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80" w:type="dxa"/>
        <w:tblInd w:w="108" w:type="dxa"/>
        <w:tblLook w:val="04A0" w:firstRow="1" w:lastRow="0" w:firstColumn="1" w:lastColumn="0" w:noHBand="0" w:noVBand="1"/>
      </w:tblPr>
      <w:tblGrid>
        <w:gridCol w:w="2209"/>
        <w:gridCol w:w="995"/>
        <w:gridCol w:w="1386"/>
        <w:gridCol w:w="1800"/>
        <w:gridCol w:w="1530"/>
        <w:gridCol w:w="1260"/>
      </w:tblGrid>
      <w:tr w:rsidR="0002224F" w:rsidRPr="00E26E03" w:rsidTr="00B60E69">
        <w:trPr>
          <w:trHeight w:val="315"/>
        </w:trPr>
        <w:tc>
          <w:tcPr>
            <w:tcW w:w="91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26E03" w:rsidRDefault="0002224F" w:rsidP="00E26E0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Supp. </w:t>
            </w:r>
            <w:r w:rsidRPr="00AC062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Table </w:t>
            </w:r>
            <w:r w:rsidR="007B2D9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  <w:r w:rsidR="00E26E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. Vessel</w:t>
            </w:r>
            <w:r w:rsidRPr="00AC062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 parameters per vessel</w:t>
            </w:r>
            <w:r w:rsidR="00E26E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02224F" w:rsidRPr="00AC062F" w:rsidRDefault="0002224F" w:rsidP="00E26E0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17A0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(</w:t>
            </w:r>
            <w:r w:rsidR="00E26E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all</w:t>
            </w:r>
            <w:r w:rsidRPr="00217A0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 vessel </w:t>
            </w:r>
            <w:r w:rsidR="00E26E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branch </w:t>
            </w:r>
            <w:r w:rsidRPr="00217A0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orders)</w:t>
            </w:r>
          </w:p>
        </w:tc>
      </w:tr>
      <w:tr w:rsidR="0002224F" w:rsidRPr="00AC062F" w:rsidTr="0002224F">
        <w:trPr>
          <w:trHeight w:val="315"/>
        </w:trPr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2224F" w:rsidRPr="0002224F" w:rsidRDefault="00E26E03" w:rsidP="00E26E03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Healthy subjects</w:t>
            </w:r>
            <w:r w:rsidR="00183083">
              <w:rPr>
                <w:rFonts w:ascii="Helvetica" w:hAnsi="Helvetica" w:cs="Helvetica"/>
                <w:i/>
                <w:color w:val="1C1C1C"/>
                <w:sz w:val="23"/>
                <w:szCs w:val="23"/>
                <w:shd w:val="clear" w:color="auto" w:fill="FFFFFF"/>
                <w:vertAlign w:val="superscript"/>
              </w:rPr>
              <w:t>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26E03" w:rsidRDefault="00E26E03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POAG</w:t>
            </w:r>
          </w:p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reading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26E03" w:rsidRDefault="00E26E03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POAG</w:t>
            </w:r>
          </w:p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bookmarkStart w:id="0" w:name="_GoBack"/>
            <w:bookmarkEnd w:id="0"/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eye yoga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183083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</w:t>
            </w:r>
            <w:r w:rsidR="00183083" w:rsidRPr="00183083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b</w:t>
            </w:r>
          </w:p>
        </w:tc>
      </w:tr>
      <w:tr w:rsidR="0002224F" w:rsidRPr="00AC062F" w:rsidTr="0002224F">
        <w:trPr>
          <w:trHeight w:val="315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Artery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000000" w:fill="EDEDED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000000" w:fill="EDEDED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000000" w:fill="EDEDED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vessel number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383</w:t>
            </w:r>
          </w:p>
        </w:tc>
        <w:tc>
          <w:tcPr>
            <w:tcW w:w="1800" w:type="dxa"/>
            <w:tcBorders>
              <w:top w:val="single" w:sz="4" w:space="0" w:color="FFFFFF" w:themeColor="background1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120</w:t>
            </w:r>
          </w:p>
        </w:tc>
        <w:tc>
          <w:tcPr>
            <w:tcW w:w="1530" w:type="dxa"/>
            <w:tcBorders>
              <w:top w:val="single" w:sz="4" w:space="0" w:color="FFFFFF" w:themeColor="background1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173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Diameter(SD), MU</w:t>
            </w:r>
          </w:p>
        </w:tc>
        <w:tc>
          <w:tcPr>
            <w:tcW w:w="995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386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94.8</w:t>
            </w:r>
            <w:r w:rsidR="00E57BE0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(18.0)</w:t>
            </w:r>
          </w:p>
        </w:tc>
        <w:tc>
          <w:tcPr>
            <w:tcW w:w="1800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89.7(15.2)</w:t>
            </w:r>
          </w:p>
        </w:tc>
        <w:tc>
          <w:tcPr>
            <w:tcW w:w="1530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94.5(14.7)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0.005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386" w:type="dxa"/>
            <w:tcBorders>
              <w:top w:val="nil"/>
              <w:left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88.6(14.9)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94.8(15.1)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&lt;0.001</w:t>
            </w:r>
          </w:p>
        </w:tc>
      </w:tr>
      <w:tr w:rsidR="0002224F" w:rsidRPr="00AC062F" w:rsidTr="0002224F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</w:t>
            </w:r>
            <w:r w:rsidR="00183083" w:rsidRPr="00183083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386" w:type="dxa"/>
            <w:tcBorders>
              <w:bottom w:val="single" w:sz="4" w:space="0" w:color="BFBFBF" w:themeColor="background1" w:themeShade="BF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bottom w:val="single" w:sz="4" w:space="0" w:color="BFBFBF" w:themeColor="background1" w:themeShade="BF"/>
            </w:tcBorders>
            <w:shd w:val="clear" w:color="000000" w:fill="FFFFFF"/>
            <w:noWrap/>
            <w:vAlign w:val="center"/>
            <w:hideMark/>
          </w:tcPr>
          <w:p w:rsidR="0002224F" w:rsidRPr="0008265C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8265C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0.01</w:t>
            </w:r>
          </w:p>
        </w:tc>
        <w:tc>
          <w:tcPr>
            <w:tcW w:w="1530" w:type="dxa"/>
            <w:tcBorders>
              <w:bottom w:val="single" w:sz="4" w:space="0" w:color="BFBFBF" w:themeColor="background1" w:themeShade="BF"/>
            </w:tcBorders>
            <w:shd w:val="clear" w:color="000000" w:fill="FFFFFF"/>
            <w:noWrap/>
            <w:vAlign w:val="center"/>
            <w:hideMark/>
          </w:tcPr>
          <w:p w:rsidR="0002224F" w:rsidRPr="00AC062F" w:rsidRDefault="0002224F" w:rsidP="00060F8C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</w:t>
            </w: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361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dila%(SD), % over baseline</w:t>
            </w:r>
          </w:p>
        </w:tc>
        <w:tc>
          <w:tcPr>
            <w:tcW w:w="99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38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3.5</w:t>
            </w:r>
            <w:r w:rsidR="00E57BE0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(5.7)</w:t>
            </w:r>
          </w:p>
        </w:tc>
        <w:tc>
          <w:tcPr>
            <w:tcW w:w="180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3.6(2.7)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4.1(2.9)</w:t>
            </w: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0.186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3.5(3.2)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3.9(2.8)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0.041</w:t>
            </w:r>
          </w:p>
        </w:tc>
      </w:tr>
      <w:tr w:rsidR="0002224F" w:rsidRPr="00AC062F" w:rsidTr="0002224F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183083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</w:t>
            </w:r>
            <w:r w:rsidRPr="00183083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0.42</w:t>
            </w:r>
          </w:p>
        </w:tc>
        <w:tc>
          <w:tcPr>
            <w:tcW w:w="1530" w:type="dxa"/>
            <w:tcBorders>
              <w:bottom w:val="single" w:sz="4" w:space="0" w:color="BFBFBF" w:themeColor="background1" w:themeShade="BF"/>
            </w:tcBorders>
            <w:shd w:val="clear" w:color="000000" w:fill="FFFFFF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0.455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constr%(SD), %over baseline</w:t>
            </w:r>
          </w:p>
        </w:tc>
        <w:tc>
          <w:tcPr>
            <w:tcW w:w="99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38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-2.6</w:t>
            </w:r>
            <w:r w:rsidR="00E57BE0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(1.9)</w:t>
            </w:r>
          </w:p>
        </w:tc>
        <w:tc>
          <w:tcPr>
            <w:tcW w:w="180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-3.1(1.9)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-3.4(2.2)</w:t>
            </w: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0.287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-3.0(2.1)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-3.1(1.8)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0.247</w:t>
            </w:r>
          </w:p>
        </w:tc>
      </w:tr>
      <w:tr w:rsidR="0002224F" w:rsidRPr="00AC062F" w:rsidTr="0002224F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183083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</w:t>
            </w:r>
            <w:r w:rsidRPr="00183083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0.519</w:t>
            </w:r>
          </w:p>
        </w:tc>
        <w:tc>
          <w:tcPr>
            <w:tcW w:w="1530" w:type="dxa"/>
            <w:tcBorders>
              <w:bottom w:val="single" w:sz="4" w:space="0" w:color="BFBFBF" w:themeColor="background1" w:themeShade="BF"/>
            </w:tcBorders>
            <w:shd w:val="clear" w:color="000000" w:fill="FFFFFF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0.181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tdila(SD), s</w:t>
            </w:r>
          </w:p>
        </w:tc>
        <w:tc>
          <w:tcPr>
            <w:tcW w:w="99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38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13.4</w:t>
            </w:r>
            <w:r w:rsidR="00E57BE0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(6.1)</w:t>
            </w:r>
          </w:p>
        </w:tc>
        <w:tc>
          <w:tcPr>
            <w:tcW w:w="180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1.8(6.3)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2.5(5.9)</w:t>
            </w: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0.400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/>
            <w:tcBorders>
              <w:top w:val="single" w:sz="4" w:space="0" w:color="E7E6E6"/>
              <w:left w:val="nil"/>
              <w:bottom w:val="nil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szCs w:val="22"/>
                <w:lang w:val="en-US"/>
              </w:rPr>
              <w:t>1</w:t>
            </w: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3.1(5.4)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szCs w:val="22"/>
                <w:lang w:val="en-US"/>
              </w:rPr>
              <w:t>1</w:t>
            </w: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2.9(5.9)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1.0</w:t>
            </w:r>
          </w:p>
        </w:tc>
      </w:tr>
      <w:tr w:rsidR="0002224F" w:rsidRPr="00AC062F" w:rsidTr="0002224F">
        <w:trPr>
          <w:trHeight w:val="345"/>
        </w:trPr>
        <w:tc>
          <w:tcPr>
            <w:tcW w:w="2209" w:type="dxa"/>
            <w:vMerge/>
            <w:tcBorders>
              <w:top w:val="single" w:sz="4" w:space="0" w:color="E7E6E6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183083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</w:t>
            </w:r>
            <w:r w:rsidRPr="00183083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0.068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0.389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tconstr(SD), s</w:t>
            </w:r>
          </w:p>
        </w:tc>
        <w:tc>
          <w:tcPr>
            <w:tcW w:w="99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38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50.3</w:t>
            </w:r>
            <w:r w:rsidR="00E57BE0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(25.5)</w:t>
            </w:r>
          </w:p>
        </w:tc>
        <w:tc>
          <w:tcPr>
            <w:tcW w:w="180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5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0.5(28.2)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5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0.9(23.7)</w:t>
            </w: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0.959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386" w:type="dxa"/>
            <w:tcBorders>
              <w:top w:val="nil"/>
              <w:left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5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0.3(27.5)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8.0(26.8)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0.303</w:t>
            </w:r>
          </w:p>
        </w:tc>
      </w:tr>
      <w:tr w:rsidR="0002224F" w:rsidRPr="00AC062F" w:rsidTr="0002224F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183083" w:rsidP="00F754D9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</w:t>
            </w:r>
            <w:r w:rsidRPr="00183083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386" w:type="dxa"/>
            <w:tcBorders>
              <w:left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0.766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0.327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</w:tr>
      <w:tr w:rsidR="0002224F" w:rsidRPr="00AC062F" w:rsidTr="0002224F">
        <w:trPr>
          <w:trHeight w:val="315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Vein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vessel number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371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116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169</w:t>
            </w:r>
          </w:p>
        </w:tc>
        <w:tc>
          <w:tcPr>
            <w:tcW w:w="1260" w:type="dxa"/>
            <w:tcBorders>
              <w:top w:val="single" w:sz="4" w:space="0" w:color="FFFFF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</w:tr>
      <w:tr w:rsidR="0002224F" w:rsidRPr="00AC062F" w:rsidTr="0002224F">
        <w:trPr>
          <w:trHeight w:val="345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Diameter(SD), MU</w:t>
            </w:r>
          </w:p>
        </w:tc>
        <w:tc>
          <w:tcPr>
            <w:tcW w:w="99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38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107.3</w:t>
            </w:r>
            <w:r w:rsidR="007B2D9A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(28.7)</w:t>
            </w:r>
          </w:p>
        </w:tc>
        <w:tc>
          <w:tcPr>
            <w:tcW w:w="180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107.1(24.9)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DE0516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113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.</w:t>
            </w: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9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(30.</w:t>
            </w: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3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)</w:t>
            </w:r>
          </w:p>
        </w:tc>
        <w:tc>
          <w:tcPr>
            <w:tcW w:w="1260" w:type="dxa"/>
            <w:tcBorders>
              <w:top w:val="single" w:sz="4" w:space="0" w:color="BFBFBF" w:themeColor="background1" w:themeShade="BF"/>
            </w:tcBorders>
            <w:shd w:val="clear" w:color="000000" w:fill="FFFFFF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0.105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105.9(24.4)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F957AE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11</w:t>
            </w:r>
            <w:r>
              <w:rPr>
                <w:rFonts w:ascii="Arial" w:eastAsia="Times New Roman" w:hAnsi="Arial" w:cs="Arial"/>
                <w:szCs w:val="22"/>
                <w:lang w:val="en-US"/>
              </w:rPr>
              <w:t>2</w:t>
            </w: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.</w:t>
            </w:r>
            <w:r>
              <w:rPr>
                <w:rFonts w:ascii="Arial" w:eastAsia="Times New Roman" w:hAnsi="Arial" w:cs="Arial"/>
                <w:szCs w:val="22"/>
                <w:lang w:val="en-US"/>
              </w:rPr>
              <w:t>7</w:t>
            </w: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(</w:t>
            </w:r>
            <w:r>
              <w:rPr>
                <w:rFonts w:ascii="Arial" w:eastAsia="Times New Roman" w:hAnsi="Arial" w:cs="Arial"/>
                <w:szCs w:val="22"/>
                <w:lang w:val="en-US"/>
              </w:rPr>
              <w:t>30</w:t>
            </w: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.</w:t>
            </w:r>
            <w:r>
              <w:rPr>
                <w:rFonts w:ascii="Arial" w:eastAsia="Times New Roman" w:hAnsi="Arial" w:cs="Arial"/>
                <w:szCs w:val="22"/>
                <w:lang w:val="en-US"/>
              </w:rPr>
              <w:t>2</w:t>
            </w: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0.114</w:t>
            </w:r>
          </w:p>
        </w:tc>
      </w:tr>
      <w:tr w:rsidR="0002224F" w:rsidRPr="00AC062F" w:rsidTr="0002224F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183083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</w:t>
            </w:r>
            <w:r w:rsidRPr="00183083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08265C" w:rsidRDefault="0002224F" w:rsidP="00422F94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8265C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0.003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08265C" w:rsidRDefault="0002224F" w:rsidP="00422F94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8265C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0.018</w:t>
            </w:r>
          </w:p>
        </w:tc>
        <w:tc>
          <w:tcPr>
            <w:tcW w:w="1260" w:type="dxa"/>
            <w:tcBorders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</w:tr>
      <w:tr w:rsidR="0002224F" w:rsidRPr="00AC062F" w:rsidTr="0002224F">
        <w:trPr>
          <w:trHeight w:val="345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dila%(SD), % over baseline</w:t>
            </w:r>
          </w:p>
        </w:tc>
        <w:tc>
          <w:tcPr>
            <w:tcW w:w="99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38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4.1</w:t>
            </w:r>
            <w:r w:rsidR="007B2D9A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(2.3)</w:t>
            </w:r>
          </w:p>
        </w:tc>
        <w:tc>
          <w:tcPr>
            <w:tcW w:w="180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3.2(2.5)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5.3(3.6)</w:t>
            </w:r>
          </w:p>
        </w:tc>
        <w:tc>
          <w:tcPr>
            <w:tcW w:w="1260" w:type="dxa"/>
            <w:tcBorders>
              <w:top w:val="single" w:sz="4" w:space="0" w:color="BFBFBF" w:themeColor="background1" w:themeShade="BF"/>
            </w:tcBorders>
            <w:shd w:val="clear" w:color="000000" w:fill="FFFFFF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&lt;0.001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3.9(2.6)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5.2(3.4)</w:t>
            </w:r>
          </w:p>
        </w:tc>
        <w:tc>
          <w:tcPr>
            <w:tcW w:w="12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&lt;0.001</w:t>
            </w:r>
          </w:p>
        </w:tc>
      </w:tr>
      <w:tr w:rsidR="0002224F" w:rsidRPr="00AC062F" w:rsidTr="0002224F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183083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</w:t>
            </w:r>
            <w:r w:rsidRPr="00183083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0.035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0.338</w:t>
            </w:r>
          </w:p>
        </w:tc>
        <w:tc>
          <w:tcPr>
            <w:tcW w:w="1260" w:type="dxa"/>
            <w:tcBorders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constr%(SD), %over baseline</w:t>
            </w:r>
          </w:p>
        </w:tc>
        <w:tc>
          <w:tcPr>
            <w:tcW w:w="99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386" w:type="dxa"/>
            <w:tcBorders>
              <w:top w:val="single" w:sz="4" w:space="0" w:color="BFBFBF" w:themeColor="background1" w:themeShade="BF"/>
              <w:left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-2.1</w:t>
            </w:r>
            <w:r w:rsidR="007B2D9A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(1.9)</w:t>
            </w:r>
          </w:p>
        </w:tc>
        <w:tc>
          <w:tcPr>
            <w:tcW w:w="1800" w:type="dxa"/>
            <w:tcBorders>
              <w:top w:val="single" w:sz="4" w:space="0" w:color="BFBFBF" w:themeColor="background1" w:themeShade="BF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-2.1(1.4)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-2.5(1.8)</w:t>
            </w:r>
          </w:p>
        </w:tc>
        <w:tc>
          <w:tcPr>
            <w:tcW w:w="1260" w:type="dxa"/>
            <w:tcBorders>
              <w:top w:val="single" w:sz="4" w:space="0" w:color="BFBFBF" w:themeColor="background1" w:themeShade="BF"/>
            </w:tcBorders>
            <w:shd w:val="clear" w:color="000000" w:fill="FFFFFF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0.044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-2.1(1.5)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-2.6(2.3)</w:t>
            </w:r>
          </w:p>
        </w:tc>
        <w:tc>
          <w:tcPr>
            <w:tcW w:w="1260" w:type="dxa"/>
            <w:shd w:val="clear" w:color="000000" w:fill="FFFFFF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0.080</w:t>
            </w:r>
          </w:p>
        </w:tc>
      </w:tr>
      <w:tr w:rsidR="0002224F" w:rsidRPr="00AC062F" w:rsidTr="0002224F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183083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</w:t>
            </w:r>
            <w:r w:rsidRPr="00183083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0.837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0.886</w:t>
            </w:r>
          </w:p>
        </w:tc>
        <w:tc>
          <w:tcPr>
            <w:tcW w:w="1260" w:type="dxa"/>
            <w:tcBorders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 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tdila(SD), s</w:t>
            </w:r>
          </w:p>
        </w:tc>
        <w:tc>
          <w:tcPr>
            <w:tcW w:w="99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38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15.5</w:t>
            </w:r>
            <w:r w:rsidR="007B2D9A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(4.8)</w:t>
            </w:r>
          </w:p>
        </w:tc>
        <w:tc>
          <w:tcPr>
            <w:tcW w:w="180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4.5(5.5)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1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6.3(4.2)</w:t>
            </w: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0.002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/>
            <w:tcBorders>
              <w:top w:val="single" w:sz="4" w:space="0" w:color="E7E6E6"/>
              <w:left w:val="nil"/>
              <w:bottom w:val="nil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szCs w:val="22"/>
                <w:lang w:val="en-US"/>
              </w:rPr>
              <w:t>1</w:t>
            </w: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5.2(4.9)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szCs w:val="22"/>
                <w:lang w:val="en-US"/>
              </w:rPr>
              <w:t>1</w:t>
            </w: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4.9(5.2)</w:t>
            </w:r>
          </w:p>
        </w:tc>
        <w:tc>
          <w:tcPr>
            <w:tcW w:w="1260" w:type="dxa"/>
            <w:shd w:val="clear" w:color="000000" w:fill="FFFFFF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0.555</w:t>
            </w:r>
          </w:p>
        </w:tc>
      </w:tr>
      <w:tr w:rsidR="0002224F" w:rsidRPr="00AC062F" w:rsidTr="0002224F">
        <w:trPr>
          <w:trHeight w:val="345"/>
        </w:trPr>
        <w:tc>
          <w:tcPr>
            <w:tcW w:w="2209" w:type="dxa"/>
            <w:vMerge/>
            <w:tcBorders>
              <w:top w:val="single" w:sz="4" w:space="0" w:color="E7E6E6"/>
              <w:left w:val="nil"/>
              <w:bottom w:val="single" w:sz="4" w:space="0" w:color="BFBFBF" w:themeColor="background1" w:themeShade="BF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183083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</w:t>
            </w:r>
            <w:r w:rsidRPr="00183083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0.440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0.005</w:t>
            </w:r>
          </w:p>
        </w:tc>
        <w:tc>
          <w:tcPr>
            <w:tcW w:w="1260" w:type="dxa"/>
            <w:tcBorders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 w:val="restart"/>
            <w:tcBorders>
              <w:top w:val="single" w:sz="4" w:space="0" w:color="BFBFBF" w:themeColor="background1" w:themeShade="BF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tconstr(SD), s</w:t>
            </w:r>
          </w:p>
        </w:tc>
        <w:tc>
          <w:tcPr>
            <w:tcW w:w="995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pre</w:t>
            </w:r>
          </w:p>
        </w:tc>
        <w:tc>
          <w:tcPr>
            <w:tcW w:w="1386" w:type="dxa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49.3</w:t>
            </w:r>
            <w:r w:rsidR="007B2D9A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(35.9)</w:t>
            </w:r>
          </w:p>
        </w:tc>
        <w:tc>
          <w:tcPr>
            <w:tcW w:w="1800" w:type="dxa"/>
            <w:tcBorders>
              <w:top w:val="single" w:sz="4" w:space="0" w:color="BFBFBF" w:themeColor="background1" w:themeShade="BF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5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5.1(35.5)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5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7.9(32.9)</w:t>
            </w: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0.846</w:t>
            </w:r>
          </w:p>
        </w:tc>
      </w:tr>
      <w:tr w:rsidR="0002224F" w:rsidRPr="00AC062F" w:rsidTr="0002224F">
        <w:trPr>
          <w:trHeight w:val="300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post</w:t>
            </w:r>
          </w:p>
        </w:tc>
        <w:tc>
          <w:tcPr>
            <w:tcW w:w="1386" w:type="dxa"/>
            <w:tcBorders>
              <w:top w:val="nil"/>
              <w:left w:val="nil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5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0.4(35.4)</w:t>
            </w:r>
          </w:p>
        </w:tc>
        <w:tc>
          <w:tcPr>
            <w:tcW w:w="153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5</w:t>
            </w: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3.3(34.0)</w:t>
            </w:r>
          </w:p>
        </w:tc>
        <w:tc>
          <w:tcPr>
            <w:tcW w:w="1260" w:type="dxa"/>
            <w:shd w:val="clear" w:color="000000" w:fill="FFFFFF"/>
            <w:noWrap/>
            <w:vAlign w:val="bottom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szCs w:val="22"/>
                <w:lang w:val="en-US"/>
              </w:rPr>
              <w:t>0.462</w:t>
            </w:r>
          </w:p>
        </w:tc>
      </w:tr>
      <w:tr w:rsidR="0002224F" w:rsidRPr="00AC062F" w:rsidTr="0002224F">
        <w:trPr>
          <w:trHeight w:val="345"/>
        </w:trPr>
        <w:tc>
          <w:tcPr>
            <w:tcW w:w="220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2224F" w:rsidRPr="00AC062F" w:rsidRDefault="0002224F" w:rsidP="00AC062F">
            <w:pPr>
              <w:rPr>
                <w:rFonts w:ascii="Arial" w:eastAsia="Times New Roman" w:hAnsi="Arial" w:cs="Arial"/>
                <w:szCs w:val="22"/>
                <w:lang w:val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24F" w:rsidRPr="00AC062F" w:rsidRDefault="00183083" w:rsidP="00AC062F">
            <w:pPr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p</w:t>
            </w:r>
            <w:r w:rsidRPr="00183083">
              <w:rPr>
                <w:rFonts w:ascii="Arial" w:eastAsia="Times New Roman" w:hAnsi="Arial" w:cs="Arial"/>
                <w:color w:val="000000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2224F" w:rsidRPr="0002224F" w:rsidRDefault="0002224F" w:rsidP="0002224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02224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0.186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0.231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2224F" w:rsidRPr="00AC062F" w:rsidRDefault="0002224F" w:rsidP="00AC062F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</w:pPr>
            <w:r w:rsidRPr="00AC062F">
              <w:rPr>
                <w:rFonts w:ascii="Arial" w:eastAsia="Times New Roman" w:hAnsi="Arial" w:cs="Arial"/>
                <w:color w:val="000000"/>
                <w:szCs w:val="22"/>
                <w:lang w:val="en-US"/>
              </w:rPr>
              <w:t> </w:t>
            </w:r>
          </w:p>
        </w:tc>
      </w:tr>
    </w:tbl>
    <w:p w:rsidR="00332A5C" w:rsidRPr="00217A0A" w:rsidRDefault="00183083" w:rsidP="00332A5C">
      <w:pPr>
        <w:rPr>
          <w:rFonts w:ascii="Arial" w:hAnsi="Arial" w:cs="Arial"/>
          <w:lang w:val="en-US"/>
        </w:rPr>
      </w:pPr>
      <w:r w:rsidRPr="00183083">
        <w:rPr>
          <w:rFonts w:ascii="Arial" w:hAnsi="Arial" w:cs="Arial"/>
          <w:color w:val="1C1C1C"/>
          <w:szCs w:val="23"/>
          <w:shd w:val="clear" w:color="auto" w:fill="FFFFFF"/>
          <w:vertAlign w:val="superscript"/>
          <w:lang w:val="en-US"/>
        </w:rPr>
        <w:t>a</w:t>
      </w:r>
      <w:r w:rsidRPr="00183083">
        <w:rPr>
          <w:rFonts w:ascii="Arial" w:hAnsi="Arial" w:cs="Arial"/>
          <w:color w:val="1C1C1C"/>
          <w:szCs w:val="23"/>
          <w:shd w:val="clear" w:color="auto" w:fill="FFFFFF"/>
          <w:lang w:val="en-US"/>
        </w:rPr>
        <w:t>Quoted from our last publication.</w:t>
      </w:r>
      <w:r>
        <w:rPr>
          <w:rFonts w:ascii="Arial" w:hAnsi="Arial" w:cs="Arial"/>
          <w:color w:val="1C1C1C"/>
          <w:szCs w:val="23"/>
          <w:shd w:val="clear" w:color="auto" w:fill="FFFFFF"/>
          <w:lang w:val="en-US"/>
        </w:rPr>
        <w:t xml:space="preserve"> </w:t>
      </w:r>
      <w:r w:rsidRPr="00183083">
        <w:rPr>
          <w:rFonts w:ascii="Arial" w:hAnsi="Arial" w:cs="Arial"/>
          <w:vertAlign w:val="superscript"/>
          <w:lang w:val="en-US"/>
        </w:rPr>
        <w:t>b</w:t>
      </w:r>
      <w:r w:rsidR="00217A0A" w:rsidRPr="00217A0A">
        <w:rPr>
          <w:rFonts w:ascii="Arial" w:hAnsi="Arial" w:cs="Arial"/>
          <w:lang w:val="en-US"/>
        </w:rPr>
        <w:t>Mann-Whitney U-test or independent-samples T test for comparisons betwee</w:t>
      </w:r>
      <w:r>
        <w:rPr>
          <w:rFonts w:ascii="Arial" w:hAnsi="Arial" w:cs="Arial"/>
          <w:lang w:val="en-US"/>
        </w:rPr>
        <w:t xml:space="preserve">n reading and eye yoga groups. </w:t>
      </w:r>
      <w:r w:rsidRPr="00183083">
        <w:rPr>
          <w:rFonts w:ascii="Arial" w:hAnsi="Arial" w:cs="Arial"/>
          <w:vertAlign w:val="superscript"/>
          <w:lang w:val="en-US"/>
        </w:rPr>
        <w:t>c</w:t>
      </w:r>
      <w:r w:rsidR="00217A0A" w:rsidRPr="00217A0A">
        <w:rPr>
          <w:rFonts w:ascii="Arial" w:hAnsi="Arial" w:cs="Arial"/>
          <w:lang w:val="en-US"/>
        </w:rPr>
        <w:t>Wilcoxon test or paired T test for pre- and post-treatment comparison.</w:t>
      </w:r>
      <w:r w:rsidR="00D97C0B">
        <w:rPr>
          <w:rFonts w:ascii="Arial" w:hAnsi="Arial" w:cs="Arial"/>
          <w:lang w:val="en-US"/>
        </w:rPr>
        <w:t xml:space="preserve"> </w:t>
      </w:r>
    </w:p>
    <w:sectPr w:rsidR="00332A5C" w:rsidRPr="00217A0A" w:rsidSect="00A64592">
      <w:headerReference w:type="default" r:id="rId6"/>
      <w:pgSz w:w="11906" w:h="16838"/>
      <w:pgMar w:top="1417" w:right="1417" w:bottom="1134" w:left="1417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4551" w:rsidRDefault="00954551" w:rsidP="00A64592">
      <w:r>
        <w:separator/>
      </w:r>
    </w:p>
  </w:endnote>
  <w:endnote w:type="continuationSeparator" w:id="0">
    <w:p w:rsidR="00954551" w:rsidRDefault="00954551" w:rsidP="00A64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4551" w:rsidRDefault="00954551" w:rsidP="00A64592">
      <w:r>
        <w:separator/>
      </w:r>
    </w:p>
  </w:footnote>
  <w:footnote w:type="continuationSeparator" w:id="0">
    <w:p w:rsidR="00954551" w:rsidRDefault="00954551" w:rsidP="00A64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4592" w:rsidRDefault="00A64592">
    <w:pPr>
      <w:pStyle w:val="Kopfzeile"/>
      <w:jc w:val="right"/>
    </w:pPr>
    <w:r>
      <w:fldChar w:fldCharType="begin"/>
    </w:r>
    <w:r>
      <w:instrText>PAGE   \* MERGEFORMAT</w:instrText>
    </w:r>
    <w:r>
      <w:fldChar w:fldCharType="separate"/>
    </w:r>
    <w:r w:rsidR="00AC062F">
      <w:rPr>
        <w:noProof/>
      </w:rPr>
      <w:t>2</w:t>
    </w:r>
    <w:r>
      <w:fldChar w:fldCharType="end"/>
    </w:r>
  </w:p>
  <w:p w:rsidR="00A64592" w:rsidRDefault="00A6459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4C3"/>
    <w:rsid w:val="0002224F"/>
    <w:rsid w:val="00060F8C"/>
    <w:rsid w:val="0008265C"/>
    <w:rsid w:val="001278BC"/>
    <w:rsid w:val="00183083"/>
    <w:rsid w:val="00217A0A"/>
    <w:rsid w:val="00236B3B"/>
    <w:rsid w:val="00261342"/>
    <w:rsid w:val="00304ECF"/>
    <w:rsid w:val="00332A5C"/>
    <w:rsid w:val="00376232"/>
    <w:rsid w:val="00422F94"/>
    <w:rsid w:val="00552652"/>
    <w:rsid w:val="005A6DF3"/>
    <w:rsid w:val="00644F51"/>
    <w:rsid w:val="006C4174"/>
    <w:rsid w:val="007960C3"/>
    <w:rsid w:val="007A14C3"/>
    <w:rsid w:val="007B2D9A"/>
    <w:rsid w:val="007B7FBA"/>
    <w:rsid w:val="00954551"/>
    <w:rsid w:val="00A64592"/>
    <w:rsid w:val="00AC062F"/>
    <w:rsid w:val="00AC6E23"/>
    <w:rsid w:val="00CD7994"/>
    <w:rsid w:val="00D0043D"/>
    <w:rsid w:val="00D97C0B"/>
    <w:rsid w:val="00DB0025"/>
    <w:rsid w:val="00DB2F2E"/>
    <w:rsid w:val="00DE0516"/>
    <w:rsid w:val="00DF3C58"/>
    <w:rsid w:val="00E26E03"/>
    <w:rsid w:val="00E32A17"/>
    <w:rsid w:val="00E57BE0"/>
    <w:rsid w:val="00F754D9"/>
    <w:rsid w:val="00F957AE"/>
    <w:rsid w:val="00FC63BB"/>
    <w:rsid w:val="00FF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B032B4"/>
  <w15:chartTrackingRefBased/>
  <w15:docId w15:val="{9A2D5448-07B9-4B93-826E-BB5181D77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de-DE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278BC"/>
    <w:rPr>
      <w:rFonts w:ascii="Lucida Sans" w:hAnsi="Lucida Sans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A6459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A64592"/>
    <w:rPr>
      <w:rFonts w:ascii="Lucida Sans" w:hAnsi="Lucida Sans"/>
      <w:sz w:val="22"/>
    </w:rPr>
  </w:style>
  <w:style w:type="paragraph" w:styleId="Fuzeile">
    <w:name w:val="footer"/>
    <w:basedOn w:val="Standard"/>
    <w:link w:val="FuzeileZchn"/>
    <w:rsid w:val="00A6459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A64592"/>
    <w:rPr>
      <w:rFonts w:ascii="Lucida Sans" w:hAnsi="Lucida San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5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Normal.dot</vt:lpstr>
    </vt:vector>
  </TitlesOfParts>
  <Company>UMMD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Normal.dot</dc:title>
  <dc:subject/>
  <dc:creator>Zhou, Wanshu</dc:creator>
  <cp:keywords/>
  <dc:description/>
  <cp:lastModifiedBy>Sabel, Bernhard</cp:lastModifiedBy>
  <cp:revision>17</cp:revision>
  <dcterms:created xsi:type="dcterms:W3CDTF">2023-06-27T13:03:00Z</dcterms:created>
  <dcterms:modified xsi:type="dcterms:W3CDTF">2023-08-28T13:16:00Z</dcterms:modified>
</cp:coreProperties>
</file>