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89831F" w14:textId="77777777" w:rsidR="00DC2CF7" w:rsidRPr="003179FF" w:rsidRDefault="00DC2CF7" w:rsidP="00DC2CF7">
      <w:pPr>
        <w:suppressLineNumbers/>
        <w:shd w:val="clear" w:color="auto" w:fill="FFFFFF"/>
        <w:spacing w:before="360" w:after="240" w:line="240" w:lineRule="auto"/>
        <w:rPr>
          <w:rFonts w:ascii="Aptos Display" w:hAnsi="Aptos Display"/>
          <w:b/>
          <w:bCs/>
          <w:sz w:val="24"/>
          <w:szCs w:val="24"/>
        </w:rPr>
      </w:pPr>
      <w:r w:rsidRPr="003179FF">
        <w:rPr>
          <w:rFonts w:ascii="Aptos Display" w:hAnsi="Aptos Display"/>
          <w:b/>
          <w:bCs/>
          <w:sz w:val="24"/>
          <w:szCs w:val="24"/>
        </w:rPr>
        <w:t>Supplementary Material</w:t>
      </w:r>
    </w:p>
    <w:p w14:paraId="2C783413" w14:textId="77777777" w:rsidR="00DC2CF7" w:rsidRPr="00360F88" w:rsidRDefault="00DC2CF7" w:rsidP="00DC2CF7">
      <w:pPr>
        <w:spacing w:line="360" w:lineRule="auto"/>
        <w:rPr>
          <w:rFonts w:ascii="Aptos Display" w:hAnsi="Aptos Display"/>
          <w:sz w:val="24"/>
          <w:szCs w:val="24"/>
        </w:rPr>
      </w:pPr>
      <w:r w:rsidRPr="00360F88">
        <w:rPr>
          <w:rFonts w:ascii="Aptos Display" w:hAnsi="Aptos Display"/>
          <w:noProof/>
          <w:sz w:val="24"/>
          <w:szCs w:val="24"/>
        </w:rPr>
        <w:drawing>
          <wp:inline distT="114300" distB="114300" distL="114300" distR="114300" wp14:anchorId="0ABBB51C" wp14:editId="5E1FA3B9">
            <wp:extent cx="2629912" cy="2452768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9912" cy="24527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728177" w14:textId="77777777" w:rsidR="00DC2CF7" w:rsidRPr="00360F88" w:rsidRDefault="00DC2CF7" w:rsidP="00DC2CF7">
      <w:pPr>
        <w:spacing w:line="360" w:lineRule="auto"/>
        <w:rPr>
          <w:rFonts w:ascii="Aptos Display" w:hAnsi="Aptos Display"/>
          <w:sz w:val="18"/>
          <w:szCs w:val="18"/>
        </w:rPr>
      </w:pPr>
      <w:r w:rsidRPr="003179FF">
        <w:rPr>
          <w:rFonts w:ascii="Aptos Display" w:hAnsi="Aptos Display"/>
          <w:b/>
          <w:bCs/>
          <w:sz w:val="18"/>
          <w:szCs w:val="18"/>
        </w:rPr>
        <w:t>Figure 1S.</w:t>
      </w:r>
      <w:r w:rsidRPr="00360F88">
        <w:rPr>
          <w:rFonts w:ascii="Aptos Display" w:hAnsi="Aptos Display"/>
          <w:sz w:val="18"/>
          <w:szCs w:val="18"/>
        </w:rPr>
        <w:t xml:space="preserve"> Violin plot showing the proportion of bees with developed ovaries (stage 2-3) from each replicate cup cage within each experimental group.</w:t>
      </w:r>
    </w:p>
    <w:p w14:paraId="35DD6D6D" w14:textId="77777777" w:rsidR="00DC2CF7" w:rsidRPr="003179FF" w:rsidRDefault="00DC2CF7" w:rsidP="00DC2CF7">
      <w:pPr>
        <w:spacing w:before="360" w:line="360" w:lineRule="auto"/>
        <w:rPr>
          <w:rFonts w:ascii="Aptos Display" w:hAnsi="Aptos Display"/>
          <w:sz w:val="18"/>
          <w:szCs w:val="18"/>
        </w:rPr>
      </w:pPr>
      <w:r w:rsidRPr="003179FF">
        <w:rPr>
          <w:rFonts w:ascii="Aptos Display" w:hAnsi="Aptos Display"/>
          <w:b/>
          <w:bCs/>
          <w:sz w:val="18"/>
          <w:szCs w:val="18"/>
        </w:rPr>
        <w:t>Dataset S1.</w:t>
      </w:r>
      <w:r w:rsidRPr="00360F88">
        <w:rPr>
          <w:rFonts w:ascii="Aptos Display" w:hAnsi="Aptos Display"/>
          <w:sz w:val="18"/>
          <w:szCs w:val="18"/>
        </w:rPr>
        <w:t xml:space="preserve"> Relative abundance of taxa in each individual bee classified to the species-level (L7). . </w:t>
      </w:r>
    </w:p>
    <w:p w14:paraId="2E306E29" w14:textId="77777777" w:rsidR="00D30773" w:rsidRDefault="00D30773"/>
    <w:sectPr w:rsidR="00D30773" w:rsidSect="00DC2CF7">
      <w:footerReference w:type="default" r:id="rId5"/>
      <w:footerReference w:type="first" r:id="rId6"/>
      <w:pgSz w:w="12240" w:h="15840"/>
      <w:pgMar w:top="1440" w:right="1440" w:bottom="1440" w:left="1440" w:header="720" w:footer="720" w:gutter="0"/>
      <w:lnNumType w:countBy="1" w:restart="continuous"/>
      <w:pgNumType w:start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D8E504" w14:textId="77777777" w:rsidR="00000000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EF517" w14:textId="77777777" w:rsidR="00000000" w:rsidRDefault="0000000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CF7"/>
    <w:rsid w:val="00854297"/>
    <w:rsid w:val="00CC3868"/>
    <w:rsid w:val="00D30773"/>
    <w:rsid w:val="00DC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1C08D"/>
  <w15:chartTrackingRefBased/>
  <w15:docId w15:val="{D64698E5-604B-4B74-9B79-C16DC5EE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CF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C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C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CF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CF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CF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CF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CF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CF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CF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C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C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C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C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C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C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C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C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C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C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2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CF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2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CF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2C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CF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2C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C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C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CF7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C2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SpringerNature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2024-10-17T05:15:00Z</dcterms:created>
  <dcterms:modified xsi:type="dcterms:W3CDTF">2024-10-17T05:16:00Z</dcterms:modified>
</cp:coreProperties>
</file>