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1227F" w14:textId="77777777" w:rsidR="00242A9C" w:rsidRPr="007D195F" w:rsidRDefault="00242A9C" w:rsidP="006F0976">
      <w:pPr>
        <w:spacing w:after="0" w:line="48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7D195F">
        <w:rPr>
          <w:rFonts w:ascii="Times New Roman" w:hAnsi="Times New Roman" w:cs="Times New Roman"/>
          <w:b/>
          <w:bCs/>
          <w:sz w:val="24"/>
          <w:szCs w:val="24"/>
        </w:rPr>
        <w:t>Supplementary Data 1.</w:t>
      </w:r>
    </w:p>
    <w:p w14:paraId="7BB54FAE" w14:textId="77777777" w:rsidR="00242A9C" w:rsidRPr="007D195F" w:rsidRDefault="00242A9C" w:rsidP="006F0976">
      <w:pPr>
        <w:spacing w:after="0" w:line="48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75BEB5A0" w14:textId="77777777" w:rsidR="00242A9C" w:rsidRPr="007D195F" w:rsidRDefault="00242A9C" w:rsidP="006F0976">
      <w:pPr>
        <w:spacing w:after="0" w:line="48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7D195F">
        <w:rPr>
          <w:rFonts w:ascii="Times New Roman" w:hAnsi="Times New Roman" w:cs="Times New Roman"/>
          <w:b/>
          <w:bCs/>
          <w:sz w:val="24"/>
          <w:szCs w:val="24"/>
        </w:rPr>
        <w:t>Cell culture and cell viability test</w:t>
      </w:r>
    </w:p>
    <w:p w14:paraId="1888D741" w14:textId="304ABF3A" w:rsidR="00242A9C" w:rsidRPr="007D195F" w:rsidRDefault="00242A9C" w:rsidP="006F0976">
      <w:pPr>
        <w:spacing w:after="0" w:line="480" w:lineRule="auto"/>
        <w:jc w:val="thaiDistribute"/>
        <w:rPr>
          <w:rFonts w:ascii="Times New Roman" w:hAnsi="Times New Roman" w:cs="Times New Roman"/>
          <w:sz w:val="24"/>
          <w:szCs w:val="24"/>
        </w:rPr>
      </w:pPr>
      <w:proofErr w:type="spellStart"/>
      <w:r w:rsidRPr="007D195F">
        <w:rPr>
          <w:rFonts w:ascii="Times New Roman" w:hAnsi="Times New Roman" w:cs="Times New Roman"/>
          <w:sz w:val="24"/>
          <w:szCs w:val="24"/>
        </w:rPr>
        <w:t>HaCat</w:t>
      </w:r>
      <w:proofErr w:type="spellEnd"/>
      <w:r w:rsidRPr="007D195F">
        <w:rPr>
          <w:rFonts w:ascii="Times New Roman" w:hAnsi="Times New Roman" w:cs="Times New Roman"/>
          <w:sz w:val="24"/>
          <w:szCs w:val="24"/>
        </w:rPr>
        <w:t xml:space="preserve"> (human keratinocyte) cells (</w:t>
      </w:r>
      <w:proofErr w:type="spellStart"/>
      <w:r w:rsidRPr="007D195F">
        <w:rPr>
          <w:rFonts w:ascii="Times New Roman" w:hAnsi="Times New Roman" w:cs="Times New Roman"/>
          <w:sz w:val="24"/>
          <w:szCs w:val="24"/>
        </w:rPr>
        <w:t>Thermo</w:t>
      </w:r>
      <w:proofErr w:type="spellEnd"/>
      <w:r w:rsidRPr="007D195F">
        <w:rPr>
          <w:rFonts w:ascii="Times New Roman" w:hAnsi="Times New Roman" w:cs="Times New Roman"/>
          <w:sz w:val="24"/>
          <w:szCs w:val="24"/>
        </w:rPr>
        <w:t xml:space="preserve"> Fisher Scientific) were utilized to assess cell viability following treatment with Tryptophol (TOH). The cells were cultured in RPMI-1640 medium supplemented with 10% fetal bovine serum (FBS) (Gibco™, Grand Island, NY, USA) and 100 U/ml of penicillin-streptomycin (Pen-Strep) (Gibco™, Grand Island, NY, USA), under humidified conditions with 5% CO</w:t>
      </w:r>
      <w:r w:rsidRPr="007D19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D195F">
        <w:rPr>
          <w:rFonts w:ascii="Times New Roman" w:hAnsi="Times New Roman" w:cs="Times New Roman"/>
          <w:sz w:val="24"/>
          <w:szCs w:val="24"/>
        </w:rPr>
        <w:t xml:space="preserve"> at 37°C. Cell viability was evaluated using the MTT assay (3-(4,5-dimethylthiazol-2-yl)-2,5-diphenyl tetrazolium bromide) (Bio Basic Inc., Canada) following treatment with varying concentrations of TOH (Sigma-Aldrich, St. Louis, MO, USA). </w:t>
      </w:r>
      <w:proofErr w:type="spellStart"/>
      <w:r w:rsidRPr="007D195F">
        <w:rPr>
          <w:rFonts w:ascii="Times New Roman" w:hAnsi="Times New Roman" w:cs="Times New Roman"/>
          <w:sz w:val="24"/>
          <w:szCs w:val="24"/>
        </w:rPr>
        <w:t>HaCat</w:t>
      </w:r>
      <w:proofErr w:type="spellEnd"/>
      <w:r w:rsidRPr="007D195F">
        <w:rPr>
          <w:rFonts w:ascii="Times New Roman" w:hAnsi="Times New Roman" w:cs="Times New Roman"/>
          <w:sz w:val="24"/>
          <w:szCs w:val="24"/>
        </w:rPr>
        <w:t xml:space="preserve"> cells were seeded at a density of 5 × 10⁴ cells/ml in a 96-well plate and treated with 100 </w:t>
      </w:r>
      <w:proofErr w:type="spellStart"/>
      <w:r w:rsidRPr="007D195F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7D195F">
        <w:rPr>
          <w:rFonts w:ascii="Times New Roman" w:hAnsi="Times New Roman" w:cs="Times New Roman"/>
          <w:sz w:val="24"/>
          <w:szCs w:val="24"/>
        </w:rPr>
        <w:t xml:space="preserve"> of TOH at concentrations of 100, 1000, and 10,000 </w:t>
      </w:r>
      <w:proofErr w:type="spellStart"/>
      <w:r w:rsidRPr="007D195F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7D195F">
        <w:rPr>
          <w:rFonts w:ascii="Times New Roman" w:hAnsi="Times New Roman" w:cs="Times New Roman"/>
          <w:sz w:val="24"/>
          <w:szCs w:val="24"/>
        </w:rPr>
        <w:t xml:space="preserve">. Positive and negative controls included 50% DMSO and 10% FBS-complete media, respectively. After 24 hours of incubation, 10 </w:t>
      </w:r>
      <w:proofErr w:type="spellStart"/>
      <w:r w:rsidRPr="007D195F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7D195F">
        <w:rPr>
          <w:rFonts w:ascii="Times New Roman" w:hAnsi="Times New Roman" w:cs="Times New Roman"/>
          <w:sz w:val="24"/>
          <w:szCs w:val="24"/>
        </w:rPr>
        <w:t xml:space="preserve"> of MTT solution (0.5 </w:t>
      </w:r>
      <w:proofErr w:type="spellStart"/>
      <w:r w:rsidRPr="007D195F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7D19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D195F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7D195F">
        <w:rPr>
          <w:rFonts w:ascii="Times New Roman" w:hAnsi="Times New Roman" w:cs="Times New Roman"/>
          <w:sz w:val="24"/>
          <w:szCs w:val="24"/>
        </w:rPr>
        <w:t xml:space="preserve">) was added, and absorbance was measured spectrophotometrically at 540 nm (Sunrise Tecan, </w:t>
      </w:r>
      <w:proofErr w:type="spellStart"/>
      <w:r w:rsidRPr="007D195F">
        <w:rPr>
          <w:rFonts w:ascii="Times New Roman" w:hAnsi="Times New Roman" w:cs="Times New Roman"/>
          <w:sz w:val="24"/>
          <w:szCs w:val="24"/>
        </w:rPr>
        <w:t>Grödig</w:t>
      </w:r>
      <w:proofErr w:type="spellEnd"/>
      <w:r w:rsidRPr="007D195F">
        <w:rPr>
          <w:rFonts w:ascii="Times New Roman" w:hAnsi="Times New Roman" w:cs="Times New Roman"/>
          <w:sz w:val="24"/>
          <w:szCs w:val="24"/>
        </w:rPr>
        <w:t>, Austria). All experiments were conducted in triplicate.</w:t>
      </w:r>
    </w:p>
    <w:p w14:paraId="761AD942" w14:textId="24E61C5D" w:rsidR="004E23F4" w:rsidRPr="007D195F" w:rsidRDefault="000E3D6E" w:rsidP="006F097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3D6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ADAED02" wp14:editId="350351FA">
            <wp:extent cx="5267325" cy="4671937"/>
            <wp:effectExtent l="0" t="0" r="0" b="0"/>
            <wp:docPr id="167136866" name="Picture 1" descr="A close-up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36866" name="Picture 1" descr="A close-up of a graph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9888" cy="46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C0541" w14:textId="6A59F2F9" w:rsidR="00A5014F" w:rsidRPr="007D195F" w:rsidRDefault="00A5014F" w:rsidP="006F0976">
      <w:pPr>
        <w:spacing w:after="0" w:line="48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7D195F">
        <w:rPr>
          <w:rFonts w:ascii="Times New Roman" w:hAnsi="Times New Roman" w:cs="Times New Roman"/>
          <w:b/>
          <w:bCs/>
          <w:sz w:val="24"/>
          <w:szCs w:val="24"/>
        </w:rPr>
        <w:t>Supplement</w:t>
      </w:r>
      <w:r w:rsidR="00242A9C" w:rsidRPr="007D195F">
        <w:rPr>
          <w:rFonts w:ascii="Times New Roman" w:hAnsi="Times New Roman" w:cs="Times New Roman"/>
          <w:b/>
          <w:bCs/>
          <w:sz w:val="24"/>
          <w:szCs w:val="30"/>
        </w:rPr>
        <w:t>ary</w:t>
      </w:r>
      <w:r w:rsidRPr="007D195F">
        <w:rPr>
          <w:rFonts w:ascii="Times New Roman" w:hAnsi="Times New Roman" w:cs="Times New Roman"/>
          <w:b/>
          <w:bCs/>
          <w:sz w:val="24"/>
          <w:szCs w:val="24"/>
        </w:rPr>
        <w:t xml:space="preserve"> Fig</w:t>
      </w:r>
      <w:r w:rsidR="007D195F" w:rsidRPr="007D195F">
        <w:rPr>
          <w:rFonts w:ascii="Times New Roman" w:hAnsi="Times New Roman" w:cs="Times New Roman"/>
          <w:b/>
          <w:bCs/>
          <w:sz w:val="24"/>
          <w:szCs w:val="24"/>
        </w:rPr>
        <w:t>ure</w:t>
      </w:r>
      <w:r w:rsidRPr="007D19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195F" w:rsidRPr="007D195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D195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F411B6" w:rsidRPr="007D195F">
        <w:rPr>
          <w:rFonts w:ascii="Times New Roman" w:hAnsi="Times New Roman" w:cs="Times New Roman"/>
          <w:sz w:val="24"/>
          <w:szCs w:val="24"/>
        </w:rPr>
        <w:t xml:space="preserve">The TOH-containing </w:t>
      </w:r>
      <w:proofErr w:type="spellStart"/>
      <w:r w:rsidR="00F411B6" w:rsidRPr="007D195F">
        <w:rPr>
          <w:rFonts w:ascii="Times New Roman" w:hAnsi="Times New Roman" w:cs="Times New Roman"/>
          <w:sz w:val="24"/>
          <w:szCs w:val="24"/>
        </w:rPr>
        <w:t>emulgel</w:t>
      </w:r>
      <w:proofErr w:type="spellEnd"/>
      <w:r w:rsidR="00F411B6" w:rsidRPr="007D195F">
        <w:rPr>
          <w:rFonts w:ascii="Times New Roman" w:hAnsi="Times New Roman" w:cs="Times New Roman"/>
          <w:sz w:val="24"/>
          <w:szCs w:val="24"/>
        </w:rPr>
        <w:t xml:space="preserve"> reduced the protein expression of JAK2 and STAT3 in IMQ-induced psoriasis in mice. (a) Representative images from the Western blot analysis</w:t>
      </w:r>
      <w:r w:rsidR="007D195F" w:rsidRPr="007D195F">
        <w:rPr>
          <w:rFonts w:ascii="Times New Roman" w:hAnsi="Times New Roman" w:cs="Times New Roman"/>
          <w:sz w:val="24"/>
          <w:szCs w:val="24"/>
        </w:rPr>
        <w:t xml:space="preserve"> of pJAK2 protein</w:t>
      </w:r>
      <w:r w:rsidR="00F411B6" w:rsidRPr="007D195F">
        <w:rPr>
          <w:rFonts w:ascii="Times New Roman" w:hAnsi="Times New Roman" w:cs="Times New Roman"/>
          <w:sz w:val="24"/>
          <w:szCs w:val="24"/>
        </w:rPr>
        <w:t xml:space="preserve">. Each blot was cropped from </w:t>
      </w:r>
      <w:r w:rsidR="007D195F" w:rsidRPr="007D195F">
        <w:rPr>
          <w:rFonts w:ascii="Times New Roman" w:hAnsi="Times New Roman" w:cs="Times New Roman"/>
          <w:sz w:val="24"/>
          <w:szCs w:val="24"/>
        </w:rPr>
        <w:t>the same</w:t>
      </w:r>
      <w:r w:rsidR="00F411B6" w:rsidRPr="007D195F">
        <w:rPr>
          <w:rFonts w:ascii="Times New Roman" w:hAnsi="Times New Roman" w:cs="Times New Roman"/>
          <w:sz w:val="24"/>
          <w:szCs w:val="24"/>
        </w:rPr>
        <w:t xml:space="preserve"> membranes, all exposed for the same duration. Each membrane comprised 8 lanes, with two samples from each experimental group. (b) Quantification of JAK2 protein expression was performed using ImageJ, normalized to β-actin (n=4).</w:t>
      </w:r>
      <w:r w:rsidRPr="007D195F">
        <w:rPr>
          <w:rFonts w:ascii="Times New Roman" w:hAnsi="Times New Roman" w:cs="Times New Roman"/>
          <w:sz w:val="24"/>
          <w:szCs w:val="24"/>
        </w:rPr>
        <w:t> </w:t>
      </w:r>
      <w:r w:rsidR="007D195F" w:rsidRPr="007D195F">
        <w:rPr>
          <w:rFonts w:ascii="Times New Roman" w:hAnsi="Times New Roman" w:cs="Times New Roman"/>
          <w:sz w:val="24"/>
          <w:szCs w:val="24"/>
        </w:rPr>
        <w:t>(c) Representative images from the Western blot analysis of STAT3 protein. Each blot was cropped from the same membranes, all exposed for the same duration. Each membrane comprised 8 lanes, with two samples from each experimental group. (d) Quantification of JAK2 protein expression was performed using ImageJ, normalized to β-actin (n=4).</w:t>
      </w:r>
    </w:p>
    <w:p w14:paraId="4D075A25" w14:textId="358ADEED" w:rsidR="007D195F" w:rsidRPr="007D195F" w:rsidRDefault="000E3D6E" w:rsidP="006F0976">
      <w:pPr>
        <w:spacing w:line="480" w:lineRule="auto"/>
        <w:jc w:val="center"/>
        <w:rPr>
          <w:rFonts w:ascii="Times New Roman" w:hAnsi="Times New Roman" w:cs="Times New Roman"/>
        </w:rPr>
      </w:pPr>
      <w:r w:rsidRPr="000E3D6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B970AAF" wp14:editId="4EBCA14D">
            <wp:extent cx="4054144" cy="5705475"/>
            <wp:effectExtent l="0" t="0" r="3810" b="0"/>
            <wp:docPr id="57367347" name="Picture 1" descr="A screenshot of a test resul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67347" name="Picture 1" descr="A screenshot of a test result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5241" cy="572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A1E40" w14:textId="77777777" w:rsidR="007D195F" w:rsidRPr="007D195F" w:rsidRDefault="007D195F" w:rsidP="006F0976">
      <w:pPr>
        <w:spacing w:line="480" w:lineRule="auto"/>
        <w:jc w:val="thaiDistribute"/>
        <w:rPr>
          <w:rFonts w:ascii="Times New Roman" w:hAnsi="Times New Roman" w:cs="Times New Roman"/>
        </w:rPr>
      </w:pPr>
      <w:r w:rsidRPr="007D195F">
        <w:rPr>
          <w:rFonts w:ascii="Times New Roman" w:hAnsi="Times New Roman" w:cs="Times New Roman"/>
          <w:b/>
          <w:bCs/>
        </w:rPr>
        <w:t>Supplementary Figure S2.</w:t>
      </w:r>
      <w:r w:rsidRPr="007D195F">
        <w:rPr>
          <w:rFonts w:ascii="Times New Roman" w:hAnsi="Times New Roman" w:cs="Times New Roman"/>
        </w:rPr>
        <w:t xml:space="preserve"> Uncropped Western blot analysis of pJAK2 expression in all experimental groups. (a) Representative Western Blot results of pJAK2 and β-actin protein in the cream base group (sample no. 1 and 2), Tryptophol group (sample no. 1 and 2), </w:t>
      </w:r>
      <w:proofErr w:type="spellStart"/>
      <w:r w:rsidRPr="007D195F">
        <w:rPr>
          <w:rFonts w:ascii="Times New Roman" w:hAnsi="Times New Roman" w:cs="Times New Roman"/>
        </w:rPr>
        <w:t>IMQ+Emulgel</w:t>
      </w:r>
      <w:proofErr w:type="spellEnd"/>
      <w:r w:rsidRPr="007D195F">
        <w:rPr>
          <w:rFonts w:ascii="Times New Roman" w:hAnsi="Times New Roman" w:cs="Times New Roman"/>
        </w:rPr>
        <w:t xml:space="preserve"> group (sample no. 1 and 2) and </w:t>
      </w:r>
      <w:proofErr w:type="spellStart"/>
      <w:r w:rsidRPr="007D195F">
        <w:rPr>
          <w:rFonts w:ascii="Times New Roman" w:hAnsi="Times New Roman" w:cs="Times New Roman"/>
        </w:rPr>
        <w:t>IMQ+Tryptophol</w:t>
      </w:r>
      <w:proofErr w:type="spellEnd"/>
      <w:r w:rsidRPr="007D195F">
        <w:rPr>
          <w:rFonts w:ascii="Times New Roman" w:hAnsi="Times New Roman" w:cs="Times New Roman"/>
        </w:rPr>
        <w:t xml:space="preserve"> (sample no. 1 and 2). (b) Representative Western Blot results of pJAK2 and β-actin protein in the cream base group (sample no. 3 and 4), Tryptophol group (sample no. 3 and 4), </w:t>
      </w:r>
      <w:proofErr w:type="spellStart"/>
      <w:r w:rsidRPr="007D195F">
        <w:rPr>
          <w:rFonts w:ascii="Times New Roman" w:hAnsi="Times New Roman" w:cs="Times New Roman"/>
        </w:rPr>
        <w:t>IMQ+Emulgel</w:t>
      </w:r>
      <w:proofErr w:type="spellEnd"/>
      <w:r w:rsidRPr="007D195F">
        <w:rPr>
          <w:rFonts w:ascii="Times New Roman" w:hAnsi="Times New Roman" w:cs="Times New Roman"/>
        </w:rPr>
        <w:t xml:space="preserve"> group (sample no. 3 and 4) and </w:t>
      </w:r>
      <w:proofErr w:type="spellStart"/>
      <w:r w:rsidRPr="007D195F">
        <w:rPr>
          <w:rFonts w:ascii="Times New Roman" w:hAnsi="Times New Roman" w:cs="Times New Roman"/>
        </w:rPr>
        <w:t>IMQ+Tryptophol</w:t>
      </w:r>
      <w:proofErr w:type="spellEnd"/>
      <w:r w:rsidRPr="007D195F">
        <w:rPr>
          <w:rFonts w:ascii="Times New Roman" w:hAnsi="Times New Roman" w:cs="Times New Roman"/>
        </w:rPr>
        <w:t xml:space="preserve"> (sample no. 3 and 4). Each lane was loaded with 100 </w:t>
      </w:r>
      <w:proofErr w:type="gramStart"/>
      <w:r w:rsidRPr="007D195F">
        <w:rPr>
          <w:rFonts w:ascii="Times New Roman" w:hAnsi="Times New Roman" w:cs="Times New Roman"/>
        </w:rPr>
        <w:t>µg</w:t>
      </w:r>
      <w:proofErr w:type="gramEnd"/>
      <w:r w:rsidRPr="007D195F">
        <w:rPr>
          <w:rFonts w:ascii="Times New Roman" w:hAnsi="Times New Roman" w:cs="Times New Roman"/>
        </w:rPr>
        <w:t xml:space="preserve"> of protein in 7.5% SDS </w:t>
      </w:r>
      <w:r w:rsidRPr="007D195F">
        <w:rPr>
          <w:rFonts w:ascii="Times New Roman" w:hAnsi="Times New Roman" w:cs="Times New Roman"/>
          <w:sz w:val="24"/>
          <w:szCs w:val="24"/>
        </w:rPr>
        <w:t>polyacrylamide gel</w:t>
      </w:r>
      <w:r w:rsidRPr="007D195F">
        <w:rPr>
          <w:rFonts w:ascii="Times New Roman" w:hAnsi="Times New Roman" w:cs="Times New Roman"/>
        </w:rPr>
        <w:t>.</w:t>
      </w:r>
    </w:p>
    <w:p w14:paraId="21CD743D" w14:textId="63F4DB8C" w:rsidR="007D195F" w:rsidRPr="007D195F" w:rsidRDefault="000E3D6E" w:rsidP="006F0976">
      <w:pPr>
        <w:spacing w:line="480" w:lineRule="auto"/>
        <w:jc w:val="center"/>
        <w:rPr>
          <w:rFonts w:ascii="Times New Roman" w:hAnsi="Times New Roman" w:cs="Times New Roman"/>
        </w:rPr>
      </w:pPr>
      <w:r w:rsidRPr="000E3D6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39781F8" wp14:editId="24AE58E5">
            <wp:extent cx="4352925" cy="5635086"/>
            <wp:effectExtent l="0" t="0" r="0" b="3810"/>
            <wp:docPr id="1183364425" name="Picture 1" descr="A close-up of a test resul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64425" name="Picture 1" descr="A close-up of a test result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66235" cy="565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112DD" w14:textId="77777777" w:rsidR="007D195F" w:rsidRPr="007D195F" w:rsidRDefault="007D195F" w:rsidP="006F0976">
      <w:pPr>
        <w:spacing w:line="480" w:lineRule="auto"/>
        <w:jc w:val="thaiDistribute"/>
        <w:rPr>
          <w:rFonts w:ascii="Times New Roman" w:hAnsi="Times New Roman" w:cs="Times New Roman"/>
          <w:b/>
          <w:bCs/>
        </w:rPr>
      </w:pPr>
      <w:r w:rsidRPr="007D195F">
        <w:rPr>
          <w:rFonts w:ascii="Times New Roman" w:hAnsi="Times New Roman" w:cs="Times New Roman"/>
          <w:b/>
          <w:bCs/>
        </w:rPr>
        <w:t xml:space="preserve">Supplementary Figure S3. </w:t>
      </w:r>
      <w:r w:rsidRPr="007D195F">
        <w:rPr>
          <w:rFonts w:ascii="Times New Roman" w:hAnsi="Times New Roman" w:cs="Times New Roman"/>
        </w:rPr>
        <w:t xml:space="preserve">Uncropped Western blot analysis of STAT3 expression in all experimental groups. (a) Representative Western Blot results of STAT3 and β-actin protein in the cream base group (sample no. 1 and 2), Tryptophol group (sample no. 1 and 2), </w:t>
      </w:r>
      <w:proofErr w:type="spellStart"/>
      <w:r w:rsidRPr="007D195F">
        <w:rPr>
          <w:rFonts w:ascii="Times New Roman" w:hAnsi="Times New Roman" w:cs="Times New Roman"/>
        </w:rPr>
        <w:t>IMQ+Emulgel</w:t>
      </w:r>
      <w:proofErr w:type="spellEnd"/>
      <w:r w:rsidRPr="007D195F">
        <w:rPr>
          <w:rFonts w:ascii="Times New Roman" w:hAnsi="Times New Roman" w:cs="Times New Roman"/>
        </w:rPr>
        <w:t xml:space="preserve"> group (sample no. 1 and 2) and </w:t>
      </w:r>
      <w:proofErr w:type="spellStart"/>
      <w:r w:rsidRPr="007D195F">
        <w:rPr>
          <w:rFonts w:ascii="Times New Roman" w:hAnsi="Times New Roman" w:cs="Times New Roman"/>
        </w:rPr>
        <w:t>IMQ+Tryptophol</w:t>
      </w:r>
      <w:proofErr w:type="spellEnd"/>
      <w:r w:rsidRPr="007D195F">
        <w:rPr>
          <w:rFonts w:ascii="Times New Roman" w:hAnsi="Times New Roman" w:cs="Times New Roman"/>
        </w:rPr>
        <w:t xml:space="preserve"> (sample no. 1 and 2). (b) Representative Western Blot results of STAT3 and β-actin protein in the cream base group (sample no. 3 and 4), Tryptophol group (sample no. 3 and 4), </w:t>
      </w:r>
      <w:proofErr w:type="spellStart"/>
      <w:r w:rsidRPr="007D195F">
        <w:rPr>
          <w:rFonts w:ascii="Times New Roman" w:hAnsi="Times New Roman" w:cs="Times New Roman"/>
        </w:rPr>
        <w:t>IMQ+Emulgel</w:t>
      </w:r>
      <w:proofErr w:type="spellEnd"/>
      <w:r w:rsidRPr="007D195F">
        <w:rPr>
          <w:rFonts w:ascii="Times New Roman" w:hAnsi="Times New Roman" w:cs="Times New Roman"/>
        </w:rPr>
        <w:t xml:space="preserve"> group (sample no. 3 and 4) and </w:t>
      </w:r>
      <w:proofErr w:type="spellStart"/>
      <w:r w:rsidRPr="007D195F">
        <w:rPr>
          <w:rFonts w:ascii="Times New Roman" w:hAnsi="Times New Roman" w:cs="Times New Roman"/>
        </w:rPr>
        <w:t>IMQ+Tryptophol</w:t>
      </w:r>
      <w:proofErr w:type="spellEnd"/>
      <w:r w:rsidRPr="007D195F">
        <w:rPr>
          <w:rFonts w:ascii="Times New Roman" w:hAnsi="Times New Roman" w:cs="Times New Roman"/>
        </w:rPr>
        <w:t xml:space="preserve"> (sample no. 3 and 4). Each lane was loaded with 100 </w:t>
      </w:r>
      <w:proofErr w:type="gramStart"/>
      <w:r w:rsidRPr="007D195F">
        <w:rPr>
          <w:rFonts w:ascii="Times New Roman" w:hAnsi="Times New Roman" w:cs="Times New Roman"/>
        </w:rPr>
        <w:t>µg</w:t>
      </w:r>
      <w:proofErr w:type="gramEnd"/>
      <w:r w:rsidRPr="007D195F">
        <w:rPr>
          <w:rFonts w:ascii="Times New Roman" w:hAnsi="Times New Roman" w:cs="Times New Roman"/>
        </w:rPr>
        <w:t xml:space="preserve"> of protein in 10% SDS </w:t>
      </w:r>
      <w:r w:rsidRPr="007D195F">
        <w:rPr>
          <w:rFonts w:ascii="Times New Roman" w:hAnsi="Times New Roman" w:cs="Times New Roman"/>
          <w:sz w:val="24"/>
          <w:szCs w:val="24"/>
        </w:rPr>
        <w:t>polyacrylamide gel</w:t>
      </w:r>
      <w:r w:rsidRPr="007D195F">
        <w:rPr>
          <w:rFonts w:ascii="Times New Roman" w:hAnsi="Times New Roman" w:cs="Times New Roman"/>
        </w:rPr>
        <w:t>.</w:t>
      </w:r>
    </w:p>
    <w:p w14:paraId="786D85CB" w14:textId="2B28720E" w:rsidR="007D195F" w:rsidRDefault="007D195F" w:rsidP="006F0976">
      <w:pPr>
        <w:spacing w:line="480" w:lineRule="auto"/>
        <w:rPr>
          <w:rFonts w:ascii="Times New Roman" w:hAnsi="Times New Roman" w:cs="Times New Roman"/>
          <w:b/>
          <w:bCs/>
        </w:rPr>
      </w:pPr>
      <w:r w:rsidRPr="007D195F"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49AC513C" wp14:editId="0EF0E380">
            <wp:extent cx="5943600" cy="2724150"/>
            <wp:effectExtent l="0" t="0" r="0" b="0"/>
            <wp:docPr id="52398584" name="Picture 1" descr="A graph of different sizes and colo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98584" name="Picture 1" descr="A graph of different sizes and colors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867EC" w14:textId="360D50CD" w:rsidR="007D195F" w:rsidRPr="007D195F" w:rsidRDefault="007D195F" w:rsidP="006F0976">
      <w:pPr>
        <w:spacing w:line="480" w:lineRule="auto"/>
        <w:jc w:val="thaiDistribu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Figure S4. </w:t>
      </w:r>
      <w:r w:rsidRPr="007D195F">
        <w:rPr>
          <w:rFonts w:ascii="Times New Roman" w:hAnsi="Times New Roman" w:cs="Times New Roman"/>
        </w:rPr>
        <w:t>Activation of JAK/STAT pathway.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D195F">
        <w:rPr>
          <w:rFonts w:ascii="Times New Roman" w:hAnsi="Times New Roman" w:cs="Times New Roman"/>
        </w:rPr>
        <w:t>qRT</w:t>
      </w:r>
      <w:proofErr w:type="spellEnd"/>
      <w:r w:rsidRPr="007D195F">
        <w:rPr>
          <w:rFonts w:ascii="Times New Roman" w:hAnsi="Times New Roman" w:cs="Times New Roman"/>
        </w:rPr>
        <w:t xml:space="preserve">-PCR analysis of representative genes associated with </w:t>
      </w:r>
      <w:r>
        <w:rPr>
          <w:rFonts w:ascii="Times New Roman" w:hAnsi="Times New Roman" w:cs="Times New Roman"/>
        </w:rPr>
        <w:t xml:space="preserve">IMQ-induced mice psoriasis. (a) mRNA expression of JAK1, (b) mRNA expression of JAK3 and (c) mRNA expression of STAT1. </w:t>
      </w:r>
      <w:r w:rsidRPr="007D195F">
        <w:rPr>
          <w:rFonts w:ascii="Times New Roman" w:hAnsi="Times New Roman" w:cs="Times New Roman"/>
        </w:rPr>
        <w:t xml:space="preserve">Significance was determined by one-way ANOVA followed by Tukey’s test. </w:t>
      </w:r>
      <w:r>
        <w:rPr>
          <w:rFonts w:ascii="Cambria Math" w:hAnsi="Cambria Math" w:cs="Cambria Math"/>
        </w:rPr>
        <w:t>*</w:t>
      </w:r>
      <w:r w:rsidRPr="007D195F">
        <w:rPr>
          <w:rFonts w:ascii="Times New Roman" w:hAnsi="Times New Roman" w:cs="Times New Roman"/>
          <w:i/>
          <w:iCs/>
        </w:rPr>
        <w:t>p &lt; 0.05</w:t>
      </w:r>
      <w:r w:rsidRPr="007D195F">
        <w:rPr>
          <w:rFonts w:ascii="Times New Roman" w:hAnsi="Times New Roman" w:cs="Times New Roman"/>
        </w:rPr>
        <w:t xml:space="preserve">, </w:t>
      </w:r>
      <w:r>
        <w:rPr>
          <w:rFonts w:ascii="Cambria Math" w:hAnsi="Cambria Math" w:cs="Cambria Math"/>
        </w:rPr>
        <w:t>**</w:t>
      </w:r>
      <w:r w:rsidRPr="007D195F">
        <w:rPr>
          <w:rFonts w:ascii="Times New Roman" w:hAnsi="Times New Roman" w:cs="Times New Roman"/>
          <w:i/>
          <w:iCs/>
        </w:rPr>
        <w:t>p &lt; 0.01</w:t>
      </w:r>
      <w:r w:rsidRPr="007D195F">
        <w:rPr>
          <w:rFonts w:ascii="Times New Roman" w:hAnsi="Times New Roman" w:cs="Times New Roman"/>
        </w:rPr>
        <w:t xml:space="preserve">, </w:t>
      </w:r>
      <w:r>
        <w:rPr>
          <w:rFonts w:ascii="Cambria Math" w:hAnsi="Cambria Math" w:cs="Cambria Math"/>
        </w:rPr>
        <w:t>***</w:t>
      </w:r>
      <w:r w:rsidRPr="007D195F">
        <w:rPr>
          <w:rFonts w:ascii="Times New Roman" w:hAnsi="Times New Roman" w:cs="Times New Roman"/>
          <w:i/>
          <w:iCs/>
        </w:rPr>
        <w:t>p &lt; 0.001</w:t>
      </w:r>
      <w:r w:rsidRPr="007D195F">
        <w:rPr>
          <w:rFonts w:ascii="Times New Roman" w:hAnsi="Times New Roman" w:cs="Times New Roman"/>
        </w:rPr>
        <w:t>.</w:t>
      </w:r>
    </w:p>
    <w:p w14:paraId="422D56F7" w14:textId="77777777" w:rsidR="007D195F" w:rsidRPr="007D195F" w:rsidRDefault="007D195F" w:rsidP="006F0976">
      <w:pPr>
        <w:spacing w:after="0" w:line="48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66667D8A" w14:textId="77777777" w:rsidR="00242A9C" w:rsidRPr="007D195F" w:rsidRDefault="00242A9C" w:rsidP="006F0976">
      <w:pPr>
        <w:spacing w:after="0" w:line="48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7EC051AE" w14:textId="77777777" w:rsidR="00242A9C" w:rsidRPr="007D195F" w:rsidRDefault="00242A9C" w:rsidP="006F097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95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8BCF77C" wp14:editId="1FBE2AAE">
            <wp:extent cx="3154680" cy="4598347"/>
            <wp:effectExtent l="0" t="0" r="7620" b="0"/>
            <wp:docPr id="220626483" name="Picture 3" descr="A graph of cell vaginal birth r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graph of cell vaginal birth ra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11" cy="460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4828D" w14:textId="04F8F52C" w:rsidR="00242A9C" w:rsidRPr="007D195F" w:rsidRDefault="00242A9C" w:rsidP="006F0976">
      <w:pPr>
        <w:spacing w:after="0" w:line="48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7D195F">
        <w:rPr>
          <w:rFonts w:ascii="Times New Roman" w:hAnsi="Times New Roman" w:cs="Times New Roman"/>
          <w:b/>
          <w:bCs/>
          <w:sz w:val="24"/>
          <w:szCs w:val="24"/>
        </w:rPr>
        <w:t>Supplementary Fig</w:t>
      </w:r>
      <w:r w:rsidR="007D195F">
        <w:rPr>
          <w:rFonts w:ascii="Times New Roman" w:hAnsi="Times New Roman" w:cs="Times New Roman"/>
          <w:b/>
          <w:bCs/>
          <w:sz w:val="24"/>
          <w:szCs w:val="24"/>
        </w:rPr>
        <w:t>ure</w:t>
      </w:r>
      <w:r w:rsidRPr="007D19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195F">
        <w:rPr>
          <w:rFonts w:ascii="Times New Roman" w:hAnsi="Times New Roman" w:cs="Times New Roman"/>
          <w:b/>
          <w:bCs/>
          <w:sz w:val="24"/>
          <w:szCs w:val="24"/>
        </w:rPr>
        <w:t>S5</w:t>
      </w:r>
      <w:r w:rsidRPr="007D19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5F">
        <w:rPr>
          <w:rFonts w:ascii="Times New Roman" w:hAnsi="Times New Roman" w:cs="Times New Roman"/>
          <w:sz w:val="24"/>
          <w:szCs w:val="24"/>
        </w:rPr>
        <w:t>HaCat</w:t>
      </w:r>
      <w:proofErr w:type="spellEnd"/>
      <w:r w:rsidRPr="007D195F">
        <w:rPr>
          <w:rFonts w:ascii="Times New Roman" w:hAnsi="Times New Roman" w:cs="Times New Roman"/>
          <w:sz w:val="24"/>
          <w:szCs w:val="24"/>
        </w:rPr>
        <w:t xml:space="preserve"> cell viability after </w:t>
      </w:r>
      <w:r w:rsidR="007D195F" w:rsidRPr="007D195F">
        <w:rPr>
          <w:rFonts w:ascii="Times New Roman" w:hAnsi="Times New Roman" w:cs="Times New Roman"/>
          <w:sz w:val="24"/>
          <w:szCs w:val="24"/>
        </w:rPr>
        <w:t>being treated</w:t>
      </w:r>
      <w:r w:rsidRPr="007D195F">
        <w:rPr>
          <w:rFonts w:ascii="Times New Roman" w:hAnsi="Times New Roman" w:cs="Times New Roman"/>
          <w:sz w:val="24"/>
          <w:szCs w:val="24"/>
        </w:rPr>
        <w:t xml:space="preserve"> with different concentration of TOH.</w:t>
      </w:r>
      <w:r w:rsidR="006F0976">
        <w:rPr>
          <w:rFonts w:ascii="Times New Roman" w:hAnsi="Times New Roman" w:cs="Times New Roman"/>
          <w:sz w:val="24"/>
          <w:szCs w:val="24"/>
        </w:rPr>
        <w:t xml:space="preserve"> </w:t>
      </w:r>
      <w:r w:rsidR="006F0976" w:rsidRPr="007D195F">
        <w:rPr>
          <w:rFonts w:ascii="Times New Roman" w:hAnsi="Times New Roman" w:cs="Times New Roman"/>
        </w:rPr>
        <w:t xml:space="preserve">Significance was determined by one-way ANOVA followed by Tukey’s test. </w:t>
      </w:r>
      <w:r w:rsidR="006F0976">
        <w:rPr>
          <w:rFonts w:ascii="Cambria Math" w:hAnsi="Cambria Math" w:cs="Cambria Math"/>
        </w:rPr>
        <w:t>*</w:t>
      </w:r>
      <w:r w:rsidR="006F0976" w:rsidRPr="007D195F">
        <w:rPr>
          <w:rFonts w:ascii="Times New Roman" w:hAnsi="Times New Roman" w:cs="Times New Roman"/>
          <w:i/>
          <w:iCs/>
        </w:rPr>
        <w:t>p &lt; 0.05</w:t>
      </w:r>
      <w:r w:rsidR="006F0976" w:rsidRPr="007D195F">
        <w:rPr>
          <w:rFonts w:ascii="Times New Roman" w:hAnsi="Times New Roman" w:cs="Times New Roman"/>
        </w:rPr>
        <w:t xml:space="preserve">, </w:t>
      </w:r>
      <w:r w:rsidR="006F0976">
        <w:rPr>
          <w:rFonts w:ascii="Cambria Math" w:hAnsi="Cambria Math" w:cs="Cambria Math"/>
        </w:rPr>
        <w:t>**</w:t>
      </w:r>
      <w:r w:rsidR="006F0976" w:rsidRPr="007D195F">
        <w:rPr>
          <w:rFonts w:ascii="Times New Roman" w:hAnsi="Times New Roman" w:cs="Times New Roman"/>
          <w:i/>
          <w:iCs/>
        </w:rPr>
        <w:t>p &lt; 0.01</w:t>
      </w:r>
      <w:r w:rsidR="006F0976" w:rsidRPr="007D195F">
        <w:rPr>
          <w:rFonts w:ascii="Times New Roman" w:hAnsi="Times New Roman" w:cs="Times New Roman"/>
        </w:rPr>
        <w:t xml:space="preserve">, </w:t>
      </w:r>
      <w:r w:rsidR="006F0976">
        <w:rPr>
          <w:rFonts w:ascii="Cambria Math" w:hAnsi="Cambria Math" w:cs="Cambria Math"/>
        </w:rPr>
        <w:t>***</w:t>
      </w:r>
      <w:r w:rsidR="006F0976" w:rsidRPr="007D195F">
        <w:rPr>
          <w:rFonts w:ascii="Times New Roman" w:hAnsi="Times New Roman" w:cs="Times New Roman"/>
          <w:i/>
          <w:iCs/>
        </w:rPr>
        <w:t>p &lt; 0.001</w:t>
      </w:r>
      <w:r w:rsidR="006F0976" w:rsidRPr="007D195F">
        <w:rPr>
          <w:rFonts w:ascii="Times New Roman" w:hAnsi="Times New Roman" w:cs="Times New Roman"/>
        </w:rPr>
        <w:t>.</w:t>
      </w:r>
    </w:p>
    <w:p w14:paraId="444530F7" w14:textId="77777777" w:rsidR="00242A9C" w:rsidRPr="007D195F" w:rsidRDefault="00242A9C" w:rsidP="006F0976">
      <w:pPr>
        <w:spacing w:after="0" w:line="480" w:lineRule="auto"/>
        <w:jc w:val="thaiDistribute"/>
        <w:rPr>
          <w:rFonts w:ascii="Times New Roman" w:hAnsi="Times New Roman" w:cs="Times New Roman"/>
          <w:sz w:val="24"/>
          <w:szCs w:val="24"/>
          <w:cs/>
        </w:rPr>
      </w:pPr>
    </w:p>
    <w:p w14:paraId="36C7641E" w14:textId="77777777" w:rsidR="00A5014F" w:rsidRPr="007D195F" w:rsidRDefault="00A5014F" w:rsidP="006F0976">
      <w:pPr>
        <w:spacing w:after="0" w:line="48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763DF3E4" w14:textId="77777777" w:rsidR="00087DDB" w:rsidRPr="007D195F" w:rsidRDefault="00087DDB" w:rsidP="006F0976">
      <w:pPr>
        <w:spacing w:after="0" w:line="48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5BB46D9E" w14:textId="77777777" w:rsidR="00087DDB" w:rsidRPr="007D195F" w:rsidRDefault="00087DDB" w:rsidP="006F0976">
      <w:pPr>
        <w:spacing w:after="0" w:line="48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6D50A144" w14:textId="77777777" w:rsidR="00087DDB" w:rsidRPr="007D195F" w:rsidRDefault="00087DDB" w:rsidP="006F0976">
      <w:pPr>
        <w:spacing w:after="0" w:line="48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5D605508" w14:textId="77777777" w:rsidR="00087DDB" w:rsidRPr="007D195F" w:rsidRDefault="00087DDB" w:rsidP="006F0976">
      <w:pPr>
        <w:spacing w:after="0" w:line="48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5FA6279A" w14:textId="77777777" w:rsidR="00087DDB" w:rsidRPr="007D195F" w:rsidRDefault="00087DDB" w:rsidP="006F0976">
      <w:pPr>
        <w:spacing w:after="0" w:line="48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14:paraId="5C6F7FB4" w14:textId="77777777" w:rsidR="00087DDB" w:rsidRPr="009100DF" w:rsidRDefault="00087DDB" w:rsidP="006F09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00D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1. </w:t>
      </w:r>
      <w:r w:rsidRPr="009100DF">
        <w:rPr>
          <w:rFonts w:ascii="Times New Roman" w:hAnsi="Times New Roman" w:cs="Times New Roman"/>
          <w:sz w:val="24"/>
          <w:szCs w:val="24"/>
        </w:rPr>
        <w:t>Primers were used in this experiment.</w:t>
      </w:r>
    </w:p>
    <w:tbl>
      <w:tblPr>
        <w:tblW w:w="10065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1260"/>
        <w:gridCol w:w="4284"/>
        <w:gridCol w:w="1560"/>
        <w:gridCol w:w="1701"/>
      </w:tblGrid>
      <w:tr w:rsidR="009100DF" w:rsidRPr="009100DF" w14:paraId="3B41BD47" w14:textId="7E99CBE2" w:rsidTr="005814C4">
        <w:trPr>
          <w:trHeight w:val="284"/>
        </w:trPr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08A8760A" w14:textId="77777777" w:rsidR="00075C89" w:rsidRPr="009100DF" w:rsidRDefault="00075C89" w:rsidP="005814C4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b/>
                <w:sz w:val="18"/>
                <w:szCs w:val="18"/>
              </w:rPr>
            </w:pPr>
            <w:bookmarkStart w:id="0" w:name="_Hlk175753744"/>
            <w:r w:rsidRPr="009100DF">
              <w:rPr>
                <w:rFonts w:ascii="Times New Roman" w:eastAsia="Sarabun" w:hAnsi="Times New Roman" w:cs="Times New Roman"/>
                <w:b/>
                <w:sz w:val="18"/>
                <w:szCs w:val="18"/>
              </w:rPr>
              <w:t>Gene name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41C509C4" w14:textId="77777777" w:rsidR="00075C89" w:rsidRPr="009100DF" w:rsidRDefault="00075C89" w:rsidP="005814C4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b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b/>
                <w:sz w:val="18"/>
                <w:szCs w:val="18"/>
              </w:rPr>
              <w:t>Primer</w:t>
            </w:r>
          </w:p>
        </w:tc>
        <w:tc>
          <w:tcPr>
            <w:tcW w:w="4284" w:type="dxa"/>
            <w:tcBorders>
              <w:bottom w:val="single" w:sz="4" w:space="0" w:color="000000"/>
            </w:tcBorders>
            <w:vAlign w:val="center"/>
          </w:tcPr>
          <w:p w14:paraId="3F147D85" w14:textId="77777777" w:rsidR="00075C89" w:rsidRPr="009100DF" w:rsidRDefault="00075C89" w:rsidP="005814C4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b/>
                <w:sz w:val="18"/>
                <w:szCs w:val="18"/>
              </w:rPr>
              <w:t xml:space="preserve">Sequence </w:t>
            </w:r>
            <w:r w:rsidRPr="009100DF">
              <w:rPr>
                <w:rFonts w:ascii="Times New Roman" w:eastAsia="Sarabun" w:hAnsi="Times New Roman" w:cs="Times New Roman"/>
                <w:b/>
                <w:bCs/>
                <w:sz w:val="18"/>
                <w:szCs w:val="18"/>
                <w:cs/>
              </w:rPr>
              <w:t>(</w:t>
            </w:r>
            <w:proofErr w:type="gramStart"/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ymbol" w:hAnsi="Times New Roman" w:cs="Times New Roman"/>
                <w:sz w:val="18"/>
                <w:szCs w:val="18"/>
                <w:cs/>
              </w:rPr>
              <w:t>′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proofErr w:type="gramEnd"/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ymbol" w:hAnsi="Times New Roman" w:cs="Times New Roman"/>
                <w:sz w:val="18"/>
                <w:szCs w:val="18"/>
                <w:cs/>
              </w:rPr>
              <w:t>′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10201E94" w14:textId="5729DD36" w:rsidR="00075C89" w:rsidRPr="009100DF" w:rsidRDefault="00075C89" w:rsidP="005814C4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b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b/>
                <w:sz w:val="18"/>
                <w:szCs w:val="18"/>
              </w:rPr>
              <w:t>Accession No.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6D2FA279" w14:textId="3C453067" w:rsidR="00075C89" w:rsidRPr="009100DF" w:rsidRDefault="00075C89" w:rsidP="005814C4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b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b/>
                <w:sz w:val="18"/>
                <w:szCs w:val="18"/>
              </w:rPr>
              <w:t>References</w:t>
            </w:r>
          </w:p>
        </w:tc>
      </w:tr>
      <w:tr w:rsidR="009100DF" w:rsidRPr="009100DF" w14:paraId="13F920ED" w14:textId="5778E215" w:rsidTr="00C5723B">
        <w:trPr>
          <w:trHeight w:val="317"/>
        </w:trPr>
        <w:tc>
          <w:tcPr>
            <w:tcW w:w="1260" w:type="dxa"/>
            <w:tcBorders>
              <w:bottom w:val="nil"/>
            </w:tcBorders>
          </w:tcPr>
          <w:p w14:paraId="64071865" w14:textId="77777777" w:rsidR="00075C89" w:rsidRPr="009100DF" w:rsidRDefault="00075C89" w:rsidP="006F0976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IL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bottom w:val="nil"/>
            </w:tcBorders>
          </w:tcPr>
          <w:p w14:paraId="7F3FBF17" w14:textId="77777777" w:rsidR="00075C89" w:rsidRPr="009100DF" w:rsidRDefault="00075C89" w:rsidP="006F0976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IL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1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F</w:t>
            </w:r>
          </w:p>
          <w:p w14:paraId="4B92E4D8" w14:textId="77777777" w:rsidR="00075C89" w:rsidRPr="009100DF" w:rsidRDefault="00075C89" w:rsidP="006F0976">
            <w:pPr>
              <w:spacing w:line="480" w:lineRule="auto"/>
              <w:rPr>
                <w:rFonts w:ascii="Times New Roman" w:eastAsia="Sarabun" w:hAnsi="Times New Roman" w:cs="Times New Roman"/>
                <w:b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IL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1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4284" w:type="dxa"/>
            <w:tcBorders>
              <w:bottom w:val="nil"/>
            </w:tcBorders>
          </w:tcPr>
          <w:p w14:paraId="5D620650" w14:textId="77777777" w:rsidR="00075C89" w:rsidRPr="009100DF" w:rsidRDefault="00075C89" w:rsidP="006F0976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’-</w:t>
            </w:r>
            <w:r w:rsidRPr="009100DF">
              <w:rPr>
                <w:rFonts w:ascii="Times New Roman" w:eastAsia="Angsana New" w:hAnsi="Times New Roman" w:cs="Times New Roman"/>
                <w:sz w:val="18"/>
                <w:szCs w:val="18"/>
                <w:cs/>
              </w:rPr>
              <w:t xml:space="preserve"> 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GCAACTGTTCCTGAACTCAACT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</w:t>
            </w:r>
          </w:p>
          <w:p w14:paraId="14990EB8" w14:textId="77777777" w:rsidR="00075C89" w:rsidRPr="009100DF" w:rsidRDefault="00075C89" w:rsidP="006F0976">
            <w:pPr>
              <w:spacing w:line="480" w:lineRule="auto"/>
              <w:rPr>
                <w:rFonts w:ascii="Times New Roman" w:eastAsia="Sarabun" w:hAnsi="Times New Roman" w:cs="Times New Roman"/>
                <w:b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’-</w:t>
            </w:r>
            <w:r w:rsidRPr="009100DF">
              <w:rPr>
                <w:rFonts w:ascii="Times New Roman" w:eastAsia="Angsana New" w:hAnsi="Times New Roman" w:cs="Times New Roman"/>
                <w:sz w:val="18"/>
                <w:szCs w:val="18"/>
                <w:cs/>
              </w:rPr>
              <w:t xml:space="preserve"> 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ATCTTTTGGGGTCCGTCCAACT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</w:t>
            </w:r>
          </w:p>
        </w:tc>
        <w:tc>
          <w:tcPr>
            <w:tcW w:w="1560" w:type="dxa"/>
            <w:tcBorders>
              <w:bottom w:val="nil"/>
            </w:tcBorders>
          </w:tcPr>
          <w:p w14:paraId="4ED672A6" w14:textId="1F374D4A" w:rsidR="00075C89" w:rsidRPr="009100DF" w:rsidRDefault="00075C89" w:rsidP="006F0976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b/>
                <w:sz w:val="18"/>
                <w:szCs w:val="18"/>
              </w:rPr>
            </w:pP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 xml:space="preserve">AK168047.1 </w:t>
            </w:r>
            <w:r w:rsidRPr="009100DF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701" w:type="dxa"/>
            <w:tcBorders>
              <w:bottom w:val="nil"/>
            </w:tcBorders>
          </w:tcPr>
          <w:p w14:paraId="53862FA5" w14:textId="629785BE" w:rsidR="00075C89" w:rsidRPr="009100DF" w:rsidRDefault="00A02D17" w:rsidP="006F097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0DF" w:rsidRPr="009100DF" w14:paraId="436583BF" w14:textId="5DDEBBFC" w:rsidTr="00C5723B">
        <w:trPr>
          <w:trHeight w:val="317"/>
        </w:trPr>
        <w:tc>
          <w:tcPr>
            <w:tcW w:w="1260" w:type="dxa"/>
            <w:tcBorders>
              <w:top w:val="nil"/>
              <w:bottom w:val="nil"/>
            </w:tcBorders>
          </w:tcPr>
          <w:p w14:paraId="5770D6AC" w14:textId="77777777" w:rsidR="00075C89" w:rsidRPr="009100DF" w:rsidRDefault="00075C89" w:rsidP="006F0976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IL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-6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EE875A1" w14:textId="77777777" w:rsidR="00075C89" w:rsidRPr="009100DF" w:rsidRDefault="00075C89" w:rsidP="006F0976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IL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6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F</w:t>
            </w:r>
          </w:p>
          <w:p w14:paraId="56F55F9A" w14:textId="77777777" w:rsidR="00075C89" w:rsidRPr="009100DF" w:rsidRDefault="00075C89" w:rsidP="006F0976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IL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6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4284" w:type="dxa"/>
            <w:tcBorders>
              <w:top w:val="nil"/>
              <w:bottom w:val="nil"/>
            </w:tcBorders>
          </w:tcPr>
          <w:p w14:paraId="1E61870A" w14:textId="77777777" w:rsidR="00075C89" w:rsidRPr="009100DF" w:rsidRDefault="00075C89" w:rsidP="006F0976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’-</w:t>
            </w:r>
            <w:r w:rsidRPr="009100DF">
              <w:rPr>
                <w:rFonts w:ascii="Times New Roman" w:eastAsia="Angsana New" w:hAnsi="Times New Roman" w:cs="Times New Roman"/>
                <w:sz w:val="18"/>
                <w:szCs w:val="18"/>
                <w:cs/>
              </w:rPr>
              <w:t xml:space="preserve"> 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GACAAAGCC AGAGTCCTTCAGAGAGA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</w:t>
            </w:r>
          </w:p>
          <w:p w14:paraId="1E865A49" w14:textId="77777777" w:rsidR="00075C89" w:rsidRPr="009100DF" w:rsidRDefault="00075C89" w:rsidP="006F0976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’-</w:t>
            </w:r>
            <w:r w:rsidRPr="009100DF">
              <w:rPr>
                <w:rFonts w:ascii="Times New Roman" w:eastAsia="Angsana New" w:hAnsi="Times New Roman" w:cs="Times New Roman"/>
                <w:sz w:val="18"/>
                <w:szCs w:val="18"/>
                <w:cs/>
              </w:rPr>
              <w:t xml:space="preserve"> 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GGTCTTGGTCCTTAGCCACTCCTT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3425938" w14:textId="7CE5B76D" w:rsidR="00075C89" w:rsidRPr="009100DF" w:rsidRDefault="00075C89" w:rsidP="006F0976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 xml:space="preserve">M24221.1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4DE93BB" w14:textId="1F3707EC" w:rsidR="00075C89" w:rsidRPr="009100DF" w:rsidRDefault="00A02D17" w:rsidP="006F097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0DF" w:rsidRPr="009100DF" w14:paraId="71939B19" w14:textId="29D636F7" w:rsidTr="00C5723B">
        <w:trPr>
          <w:trHeight w:val="599"/>
        </w:trPr>
        <w:tc>
          <w:tcPr>
            <w:tcW w:w="1260" w:type="dxa"/>
            <w:tcBorders>
              <w:top w:val="nil"/>
              <w:bottom w:val="nil"/>
            </w:tcBorders>
          </w:tcPr>
          <w:p w14:paraId="287C1E64" w14:textId="77777777" w:rsidR="00075C89" w:rsidRPr="009100DF" w:rsidRDefault="00075C89" w:rsidP="006F0976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IL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CA69A4D" w14:textId="77777777" w:rsidR="00075C89" w:rsidRPr="009100DF" w:rsidRDefault="00075C89" w:rsidP="006F0976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IL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 xml:space="preserve">17A 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F</w:t>
            </w:r>
          </w:p>
          <w:p w14:paraId="5E7A49BF" w14:textId="77777777" w:rsidR="00075C89" w:rsidRPr="009100DF" w:rsidRDefault="00075C89" w:rsidP="006F0976">
            <w:pPr>
              <w:spacing w:line="480" w:lineRule="auto"/>
              <w:rPr>
                <w:rFonts w:ascii="Times New Roman" w:eastAsia="Sarabun" w:hAnsi="Times New Roman" w:cs="Times New Roman"/>
                <w:i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IL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 xml:space="preserve">17A 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4284" w:type="dxa"/>
            <w:tcBorders>
              <w:top w:val="nil"/>
              <w:bottom w:val="nil"/>
            </w:tcBorders>
          </w:tcPr>
          <w:p w14:paraId="146C130F" w14:textId="77777777" w:rsidR="00075C89" w:rsidRPr="009100DF" w:rsidRDefault="00075C89" w:rsidP="006F0976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′-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CCTCAGACTACCTCAACCGTTCC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′</w:t>
            </w:r>
          </w:p>
          <w:p w14:paraId="1123E4CB" w14:textId="77777777" w:rsidR="00075C89" w:rsidRPr="009100DF" w:rsidRDefault="00075C89" w:rsidP="006F0976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′-</w:t>
            </w:r>
            <w:r w:rsidRPr="009100DF">
              <w:rPr>
                <w:rFonts w:ascii="Times New Roman" w:eastAsia="Angsana New" w:hAnsi="Times New Roman" w:cs="Times New Roman"/>
                <w:sz w:val="18"/>
                <w:szCs w:val="18"/>
                <w:cs/>
              </w:rPr>
              <w:t xml:space="preserve"> 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 xml:space="preserve">AGGCTCC CTCTTCAGGACCAG 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90CF805" w14:textId="50983CF8" w:rsidR="00075C89" w:rsidRPr="009100DF" w:rsidRDefault="00075C89" w:rsidP="006F0976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 xml:space="preserve">BC119303.1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A0766E4" w14:textId="7AA14794" w:rsidR="00075C89" w:rsidRPr="009100DF" w:rsidRDefault="00A02D17" w:rsidP="006F097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0DF" w:rsidRPr="009100DF" w14:paraId="01D8893E" w14:textId="29030568" w:rsidTr="00C5723B">
        <w:trPr>
          <w:trHeight w:val="599"/>
        </w:trPr>
        <w:tc>
          <w:tcPr>
            <w:tcW w:w="1260" w:type="dxa"/>
            <w:tcBorders>
              <w:top w:val="nil"/>
              <w:bottom w:val="nil"/>
            </w:tcBorders>
          </w:tcPr>
          <w:p w14:paraId="46B212A1" w14:textId="77777777" w:rsidR="00075C89" w:rsidRPr="009100DF" w:rsidRDefault="00075C89" w:rsidP="006F0976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IL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88190C4" w14:textId="77777777" w:rsidR="00075C89" w:rsidRPr="009100DF" w:rsidRDefault="00075C89" w:rsidP="006F0976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IL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23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F</w:t>
            </w:r>
          </w:p>
          <w:p w14:paraId="5D9B86B8" w14:textId="77777777" w:rsidR="00075C89" w:rsidRPr="009100DF" w:rsidRDefault="00075C89" w:rsidP="006F0976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IL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23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4284" w:type="dxa"/>
            <w:tcBorders>
              <w:top w:val="nil"/>
              <w:bottom w:val="nil"/>
            </w:tcBorders>
          </w:tcPr>
          <w:p w14:paraId="328C20AE" w14:textId="77777777" w:rsidR="00075C89" w:rsidRPr="009100DF" w:rsidRDefault="00075C89" w:rsidP="006F0976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′-</w:t>
            </w:r>
            <w:r w:rsidRPr="009100DF">
              <w:rPr>
                <w:rFonts w:ascii="Times New Roman" w:eastAsia="Angsana New" w:hAnsi="Times New Roman" w:cs="Times New Roman"/>
                <w:sz w:val="18"/>
                <w:szCs w:val="18"/>
                <w:cs/>
              </w:rPr>
              <w:t xml:space="preserve"> 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AATGTGCCCCGTATCCAGTG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′</w:t>
            </w:r>
          </w:p>
          <w:p w14:paraId="44CE72E6" w14:textId="77777777" w:rsidR="00075C89" w:rsidRPr="009100DF" w:rsidRDefault="00075C89" w:rsidP="006F0976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′-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 xml:space="preserve">GAAGATGTCAGAGTCAAGCAGGTG 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F1ACA88" w14:textId="3E5DBFF5" w:rsidR="00075C89" w:rsidRPr="009100DF" w:rsidRDefault="00DF3373" w:rsidP="006F0976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 xml:space="preserve">BC019953.1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3F332AE" w14:textId="0068AE3A" w:rsidR="00075C89" w:rsidRPr="009100DF" w:rsidRDefault="00A02D17" w:rsidP="006F097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0DF" w:rsidRPr="009100DF" w14:paraId="59FEA435" w14:textId="53EC3D7D" w:rsidTr="00C5723B">
        <w:trPr>
          <w:trHeight w:val="599"/>
        </w:trPr>
        <w:tc>
          <w:tcPr>
            <w:tcW w:w="1260" w:type="dxa"/>
            <w:tcBorders>
              <w:top w:val="nil"/>
              <w:bottom w:val="nil"/>
            </w:tcBorders>
          </w:tcPr>
          <w:p w14:paraId="6B15CE16" w14:textId="77777777" w:rsidR="00075C89" w:rsidRPr="009100DF" w:rsidRDefault="00075C89" w:rsidP="006F0976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IL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E901589" w14:textId="77777777" w:rsidR="00075C89" w:rsidRPr="009100DF" w:rsidRDefault="00075C89" w:rsidP="006F0976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IL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F</w:t>
            </w:r>
          </w:p>
          <w:p w14:paraId="3896F6C5" w14:textId="77777777" w:rsidR="00075C89" w:rsidRPr="009100DF" w:rsidRDefault="00075C89" w:rsidP="006F0976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IL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4284" w:type="dxa"/>
            <w:tcBorders>
              <w:top w:val="nil"/>
              <w:bottom w:val="nil"/>
            </w:tcBorders>
          </w:tcPr>
          <w:p w14:paraId="1285C0C8" w14:textId="65165615" w:rsidR="00075C89" w:rsidRPr="009100DF" w:rsidRDefault="00075C89" w:rsidP="006F0976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proofErr w:type="gramStart"/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′-</w:t>
            </w:r>
            <w:proofErr w:type="gramEnd"/>
            <w:r w:rsidRPr="009100DF">
              <w:rPr>
                <w:rFonts w:ascii="Times New Roman" w:eastAsia="Angsana New" w:hAnsi="Times New Roman" w:cs="Times New Roman"/>
                <w:sz w:val="18"/>
                <w:szCs w:val="18"/>
                <w:cs/>
              </w:rPr>
              <w:t xml:space="preserve"> </w:t>
            </w:r>
            <w:r w:rsidR="00C5723B"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CTGCAGGAAAGTACAGCATTCA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′</w:t>
            </w:r>
          </w:p>
          <w:p w14:paraId="30416AA2" w14:textId="6D2F500A" w:rsidR="00075C89" w:rsidRPr="009100DF" w:rsidRDefault="00075C89" w:rsidP="006F0976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′-</w:t>
            </w:r>
            <w:r w:rsidR="00C5723B" w:rsidRPr="009100DF">
              <w:rPr>
                <w:rFonts w:ascii="Times New Roman" w:hAnsi="Times New Roman" w:cs="Times New Roman"/>
              </w:rPr>
              <w:t xml:space="preserve"> </w:t>
            </w:r>
            <w:r w:rsidR="00C5723B"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TTGCCGGGGAAATCTTGGAG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 xml:space="preserve"> 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FE547C2" w14:textId="15F1A1DD" w:rsidR="00075C89" w:rsidRPr="009100DF" w:rsidRDefault="00C5723B" w:rsidP="006F0976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  <w:highlight w:val="cyan"/>
              </w:rPr>
            </w:pP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>NM_001164724.2</w:t>
            </w:r>
            <w:r w:rsidRPr="009100DF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8FFBD0D" w14:textId="0BE158FA" w:rsidR="00075C89" w:rsidRPr="009100DF" w:rsidRDefault="00A02D17" w:rsidP="006F097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00DF" w:rsidRPr="009100DF" w14:paraId="3349F6A9" w14:textId="760470FD" w:rsidTr="00C5723B">
        <w:trPr>
          <w:trHeight w:val="599"/>
        </w:trPr>
        <w:tc>
          <w:tcPr>
            <w:tcW w:w="1260" w:type="dxa"/>
            <w:tcBorders>
              <w:top w:val="nil"/>
              <w:bottom w:val="nil"/>
            </w:tcBorders>
          </w:tcPr>
          <w:p w14:paraId="18EE7114" w14:textId="77777777" w:rsidR="00075C89" w:rsidRPr="009100DF" w:rsidRDefault="00075C89" w:rsidP="006F0976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ST2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E74CE5B" w14:textId="77777777" w:rsidR="00075C89" w:rsidRPr="009100DF" w:rsidRDefault="00075C89" w:rsidP="006F0976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ST2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F</w:t>
            </w:r>
          </w:p>
          <w:p w14:paraId="321D347A" w14:textId="77777777" w:rsidR="00075C89" w:rsidRPr="009100DF" w:rsidRDefault="00075C89" w:rsidP="006F0976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ST2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4284" w:type="dxa"/>
            <w:tcBorders>
              <w:top w:val="nil"/>
              <w:bottom w:val="nil"/>
            </w:tcBorders>
          </w:tcPr>
          <w:p w14:paraId="257307BC" w14:textId="77777777" w:rsidR="00075C89" w:rsidRPr="009100DF" w:rsidRDefault="00075C89" w:rsidP="006F0976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′-</w:t>
            </w:r>
            <w:r w:rsidRPr="009100DF">
              <w:rPr>
                <w:rFonts w:ascii="Times New Roman" w:eastAsia="Angsana New" w:hAnsi="Times New Roman" w:cs="Times New Roman"/>
                <w:sz w:val="18"/>
                <w:szCs w:val="18"/>
                <w:cs/>
              </w:rPr>
              <w:t xml:space="preserve"> 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AAAATTCTATGATGGGCGGGT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′</w:t>
            </w:r>
          </w:p>
          <w:p w14:paraId="48FC81DA" w14:textId="77777777" w:rsidR="00075C89" w:rsidRPr="009100DF" w:rsidRDefault="00075C89" w:rsidP="006F0976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′-</w:t>
            </w:r>
            <w:r w:rsidRPr="009100DF">
              <w:rPr>
                <w:rFonts w:ascii="Times New Roman" w:eastAsia="Angsana New" w:hAnsi="Times New Roman" w:cs="Times New Roman"/>
                <w:sz w:val="18"/>
                <w:szCs w:val="18"/>
                <w:cs/>
              </w:rPr>
              <w:t xml:space="preserve"> 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ATGGTGTGTTCACTAGGCGG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A0E57C6" w14:textId="34182F39" w:rsidR="00075C89" w:rsidRPr="009100DF" w:rsidRDefault="00DF3373" w:rsidP="006F0976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 xml:space="preserve">X60184.1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36F8EE0" w14:textId="46FB0039" w:rsidR="00075C89" w:rsidRPr="009100DF" w:rsidRDefault="00A02D17" w:rsidP="006F097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00DF" w:rsidRPr="009100DF" w14:paraId="163809C9" w14:textId="09C8EFAF" w:rsidTr="00C5723B">
        <w:trPr>
          <w:trHeight w:val="599"/>
        </w:trPr>
        <w:tc>
          <w:tcPr>
            <w:tcW w:w="1260" w:type="dxa"/>
            <w:tcBorders>
              <w:top w:val="nil"/>
              <w:bottom w:val="nil"/>
            </w:tcBorders>
          </w:tcPr>
          <w:p w14:paraId="37887FEC" w14:textId="77777777" w:rsidR="00075C89" w:rsidRPr="009100DF" w:rsidRDefault="00075C89" w:rsidP="006F0976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TNF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AA04200" w14:textId="7C7D0BF5" w:rsidR="00075C89" w:rsidRPr="009100DF" w:rsidRDefault="00075C89" w:rsidP="006F0976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TNF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="00322D37"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α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 xml:space="preserve"> F</w:t>
            </w:r>
          </w:p>
          <w:p w14:paraId="4110B57E" w14:textId="230AD073" w:rsidR="00075C89" w:rsidRPr="009100DF" w:rsidRDefault="00075C89" w:rsidP="006F0976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TNF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="00322D37"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α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 xml:space="preserve"> R</w:t>
            </w:r>
          </w:p>
        </w:tc>
        <w:tc>
          <w:tcPr>
            <w:tcW w:w="4284" w:type="dxa"/>
            <w:tcBorders>
              <w:top w:val="nil"/>
              <w:bottom w:val="nil"/>
            </w:tcBorders>
          </w:tcPr>
          <w:p w14:paraId="390F8528" w14:textId="77777777" w:rsidR="00075C89" w:rsidRPr="009100DF" w:rsidRDefault="00075C89" w:rsidP="006F0976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ACTGATGAGAGGGAGGCCAT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</w:t>
            </w:r>
          </w:p>
          <w:p w14:paraId="237415F7" w14:textId="77777777" w:rsidR="00075C89" w:rsidRPr="009100DF" w:rsidRDefault="00075C89" w:rsidP="006F0976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CCGTGGGTTGGACAGATGAA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77B74AE" w14:textId="3AD55A5C" w:rsidR="00075C89" w:rsidRPr="009100DF" w:rsidRDefault="00C52930" w:rsidP="006F0976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>AB039228.1</w:t>
            </w:r>
            <w:r w:rsidR="00075C89"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C9FCAE9" w14:textId="59B2489E" w:rsidR="00075C89" w:rsidRPr="009100DF" w:rsidRDefault="00A02D17" w:rsidP="006F097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00DF" w:rsidRPr="009100DF" w14:paraId="00E8E4B7" w14:textId="193851A5" w:rsidTr="00C5723B">
        <w:trPr>
          <w:trHeight w:val="599"/>
        </w:trPr>
        <w:tc>
          <w:tcPr>
            <w:tcW w:w="1260" w:type="dxa"/>
            <w:tcBorders>
              <w:top w:val="nil"/>
              <w:bottom w:val="nil"/>
            </w:tcBorders>
          </w:tcPr>
          <w:p w14:paraId="7EDC1DF0" w14:textId="77777777" w:rsidR="00075C89" w:rsidRPr="009100DF" w:rsidRDefault="00075C89" w:rsidP="006F0976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K6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D7569AF" w14:textId="77777777" w:rsidR="00075C89" w:rsidRPr="009100DF" w:rsidRDefault="00075C89" w:rsidP="006F0976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K6-F</w:t>
            </w:r>
          </w:p>
          <w:p w14:paraId="7C64552F" w14:textId="77777777" w:rsidR="00075C89" w:rsidRPr="009100DF" w:rsidRDefault="00075C89" w:rsidP="006F0976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K6-R</w:t>
            </w:r>
          </w:p>
        </w:tc>
        <w:tc>
          <w:tcPr>
            <w:tcW w:w="4284" w:type="dxa"/>
            <w:tcBorders>
              <w:top w:val="nil"/>
              <w:bottom w:val="nil"/>
            </w:tcBorders>
          </w:tcPr>
          <w:p w14:paraId="3024DA85" w14:textId="77777777" w:rsidR="00075C89" w:rsidRPr="009100DF" w:rsidRDefault="00075C89" w:rsidP="006F0976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’-</w:t>
            </w: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>GTGGCCTCAGCTCTTCTACC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</w:t>
            </w:r>
          </w:p>
          <w:p w14:paraId="10DFF045" w14:textId="77777777" w:rsidR="00075C89" w:rsidRPr="009100DF" w:rsidRDefault="00075C89" w:rsidP="006F0976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’-</w:t>
            </w: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>TCTGAGCACGGGATTCTGC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A113345" w14:textId="66B0A2BA" w:rsidR="00075C89" w:rsidRPr="009100DF" w:rsidRDefault="00547453" w:rsidP="006F0976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>BC080820.1</w:t>
            </w:r>
            <w:r w:rsidR="00075C89"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0A0EA4E" w14:textId="003E92AF" w:rsidR="00075C89" w:rsidRPr="009100DF" w:rsidRDefault="00A02D17" w:rsidP="006F097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100DF" w:rsidRPr="009100DF" w14:paraId="678AB571" w14:textId="58497120" w:rsidTr="005814C4">
        <w:trPr>
          <w:trHeight w:val="599"/>
        </w:trPr>
        <w:tc>
          <w:tcPr>
            <w:tcW w:w="1260" w:type="dxa"/>
            <w:tcBorders>
              <w:top w:val="nil"/>
              <w:bottom w:val="nil"/>
            </w:tcBorders>
          </w:tcPr>
          <w:p w14:paraId="019B03B2" w14:textId="77777777" w:rsidR="00075C89" w:rsidRPr="009100DF" w:rsidRDefault="00075C89" w:rsidP="006F0976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K10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2E97485" w14:textId="77777777" w:rsidR="00075C89" w:rsidRPr="009100DF" w:rsidRDefault="00075C89" w:rsidP="006F0976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K10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F</w:t>
            </w:r>
          </w:p>
          <w:p w14:paraId="4127E1C7" w14:textId="77777777" w:rsidR="00075C89" w:rsidRPr="009100DF" w:rsidRDefault="00075C89" w:rsidP="006F0976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K10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4284" w:type="dxa"/>
            <w:tcBorders>
              <w:top w:val="nil"/>
              <w:bottom w:val="nil"/>
            </w:tcBorders>
          </w:tcPr>
          <w:p w14:paraId="320D571D" w14:textId="77777777" w:rsidR="00075C89" w:rsidRPr="009100DF" w:rsidRDefault="00075C89" w:rsidP="006F0976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GCCTCCTACATGGACAAAGTC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</w:t>
            </w:r>
          </w:p>
          <w:p w14:paraId="44D3BE2A" w14:textId="77777777" w:rsidR="00075C89" w:rsidRPr="009100DF" w:rsidRDefault="00075C89" w:rsidP="006F0976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GCTTCTCGTACCACTCCTTGA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A3327CE" w14:textId="2DED5A08" w:rsidR="00075C89" w:rsidRPr="009100DF" w:rsidRDefault="00547453" w:rsidP="006F0976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>AF245658.1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485BAB6" w14:textId="2C10D496" w:rsidR="00075C89" w:rsidRPr="009100DF" w:rsidRDefault="00A02D17" w:rsidP="006F097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00DF" w:rsidRPr="009100DF" w14:paraId="574F780B" w14:textId="695882AD" w:rsidTr="005814C4">
        <w:trPr>
          <w:trHeight w:val="599"/>
        </w:trPr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4F5FA550" w14:textId="77777777" w:rsidR="00075C89" w:rsidRPr="009100DF" w:rsidRDefault="00075C89" w:rsidP="006F0976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K16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2355D22B" w14:textId="77777777" w:rsidR="00075C89" w:rsidRPr="009100DF" w:rsidRDefault="00075C89" w:rsidP="006F0976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K16-F</w:t>
            </w:r>
          </w:p>
          <w:p w14:paraId="2E6C88E0" w14:textId="77777777" w:rsidR="00075C89" w:rsidRPr="009100DF" w:rsidRDefault="00075C89" w:rsidP="006F0976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K16-R</w:t>
            </w:r>
          </w:p>
        </w:tc>
        <w:tc>
          <w:tcPr>
            <w:tcW w:w="4284" w:type="dxa"/>
            <w:tcBorders>
              <w:top w:val="nil"/>
              <w:bottom w:val="single" w:sz="4" w:space="0" w:color="auto"/>
            </w:tcBorders>
          </w:tcPr>
          <w:p w14:paraId="14CBB745" w14:textId="77777777" w:rsidR="00075C89" w:rsidRPr="009100DF" w:rsidRDefault="00075C89" w:rsidP="006F097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’-</w:t>
            </w:r>
            <w:r w:rsidRPr="009100DF">
              <w:rPr>
                <w:rFonts w:ascii="Times New Roman" w:eastAsia="Times New Roman" w:hAnsi="Times New Roman" w:cs="Times New Roman"/>
                <w:sz w:val="18"/>
                <w:szCs w:val="18"/>
              </w:rPr>
              <w:t>TGGATGGCGAGAATATCCACAG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</w:t>
            </w:r>
          </w:p>
          <w:p w14:paraId="664286E4" w14:textId="77777777" w:rsidR="00075C89" w:rsidRPr="009100DF" w:rsidRDefault="00075C89" w:rsidP="006F0976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’-</w:t>
            </w:r>
            <w:r w:rsidRPr="009100DF">
              <w:rPr>
                <w:rFonts w:ascii="Times New Roman" w:eastAsia="Times New Roman" w:hAnsi="Times New Roman" w:cs="Times New Roman"/>
                <w:sz w:val="18"/>
                <w:szCs w:val="18"/>
              </w:rPr>
              <w:t>GCTCCTTGAGGATGGACCG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13DB4D8" w14:textId="1BBC30FF" w:rsidR="00075C89" w:rsidRPr="009100DF" w:rsidRDefault="008156D0" w:rsidP="006F0976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>AF053235.1</w:t>
            </w:r>
            <w:r w:rsidR="00075C89"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39A0749" w14:textId="0FC74559" w:rsidR="00075C89" w:rsidRPr="009100DF" w:rsidRDefault="00A02D17" w:rsidP="006F0976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100DF" w:rsidRPr="009100DF" w14:paraId="034B648F" w14:textId="77777777" w:rsidTr="005814C4">
        <w:trPr>
          <w:trHeight w:val="59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F021F" w14:textId="0E1C5B29" w:rsidR="005814C4" w:rsidRPr="009100DF" w:rsidRDefault="005814C4" w:rsidP="005814C4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b/>
                <w:sz w:val="18"/>
                <w:szCs w:val="18"/>
              </w:rPr>
              <w:lastRenderedPageBreak/>
              <w:t>Gene name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1556D" w14:textId="29194F49" w:rsidR="005814C4" w:rsidRPr="009100DF" w:rsidRDefault="005814C4" w:rsidP="005814C4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b/>
                <w:sz w:val="18"/>
                <w:szCs w:val="18"/>
              </w:rPr>
              <w:t>Primer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6FB3C" w14:textId="5B4139E4" w:rsidR="005814C4" w:rsidRPr="009100DF" w:rsidRDefault="005814C4" w:rsidP="005814C4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b/>
                <w:sz w:val="18"/>
                <w:szCs w:val="18"/>
              </w:rPr>
              <w:t xml:space="preserve">Sequence </w:t>
            </w:r>
            <w:r w:rsidRPr="009100DF">
              <w:rPr>
                <w:rFonts w:ascii="Times New Roman" w:eastAsia="Sarabun" w:hAnsi="Times New Roman" w:cs="Times New Roman"/>
                <w:b/>
                <w:bCs/>
                <w:sz w:val="18"/>
                <w:szCs w:val="18"/>
                <w:cs/>
              </w:rPr>
              <w:t>(</w:t>
            </w:r>
            <w:proofErr w:type="gramStart"/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ymbol" w:hAnsi="Times New Roman" w:cs="Times New Roman"/>
                <w:sz w:val="18"/>
                <w:szCs w:val="18"/>
                <w:cs/>
              </w:rPr>
              <w:t>′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proofErr w:type="gramEnd"/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ymbol" w:hAnsi="Times New Roman" w:cs="Times New Roman"/>
                <w:sz w:val="18"/>
                <w:szCs w:val="18"/>
                <w:cs/>
              </w:rPr>
              <w:t>′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0EEF5" w14:textId="4E003A0C" w:rsidR="005814C4" w:rsidRPr="009100DF" w:rsidRDefault="005814C4" w:rsidP="005814C4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b/>
                <w:sz w:val="18"/>
                <w:szCs w:val="18"/>
              </w:rPr>
              <w:t>Accession No.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C15C1" w14:textId="79BFB14D" w:rsidR="005814C4" w:rsidRPr="009100DF" w:rsidRDefault="005814C4" w:rsidP="005814C4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b/>
                <w:sz w:val="18"/>
                <w:szCs w:val="18"/>
              </w:rPr>
              <w:t>References</w:t>
            </w:r>
          </w:p>
        </w:tc>
      </w:tr>
      <w:tr w:rsidR="009100DF" w:rsidRPr="009100DF" w14:paraId="79917D9A" w14:textId="4716263B" w:rsidTr="005814C4">
        <w:trPr>
          <w:trHeight w:val="599"/>
        </w:trPr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BD12F8" w14:textId="77777777" w:rsidR="005814C4" w:rsidRPr="009100DF" w:rsidRDefault="005814C4" w:rsidP="005814C4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K17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D66D2" w14:textId="77777777" w:rsidR="005814C4" w:rsidRPr="009100DF" w:rsidRDefault="005814C4" w:rsidP="005814C4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K17-F</w:t>
            </w:r>
          </w:p>
          <w:p w14:paraId="09AE5F02" w14:textId="77777777" w:rsidR="005814C4" w:rsidRPr="009100DF" w:rsidRDefault="005814C4" w:rsidP="005814C4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K17-R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7F859B" w14:textId="77777777" w:rsidR="005814C4" w:rsidRPr="009100DF" w:rsidRDefault="005814C4" w:rsidP="005814C4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’-</w:t>
            </w:r>
            <w:r w:rsidRPr="009100DF">
              <w:rPr>
                <w:rFonts w:ascii="Times New Roman" w:eastAsia="Times New Roman" w:hAnsi="Times New Roman" w:cs="Times New Roman"/>
                <w:sz w:val="18"/>
                <w:szCs w:val="18"/>
              </w:rPr>
              <w:t>GCCCACCTGACTCAGTACAA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</w:t>
            </w:r>
          </w:p>
          <w:p w14:paraId="14352F6D" w14:textId="77777777" w:rsidR="005814C4" w:rsidRPr="009100DF" w:rsidRDefault="005814C4" w:rsidP="005814C4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’-</w:t>
            </w:r>
            <w:r w:rsidRPr="009100DF">
              <w:rPr>
                <w:rFonts w:ascii="Times New Roman" w:eastAsia="Times New Roman" w:hAnsi="Times New Roman" w:cs="Times New Roman"/>
                <w:sz w:val="18"/>
                <w:szCs w:val="18"/>
              </w:rPr>
              <w:t>GGAGCTGAGTCCTTAACGGG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93134" w14:textId="3A5F096C" w:rsidR="005814C4" w:rsidRPr="009100DF" w:rsidRDefault="005814C4" w:rsidP="005814C4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>BC032161.2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C56D71" w14:textId="4F1DB4B2" w:rsidR="005814C4" w:rsidRPr="009100DF" w:rsidRDefault="00A02D17" w:rsidP="005814C4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100DF" w:rsidRPr="009100DF" w14:paraId="06CCF718" w14:textId="2C0450E2" w:rsidTr="005814C4">
        <w:trPr>
          <w:trHeight w:val="599"/>
        </w:trPr>
        <w:tc>
          <w:tcPr>
            <w:tcW w:w="1260" w:type="dxa"/>
            <w:tcBorders>
              <w:top w:val="nil"/>
              <w:bottom w:val="nil"/>
            </w:tcBorders>
          </w:tcPr>
          <w:p w14:paraId="5D8C8011" w14:textId="77777777" w:rsidR="005814C4" w:rsidRPr="009100DF" w:rsidRDefault="005814C4" w:rsidP="005814C4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proofErr w:type="spellStart"/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Involucrin</w:t>
            </w:r>
            <w:proofErr w:type="spellEnd"/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721A0794" w14:textId="77777777" w:rsidR="005814C4" w:rsidRPr="009100DF" w:rsidRDefault="005814C4" w:rsidP="005814C4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proofErr w:type="spellStart"/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Involucrin</w:t>
            </w:r>
            <w:proofErr w:type="spellEnd"/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F</w:t>
            </w:r>
          </w:p>
          <w:p w14:paraId="6BA1BF2F" w14:textId="77777777" w:rsidR="005814C4" w:rsidRPr="009100DF" w:rsidRDefault="005814C4" w:rsidP="005814C4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proofErr w:type="spellStart"/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Involucrin</w:t>
            </w:r>
            <w:proofErr w:type="spellEnd"/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4284" w:type="dxa"/>
            <w:tcBorders>
              <w:top w:val="nil"/>
              <w:bottom w:val="nil"/>
            </w:tcBorders>
          </w:tcPr>
          <w:p w14:paraId="3730692F" w14:textId="77777777" w:rsidR="005814C4" w:rsidRPr="009100DF" w:rsidRDefault="005814C4" w:rsidP="005814C4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ATGTCCCATCAACACACACTG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</w:t>
            </w:r>
          </w:p>
          <w:p w14:paraId="573FF455" w14:textId="77777777" w:rsidR="005814C4" w:rsidRPr="009100DF" w:rsidRDefault="005814C4" w:rsidP="005814C4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TGGAGTTGGTTGCTTTGCTTG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3’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B8D4CED" w14:textId="30B05272" w:rsidR="005814C4" w:rsidRPr="009100DF" w:rsidRDefault="005814C4" w:rsidP="005814C4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>NM_008412.3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C9FB6DC" w14:textId="64C5E1B5" w:rsidR="005814C4" w:rsidRPr="009100DF" w:rsidRDefault="00A02D17" w:rsidP="005814C4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00DF" w:rsidRPr="009100DF" w14:paraId="44AA81A5" w14:textId="6FD77473" w:rsidTr="005814C4">
        <w:trPr>
          <w:trHeight w:val="599"/>
        </w:trPr>
        <w:tc>
          <w:tcPr>
            <w:tcW w:w="1260" w:type="dxa"/>
            <w:tcBorders>
              <w:top w:val="nil"/>
              <w:bottom w:val="nil"/>
            </w:tcBorders>
          </w:tcPr>
          <w:p w14:paraId="1BA22487" w14:textId="77777777" w:rsidR="005814C4" w:rsidRPr="009100DF" w:rsidRDefault="005814C4" w:rsidP="005814C4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S100A8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660061E" w14:textId="77777777" w:rsidR="005814C4" w:rsidRPr="009100DF" w:rsidRDefault="005814C4" w:rsidP="005814C4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S100A8-F</w:t>
            </w:r>
          </w:p>
          <w:p w14:paraId="1CD773C8" w14:textId="77777777" w:rsidR="005814C4" w:rsidRPr="009100DF" w:rsidRDefault="005814C4" w:rsidP="005814C4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S100A8-R</w:t>
            </w:r>
          </w:p>
        </w:tc>
        <w:tc>
          <w:tcPr>
            <w:tcW w:w="4284" w:type="dxa"/>
            <w:tcBorders>
              <w:top w:val="nil"/>
              <w:bottom w:val="nil"/>
            </w:tcBorders>
          </w:tcPr>
          <w:p w14:paraId="1081930E" w14:textId="77777777" w:rsidR="005814C4" w:rsidRPr="009100DF" w:rsidRDefault="005814C4" w:rsidP="005814C4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’-</w:t>
            </w: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 xml:space="preserve"> ATCACCATGCCCTCTACAAGAATG 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3’</w:t>
            </w:r>
          </w:p>
          <w:p w14:paraId="55F339EE" w14:textId="77777777" w:rsidR="005814C4" w:rsidRPr="009100DF" w:rsidRDefault="005814C4" w:rsidP="005814C4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’-</w:t>
            </w: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GTCCAATTCTCTGAACAAGTTTCG</w:t>
            </w: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3’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F0241FD" w14:textId="3F72EDE4" w:rsidR="005814C4" w:rsidRPr="009100DF" w:rsidRDefault="005814C4" w:rsidP="005814C4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>NM_013650.2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79B4711" w14:textId="73B1A163" w:rsidR="005814C4" w:rsidRPr="009100DF" w:rsidRDefault="00A02D17" w:rsidP="005814C4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100DF" w:rsidRPr="009100DF" w14:paraId="5DD066B5" w14:textId="5B022CF8" w:rsidTr="00C5723B">
        <w:trPr>
          <w:trHeight w:val="599"/>
        </w:trPr>
        <w:tc>
          <w:tcPr>
            <w:tcW w:w="1260" w:type="dxa"/>
            <w:tcBorders>
              <w:top w:val="nil"/>
              <w:bottom w:val="nil"/>
            </w:tcBorders>
          </w:tcPr>
          <w:p w14:paraId="5C3C5ECC" w14:textId="77777777" w:rsidR="005814C4" w:rsidRPr="009100DF" w:rsidRDefault="005814C4" w:rsidP="005814C4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S100A9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30D995F" w14:textId="77777777" w:rsidR="005814C4" w:rsidRPr="009100DF" w:rsidRDefault="005814C4" w:rsidP="005814C4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S100A9-F</w:t>
            </w:r>
          </w:p>
          <w:p w14:paraId="0BC17C26" w14:textId="77777777" w:rsidR="005814C4" w:rsidRPr="009100DF" w:rsidRDefault="005814C4" w:rsidP="005814C4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S100A9-R</w:t>
            </w:r>
          </w:p>
        </w:tc>
        <w:tc>
          <w:tcPr>
            <w:tcW w:w="4284" w:type="dxa"/>
            <w:tcBorders>
              <w:top w:val="nil"/>
              <w:bottom w:val="nil"/>
            </w:tcBorders>
          </w:tcPr>
          <w:p w14:paraId="18C47ED8" w14:textId="77777777" w:rsidR="005814C4" w:rsidRPr="009100DF" w:rsidRDefault="005814C4" w:rsidP="005814C4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’-</w:t>
            </w: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 xml:space="preserve"> CTCTAGGAAGGAAGGACACC 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3’</w:t>
            </w:r>
          </w:p>
          <w:p w14:paraId="4542F16C" w14:textId="77777777" w:rsidR="005814C4" w:rsidRPr="009100DF" w:rsidRDefault="005814C4" w:rsidP="005814C4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’-</w:t>
            </w: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 xml:space="preserve"> GCCATCAGCATCATACACTC 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3’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434849E" w14:textId="55921B08" w:rsidR="005814C4" w:rsidRPr="009100DF" w:rsidRDefault="005814C4" w:rsidP="005814C4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>NM_009114.3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83FF1B" w14:textId="2EF7EDFE" w:rsidR="005814C4" w:rsidRPr="009100DF" w:rsidRDefault="00A02D17" w:rsidP="005814C4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100DF" w:rsidRPr="009100DF" w14:paraId="443DA9BD" w14:textId="4BDEA6EB" w:rsidTr="00C5723B">
        <w:trPr>
          <w:trHeight w:val="599"/>
        </w:trPr>
        <w:tc>
          <w:tcPr>
            <w:tcW w:w="1260" w:type="dxa"/>
            <w:tcBorders>
              <w:top w:val="nil"/>
              <w:bottom w:val="nil"/>
            </w:tcBorders>
          </w:tcPr>
          <w:p w14:paraId="4FADE335" w14:textId="3EF75482" w:rsidR="005814C4" w:rsidRPr="009100DF" w:rsidRDefault="005814C4" w:rsidP="005814C4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JAK1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171E847" w14:textId="77777777" w:rsidR="005814C4" w:rsidRPr="009100DF" w:rsidRDefault="005814C4" w:rsidP="005814C4">
            <w:pPr>
              <w:spacing w:line="480" w:lineRule="auto"/>
              <w:rPr>
                <w:rFonts w:ascii="Times New Roman" w:eastAsia="Sarabun" w:hAnsi="Times New Roman" w:cs="Times New Roman"/>
                <w:sz w:val="19"/>
                <w:szCs w:val="19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JAK1-F</w:t>
            </w:r>
          </w:p>
          <w:p w14:paraId="5CF2495C" w14:textId="79E8B897" w:rsidR="005814C4" w:rsidRPr="009100DF" w:rsidRDefault="005814C4" w:rsidP="005814C4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JAK1-R</w:t>
            </w:r>
          </w:p>
        </w:tc>
        <w:tc>
          <w:tcPr>
            <w:tcW w:w="4284" w:type="dxa"/>
            <w:tcBorders>
              <w:top w:val="nil"/>
              <w:bottom w:val="nil"/>
            </w:tcBorders>
          </w:tcPr>
          <w:p w14:paraId="6FFE8006" w14:textId="77777777" w:rsidR="005814C4" w:rsidRPr="009100DF" w:rsidRDefault="005814C4" w:rsidP="005814C4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9"/>
                <w:szCs w:val="19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’-</w:t>
            </w:r>
            <w:r w:rsidRPr="009100DF">
              <w:rPr>
                <w:rFonts w:ascii="Times New Roman" w:hAnsi="Times New Roman" w:cs="Times New Roman"/>
              </w:rPr>
              <w:t xml:space="preserve"> </w:t>
            </w:r>
            <w:r w:rsidRPr="009100DF">
              <w:rPr>
                <w:rFonts w:ascii="Times New Roman" w:hAnsi="Times New Roman" w:cs="Times New Roman"/>
                <w:sz w:val="19"/>
                <w:szCs w:val="19"/>
              </w:rPr>
              <w:t xml:space="preserve">CTCCGAACCGAATCATCACT 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3’</w:t>
            </w:r>
          </w:p>
          <w:p w14:paraId="55F537D8" w14:textId="11825A19" w:rsidR="005814C4" w:rsidRPr="009100DF" w:rsidRDefault="005814C4" w:rsidP="005814C4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’-</w:t>
            </w:r>
            <w:r w:rsidRPr="009100DF">
              <w:rPr>
                <w:rFonts w:ascii="Times New Roman" w:hAnsi="Times New Roman" w:cs="Times New Roman"/>
              </w:rPr>
              <w:t xml:space="preserve"> 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GCCGTTTTTCTGCTTCTTTG</w:t>
            </w:r>
            <w:r w:rsidRPr="009100D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3’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B6C491D" w14:textId="1282C779" w:rsidR="005814C4" w:rsidRPr="009100DF" w:rsidRDefault="005814C4" w:rsidP="005814C4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>NM_146145.2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7B665CE" w14:textId="55B04664" w:rsidR="005814C4" w:rsidRPr="009100DF" w:rsidRDefault="00A02D17" w:rsidP="005814C4">
            <w:pPr>
              <w:spacing w:line="48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</w:tr>
      <w:tr w:rsidR="009100DF" w:rsidRPr="009100DF" w14:paraId="342C9405" w14:textId="6B6C60E8" w:rsidTr="00C5723B">
        <w:trPr>
          <w:trHeight w:val="599"/>
        </w:trPr>
        <w:tc>
          <w:tcPr>
            <w:tcW w:w="1260" w:type="dxa"/>
            <w:tcBorders>
              <w:top w:val="nil"/>
              <w:bottom w:val="nil"/>
            </w:tcBorders>
          </w:tcPr>
          <w:p w14:paraId="3E4956FF" w14:textId="50C7248F" w:rsidR="005814C4" w:rsidRPr="009100DF" w:rsidRDefault="005814C4" w:rsidP="005814C4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JAK2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2D253A0" w14:textId="77777777" w:rsidR="005814C4" w:rsidRPr="009100DF" w:rsidRDefault="005814C4" w:rsidP="005814C4">
            <w:pPr>
              <w:spacing w:line="480" w:lineRule="auto"/>
              <w:rPr>
                <w:rFonts w:ascii="Times New Roman" w:eastAsia="Sarabun" w:hAnsi="Times New Roman" w:cs="Times New Roman"/>
                <w:sz w:val="19"/>
                <w:szCs w:val="19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JAK2-F</w:t>
            </w:r>
          </w:p>
          <w:p w14:paraId="1E9B5A51" w14:textId="59DED426" w:rsidR="005814C4" w:rsidRPr="009100DF" w:rsidRDefault="005814C4" w:rsidP="005814C4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JAK2-R</w:t>
            </w:r>
          </w:p>
        </w:tc>
        <w:tc>
          <w:tcPr>
            <w:tcW w:w="4284" w:type="dxa"/>
            <w:tcBorders>
              <w:top w:val="nil"/>
              <w:bottom w:val="nil"/>
            </w:tcBorders>
          </w:tcPr>
          <w:p w14:paraId="547DAA65" w14:textId="77777777" w:rsidR="005814C4" w:rsidRPr="009100DF" w:rsidRDefault="005814C4" w:rsidP="005814C4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9"/>
                <w:szCs w:val="19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’-</w:t>
            </w:r>
            <w:r w:rsidRPr="009100D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TTGTGGTATTACGCCTGTGTATC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 xml:space="preserve"> -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3’</w:t>
            </w:r>
          </w:p>
          <w:p w14:paraId="48E49B8F" w14:textId="73FEC772" w:rsidR="005814C4" w:rsidRPr="009100DF" w:rsidRDefault="005814C4" w:rsidP="005814C4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’-</w:t>
            </w:r>
            <w:r w:rsidRPr="009100DF">
              <w:rPr>
                <w:rFonts w:ascii="Times New Roman" w:hAnsi="Times New Roman" w:cs="Times New Roman"/>
                <w:sz w:val="19"/>
                <w:szCs w:val="19"/>
              </w:rPr>
              <w:t xml:space="preserve"> ATGCCTGGTTGACTCGTCTAT 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3’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5309764" w14:textId="684CF159" w:rsidR="005814C4" w:rsidRPr="009100DF" w:rsidRDefault="005814C4" w:rsidP="005814C4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>L16956.1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7CE92A7" w14:textId="185F913F" w:rsidR="005814C4" w:rsidRPr="009100DF" w:rsidRDefault="00A02D17" w:rsidP="005814C4">
            <w:pPr>
              <w:spacing w:line="48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</w:tr>
      <w:tr w:rsidR="009100DF" w:rsidRPr="009100DF" w14:paraId="48447AAF" w14:textId="0ADCD994" w:rsidTr="00C5723B">
        <w:trPr>
          <w:trHeight w:val="599"/>
        </w:trPr>
        <w:tc>
          <w:tcPr>
            <w:tcW w:w="1260" w:type="dxa"/>
            <w:tcBorders>
              <w:top w:val="nil"/>
              <w:bottom w:val="nil"/>
            </w:tcBorders>
          </w:tcPr>
          <w:p w14:paraId="4A8B5211" w14:textId="103649B1" w:rsidR="005814C4" w:rsidRPr="009100DF" w:rsidRDefault="005814C4" w:rsidP="005814C4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JAK3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DB5C6B9" w14:textId="77777777" w:rsidR="005814C4" w:rsidRPr="009100DF" w:rsidRDefault="005814C4" w:rsidP="005814C4">
            <w:pPr>
              <w:spacing w:line="480" w:lineRule="auto"/>
              <w:rPr>
                <w:rFonts w:ascii="Times New Roman" w:eastAsia="Sarabun" w:hAnsi="Times New Roman" w:cs="Times New Roman"/>
                <w:sz w:val="19"/>
                <w:szCs w:val="19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JAK3-F</w:t>
            </w:r>
          </w:p>
          <w:p w14:paraId="5DD8358F" w14:textId="11955C42" w:rsidR="005814C4" w:rsidRPr="009100DF" w:rsidRDefault="005814C4" w:rsidP="005814C4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JAK3-R</w:t>
            </w:r>
          </w:p>
        </w:tc>
        <w:tc>
          <w:tcPr>
            <w:tcW w:w="4284" w:type="dxa"/>
            <w:tcBorders>
              <w:top w:val="nil"/>
              <w:bottom w:val="nil"/>
            </w:tcBorders>
          </w:tcPr>
          <w:p w14:paraId="2A011A88" w14:textId="77777777" w:rsidR="005814C4" w:rsidRPr="009100DF" w:rsidRDefault="005814C4" w:rsidP="005814C4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9"/>
                <w:szCs w:val="19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’-</w:t>
            </w:r>
            <w:r w:rsidRPr="009100DF">
              <w:rPr>
                <w:rFonts w:ascii="Times New Roman" w:hAnsi="Times New Roman" w:cs="Times New Roman"/>
                <w:sz w:val="19"/>
                <w:szCs w:val="19"/>
              </w:rPr>
              <w:t xml:space="preserve"> CCATCACGTTAGACTTTGCCA 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3’</w:t>
            </w:r>
          </w:p>
          <w:p w14:paraId="4A8B918E" w14:textId="0763A2FC" w:rsidR="005814C4" w:rsidRPr="009100DF" w:rsidRDefault="005814C4" w:rsidP="005814C4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’-</w:t>
            </w:r>
            <w:r w:rsidRPr="009100DF">
              <w:rPr>
                <w:rFonts w:ascii="Times New Roman" w:hAnsi="Times New Roman" w:cs="Times New Roman"/>
                <w:sz w:val="19"/>
                <w:szCs w:val="19"/>
              </w:rPr>
              <w:t xml:space="preserve"> GGCGGAGAATATAGGTGCCTG</w:t>
            </w:r>
            <w:r w:rsidRPr="009100DF">
              <w:rPr>
                <w:rFonts w:ascii="Times New Roman" w:hAnsi="Times New Roman" w:cs="Times New Roman"/>
                <w:sz w:val="19"/>
                <w:szCs w:val="19"/>
                <w:cs/>
              </w:rPr>
              <w:t xml:space="preserve"> 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3’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5BCFEC" w14:textId="7423411C" w:rsidR="005814C4" w:rsidRPr="009100DF" w:rsidRDefault="005814C4" w:rsidP="005814C4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>BC105577.1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593AC20" w14:textId="1D205C9D" w:rsidR="005814C4" w:rsidRPr="009100DF" w:rsidRDefault="00A02D17" w:rsidP="005814C4">
            <w:pPr>
              <w:spacing w:line="48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</w:tr>
      <w:tr w:rsidR="009100DF" w:rsidRPr="009100DF" w14:paraId="66E2ED46" w14:textId="1D3F2BA8" w:rsidTr="00C5723B">
        <w:trPr>
          <w:trHeight w:val="599"/>
        </w:trPr>
        <w:tc>
          <w:tcPr>
            <w:tcW w:w="1260" w:type="dxa"/>
            <w:tcBorders>
              <w:top w:val="nil"/>
              <w:bottom w:val="nil"/>
            </w:tcBorders>
          </w:tcPr>
          <w:p w14:paraId="298D990D" w14:textId="14704D47" w:rsidR="005814C4" w:rsidRPr="009100DF" w:rsidRDefault="005814C4" w:rsidP="005814C4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STAT1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3516B52" w14:textId="77777777" w:rsidR="005814C4" w:rsidRPr="009100DF" w:rsidRDefault="005814C4" w:rsidP="005814C4">
            <w:pPr>
              <w:spacing w:line="480" w:lineRule="auto"/>
              <w:rPr>
                <w:rFonts w:ascii="Times New Roman" w:eastAsia="Sarabun" w:hAnsi="Times New Roman" w:cs="Times New Roman"/>
                <w:sz w:val="19"/>
                <w:szCs w:val="19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STAT1-F</w:t>
            </w:r>
          </w:p>
          <w:p w14:paraId="38355F3D" w14:textId="558EEA0D" w:rsidR="005814C4" w:rsidRPr="009100DF" w:rsidRDefault="005814C4" w:rsidP="005814C4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STAT1-R</w:t>
            </w:r>
          </w:p>
        </w:tc>
        <w:tc>
          <w:tcPr>
            <w:tcW w:w="4284" w:type="dxa"/>
            <w:tcBorders>
              <w:top w:val="nil"/>
              <w:bottom w:val="nil"/>
            </w:tcBorders>
          </w:tcPr>
          <w:p w14:paraId="66B5D694" w14:textId="77777777" w:rsidR="005814C4" w:rsidRPr="009100DF" w:rsidRDefault="005814C4" w:rsidP="005814C4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9"/>
                <w:szCs w:val="19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’-</w:t>
            </w:r>
            <w:r w:rsidRPr="009100DF">
              <w:rPr>
                <w:rFonts w:ascii="Times New Roman" w:hAnsi="Times New Roman" w:cs="Times New Roman"/>
                <w:sz w:val="19"/>
                <w:szCs w:val="19"/>
              </w:rPr>
              <w:t xml:space="preserve"> TGGTGAAATTGCAAGAGCTG 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3’</w:t>
            </w:r>
          </w:p>
          <w:p w14:paraId="729386FE" w14:textId="68F5CE25" w:rsidR="005814C4" w:rsidRPr="009100DF" w:rsidRDefault="005814C4" w:rsidP="005814C4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’-</w:t>
            </w:r>
            <w:r w:rsidRPr="009100DF">
              <w:rPr>
                <w:rFonts w:ascii="Times New Roman" w:hAnsi="Times New Roman" w:cs="Times New Roman"/>
              </w:rPr>
              <w:t xml:space="preserve"> 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TGTGTGCGTACCCAAGATGT</w:t>
            </w:r>
            <w:r w:rsidRPr="009100D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3’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0AEA454" w14:textId="71ABA30E" w:rsidR="005814C4" w:rsidRPr="009100DF" w:rsidRDefault="005814C4" w:rsidP="005814C4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>XM_030252467.2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B7A9251" w14:textId="3EC06C7D" w:rsidR="005814C4" w:rsidRPr="009100DF" w:rsidRDefault="00A02D17" w:rsidP="005814C4">
            <w:pPr>
              <w:spacing w:line="48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</w:tr>
      <w:tr w:rsidR="009100DF" w:rsidRPr="009100DF" w14:paraId="77E5C1DD" w14:textId="7F27EC08" w:rsidTr="005814C4">
        <w:trPr>
          <w:trHeight w:val="599"/>
        </w:trPr>
        <w:tc>
          <w:tcPr>
            <w:tcW w:w="1260" w:type="dxa"/>
            <w:tcBorders>
              <w:top w:val="nil"/>
              <w:bottom w:val="nil"/>
            </w:tcBorders>
          </w:tcPr>
          <w:p w14:paraId="7FE59D7E" w14:textId="1925E3A1" w:rsidR="005814C4" w:rsidRPr="009100DF" w:rsidRDefault="005814C4" w:rsidP="005814C4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STAT3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5D9A61E4" w14:textId="77777777" w:rsidR="005814C4" w:rsidRPr="009100DF" w:rsidRDefault="005814C4" w:rsidP="005814C4">
            <w:pPr>
              <w:spacing w:line="480" w:lineRule="auto"/>
              <w:rPr>
                <w:rFonts w:ascii="Times New Roman" w:eastAsia="Sarabun" w:hAnsi="Times New Roman" w:cs="Times New Roman"/>
                <w:sz w:val="19"/>
                <w:szCs w:val="19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STAT3-F</w:t>
            </w:r>
          </w:p>
          <w:p w14:paraId="26D7F2EC" w14:textId="06AA4FD5" w:rsidR="005814C4" w:rsidRPr="009100DF" w:rsidRDefault="005814C4" w:rsidP="005814C4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STAT3-R</w:t>
            </w:r>
          </w:p>
        </w:tc>
        <w:tc>
          <w:tcPr>
            <w:tcW w:w="4284" w:type="dxa"/>
            <w:tcBorders>
              <w:top w:val="nil"/>
              <w:bottom w:val="nil"/>
            </w:tcBorders>
          </w:tcPr>
          <w:p w14:paraId="4EC5565A" w14:textId="77777777" w:rsidR="005814C4" w:rsidRPr="009100DF" w:rsidRDefault="005814C4" w:rsidP="005814C4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9"/>
                <w:szCs w:val="19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’-</w:t>
            </w:r>
            <w:r w:rsidRPr="009100DF">
              <w:rPr>
                <w:rFonts w:ascii="Times New Roman" w:hAnsi="Times New Roman" w:cs="Times New Roman"/>
                <w:sz w:val="19"/>
                <w:szCs w:val="19"/>
              </w:rPr>
              <w:t xml:space="preserve"> AGCAGAATCTCAACTTCAGACC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3’</w:t>
            </w:r>
          </w:p>
          <w:p w14:paraId="458EFCDC" w14:textId="038E887A" w:rsidR="005814C4" w:rsidRPr="009100DF" w:rsidRDefault="005814C4" w:rsidP="005814C4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’-</w:t>
            </w:r>
            <w:r w:rsidRPr="009100DF">
              <w:rPr>
                <w:rFonts w:ascii="Times New Roman" w:hAnsi="Times New Roman" w:cs="Times New Roman"/>
                <w:sz w:val="19"/>
                <w:szCs w:val="19"/>
              </w:rPr>
              <w:t xml:space="preserve"> TTCGTGGTAAACTGGACACC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3’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9875572" w14:textId="5AED8513" w:rsidR="005814C4" w:rsidRPr="009100DF" w:rsidRDefault="005814C4" w:rsidP="005814C4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>NM_213659.4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996DF73" w14:textId="022B7394" w:rsidR="005814C4" w:rsidRPr="009100DF" w:rsidRDefault="00A02D17" w:rsidP="005814C4">
            <w:pPr>
              <w:spacing w:line="48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</w:tr>
      <w:tr w:rsidR="009100DF" w:rsidRPr="009100DF" w14:paraId="5573B6BB" w14:textId="6C071205" w:rsidTr="005814C4">
        <w:trPr>
          <w:trHeight w:val="599"/>
        </w:trPr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3F8B2765" w14:textId="0E165244" w:rsidR="005814C4" w:rsidRPr="009100DF" w:rsidRDefault="005814C4" w:rsidP="005814C4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BCL2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095EB90C" w14:textId="77777777" w:rsidR="005814C4" w:rsidRPr="009100DF" w:rsidRDefault="005814C4" w:rsidP="005814C4">
            <w:pPr>
              <w:spacing w:line="480" w:lineRule="auto"/>
              <w:rPr>
                <w:rFonts w:ascii="Times New Roman" w:eastAsia="Sarabun" w:hAnsi="Times New Roman" w:cs="Times New Roman"/>
                <w:sz w:val="19"/>
                <w:szCs w:val="19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BCL2-F</w:t>
            </w:r>
          </w:p>
          <w:p w14:paraId="5873298D" w14:textId="11EDB9A2" w:rsidR="005814C4" w:rsidRPr="009100DF" w:rsidRDefault="005814C4" w:rsidP="005814C4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BCL2-R</w:t>
            </w:r>
          </w:p>
        </w:tc>
        <w:tc>
          <w:tcPr>
            <w:tcW w:w="4284" w:type="dxa"/>
            <w:tcBorders>
              <w:top w:val="nil"/>
              <w:bottom w:val="single" w:sz="4" w:space="0" w:color="auto"/>
            </w:tcBorders>
          </w:tcPr>
          <w:p w14:paraId="67F73F23" w14:textId="77777777" w:rsidR="005814C4" w:rsidRPr="009100DF" w:rsidRDefault="005814C4" w:rsidP="005814C4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9"/>
                <w:szCs w:val="19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’-</w:t>
            </w:r>
            <w:r w:rsidRPr="009100DF">
              <w:rPr>
                <w:rFonts w:ascii="Times New Roman" w:hAnsi="Times New Roman" w:cs="Times New Roman"/>
                <w:sz w:val="19"/>
                <w:szCs w:val="19"/>
              </w:rPr>
              <w:t xml:space="preserve"> AGGAGCAGGTGCCTACAAGA 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3’</w:t>
            </w:r>
          </w:p>
          <w:p w14:paraId="550DFA96" w14:textId="133DFFE7" w:rsidR="005814C4" w:rsidRPr="009100DF" w:rsidRDefault="005814C4" w:rsidP="005814C4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’-</w:t>
            </w:r>
            <w:r w:rsidRPr="009100DF">
              <w:rPr>
                <w:rFonts w:ascii="Times New Roman" w:hAnsi="Times New Roman" w:cs="Times New Roman"/>
              </w:rPr>
              <w:t xml:space="preserve"> </w:t>
            </w:r>
            <w:r w:rsidRPr="009100DF">
              <w:rPr>
                <w:rFonts w:ascii="Times New Roman" w:hAnsi="Times New Roman" w:cs="Times New Roman"/>
                <w:sz w:val="19"/>
                <w:szCs w:val="19"/>
              </w:rPr>
              <w:t xml:space="preserve">GCATTTTCCCACCACTGTCT 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3’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45329B5" w14:textId="199B65D8" w:rsidR="005814C4" w:rsidRPr="009100DF" w:rsidRDefault="005814C4" w:rsidP="005814C4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>AH001858.2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64B4273" w14:textId="0B39DB8F" w:rsidR="005814C4" w:rsidRPr="009100DF" w:rsidRDefault="00A02D17" w:rsidP="005814C4">
            <w:pPr>
              <w:spacing w:line="48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</w:tr>
      <w:tr w:rsidR="009100DF" w:rsidRPr="009100DF" w14:paraId="2B0AA602" w14:textId="77777777" w:rsidTr="005814C4">
        <w:trPr>
          <w:trHeight w:val="599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E5305" w14:textId="6FF1C50A" w:rsidR="005814C4" w:rsidRPr="009100DF" w:rsidRDefault="005814C4" w:rsidP="005814C4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9"/>
                <w:szCs w:val="19"/>
              </w:rPr>
            </w:pPr>
            <w:r w:rsidRPr="009100DF">
              <w:rPr>
                <w:rFonts w:ascii="Times New Roman" w:eastAsia="Sarabun" w:hAnsi="Times New Roman" w:cs="Times New Roman"/>
                <w:b/>
                <w:sz w:val="18"/>
                <w:szCs w:val="18"/>
              </w:rPr>
              <w:lastRenderedPageBreak/>
              <w:t>Gene name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3C693" w14:textId="2920FC02" w:rsidR="005814C4" w:rsidRPr="009100DF" w:rsidRDefault="005814C4" w:rsidP="005814C4">
            <w:pPr>
              <w:spacing w:line="480" w:lineRule="auto"/>
              <w:rPr>
                <w:rFonts w:ascii="Times New Roman" w:eastAsia="Sarabun" w:hAnsi="Times New Roman" w:cs="Times New Roman"/>
                <w:sz w:val="19"/>
                <w:szCs w:val="19"/>
              </w:rPr>
            </w:pPr>
            <w:r w:rsidRPr="009100DF">
              <w:rPr>
                <w:rFonts w:ascii="Times New Roman" w:eastAsia="Sarabun" w:hAnsi="Times New Roman" w:cs="Times New Roman"/>
                <w:b/>
                <w:sz w:val="18"/>
                <w:szCs w:val="18"/>
              </w:rPr>
              <w:t>Primer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5D47D" w14:textId="71709770" w:rsidR="005814C4" w:rsidRPr="009100DF" w:rsidRDefault="005814C4" w:rsidP="005814C4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9"/>
                <w:szCs w:val="19"/>
              </w:rPr>
            </w:pPr>
            <w:r w:rsidRPr="009100DF">
              <w:rPr>
                <w:rFonts w:ascii="Times New Roman" w:eastAsia="Sarabun" w:hAnsi="Times New Roman" w:cs="Times New Roman"/>
                <w:b/>
                <w:sz w:val="18"/>
                <w:szCs w:val="18"/>
              </w:rPr>
              <w:t xml:space="preserve">Sequence </w:t>
            </w:r>
            <w:r w:rsidRPr="009100DF">
              <w:rPr>
                <w:rFonts w:ascii="Times New Roman" w:eastAsia="Sarabun" w:hAnsi="Times New Roman" w:cs="Times New Roman"/>
                <w:b/>
                <w:bCs/>
                <w:sz w:val="18"/>
                <w:szCs w:val="18"/>
                <w:cs/>
              </w:rPr>
              <w:t>(</w:t>
            </w:r>
            <w:proofErr w:type="gramStart"/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ymbol" w:hAnsi="Times New Roman" w:cs="Times New Roman"/>
                <w:sz w:val="18"/>
                <w:szCs w:val="18"/>
                <w:cs/>
              </w:rPr>
              <w:t>′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proofErr w:type="gramEnd"/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ymbol" w:hAnsi="Times New Roman" w:cs="Times New Roman"/>
                <w:sz w:val="18"/>
                <w:szCs w:val="18"/>
                <w:cs/>
              </w:rPr>
              <w:t>′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58625" w14:textId="076EA52B" w:rsidR="005814C4" w:rsidRPr="009100DF" w:rsidRDefault="005814C4" w:rsidP="005814C4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b/>
                <w:sz w:val="18"/>
                <w:szCs w:val="18"/>
              </w:rPr>
              <w:t>Accession No.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7FEE5" w14:textId="3AC3114D" w:rsidR="005814C4" w:rsidRPr="009100DF" w:rsidRDefault="005814C4" w:rsidP="005814C4">
            <w:pPr>
              <w:spacing w:line="48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100DF">
              <w:rPr>
                <w:rFonts w:ascii="Times New Roman" w:eastAsia="Sarabun" w:hAnsi="Times New Roman" w:cs="Times New Roman"/>
                <w:b/>
                <w:sz w:val="18"/>
                <w:szCs w:val="18"/>
              </w:rPr>
              <w:t>References</w:t>
            </w:r>
          </w:p>
        </w:tc>
      </w:tr>
      <w:tr w:rsidR="009100DF" w:rsidRPr="009100DF" w14:paraId="4F8ED29A" w14:textId="704120B3" w:rsidTr="005814C4">
        <w:trPr>
          <w:trHeight w:val="599"/>
        </w:trPr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18966F04" w14:textId="4C8F00C2" w:rsidR="005814C4" w:rsidRPr="009100DF" w:rsidRDefault="005814C4" w:rsidP="005814C4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CCND1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251CE307" w14:textId="77777777" w:rsidR="005814C4" w:rsidRPr="009100DF" w:rsidRDefault="005814C4" w:rsidP="005814C4">
            <w:pPr>
              <w:spacing w:line="480" w:lineRule="auto"/>
              <w:rPr>
                <w:rFonts w:ascii="Times New Roman" w:eastAsia="Sarabun" w:hAnsi="Times New Roman" w:cs="Times New Roman"/>
                <w:sz w:val="19"/>
                <w:szCs w:val="19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CCND1-F</w:t>
            </w:r>
          </w:p>
          <w:p w14:paraId="5E2DB462" w14:textId="603E4122" w:rsidR="005814C4" w:rsidRPr="009100DF" w:rsidRDefault="005814C4" w:rsidP="005814C4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CCND1-R</w:t>
            </w:r>
          </w:p>
        </w:tc>
        <w:tc>
          <w:tcPr>
            <w:tcW w:w="4284" w:type="dxa"/>
            <w:tcBorders>
              <w:top w:val="single" w:sz="4" w:space="0" w:color="auto"/>
              <w:bottom w:val="nil"/>
            </w:tcBorders>
          </w:tcPr>
          <w:p w14:paraId="4F559B07" w14:textId="77777777" w:rsidR="005814C4" w:rsidRPr="009100DF" w:rsidRDefault="005814C4" w:rsidP="005814C4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9"/>
                <w:szCs w:val="19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’-</w:t>
            </w:r>
            <w:r w:rsidRPr="009100DF">
              <w:rPr>
                <w:rFonts w:ascii="Times New Roman" w:hAnsi="Times New Roman" w:cs="Times New Roman"/>
                <w:sz w:val="19"/>
                <w:szCs w:val="19"/>
              </w:rPr>
              <w:t xml:space="preserve"> GCGTACCCTGACACCAATCT 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3’</w:t>
            </w:r>
          </w:p>
          <w:p w14:paraId="1A6DFBD4" w14:textId="2229480B" w:rsidR="005814C4" w:rsidRPr="009100DF" w:rsidRDefault="005814C4" w:rsidP="005814C4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’-</w:t>
            </w:r>
            <w:r w:rsidRPr="009100DF">
              <w:rPr>
                <w:rFonts w:ascii="Times New Roman" w:hAnsi="Times New Roman" w:cs="Times New Roman"/>
                <w:sz w:val="19"/>
                <w:szCs w:val="19"/>
              </w:rPr>
              <w:t xml:space="preserve"> ATCTCCTTCTGCACGCACTT 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9"/>
                <w:szCs w:val="19"/>
              </w:rPr>
              <w:t>3’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0862C0E5" w14:textId="1E679AF2" w:rsidR="005814C4" w:rsidRPr="009100DF" w:rsidRDefault="005814C4" w:rsidP="005814C4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hAnsi="Times New Roman" w:cs="Times New Roman"/>
                <w:sz w:val="18"/>
                <w:szCs w:val="18"/>
              </w:rPr>
              <w:t>NM_007631.3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0D905496" w14:textId="74F506B6" w:rsidR="005814C4" w:rsidRPr="009100DF" w:rsidRDefault="00A02D17" w:rsidP="005814C4">
            <w:pPr>
              <w:spacing w:line="48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</w:tr>
      <w:tr w:rsidR="005814C4" w:rsidRPr="009100DF" w14:paraId="5D11715E" w14:textId="7509C526" w:rsidTr="00C5723B">
        <w:trPr>
          <w:trHeight w:val="599"/>
        </w:trPr>
        <w:tc>
          <w:tcPr>
            <w:tcW w:w="1260" w:type="dxa"/>
            <w:tcBorders>
              <w:top w:val="nil"/>
              <w:bottom w:val="single" w:sz="4" w:space="0" w:color="000000"/>
            </w:tcBorders>
          </w:tcPr>
          <w:p w14:paraId="1F010845" w14:textId="77777777" w:rsidR="005814C4" w:rsidRPr="009100DF" w:rsidRDefault="005814C4" w:rsidP="005814C4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B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Actin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</w:tcPr>
          <w:p w14:paraId="05A702BB" w14:textId="77777777" w:rsidR="005814C4" w:rsidRPr="009100DF" w:rsidRDefault="005814C4" w:rsidP="005814C4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B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Actin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F</w:t>
            </w:r>
          </w:p>
          <w:p w14:paraId="7320743B" w14:textId="77777777" w:rsidR="005814C4" w:rsidRPr="009100DF" w:rsidRDefault="005814C4" w:rsidP="005814C4">
            <w:pPr>
              <w:spacing w:line="480" w:lineRule="auto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B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Actin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R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4284" w:type="dxa"/>
            <w:tcBorders>
              <w:top w:val="nil"/>
              <w:bottom w:val="single" w:sz="4" w:space="0" w:color="000000"/>
            </w:tcBorders>
          </w:tcPr>
          <w:p w14:paraId="3F17F365" w14:textId="77777777" w:rsidR="005814C4" w:rsidRPr="009100DF" w:rsidRDefault="005814C4" w:rsidP="005814C4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GGCTGTATTCCCCTCCATCG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</w:t>
            </w:r>
          </w:p>
          <w:p w14:paraId="14E13C31" w14:textId="77777777" w:rsidR="005814C4" w:rsidRPr="009100DF" w:rsidRDefault="005814C4" w:rsidP="005814C4">
            <w:pPr>
              <w:spacing w:line="480" w:lineRule="auto"/>
              <w:jc w:val="both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5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CCAGTTGGTAACAATGCCATGT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-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3</w:t>
            </w:r>
            <w:r w:rsidRPr="009100DF">
              <w:rPr>
                <w:rFonts w:ascii="Times New Roman" w:eastAsia="Sarabun" w:hAnsi="Times New Roman" w:cs="Times New Roman"/>
                <w:sz w:val="18"/>
                <w:szCs w:val="18"/>
                <w:cs/>
              </w:rPr>
              <w:t>’</w:t>
            </w: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14:paraId="1FCED6C1" w14:textId="27EFC4E0" w:rsidR="005814C4" w:rsidRPr="009100DF" w:rsidRDefault="005814C4" w:rsidP="005814C4">
            <w:pPr>
              <w:spacing w:line="480" w:lineRule="auto"/>
              <w:jc w:val="center"/>
              <w:rPr>
                <w:rFonts w:ascii="Times New Roman" w:eastAsia="Sarabun" w:hAnsi="Times New Roman" w:cs="Times New Roman"/>
                <w:sz w:val="18"/>
                <w:szCs w:val="18"/>
              </w:rPr>
            </w:pPr>
            <w:r w:rsidRPr="009100DF">
              <w:rPr>
                <w:rFonts w:ascii="Times New Roman" w:eastAsia="Sarabun" w:hAnsi="Times New Roman" w:cs="Times New Roman"/>
                <w:sz w:val="18"/>
                <w:szCs w:val="18"/>
              </w:rPr>
              <w:t>NM_007393.5</w:t>
            </w: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14:paraId="12DD27A9" w14:textId="2E4AACB2" w:rsidR="005814C4" w:rsidRPr="009100DF" w:rsidRDefault="00A02D17" w:rsidP="005814C4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bookmarkEnd w:id="0"/>
    </w:tbl>
    <w:p w14:paraId="01371964" w14:textId="77777777" w:rsidR="00087DDB" w:rsidRPr="009100DF" w:rsidRDefault="00087DDB" w:rsidP="006F097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607FEAA" w14:textId="471B6651" w:rsidR="001F739D" w:rsidRPr="009100DF" w:rsidRDefault="001F739D" w:rsidP="006F097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0DF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22F5DAD3" w14:textId="5A6734B5" w:rsidR="005472C6" w:rsidRPr="00C17C88" w:rsidRDefault="005472C6" w:rsidP="005472C6">
      <w:pPr>
        <w:spacing w:after="0" w:line="480" w:lineRule="auto"/>
        <w:ind w:left="567" w:hanging="567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17C88">
        <w:rPr>
          <w:rFonts w:ascii="Times New Roman" w:hAnsi="Times New Roman" w:cs="Times New Roman"/>
          <w:sz w:val="24"/>
          <w:szCs w:val="24"/>
        </w:rPr>
        <w:t xml:space="preserve">. Zhang, S. et al. Hyperforin Ameliorates Imiquimod-Induced Psoriasis-Like Murine Skin Inflammation by Modulating IL-17A–Producing </w:t>
      </w:r>
      <w:proofErr w:type="spellStart"/>
      <w:r w:rsidR="00675930" w:rsidRPr="00675930">
        <w:rPr>
          <w:rFonts w:ascii="Times New Roman" w:hAnsi="Times New Roman" w:cs="Times New Roman"/>
          <w:sz w:val="24"/>
          <w:szCs w:val="24"/>
        </w:rPr>
        <w:t>γδ</w:t>
      </w:r>
      <w:proofErr w:type="spellEnd"/>
      <w:r w:rsidRPr="00C17C88">
        <w:rPr>
          <w:rFonts w:ascii="Times New Roman" w:hAnsi="Times New Roman" w:cs="Times New Roman"/>
          <w:sz w:val="24"/>
          <w:szCs w:val="24"/>
        </w:rPr>
        <w:t xml:space="preserve"> T Cells. </w:t>
      </w:r>
      <w:r w:rsidRPr="00C17C88">
        <w:rPr>
          <w:rFonts w:ascii="Times New Roman" w:hAnsi="Times New Roman" w:cs="Times New Roman"/>
          <w:i/>
          <w:iCs/>
          <w:sz w:val="24"/>
          <w:szCs w:val="24"/>
        </w:rPr>
        <w:t xml:space="preserve">Front. Immunol. </w:t>
      </w:r>
      <w:r w:rsidRPr="00C17C8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C17C88">
        <w:rPr>
          <w:rFonts w:ascii="Times New Roman" w:hAnsi="Times New Roman" w:cs="Times New Roman"/>
          <w:sz w:val="24"/>
          <w:szCs w:val="24"/>
        </w:rPr>
        <w:t xml:space="preserve">, 635076; </w:t>
      </w:r>
      <w:hyperlink r:id="rId10" w:tgtFrame="_blank" w:history="1">
        <w:r w:rsidRPr="0067593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10.3389/fimmu.2021.635076</w:t>
        </w:r>
      </w:hyperlink>
      <w:r w:rsidRPr="00C17C88">
        <w:rPr>
          <w:rFonts w:ascii="Times New Roman" w:hAnsi="Times New Roman" w:cs="Times New Roman"/>
          <w:sz w:val="24"/>
          <w:szCs w:val="24"/>
        </w:rPr>
        <w:t xml:space="preserve"> (2021).</w:t>
      </w:r>
    </w:p>
    <w:p w14:paraId="4CD88434" w14:textId="77777777" w:rsidR="005472C6" w:rsidRPr="00C17C88" w:rsidRDefault="005472C6" w:rsidP="005472C6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17C88">
        <w:rPr>
          <w:rFonts w:ascii="Times New Roman" w:hAnsi="Times New Roman" w:cs="Times New Roman"/>
          <w:sz w:val="24"/>
          <w:szCs w:val="24"/>
        </w:rPr>
        <w:t xml:space="preserve">. Zeng, F. et al. An autocrine circuit of IL-33 in keratinocytes is involved in the progression of psoriasis. </w:t>
      </w:r>
      <w:r w:rsidRPr="00C17C88">
        <w:rPr>
          <w:rFonts w:ascii="Times New Roman" w:hAnsi="Times New Roman" w:cs="Times New Roman"/>
          <w:i/>
          <w:iCs/>
          <w:sz w:val="24"/>
          <w:szCs w:val="24"/>
        </w:rPr>
        <w:t>J. Invest. Dermatol</w:t>
      </w:r>
      <w:r w:rsidRPr="00C17C88">
        <w:rPr>
          <w:rFonts w:ascii="Times New Roman" w:hAnsi="Times New Roman" w:cs="Times New Roman"/>
          <w:sz w:val="24"/>
          <w:szCs w:val="24"/>
        </w:rPr>
        <w:t xml:space="preserve">. </w:t>
      </w:r>
      <w:r w:rsidRPr="00C17C88">
        <w:rPr>
          <w:rFonts w:ascii="Times New Roman" w:hAnsi="Times New Roman" w:cs="Times New Roman"/>
          <w:b/>
          <w:bCs/>
          <w:sz w:val="24"/>
          <w:szCs w:val="24"/>
        </w:rPr>
        <w:t>141</w:t>
      </w:r>
      <w:r w:rsidRPr="00C17C88">
        <w:rPr>
          <w:rFonts w:ascii="Times New Roman" w:hAnsi="Times New Roman" w:cs="Times New Roman"/>
          <w:sz w:val="24"/>
          <w:szCs w:val="24"/>
        </w:rPr>
        <w:t xml:space="preserve"> (3), 596-606; </w:t>
      </w:r>
      <w:hyperlink r:id="rId11" w:tgtFrame="_blank" w:history="1">
        <w:r w:rsidRPr="0067593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10.1016/j.jid.2020.07.027</w:t>
        </w:r>
      </w:hyperlink>
      <w:r w:rsidRPr="00C17C88">
        <w:rPr>
          <w:rFonts w:ascii="Times New Roman" w:hAnsi="Times New Roman" w:cs="Times New Roman"/>
          <w:sz w:val="24"/>
          <w:szCs w:val="24"/>
        </w:rPr>
        <w:t xml:space="preserve"> (2021).</w:t>
      </w:r>
    </w:p>
    <w:p w14:paraId="29549788" w14:textId="77777777" w:rsidR="005472C6" w:rsidRPr="00C17C88" w:rsidRDefault="005472C6" w:rsidP="005472C6">
      <w:pPr>
        <w:spacing w:after="0" w:line="480" w:lineRule="auto"/>
        <w:ind w:left="567" w:hanging="567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17C88">
        <w:rPr>
          <w:rFonts w:ascii="Times New Roman" w:hAnsi="Times New Roman" w:cs="Times New Roman"/>
          <w:sz w:val="24"/>
          <w:szCs w:val="24"/>
        </w:rPr>
        <w:t xml:space="preserve">. Chen, Y. et al. Esculetin ameliorates psoriasis-like skin disease in mice by inducing CD4+ Foxp3+ regulatory T cells. </w:t>
      </w:r>
      <w:r w:rsidRPr="00C17C88">
        <w:rPr>
          <w:rFonts w:ascii="Times New Roman" w:hAnsi="Times New Roman" w:cs="Times New Roman"/>
          <w:i/>
          <w:iCs/>
          <w:sz w:val="24"/>
          <w:szCs w:val="24"/>
        </w:rPr>
        <w:t>Front. Immunol.</w:t>
      </w:r>
      <w:r w:rsidRPr="00C17C88">
        <w:rPr>
          <w:rFonts w:ascii="Times New Roman" w:hAnsi="Times New Roman" w:cs="Times New Roman"/>
          <w:sz w:val="24"/>
          <w:szCs w:val="24"/>
        </w:rPr>
        <w:t xml:space="preserve"> </w:t>
      </w:r>
      <w:r w:rsidRPr="00C17C8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17C88">
        <w:rPr>
          <w:rFonts w:ascii="Times New Roman" w:hAnsi="Times New Roman" w:cs="Times New Roman"/>
          <w:sz w:val="24"/>
          <w:szCs w:val="24"/>
        </w:rPr>
        <w:t>, 2092</w:t>
      </w:r>
      <w:r w:rsidRPr="00675930">
        <w:rPr>
          <w:rFonts w:ascii="Times New Roman" w:hAnsi="Times New Roman" w:cs="Times New Roman"/>
          <w:sz w:val="24"/>
          <w:szCs w:val="24"/>
        </w:rPr>
        <w:t xml:space="preserve">; </w:t>
      </w:r>
      <w:hyperlink r:id="rId12" w:history="1">
        <w:r w:rsidRPr="0067593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10.3389/fimmu.2018.02092</w:t>
        </w:r>
      </w:hyperlink>
      <w:r w:rsidRPr="00C17C88">
        <w:rPr>
          <w:rFonts w:ascii="Times New Roman" w:hAnsi="Times New Roman" w:cs="Times New Roman"/>
          <w:sz w:val="24"/>
          <w:szCs w:val="24"/>
        </w:rPr>
        <w:t xml:space="preserve"> (2018).</w:t>
      </w:r>
    </w:p>
    <w:p w14:paraId="2D4611AD" w14:textId="77777777" w:rsidR="005472C6" w:rsidRPr="00C17C88" w:rsidRDefault="005472C6" w:rsidP="005472C6">
      <w:pPr>
        <w:spacing w:after="0" w:line="480" w:lineRule="auto"/>
        <w:ind w:left="567" w:hanging="567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17C88">
        <w:rPr>
          <w:rFonts w:ascii="Times New Roman" w:hAnsi="Times New Roman" w:cs="Times New Roman"/>
          <w:sz w:val="24"/>
          <w:szCs w:val="24"/>
        </w:rPr>
        <w:t xml:space="preserve">. Qiao, P. et al. Activation of the C3a anaphylatoxin receptor inhibits keratinocyte proliferation by regulating keratin 6, keratin 16, and keratin 17 in psoriasis. </w:t>
      </w:r>
      <w:r w:rsidRPr="00C17C88">
        <w:rPr>
          <w:rFonts w:ascii="Times New Roman" w:hAnsi="Times New Roman" w:cs="Times New Roman"/>
          <w:i/>
          <w:iCs/>
          <w:sz w:val="24"/>
          <w:szCs w:val="24"/>
        </w:rPr>
        <w:t>FASEB J</w:t>
      </w:r>
      <w:r w:rsidRPr="00C17C88">
        <w:rPr>
          <w:rFonts w:ascii="Times New Roman" w:hAnsi="Times New Roman" w:cs="Times New Roman"/>
          <w:sz w:val="24"/>
          <w:szCs w:val="24"/>
        </w:rPr>
        <w:t xml:space="preserve">, </w:t>
      </w:r>
      <w:r w:rsidRPr="00C17C88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Pr="00C17C88">
        <w:rPr>
          <w:rFonts w:ascii="Times New Roman" w:hAnsi="Times New Roman" w:cs="Times New Roman"/>
          <w:sz w:val="24"/>
          <w:szCs w:val="24"/>
        </w:rPr>
        <w:t xml:space="preserve"> (5), e22322; </w:t>
      </w:r>
      <w:hyperlink r:id="rId13" w:tgtFrame="_blank" w:history="1">
        <w:r w:rsidRPr="0067593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10.1096/fj.202101458R</w:t>
        </w:r>
      </w:hyperlink>
      <w:r w:rsidRPr="00C17C88">
        <w:rPr>
          <w:rFonts w:ascii="Times New Roman" w:hAnsi="Times New Roman" w:cs="Times New Roman"/>
          <w:sz w:val="24"/>
          <w:szCs w:val="24"/>
        </w:rPr>
        <w:t xml:space="preserve"> (2022).</w:t>
      </w:r>
    </w:p>
    <w:p w14:paraId="7420E872" w14:textId="77777777" w:rsidR="005472C6" w:rsidRPr="00C17C88" w:rsidRDefault="005472C6" w:rsidP="005472C6">
      <w:pPr>
        <w:spacing w:after="0" w:line="480" w:lineRule="auto"/>
        <w:ind w:left="567" w:hanging="567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17C88">
        <w:rPr>
          <w:rFonts w:ascii="Times New Roman" w:hAnsi="Times New Roman" w:cs="Times New Roman"/>
          <w:sz w:val="24"/>
          <w:szCs w:val="24"/>
        </w:rPr>
        <w:t xml:space="preserve">. Christmann, C. et al. Interleukin 17 promotes expression of alarmins S100A8 and S100A9 during the inflammatory response of keratinocytes. </w:t>
      </w:r>
      <w:r w:rsidRPr="00C17C88">
        <w:rPr>
          <w:rFonts w:ascii="Times New Roman" w:hAnsi="Times New Roman" w:cs="Times New Roman"/>
          <w:i/>
          <w:iCs/>
          <w:sz w:val="24"/>
          <w:szCs w:val="24"/>
        </w:rPr>
        <w:t>Front. Immunol.</w:t>
      </w:r>
      <w:r w:rsidRPr="00C17C88">
        <w:rPr>
          <w:rFonts w:ascii="Times New Roman" w:hAnsi="Times New Roman" w:cs="Times New Roman"/>
          <w:sz w:val="24"/>
          <w:szCs w:val="24"/>
        </w:rPr>
        <w:t xml:space="preserve"> </w:t>
      </w:r>
      <w:r w:rsidRPr="00C17C8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C17C88">
        <w:rPr>
          <w:rFonts w:ascii="Times New Roman" w:hAnsi="Times New Roman" w:cs="Times New Roman"/>
          <w:sz w:val="24"/>
          <w:szCs w:val="24"/>
        </w:rPr>
        <w:t xml:space="preserve">, 599947; </w:t>
      </w:r>
      <w:hyperlink r:id="rId14" w:tgtFrame="_blank" w:history="1">
        <w:r w:rsidRPr="0067593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10.3389/fimmu.2020.599947</w:t>
        </w:r>
      </w:hyperlink>
      <w:r w:rsidRPr="00C17C88">
        <w:rPr>
          <w:rFonts w:ascii="Times New Roman" w:hAnsi="Times New Roman" w:cs="Times New Roman"/>
          <w:sz w:val="24"/>
          <w:szCs w:val="24"/>
        </w:rPr>
        <w:t xml:space="preserve"> (2021).</w:t>
      </w:r>
    </w:p>
    <w:p w14:paraId="2D824C02" w14:textId="77777777" w:rsidR="005472C6" w:rsidRPr="007D195F" w:rsidRDefault="005472C6" w:rsidP="005472C6">
      <w:pPr>
        <w:spacing w:line="48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9100DF">
        <w:rPr>
          <w:rFonts w:ascii="Times New Roman" w:hAnsi="Times New Roman" w:cs="Times New Roman"/>
        </w:rPr>
        <w:t xml:space="preserve">Chen, Y. et al. Topical application of berberine ameliorates imiquimod-induced psoriasis-like dermatitis in BALB/c mice via suppressing JAK1/STAT1 signaling pathway. </w:t>
      </w:r>
      <w:r w:rsidRPr="009100DF">
        <w:rPr>
          <w:rFonts w:ascii="Times New Roman" w:hAnsi="Times New Roman" w:cs="Times New Roman"/>
          <w:i/>
          <w:iCs/>
        </w:rPr>
        <w:t>Arab. J. Chem.</w:t>
      </w:r>
      <w:r w:rsidRPr="009100DF">
        <w:rPr>
          <w:rFonts w:ascii="Times New Roman" w:hAnsi="Times New Roman" w:cs="Times New Roman"/>
        </w:rPr>
        <w:t xml:space="preserve"> </w:t>
      </w:r>
      <w:r w:rsidRPr="009100DF">
        <w:rPr>
          <w:rFonts w:ascii="Times New Roman" w:hAnsi="Times New Roman" w:cs="Times New Roman"/>
          <w:b/>
          <w:bCs/>
        </w:rPr>
        <w:t>17</w:t>
      </w:r>
      <w:r w:rsidRPr="009100DF">
        <w:rPr>
          <w:rFonts w:ascii="Times New Roman" w:hAnsi="Times New Roman" w:cs="Times New Roman"/>
        </w:rPr>
        <w:t xml:space="preserve"> (3), 105612; </w:t>
      </w:r>
      <w:hyperlink r:id="rId15" w:tgtFrame="_blank" w:tooltip="Persistent link using digital object identifier" w:history="1">
        <w:r w:rsidRPr="00675930">
          <w:rPr>
            <w:rStyle w:val="Hyperlink"/>
            <w:rFonts w:ascii="Times New Roman" w:hAnsi="Times New Roman" w:cs="Times New Roman"/>
            <w:color w:val="auto"/>
            <w:u w:val="none"/>
          </w:rPr>
          <w:t>10.1016/j.arabjc.2024.105612</w:t>
        </w:r>
      </w:hyperlink>
      <w:r>
        <w:rPr>
          <w:rFonts w:ascii="Times New Roman" w:hAnsi="Times New Roman" w:cs="Times New Roman"/>
        </w:rPr>
        <w:t xml:space="preserve"> </w:t>
      </w:r>
      <w:r w:rsidRPr="007D195F">
        <w:rPr>
          <w:rFonts w:ascii="Times New Roman" w:hAnsi="Times New Roman" w:cs="Times New Roman"/>
        </w:rPr>
        <w:t>(2024).</w:t>
      </w:r>
    </w:p>
    <w:p w14:paraId="7AAAC675" w14:textId="77777777" w:rsidR="005472C6" w:rsidRPr="007D195F" w:rsidRDefault="005472C6" w:rsidP="005472C6">
      <w:pPr>
        <w:spacing w:line="48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</w:t>
      </w:r>
      <w:proofErr w:type="spellStart"/>
      <w:r w:rsidRPr="007D195F">
        <w:rPr>
          <w:rFonts w:ascii="Times New Roman" w:hAnsi="Times New Roman" w:cs="Times New Roman"/>
        </w:rPr>
        <w:t>Maglakelidze</w:t>
      </w:r>
      <w:proofErr w:type="spellEnd"/>
      <w:r w:rsidRPr="007D195F">
        <w:rPr>
          <w:rFonts w:ascii="Times New Roman" w:hAnsi="Times New Roman" w:cs="Times New Roman"/>
        </w:rPr>
        <w:t xml:space="preserve">, N., Gao, T., Feehan, R. P., &amp; Hobbs, R. P. AIRE deficiency leads to the development of alopecia areata‒like lesions in mice. </w:t>
      </w:r>
      <w:r w:rsidRPr="00D8566F">
        <w:rPr>
          <w:rFonts w:ascii="Times New Roman" w:hAnsi="Times New Roman" w:cs="Times New Roman"/>
          <w:i/>
          <w:iCs/>
        </w:rPr>
        <w:t>J Invest Dermatol</w:t>
      </w:r>
      <w:r>
        <w:rPr>
          <w:rFonts w:ascii="Times New Roman" w:hAnsi="Times New Roman" w:cs="Times New Roman"/>
        </w:rPr>
        <w:t>.</w:t>
      </w:r>
      <w:r w:rsidRPr="007D195F">
        <w:rPr>
          <w:rFonts w:ascii="Times New Roman" w:hAnsi="Times New Roman" w:cs="Times New Roman"/>
        </w:rPr>
        <w:t xml:space="preserve"> </w:t>
      </w:r>
      <w:r w:rsidRPr="006F0976">
        <w:rPr>
          <w:rFonts w:ascii="Times New Roman" w:hAnsi="Times New Roman" w:cs="Times New Roman"/>
          <w:b/>
          <w:bCs/>
        </w:rPr>
        <w:t>143</w:t>
      </w:r>
      <w:r>
        <w:rPr>
          <w:rFonts w:ascii="Times New Roman" w:hAnsi="Times New Roman" w:cs="Times New Roman"/>
        </w:rPr>
        <w:t xml:space="preserve"> </w:t>
      </w:r>
      <w:r w:rsidRPr="007D195F">
        <w:rPr>
          <w:rFonts w:ascii="Times New Roman" w:hAnsi="Times New Roman" w:cs="Times New Roman"/>
        </w:rPr>
        <w:t>(4), 578-587</w:t>
      </w:r>
      <w:r>
        <w:rPr>
          <w:rFonts w:ascii="Times New Roman" w:hAnsi="Times New Roman" w:cs="Times New Roman"/>
        </w:rPr>
        <w:t xml:space="preserve">; </w:t>
      </w:r>
      <w:r w:rsidRPr="002D0AF7">
        <w:rPr>
          <w:rFonts w:ascii="Times New Roman" w:hAnsi="Times New Roman" w:cs="Times New Roman"/>
        </w:rPr>
        <w:t>10.1016/j.jid.2022.09.656</w:t>
      </w:r>
      <w:r>
        <w:rPr>
          <w:rFonts w:ascii="Times New Roman" w:hAnsi="Times New Roman" w:cs="Times New Roman"/>
        </w:rPr>
        <w:t xml:space="preserve"> </w:t>
      </w:r>
      <w:r w:rsidRPr="007D195F">
        <w:rPr>
          <w:rFonts w:ascii="Times New Roman" w:hAnsi="Times New Roman" w:cs="Times New Roman"/>
        </w:rPr>
        <w:t>(2023).</w:t>
      </w:r>
    </w:p>
    <w:p w14:paraId="4ECAED29" w14:textId="048C7FA0" w:rsidR="006F0976" w:rsidRPr="007D195F" w:rsidRDefault="005472C6" w:rsidP="005472C6">
      <w:pPr>
        <w:spacing w:line="48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7D195F">
        <w:rPr>
          <w:rFonts w:ascii="Times New Roman" w:hAnsi="Times New Roman" w:cs="Times New Roman"/>
        </w:rPr>
        <w:t xml:space="preserve">Plaza, R., Vidal, S., Rodriguez-Sanchez, J. L., &amp; Juarez, C. Implication of STAT1 and STAT3 transcription factors in the response to superantigens. </w:t>
      </w:r>
      <w:r w:rsidRPr="006F0976">
        <w:rPr>
          <w:rFonts w:ascii="Times New Roman" w:hAnsi="Times New Roman" w:cs="Times New Roman"/>
          <w:i/>
          <w:iCs/>
        </w:rPr>
        <w:t>Cytokine</w:t>
      </w:r>
      <w:r>
        <w:rPr>
          <w:rFonts w:ascii="Times New Roman" w:hAnsi="Times New Roman" w:cs="Times New Roman"/>
        </w:rPr>
        <w:t xml:space="preserve">. </w:t>
      </w:r>
      <w:r w:rsidRPr="006F0976">
        <w:rPr>
          <w:rFonts w:ascii="Times New Roman" w:hAnsi="Times New Roman" w:cs="Times New Roman"/>
          <w:b/>
          <w:bCs/>
        </w:rPr>
        <w:t xml:space="preserve">25 </w:t>
      </w:r>
      <w:r w:rsidRPr="007D195F">
        <w:rPr>
          <w:rFonts w:ascii="Times New Roman" w:hAnsi="Times New Roman" w:cs="Times New Roman"/>
        </w:rPr>
        <w:t>(1), 1-10</w:t>
      </w:r>
      <w:r>
        <w:rPr>
          <w:rFonts w:ascii="Times New Roman" w:hAnsi="Times New Roman" w:cs="Times New Roman"/>
        </w:rPr>
        <w:t xml:space="preserve">; </w:t>
      </w:r>
      <w:r w:rsidRPr="006F0976">
        <w:rPr>
          <w:rFonts w:ascii="Times New Roman" w:hAnsi="Times New Roman" w:cs="Times New Roman"/>
        </w:rPr>
        <w:t>10.1016/j.cyto.2003.09.006</w:t>
      </w:r>
      <w:r>
        <w:rPr>
          <w:rFonts w:ascii="Times New Roman" w:hAnsi="Times New Roman" w:cs="Times New Roman"/>
        </w:rPr>
        <w:t xml:space="preserve"> </w:t>
      </w:r>
      <w:r w:rsidRPr="007D195F">
        <w:rPr>
          <w:rFonts w:ascii="Times New Roman" w:hAnsi="Times New Roman" w:cs="Times New Roman"/>
        </w:rPr>
        <w:t>(2004).</w:t>
      </w:r>
    </w:p>
    <w:p w14:paraId="4D040DB5" w14:textId="77777777" w:rsidR="0051483B" w:rsidRPr="007D195F" w:rsidRDefault="0051483B" w:rsidP="006F0976">
      <w:pPr>
        <w:spacing w:line="480" w:lineRule="auto"/>
        <w:rPr>
          <w:rFonts w:ascii="Times New Roman" w:hAnsi="Times New Roman" w:cs="Times New Roman"/>
        </w:rPr>
      </w:pPr>
    </w:p>
    <w:p w14:paraId="7EFD749C" w14:textId="77777777" w:rsidR="00087DDB" w:rsidRPr="007D195F" w:rsidRDefault="00087DDB" w:rsidP="006F0976">
      <w:pPr>
        <w:spacing w:after="0" w:line="48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sectPr w:rsidR="00087DDB" w:rsidRPr="007D19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rabun">
    <w:altName w:val="Times New Roman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627E3"/>
    <w:multiLevelType w:val="multilevel"/>
    <w:tmpl w:val="C86E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375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4F"/>
    <w:rsid w:val="00075C89"/>
    <w:rsid w:val="000761F7"/>
    <w:rsid w:val="00087DDB"/>
    <w:rsid w:val="000B7EF8"/>
    <w:rsid w:val="000E3D6E"/>
    <w:rsid w:val="00195144"/>
    <w:rsid w:val="001F739D"/>
    <w:rsid w:val="00242A9C"/>
    <w:rsid w:val="002934B7"/>
    <w:rsid w:val="002D0AF7"/>
    <w:rsid w:val="00322D37"/>
    <w:rsid w:val="003A12B1"/>
    <w:rsid w:val="003B5A71"/>
    <w:rsid w:val="004C62EB"/>
    <w:rsid w:val="004E23F4"/>
    <w:rsid w:val="0051483B"/>
    <w:rsid w:val="005472C6"/>
    <w:rsid w:val="00547453"/>
    <w:rsid w:val="005814C4"/>
    <w:rsid w:val="00634E3A"/>
    <w:rsid w:val="00675930"/>
    <w:rsid w:val="006E5355"/>
    <w:rsid w:val="006F0976"/>
    <w:rsid w:val="007D195F"/>
    <w:rsid w:val="008156D0"/>
    <w:rsid w:val="009100DF"/>
    <w:rsid w:val="00914800"/>
    <w:rsid w:val="00934942"/>
    <w:rsid w:val="009416EC"/>
    <w:rsid w:val="0094434A"/>
    <w:rsid w:val="009A160F"/>
    <w:rsid w:val="009C7D00"/>
    <w:rsid w:val="00A02D17"/>
    <w:rsid w:val="00A5014F"/>
    <w:rsid w:val="00A62AB1"/>
    <w:rsid w:val="00A9346C"/>
    <w:rsid w:val="00AA168F"/>
    <w:rsid w:val="00AE649A"/>
    <w:rsid w:val="00BF6A32"/>
    <w:rsid w:val="00C34648"/>
    <w:rsid w:val="00C52930"/>
    <w:rsid w:val="00C5723B"/>
    <w:rsid w:val="00D02BB3"/>
    <w:rsid w:val="00D5333A"/>
    <w:rsid w:val="00D8566F"/>
    <w:rsid w:val="00DF3373"/>
    <w:rsid w:val="00F411B6"/>
    <w:rsid w:val="00F85D63"/>
    <w:rsid w:val="00FC7232"/>
    <w:rsid w:val="00FD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DCDF07"/>
  <w15:chartTrackingRefBased/>
  <w15:docId w15:val="{3ECB5813-256A-4298-B441-01BFB75C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48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doi.org/10.1096/fj.202101458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doi.org/10.3389/fimmu.2018.0209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oi.org/10.1016/j.jid.2020.07.027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oi.org/10.1016/j.arabjc.2024.105612" TargetMode="External"/><Relationship Id="rId10" Type="http://schemas.openxmlformats.org/officeDocument/2006/relationships/hyperlink" Target="https://doi.org/10.3389/fimmu.2021.63507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doi.org/10.3389%2Ffimmu.2020.599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arnon pudgerd</dc:creator>
  <cp:keywords/>
  <dc:description/>
  <cp:lastModifiedBy>arnon pudgerd</cp:lastModifiedBy>
  <cp:revision>8</cp:revision>
  <cp:lastPrinted>2024-12-17T07:48:00Z</cp:lastPrinted>
  <dcterms:created xsi:type="dcterms:W3CDTF">2024-12-19T08:59:00Z</dcterms:created>
  <dcterms:modified xsi:type="dcterms:W3CDTF">2024-12-26T09:46:00Z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29a799a4-4db6-4e0e-b361-6bee28084a2e</vt:lpwstr>
  </property>
</Properties>
</file>