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4670" w:type="dxa"/>
        <w:tblInd w:w="-365" w:type="dxa"/>
        <w:tblBorders>
          <w:insideH w:val="single" w:sz="6" w:space="0" w:color="auto"/>
          <w:insideV w:val="single" w:sz="6" w:space="0" w:color="auto"/>
        </w:tblBorders>
        <w:tblLayout w:type="fixed"/>
        <w:tblCellMar>
          <w:left w:w="115" w:type="dxa"/>
          <w:right w:w="115" w:type="dxa"/>
        </w:tblCellMar>
        <w:tblLook w:val="04A0" w:firstRow="1" w:lastRow="0" w:firstColumn="1" w:lastColumn="0" w:noHBand="0" w:noVBand="1"/>
      </w:tblPr>
      <w:tblGrid>
        <w:gridCol w:w="1620"/>
        <w:gridCol w:w="720"/>
        <w:gridCol w:w="10710"/>
        <w:gridCol w:w="1620"/>
      </w:tblGrid>
      <w:tr w:rsidR="0037693F" w:rsidRPr="0037693F" w14:paraId="3289C57E" w14:textId="77777777" w:rsidTr="0037693F">
        <w:trPr>
          <w:trHeight w:val="374"/>
        </w:trPr>
        <w:tc>
          <w:tcPr>
            <w:tcW w:w="14670" w:type="dxa"/>
            <w:gridSpan w:val="4"/>
            <w:shd w:val="clear" w:color="auto" w:fill="9C2631"/>
            <w:tcMar>
              <w:top w:w="86" w:type="dxa"/>
              <w:left w:w="115" w:type="dxa"/>
              <w:bottom w:w="0" w:type="dxa"/>
              <w:right w:w="115" w:type="dxa"/>
            </w:tcMar>
            <w:vAlign w:val="center"/>
          </w:tcPr>
          <w:p w14:paraId="213CBF76" w14:textId="408A86F4" w:rsidR="0043049C" w:rsidRPr="0037693F" w:rsidRDefault="0043049C" w:rsidP="0037693F">
            <w:pPr>
              <w:spacing w:line="360" w:lineRule="auto"/>
              <w:rPr>
                <w:rFonts w:ascii="Arial" w:hAnsi="Arial" w:cs="Arial"/>
                <w:b/>
                <w:color w:val="FFFFFF" w:themeColor="background1"/>
                <w:sz w:val="21"/>
                <w:szCs w:val="21"/>
              </w:rPr>
            </w:pPr>
            <w:r w:rsidRPr="0037693F">
              <w:rPr>
                <w:rFonts w:ascii="Arial" w:hAnsi="Arial" w:cs="Arial"/>
                <w:b/>
                <w:color w:val="FFFFFF" w:themeColor="background1"/>
                <w:sz w:val="21"/>
                <w:szCs w:val="21"/>
              </w:rPr>
              <w:t>SCARE Checklist</w:t>
            </w:r>
          </w:p>
        </w:tc>
      </w:tr>
      <w:tr w:rsidR="0037693F" w:rsidRPr="0037693F" w14:paraId="28804E26" w14:textId="77777777" w:rsidTr="0037693F">
        <w:trPr>
          <w:trHeight w:val="374"/>
        </w:trPr>
        <w:tc>
          <w:tcPr>
            <w:tcW w:w="1620" w:type="dxa"/>
            <w:shd w:val="clear" w:color="auto" w:fill="9C2631"/>
            <w:tcMar>
              <w:top w:w="86" w:type="dxa"/>
              <w:left w:w="115" w:type="dxa"/>
              <w:bottom w:w="0" w:type="dxa"/>
              <w:right w:w="115" w:type="dxa"/>
            </w:tcMar>
            <w:vAlign w:val="center"/>
          </w:tcPr>
          <w:p w14:paraId="6A6A5261" w14:textId="77777777" w:rsidR="0043049C" w:rsidRPr="0037693F" w:rsidRDefault="0043049C" w:rsidP="0037693F">
            <w:pPr>
              <w:spacing w:line="360" w:lineRule="auto"/>
              <w:rPr>
                <w:rFonts w:ascii="Arial" w:hAnsi="Arial" w:cs="Arial"/>
                <w:b/>
                <w:color w:val="FFFFFF" w:themeColor="background1"/>
                <w:sz w:val="21"/>
                <w:szCs w:val="21"/>
              </w:rPr>
            </w:pPr>
            <w:r w:rsidRPr="0037693F">
              <w:rPr>
                <w:rFonts w:ascii="Arial" w:hAnsi="Arial" w:cs="Arial"/>
                <w:b/>
                <w:color w:val="FFFFFF" w:themeColor="background1"/>
                <w:sz w:val="21"/>
                <w:szCs w:val="21"/>
              </w:rPr>
              <w:t>Topic</w:t>
            </w:r>
          </w:p>
        </w:tc>
        <w:tc>
          <w:tcPr>
            <w:tcW w:w="720" w:type="dxa"/>
            <w:shd w:val="clear" w:color="auto" w:fill="9C2631"/>
            <w:tcMar>
              <w:top w:w="86" w:type="dxa"/>
              <w:left w:w="115" w:type="dxa"/>
              <w:bottom w:w="0" w:type="dxa"/>
              <w:right w:w="115" w:type="dxa"/>
            </w:tcMar>
            <w:vAlign w:val="center"/>
          </w:tcPr>
          <w:p w14:paraId="0BE74AC1" w14:textId="77777777" w:rsidR="0043049C" w:rsidRPr="0037693F" w:rsidRDefault="0043049C" w:rsidP="0037693F">
            <w:pPr>
              <w:spacing w:line="360" w:lineRule="auto"/>
              <w:jc w:val="center"/>
              <w:rPr>
                <w:rFonts w:ascii="Arial" w:hAnsi="Arial" w:cs="Arial"/>
                <w:b/>
                <w:color w:val="FFFFFF" w:themeColor="background1"/>
                <w:sz w:val="21"/>
                <w:szCs w:val="21"/>
              </w:rPr>
            </w:pPr>
            <w:r w:rsidRPr="0037693F">
              <w:rPr>
                <w:rFonts w:ascii="Arial" w:hAnsi="Arial" w:cs="Arial"/>
                <w:b/>
                <w:color w:val="FFFFFF" w:themeColor="background1"/>
                <w:sz w:val="21"/>
                <w:szCs w:val="21"/>
              </w:rPr>
              <w:t xml:space="preserve">Item </w:t>
            </w:r>
          </w:p>
        </w:tc>
        <w:tc>
          <w:tcPr>
            <w:tcW w:w="10710" w:type="dxa"/>
            <w:shd w:val="clear" w:color="auto" w:fill="9C2631"/>
            <w:tcMar>
              <w:top w:w="86" w:type="dxa"/>
              <w:left w:w="115" w:type="dxa"/>
              <w:bottom w:w="0" w:type="dxa"/>
              <w:right w:w="115" w:type="dxa"/>
            </w:tcMar>
            <w:vAlign w:val="center"/>
          </w:tcPr>
          <w:p w14:paraId="432B76B9" w14:textId="77777777" w:rsidR="0043049C" w:rsidRPr="0037693F" w:rsidRDefault="0043049C" w:rsidP="0037693F">
            <w:pPr>
              <w:spacing w:line="360" w:lineRule="auto"/>
              <w:rPr>
                <w:rFonts w:ascii="Arial" w:hAnsi="Arial" w:cs="Arial"/>
                <w:b/>
                <w:color w:val="FFFFFF" w:themeColor="background1"/>
                <w:sz w:val="21"/>
                <w:szCs w:val="21"/>
              </w:rPr>
            </w:pPr>
            <w:r w:rsidRPr="0037693F">
              <w:rPr>
                <w:rFonts w:ascii="Arial" w:hAnsi="Arial" w:cs="Arial"/>
                <w:b/>
                <w:color w:val="FFFFFF" w:themeColor="background1"/>
                <w:sz w:val="21"/>
                <w:szCs w:val="21"/>
              </w:rPr>
              <w:t>Checklist item description</w:t>
            </w:r>
          </w:p>
        </w:tc>
        <w:tc>
          <w:tcPr>
            <w:tcW w:w="1620" w:type="dxa"/>
            <w:shd w:val="clear" w:color="auto" w:fill="9C2631"/>
          </w:tcPr>
          <w:p w14:paraId="5E70CD49" w14:textId="08A3EB34" w:rsidR="0043049C" w:rsidRPr="0037693F" w:rsidRDefault="0043049C" w:rsidP="0037693F">
            <w:pPr>
              <w:spacing w:line="360" w:lineRule="auto"/>
              <w:rPr>
                <w:rFonts w:ascii="Arial" w:hAnsi="Arial" w:cs="Arial"/>
                <w:b/>
                <w:color w:val="FFFFFF" w:themeColor="background1"/>
                <w:sz w:val="21"/>
                <w:szCs w:val="21"/>
              </w:rPr>
            </w:pPr>
            <w:r w:rsidRPr="0037693F">
              <w:rPr>
                <w:rFonts w:ascii="Arial" w:hAnsi="Arial" w:cs="Arial"/>
                <w:b/>
                <w:color w:val="FFFFFF" w:themeColor="background1"/>
                <w:sz w:val="21"/>
                <w:szCs w:val="21"/>
              </w:rPr>
              <w:t>Page Number</w:t>
            </w:r>
          </w:p>
        </w:tc>
      </w:tr>
      <w:tr w:rsidR="0037693F" w:rsidRPr="0037693F" w14:paraId="6B9F83B4" w14:textId="77777777" w:rsidTr="0037693F">
        <w:trPr>
          <w:trHeight w:hRule="exact" w:val="740"/>
        </w:trPr>
        <w:tc>
          <w:tcPr>
            <w:tcW w:w="1620" w:type="dxa"/>
            <w:tcMar>
              <w:top w:w="86" w:type="dxa"/>
              <w:bottom w:w="0" w:type="dxa"/>
            </w:tcMar>
          </w:tcPr>
          <w:p w14:paraId="5D42DF78"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Title</w:t>
            </w:r>
          </w:p>
        </w:tc>
        <w:tc>
          <w:tcPr>
            <w:tcW w:w="720" w:type="dxa"/>
            <w:tcMar>
              <w:top w:w="86" w:type="dxa"/>
              <w:bottom w:w="0" w:type="dxa"/>
            </w:tcMar>
            <w:vAlign w:val="center"/>
          </w:tcPr>
          <w:p w14:paraId="6983EC5D"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w:t>
            </w:r>
          </w:p>
        </w:tc>
        <w:tc>
          <w:tcPr>
            <w:tcW w:w="10710" w:type="dxa"/>
            <w:tcMar>
              <w:top w:w="86" w:type="dxa"/>
              <w:bottom w:w="0" w:type="dxa"/>
            </w:tcMar>
            <w:vAlign w:val="center"/>
          </w:tcPr>
          <w:p w14:paraId="050F8999" w14:textId="77777777" w:rsidR="0043049C" w:rsidRPr="0037693F" w:rsidRDefault="0043049C" w:rsidP="0037693F">
            <w:pPr>
              <w:spacing w:line="360" w:lineRule="auto"/>
              <w:jc w:val="both"/>
              <w:rPr>
                <w:rFonts w:ascii="Arial" w:hAnsi="Arial" w:cs="Arial"/>
                <w:b/>
                <w:color w:val="000000" w:themeColor="text1"/>
                <w:sz w:val="20"/>
                <w:szCs w:val="20"/>
              </w:rPr>
            </w:pPr>
            <w:r w:rsidRPr="0037693F">
              <w:rPr>
                <w:rFonts w:ascii="Arial" w:hAnsi="Arial" w:cs="Arial"/>
                <w:color w:val="000000" w:themeColor="text1"/>
                <w:spacing w:val="-10"/>
                <w:sz w:val="20"/>
                <w:szCs w:val="20"/>
              </w:rPr>
              <w:t>The words “case report” and the area of focus should appear in the title (e.g. presentation, diagnosis, surgical technique or device or outcome).</w:t>
            </w:r>
          </w:p>
        </w:tc>
        <w:tc>
          <w:tcPr>
            <w:tcW w:w="1620" w:type="dxa"/>
          </w:tcPr>
          <w:p w14:paraId="401E75F1" w14:textId="79CF3F06" w:rsidR="0043049C" w:rsidRPr="0037693F" w:rsidRDefault="00113FCB"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2</w:t>
            </w:r>
          </w:p>
        </w:tc>
      </w:tr>
      <w:tr w:rsidR="0037693F" w:rsidRPr="0037693F" w14:paraId="0BFDA0A9" w14:textId="77777777" w:rsidTr="0037693F">
        <w:trPr>
          <w:trHeight w:hRule="exact" w:val="686"/>
        </w:trPr>
        <w:tc>
          <w:tcPr>
            <w:tcW w:w="1620" w:type="dxa"/>
            <w:tcMar>
              <w:top w:w="86" w:type="dxa"/>
              <w:bottom w:w="0" w:type="dxa"/>
            </w:tcMar>
          </w:tcPr>
          <w:p w14:paraId="618C7278"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Key Words</w:t>
            </w:r>
          </w:p>
        </w:tc>
        <w:tc>
          <w:tcPr>
            <w:tcW w:w="720" w:type="dxa"/>
            <w:tcMar>
              <w:top w:w="86" w:type="dxa"/>
              <w:bottom w:w="0" w:type="dxa"/>
            </w:tcMar>
            <w:vAlign w:val="center"/>
          </w:tcPr>
          <w:p w14:paraId="64105CF4"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2</w:t>
            </w:r>
          </w:p>
        </w:tc>
        <w:tc>
          <w:tcPr>
            <w:tcW w:w="10710" w:type="dxa"/>
            <w:tcMar>
              <w:top w:w="86" w:type="dxa"/>
              <w:bottom w:w="0" w:type="dxa"/>
            </w:tcMar>
            <w:vAlign w:val="center"/>
          </w:tcPr>
          <w:p w14:paraId="62CAE40A"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3 to 6 key words that identify areas covered in this case report (include "case report" as one of the keywords).</w:t>
            </w:r>
          </w:p>
        </w:tc>
        <w:tc>
          <w:tcPr>
            <w:tcW w:w="1620" w:type="dxa"/>
          </w:tcPr>
          <w:p w14:paraId="1C9B46F3" w14:textId="1EB1D1B4" w:rsidR="0043049C" w:rsidRPr="0037693F" w:rsidRDefault="00113FCB" w:rsidP="0037693F">
            <w:pPr>
              <w:spacing w:line="360" w:lineRule="auto"/>
              <w:jc w:val="center"/>
              <w:rPr>
                <w:rFonts w:ascii="Arial" w:hAnsi="Arial" w:cs="Arial"/>
                <w:color w:val="000000" w:themeColor="text1"/>
                <w:sz w:val="20"/>
                <w:szCs w:val="20"/>
              </w:rPr>
            </w:pPr>
            <w:r>
              <w:rPr>
                <w:rFonts w:ascii="Arial" w:hAnsi="Arial" w:cs="Arial"/>
                <w:color w:val="000000" w:themeColor="text1"/>
                <w:sz w:val="20"/>
                <w:szCs w:val="20"/>
              </w:rPr>
              <w:t>2</w:t>
            </w:r>
          </w:p>
        </w:tc>
      </w:tr>
      <w:tr w:rsidR="0037693F" w:rsidRPr="0037693F" w14:paraId="0F58FDBB" w14:textId="77777777" w:rsidTr="0037693F">
        <w:trPr>
          <w:trHeight w:val="282"/>
        </w:trPr>
        <w:tc>
          <w:tcPr>
            <w:tcW w:w="1620" w:type="dxa"/>
            <w:vMerge w:val="restart"/>
            <w:tcMar>
              <w:top w:w="86" w:type="dxa"/>
              <w:bottom w:w="0" w:type="dxa"/>
            </w:tcMar>
          </w:tcPr>
          <w:p w14:paraId="1C0938B5"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Abstract</w:t>
            </w:r>
          </w:p>
        </w:tc>
        <w:tc>
          <w:tcPr>
            <w:tcW w:w="720" w:type="dxa"/>
            <w:tcMar>
              <w:top w:w="86" w:type="dxa"/>
              <w:bottom w:w="0" w:type="dxa"/>
            </w:tcMar>
            <w:vAlign w:val="center"/>
          </w:tcPr>
          <w:p w14:paraId="28D12BE8"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3a</w:t>
            </w:r>
          </w:p>
        </w:tc>
        <w:tc>
          <w:tcPr>
            <w:tcW w:w="10710" w:type="dxa"/>
            <w:tcMar>
              <w:top w:w="86" w:type="dxa"/>
              <w:bottom w:w="0" w:type="dxa"/>
            </w:tcMar>
            <w:vAlign w:val="bottom"/>
          </w:tcPr>
          <w:p w14:paraId="7B8E26F0"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 xml:space="preserve">Introduction—What is unique or educational about the case? What does it add to the surgical literature? Why is this important? </w:t>
            </w:r>
          </w:p>
        </w:tc>
        <w:tc>
          <w:tcPr>
            <w:tcW w:w="1620" w:type="dxa"/>
            <w:vMerge w:val="restart"/>
          </w:tcPr>
          <w:p w14:paraId="1778C638" w14:textId="26C69812" w:rsidR="0043049C" w:rsidRPr="0037693F" w:rsidRDefault="00113FCB"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2</w:t>
            </w:r>
          </w:p>
        </w:tc>
      </w:tr>
      <w:tr w:rsidR="0037693F" w:rsidRPr="0037693F" w14:paraId="2EA45699" w14:textId="77777777" w:rsidTr="0037693F">
        <w:trPr>
          <w:trHeight w:val="230"/>
        </w:trPr>
        <w:tc>
          <w:tcPr>
            <w:tcW w:w="1620" w:type="dxa"/>
            <w:vMerge/>
            <w:tcMar>
              <w:top w:w="86" w:type="dxa"/>
              <w:bottom w:w="0" w:type="dxa"/>
            </w:tcMar>
          </w:tcPr>
          <w:p w14:paraId="640AA8ED"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07FF7C92"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3b</w:t>
            </w:r>
          </w:p>
        </w:tc>
        <w:tc>
          <w:tcPr>
            <w:tcW w:w="10710" w:type="dxa"/>
            <w:tcMar>
              <w:top w:w="86" w:type="dxa"/>
              <w:bottom w:w="0" w:type="dxa"/>
            </w:tcMar>
            <w:vAlign w:val="bottom"/>
          </w:tcPr>
          <w:p w14:paraId="6F5A92CD"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The patient's main concerns and important clinical findings.</w:t>
            </w:r>
          </w:p>
        </w:tc>
        <w:tc>
          <w:tcPr>
            <w:tcW w:w="1620" w:type="dxa"/>
            <w:vMerge/>
          </w:tcPr>
          <w:p w14:paraId="00BEB14C"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59C5702C" w14:textId="77777777" w:rsidTr="0037693F">
        <w:trPr>
          <w:trHeight w:val="230"/>
        </w:trPr>
        <w:tc>
          <w:tcPr>
            <w:tcW w:w="1620" w:type="dxa"/>
            <w:vMerge/>
            <w:tcMar>
              <w:top w:w="86" w:type="dxa"/>
              <w:bottom w:w="0" w:type="dxa"/>
            </w:tcMar>
          </w:tcPr>
          <w:p w14:paraId="719B08F1"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63B2F754"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3c</w:t>
            </w:r>
          </w:p>
        </w:tc>
        <w:tc>
          <w:tcPr>
            <w:tcW w:w="10710" w:type="dxa"/>
            <w:tcMar>
              <w:top w:w="86" w:type="dxa"/>
              <w:bottom w:w="0" w:type="dxa"/>
            </w:tcMar>
            <w:vAlign w:val="bottom"/>
          </w:tcPr>
          <w:p w14:paraId="63C737CA"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The main diagnoses, therapeutics interventions, and outcomes.</w:t>
            </w:r>
          </w:p>
        </w:tc>
        <w:tc>
          <w:tcPr>
            <w:tcW w:w="1620" w:type="dxa"/>
            <w:vMerge/>
          </w:tcPr>
          <w:p w14:paraId="6CB43E43"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72F2C979" w14:textId="77777777" w:rsidTr="0037693F">
        <w:trPr>
          <w:trHeight w:val="322"/>
        </w:trPr>
        <w:tc>
          <w:tcPr>
            <w:tcW w:w="1620" w:type="dxa"/>
            <w:vMerge/>
            <w:tcMar>
              <w:top w:w="86" w:type="dxa"/>
              <w:bottom w:w="0" w:type="dxa"/>
            </w:tcMar>
          </w:tcPr>
          <w:p w14:paraId="066D2E1E"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258ED81E"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3d</w:t>
            </w:r>
          </w:p>
        </w:tc>
        <w:tc>
          <w:tcPr>
            <w:tcW w:w="10710" w:type="dxa"/>
            <w:tcMar>
              <w:top w:w="86" w:type="dxa"/>
              <w:bottom w:w="0" w:type="dxa"/>
            </w:tcMar>
            <w:vAlign w:val="bottom"/>
          </w:tcPr>
          <w:p w14:paraId="7405B89C"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Conclusion — what are the “take-away” lessons from this case?</w:t>
            </w:r>
          </w:p>
        </w:tc>
        <w:tc>
          <w:tcPr>
            <w:tcW w:w="1620" w:type="dxa"/>
            <w:vMerge/>
          </w:tcPr>
          <w:p w14:paraId="1A881DFA"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6A35BF13" w14:textId="77777777" w:rsidTr="0037693F">
        <w:trPr>
          <w:trHeight w:val="1051"/>
        </w:trPr>
        <w:tc>
          <w:tcPr>
            <w:tcW w:w="1620" w:type="dxa"/>
            <w:tcMar>
              <w:top w:w="86" w:type="dxa"/>
              <w:bottom w:w="0" w:type="dxa"/>
            </w:tcMar>
          </w:tcPr>
          <w:p w14:paraId="67281600"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Introduction</w:t>
            </w:r>
          </w:p>
        </w:tc>
        <w:tc>
          <w:tcPr>
            <w:tcW w:w="720" w:type="dxa"/>
            <w:tcMar>
              <w:top w:w="86" w:type="dxa"/>
              <w:bottom w:w="0" w:type="dxa"/>
            </w:tcMar>
            <w:vAlign w:val="center"/>
          </w:tcPr>
          <w:p w14:paraId="07E0DF56"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4</w:t>
            </w:r>
          </w:p>
        </w:tc>
        <w:tc>
          <w:tcPr>
            <w:tcW w:w="10710" w:type="dxa"/>
            <w:tcMar>
              <w:top w:w="86" w:type="dxa"/>
              <w:bottom w:w="0" w:type="dxa"/>
            </w:tcMar>
            <w:vAlign w:val="bottom"/>
          </w:tcPr>
          <w:p w14:paraId="58E497D8"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A summary of why this case is unique or educational with reference to the relevant surgical literature and current standard of care (with references, 1-2 paragraphs). Nature of the institution in which the patient was managed; academic, community or private practice setting?</w:t>
            </w:r>
          </w:p>
        </w:tc>
        <w:tc>
          <w:tcPr>
            <w:tcW w:w="1620" w:type="dxa"/>
          </w:tcPr>
          <w:p w14:paraId="54A21CBF" w14:textId="2BC4AE6D" w:rsidR="0043049C" w:rsidRPr="0037693F" w:rsidRDefault="00113FCB" w:rsidP="0037693F">
            <w:pPr>
              <w:spacing w:line="360" w:lineRule="auto"/>
              <w:jc w:val="center"/>
              <w:rPr>
                <w:rFonts w:ascii="Arial" w:hAnsi="Arial" w:cs="Arial"/>
                <w:color w:val="000000" w:themeColor="text1"/>
                <w:sz w:val="20"/>
                <w:szCs w:val="20"/>
              </w:rPr>
            </w:pPr>
            <w:r>
              <w:rPr>
                <w:rFonts w:ascii="Arial" w:hAnsi="Arial" w:cs="Arial"/>
                <w:color w:val="000000" w:themeColor="text1"/>
                <w:sz w:val="20"/>
                <w:szCs w:val="20"/>
              </w:rPr>
              <w:t>3</w:t>
            </w:r>
          </w:p>
        </w:tc>
      </w:tr>
      <w:tr w:rsidR="0037693F" w:rsidRPr="0037693F" w14:paraId="2F98AE6C" w14:textId="77777777" w:rsidTr="0037693F">
        <w:trPr>
          <w:trHeight w:val="230"/>
        </w:trPr>
        <w:tc>
          <w:tcPr>
            <w:tcW w:w="1620" w:type="dxa"/>
            <w:vMerge w:val="restart"/>
            <w:tcMar>
              <w:top w:w="86" w:type="dxa"/>
              <w:bottom w:w="0" w:type="dxa"/>
            </w:tcMar>
          </w:tcPr>
          <w:p w14:paraId="2AF02720"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Patient Information</w:t>
            </w:r>
          </w:p>
        </w:tc>
        <w:tc>
          <w:tcPr>
            <w:tcW w:w="720" w:type="dxa"/>
            <w:tcMar>
              <w:top w:w="86" w:type="dxa"/>
              <w:bottom w:w="0" w:type="dxa"/>
            </w:tcMar>
            <w:vAlign w:val="center"/>
          </w:tcPr>
          <w:p w14:paraId="5A19CDB1"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5a</w:t>
            </w:r>
          </w:p>
        </w:tc>
        <w:tc>
          <w:tcPr>
            <w:tcW w:w="10710" w:type="dxa"/>
            <w:tcMar>
              <w:top w:w="86" w:type="dxa"/>
              <w:bottom w:w="0" w:type="dxa"/>
            </w:tcMar>
            <w:vAlign w:val="bottom"/>
          </w:tcPr>
          <w:p w14:paraId="2AF4DBB0"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De-identified demographic and other patient specific information including age, sex, ethnicity, occupation and other useful pertinent information e.g. BMI and hand dominance.</w:t>
            </w:r>
          </w:p>
        </w:tc>
        <w:tc>
          <w:tcPr>
            <w:tcW w:w="1620" w:type="dxa"/>
            <w:vMerge w:val="restart"/>
          </w:tcPr>
          <w:p w14:paraId="0E9CC75B" w14:textId="336454CE" w:rsidR="0043049C" w:rsidRPr="0037693F" w:rsidRDefault="00113FCB" w:rsidP="0037693F">
            <w:pPr>
              <w:spacing w:line="360" w:lineRule="auto"/>
              <w:jc w:val="center"/>
              <w:rPr>
                <w:rFonts w:ascii="Arial" w:hAnsi="Arial" w:cs="Arial"/>
                <w:b/>
                <w:color w:val="000000" w:themeColor="text1"/>
                <w:sz w:val="20"/>
                <w:szCs w:val="20"/>
              </w:rPr>
            </w:pPr>
            <w:r>
              <w:rPr>
                <w:rFonts w:ascii="Arial" w:hAnsi="Arial" w:cs="Arial"/>
                <w:b/>
                <w:color w:val="000000" w:themeColor="text1"/>
                <w:sz w:val="20"/>
                <w:szCs w:val="20"/>
              </w:rPr>
              <w:t>3</w:t>
            </w:r>
          </w:p>
        </w:tc>
      </w:tr>
      <w:tr w:rsidR="0037693F" w:rsidRPr="0037693F" w14:paraId="3D1D10BF" w14:textId="77777777" w:rsidTr="0037693F">
        <w:trPr>
          <w:trHeight w:val="230"/>
        </w:trPr>
        <w:tc>
          <w:tcPr>
            <w:tcW w:w="1620" w:type="dxa"/>
            <w:vMerge/>
            <w:tcMar>
              <w:top w:w="86" w:type="dxa"/>
              <w:bottom w:w="0" w:type="dxa"/>
            </w:tcMar>
          </w:tcPr>
          <w:p w14:paraId="0F684033"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2D73ABA3"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5b</w:t>
            </w:r>
          </w:p>
        </w:tc>
        <w:tc>
          <w:tcPr>
            <w:tcW w:w="10710" w:type="dxa"/>
            <w:tcMar>
              <w:top w:w="86" w:type="dxa"/>
              <w:bottom w:w="0" w:type="dxa"/>
            </w:tcMar>
            <w:vAlign w:val="bottom"/>
          </w:tcPr>
          <w:p w14:paraId="498C4E27"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Presentation including presenting complaint and symptoms of the patient as well as the mode of presentation e.g. brought in by ambulance or walked into Emergency room or referred by family physician.</w:t>
            </w:r>
          </w:p>
        </w:tc>
        <w:tc>
          <w:tcPr>
            <w:tcW w:w="1620" w:type="dxa"/>
            <w:vMerge/>
          </w:tcPr>
          <w:p w14:paraId="269F0204" w14:textId="77777777" w:rsidR="0043049C" w:rsidRPr="0037693F" w:rsidRDefault="0043049C" w:rsidP="0037693F">
            <w:pPr>
              <w:spacing w:line="360" w:lineRule="auto"/>
              <w:rPr>
                <w:rFonts w:ascii="Arial" w:hAnsi="Arial" w:cs="Arial"/>
                <w:color w:val="000000" w:themeColor="text1"/>
                <w:sz w:val="20"/>
                <w:szCs w:val="20"/>
              </w:rPr>
            </w:pPr>
          </w:p>
        </w:tc>
      </w:tr>
      <w:tr w:rsidR="0037693F" w:rsidRPr="0037693F" w14:paraId="726D43F4" w14:textId="77777777" w:rsidTr="0037693F">
        <w:trPr>
          <w:trHeight w:val="230"/>
        </w:trPr>
        <w:tc>
          <w:tcPr>
            <w:tcW w:w="1620" w:type="dxa"/>
            <w:vMerge/>
            <w:tcMar>
              <w:top w:w="86" w:type="dxa"/>
              <w:bottom w:w="0" w:type="dxa"/>
            </w:tcMar>
          </w:tcPr>
          <w:p w14:paraId="1F183932"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7F56E36A"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5c</w:t>
            </w:r>
          </w:p>
        </w:tc>
        <w:tc>
          <w:tcPr>
            <w:tcW w:w="10710" w:type="dxa"/>
            <w:tcMar>
              <w:top w:w="86" w:type="dxa"/>
              <w:bottom w:w="0" w:type="dxa"/>
            </w:tcMar>
            <w:vAlign w:val="bottom"/>
          </w:tcPr>
          <w:p w14:paraId="435F58D0"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Past medical and surgical history and relevant outcomes from interventions</w:t>
            </w:r>
          </w:p>
        </w:tc>
        <w:tc>
          <w:tcPr>
            <w:tcW w:w="1620" w:type="dxa"/>
            <w:vMerge/>
          </w:tcPr>
          <w:p w14:paraId="3BDEEE6B" w14:textId="77777777" w:rsidR="0043049C" w:rsidRPr="0037693F" w:rsidRDefault="0043049C" w:rsidP="0037693F">
            <w:pPr>
              <w:spacing w:line="360" w:lineRule="auto"/>
              <w:rPr>
                <w:rFonts w:ascii="Arial" w:hAnsi="Arial" w:cs="Arial"/>
                <w:color w:val="000000" w:themeColor="text1"/>
                <w:sz w:val="20"/>
                <w:szCs w:val="20"/>
              </w:rPr>
            </w:pPr>
          </w:p>
        </w:tc>
      </w:tr>
      <w:tr w:rsidR="0037693F" w:rsidRPr="0037693F" w14:paraId="4816A89E" w14:textId="77777777" w:rsidTr="0037693F">
        <w:trPr>
          <w:trHeight w:val="230"/>
        </w:trPr>
        <w:tc>
          <w:tcPr>
            <w:tcW w:w="1620" w:type="dxa"/>
            <w:vMerge/>
            <w:tcMar>
              <w:top w:w="86" w:type="dxa"/>
              <w:bottom w:w="0" w:type="dxa"/>
            </w:tcMar>
          </w:tcPr>
          <w:p w14:paraId="64D4D39C"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53C6FE22"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5d</w:t>
            </w:r>
          </w:p>
        </w:tc>
        <w:tc>
          <w:tcPr>
            <w:tcW w:w="10710" w:type="dxa"/>
            <w:tcMar>
              <w:top w:w="86" w:type="dxa"/>
              <w:bottom w:w="0" w:type="dxa"/>
            </w:tcMar>
            <w:vAlign w:val="bottom"/>
          </w:tcPr>
          <w:p w14:paraId="14103EDD"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Drug history, family history including any relevant genetic information, and psychosocial history including smoking status and where relevant  accommodation type, walking aids, etc.</w:t>
            </w:r>
          </w:p>
        </w:tc>
        <w:tc>
          <w:tcPr>
            <w:tcW w:w="1620" w:type="dxa"/>
            <w:vMerge/>
          </w:tcPr>
          <w:p w14:paraId="4E4855F6" w14:textId="77777777" w:rsidR="0043049C" w:rsidRPr="0037693F" w:rsidRDefault="0043049C" w:rsidP="0037693F">
            <w:pPr>
              <w:spacing w:line="360" w:lineRule="auto"/>
              <w:rPr>
                <w:rFonts w:ascii="Arial" w:hAnsi="Arial" w:cs="Arial"/>
                <w:color w:val="000000" w:themeColor="text1"/>
                <w:sz w:val="20"/>
                <w:szCs w:val="20"/>
              </w:rPr>
            </w:pPr>
          </w:p>
        </w:tc>
      </w:tr>
      <w:tr w:rsidR="0037693F" w:rsidRPr="0037693F" w14:paraId="0A8F0696" w14:textId="77777777" w:rsidTr="0037693F">
        <w:trPr>
          <w:trHeight w:val="230"/>
        </w:trPr>
        <w:tc>
          <w:tcPr>
            <w:tcW w:w="1620" w:type="dxa"/>
            <w:tcMar>
              <w:top w:w="86" w:type="dxa"/>
              <w:bottom w:w="0" w:type="dxa"/>
            </w:tcMar>
          </w:tcPr>
          <w:p w14:paraId="284F7E9B"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Clinical Findings</w:t>
            </w:r>
          </w:p>
        </w:tc>
        <w:tc>
          <w:tcPr>
            <w:tcW w:w="720" w:type="dxa"/>
            <w:tcMar>
              <w:top w:w="86" w:type="dxa"/>
              <w:bottom w:w="0" w:type="dxa"/>
            </w:tcMar>
            <w:vAlign w:val="center"/>
          </w:tcPr>
          <w:p w14:paraId="0CB8C58C"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6</w:t>
            </w:r>
          </w:p>
        </w:tc>
        <w:tc>
          <w:tcPr>
            <w:tcW w:w="10710" w:type="dxa"/>
            <w:tcMar>
              <w:top w:w="86" w:type="dxa"/>
              <w:bottom w:w="0" w:type="dxa"/>
            </w:tcMar>
            <w:vAlign w:val="center"/>
          </w:tcPr>
          <w:p w14:paraId="277F390B" w14:textId="77777777" w:rsidR="0043049C" w:rsidRPr="0037693F" w:rsidRDefault="0043049C" w:rsidP="0037693F">
            <w:pPr>
              <w:tabs>
                <w:tab w:val="left" w:pos="2816"/>
              </w:tabs>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Describe the relevant physical examination and other significant clinical findings (include clinical photographs where relevant and where consent has been given).</w:t>
            </w:r>
          </w:p>
        </w:tc>
        <w:tc>
          <w:tcPr>
            <w:tcW w:w="1620" w:type="dxa"/>
          </w:tcPr>
          <w:p w14:paraId="56BC22C7" w14:textId="0EF26D73" w:rsidR="0043049C" w:rsidRPr="0037693F" w:rsidRDefault="004E7C9B" w:rsidP="0037693F">
            <w:pPr>
              <w:tabs>
                <w:tab w:val="left" w:pos="2816"/>
              </w:tabs>
              <w:spacing w:line="360" w:lineRule="auto"/>
              <w:jc w:val="center"/>
              <w:rPr>
                <w:rFonts w:ascii="Arial" w:hAnsi="Arial" w:cs="Arial"/>
                <w:color w:val="000000" w:themeColor="text1"/>
                <w:sz w:val="20"/>
                <w:szCs w:val="20"/>
              </w:rPr>
            </w:pPr>
            <w:r>
              <w:rPr>
                <w:rFonts w:ascii="Arial" w:hAnsi="Arial" w:cs="Arial"/>
                <w:color w:val="000000" w:themeColor="text1"/>
                <w:sz w:val="20"/>
                <w:szCs w:val="20"/>
              </w:rPr>
              <w:t>3</w:t>
            </w:r>
          </w:p>
        </w:tc>
      </w:tr>
      <w:tr w:rsidR="0037693F" w:rsidRPr="0037693F" w14:paraId="2BC72BEC" w14:textId="77777777" w:rsidTr="0037693F">
        <w:trPr>
          <w:trHeight w:val="230"/>
        </w:trPr>
        <w:tc>
          <w:tcPr>
            <w:tcW w:w="1620" w:type="dxa"/>
            <w:tcMar>
              <w:top w:w="86" w:type="dxa"/>
              <w:bottom w:w="0" w:type="dxa"/>
            </w:tcMar>
          </w:tcPr>
          <w:p w14:paraId="2BFC5740"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lastRenderedPageBreak/>
              <w:t>Timeline</w:t>
            </w:r>
          </w:p>
        </w:tc>
        <w:tc>
          <w:tcPr>
            <w:tcW w:w="720" w:type="dxa"/>
            <w:tcMar>
              <w:top w:w="86" w:type="dxa"/>
              <w:bottom w:w="0" w:type="dxa"/>
            </w:tcMar>
            <w:vAlign w:val="center"/>
          </w:tcPr>
          <w:p w14:paraId="0AABF2EB"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7</w:t>
            </w:r>
          </w:p>
        </w:tc>
        <w:tc>
          <w:tcPr>
            <w:tcW w:w="10710" w:type="dxa"/>
            <w:tcMar>
              <w:top w:w="86" w:type="dxa"/>
              <w:bottom w:w="0" w:type="dxa"/>
            </w:tcMar>
          </w:tcPr>
          <w:p w14:paraId="0192CB7C"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Inclusion of data which allows readers to establish the sequence and order of events in the patient's history and presentation (using a table or figure if this helps). Delay from presentation to intervention should be reported.</w:t>
            </w:r>
          </w:p>
        </w:tc>
        <w:tc>
          <w:tcPr>
            <w:tcW w:w="1620" w:type="dxa"/>
          </w:tcPr>
          <w:p w14:paraId="77950AAB" w14:textId="055D8290" w:rsidR="0043049C" w:rsidRPr="0037693F" w:rsidRDefault="004E7C9B" w:rsidP="0037693F">
            <w:pPr>
              <w:spacing w:line="360" w:lineRule="auto"/>
              <w:jc w:val="center"/>
              <w:rPr>
                <w:rFonts w:ascii="Arial" w:hAnsi="Arial" w:cs="Arial"/>
                <w:color w:val="000000" w:themeColor="text1"/>
                <w:sz w:val="20"/>
                <w:szCs w:val="20"/>
              </w:rPr>
            </w:pPr>
            <w:r>
              <w:rPr>
                <w:rFonts w:ascii="Arial" w:hAnsi="Arial" w:cs="Arial"/>
                <w:color w:val="000000" w:themeColor="text1"/>
                <w:sz w:val="20"/>
                <w:szCs w:val="20"/>
              </w:rPr>
              <w:t>3</w:t>
            </w:r>
          </w:p>
        </w:tc>
      </w:tr>
      <w:tr w:rsidR="0037693F" w:rsidRPr="0037693F" w14:paraId="4E44B9A5" w14:textId="77777777" w:rsidTr="0037693F">
        <w:trPr>
          <w:trHeight w:val="230"/>
        </w:trPr>
        <w:tc>
          <w:tcPr>
            <w:tcW w:w="1620" w:type="dxa"/>
            <w:vMerge w:val="restart"/>
            <w:tcMar>
              <w:top w:w="86" w:type="dxa"/>
              <w:bottom w:w="0" w:type="dxa"/>
            </w:tcMar>
          </w:tcPr>
          <w:p w14:paraId="12ECCE09"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Diagnostic Assessment</w:t>
            </w:r>
          </w:p>
        </w:tc>
        <w:tc>
          <w:tcPr>
            <w:tcW w:w="720" w:type="dxa"/>
            <w:tcMar>
              <w:top w:w="86" w:type="dxa"/>
              <w:bottom w:w="0" w:type="dxa"/>
            </w:tcMar>
            <w:vAlign w:val="center"/>
          </w:tcPr>
          <w:p w14:paraId="21A8E5D2"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8a</w:t>
            </w:r>
          </w:p>
        </w:tc>
        <w:tc>
          <w:tcPr>
            <w:tcW w:w="10710" w:type="dxa"/>
            <w:tcMar>
              <w:top w:w="86" w:type="dxa"/>
              <w:bottom w:w="0" w:type="dxa"/>
            </w:tcMar>
          </w:tcPr>
          <w:p w14:paraId="678565C1"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 xml:space="preserve">Diagnostic methods (physical exam, laboratory testing, radiological imaging, histopathology </w:t>
            </w:r>
            <w:proofErr w:type="spellStart"/>
            <w:r w:rsidRPr="0037693F">
              <w:rPr>
                <w:rFonts w:ascii="Arial" w:hAnsi="Arial" w:cs="Arial"/>
                <w:color w:val="000000" w:themeColor="text1"/>
                <w:sz w:val="20"/>
                <w:szCs w:val="20"/>
              </w:rPr>
              <w:t>etc</w:t>
            </w:r>
            <w:proofErr w:type="spellEnd"/>
            <w:r w:rsidRPr="0037693F">
              <w:rPr>
                <w:rFonts w:ascii="Arial" w:hAnsi="Arial" w:cs="Arial"/>
                <w:color w:val="000000" w:themeColor="text1"/>
                <w:sz w:val="20"/>
                <w:szCs w:val="20"/>
              </w:rPr>
              <w:t>).</w:t>
            </w:r>
          </w:p>
        </w:tc>
        <w:tc>
          <w:tcPr>
            <w:tcW w:w="1620" w:type="dxa"/>
            <w:vMerge w:val="restart"/>
          </w:tcPr>
          <w:p w14:paraId="039D8D5C" w14:textId="5EFA14E3" w:rsidR="0043049C" w:rsidRPr="0037693F" w:rsidRDefault="005100C6" w:rsidP="0037693F">
            <w:pPr>
              <w:spacing w:line="360" w:lineRule="auto"/>
              <w:jc w:val="center"/>
              <w:rPr>
                <w:rFonts w:ascii="Arial" w:hAnsi="Arial" w:cs="Arial"/>
                <w:color w:val="000000" w:themeColor="text1"/>
                <w:sz w:val="20"/>
                <w:szCs w:val="20"/>
              </w:rPr>
            </w:pPr>
            <w:r>
              <w:rPr>
                <w:rFonts w:ascii="Arial" w:hAnsi="Arial" w:cs="Arial"/>
                <w:color w:val="000000" w:themeColor="text1"/>
                <w:sz w:val="20"/>
                <w:szCs w:val="20"/>
              </w:rPr>
              <w:t>3</w:t>
            </w:r>
          </w:p>
        </w:tc>
      </w:tr>
      <w:tr w:rsidR="0037693F" w:rsidRPr="0037693F" w14:paraId="74DA5441" w14:textId="77777777" w:rsidTr="0037693F">
        <w:trPr>
          <w:trHeight w:val="230"/>
        </w:trPr>
        <w:tc>
          <w:tcPr>
            <w:tcW w:w="1620" w:type="dxa"/>
            <w:vMerge/>
            <w:tcMar>
              <w:top w:w="86" w:type="dxa"/>
              <w:bottom w:w="0" w:type="dxa"/>
            </w:tcMar>
          </w:tcPr>
          <w:p w14:paraId="3D92C3C3"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426CDAFE"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8b</w:t>
            </w:r>
          </w:p>
        </w:tc>
        <w:tc>
          <w:tcPr>
            <w:tcW w:w="10710" w:type="dxa"/>
            <w:tcMar>
              <w:top w:w="86" w:type="dxa"/>
              <w:bottom w:w="0" w:type="dxa"/>
            </w:tcMar>
          </w:tcPr>
          <w:p w14:paraId="651A233B"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Diagnostic challenges (access, financial, cultural).</w:t>
            </w:r>
          </w:p>
        </w:tc>
        <w:tc>
          <w:tcPr>
            <w:tcW w:w="1620" w:type="dxa"/>
            <w:vMerge/>
          </w:tcPr>
          <w:p w14:paraId="36C669EC" w14:textId="77777777" w:rsidR="0043049C" w:rsidRPr="0037693F" w:rsidRDefault="0043049C" w:rsidP="0037693F">
            <w:pPr>
              <w:spacing w:line="360" w:lineRule="auto"/>
              <w:jc w:val="center"/>
              <w:rPr>
                <w:rFonts w:ascii="Arial" w:hAnsi="Arial" w:cs="Arial"/>
                <w:color w:val="000000" w:themeColor="text1"/>
                <w:sz w:val="20"/>
                <w:szCs w:val="20"/>
              </w:rPr>
            </w:pPr>
          </w:p>
        </w:tc>
      </w:tr>
      <w:tr w:rsidR="0037693F" w:rsidRPr="0037693F" w14:paraId="33A83485" w14:textId="77777777" w:rsidTr="0037693F">
        <w:trPr>
          <w:trHeight w:val="230"/>
        </w:trPr>
        <w:tc>
          <w:tcPr>
            <w:tcW w:w="1620" w:type="dxa"/>
            <w:vMerge/>
            <w:tcMar>
              <w:top w:w="86" w:type="dxa"/>
              <w:bottom w:w="0" w:type="dxa"/>
            </w:tcMar>
          </w:tcPr>
          <w:p w14:paraId="76DF336D"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6BC4D980"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8c</w:t>
            </w:r>
          </w:p>
        </w:tc>
        <w:tc>
          <w:tcPr>
            <w:tcW w:w="10710" w:type="dxa"/>
            <w:tcMar>
              <w:top w:w="86" w:type="dxa"/>
              <w:bottom w:w="0" w:type="dxa"/>
            </w:tcMar>
          </w:tcPr>
          <w:p w14:paraId="79D8FBE8"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Diagnostic reasoning including other diagnoses considered</w:t>
            </w:r>
          </w:p>
        </w:tc>
        <w:tc>
          <w:tcPr>
            <w:tcW w:w="1620" w:type="dxa"/>
            <w:vMerge/>
          </w:tcPr>
          <w:p w14:paraId="1444EF97" w14:textId="77777777" w:rsidR="0043049C" w:rsidRPr="0037693F" w:rsidRDefault="0043049C" w:rsidP="0037693F">
            <w:pPr>
              <w:spacing w:line="360" w:lineRule="auto"/>
              <w:jc w:val="center"/>
              <w:rPr>
                <w:rFonts w:ascii="Arial" w:hAnsi="Arial" w:cs="Arial"/>
                <w:color w:val="000000" w:themeColor="text1"/>
                <w:sz w:val="20"/>
                <w:szCs w:val="20"/>
              </w:rPr>
            </w:pPr>
          </w:p>
        </w:tc>
      </w:tr>
      <w:tr w:rsidR="0037693F" w:rsidRPr="0037693F" w14:paraId="43FECA3B" w14:textId="77777777" w:rsidTr="0037693F">
        <w:trPr>
          <w:trHeight w:val="230"/>
        </w:trPr>
        <w:tc>
          <w:tcPr>
            <w:tcW w:w="1620" w:type="dxa"/>
            <w:vMerge/>
            <w:tcMar>
              <w:top w:w="86" w:type="dxa"/>
              <w:bottom w:w="0" w:type="dxa"/>
            </w:tcMar>
          </w:tcPr>
          <w:p w14:paraId="56F3A2CA"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5BB8FC5E"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8d</w:t>
            </w:r>
          </w:p>
        </w:tc>
        <w:tc>
          <w:tcPr>
            <w:tcW w:w="10710" w:type="dxa"/>
            <w:tcMar>
              <w:top w:w="86" w:type="dxa"/>
              <w:bottom w:w="0" w:type="dxa"/>
            </w:tcMar>
          </w:tcPr>
          <w:p w14:paraId="62B68BF2"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z w:val="20"/>
                <w:szCs w:val="20"/>
              </w:rPr>
              <w:t>Prognostic characteristics when applicable (e.g. tumour staging). Include relevant radiological or histopathological images in this section (the latter may sometimes be better placed in section 9).</w:t>
            </w:r>
          </w:p>
        </w:tc>
        <w:tc>
          <w:tcPr>
            <w:tcW w:w="1620" w:type="dxa"/>
            <w:vMerge/>
          </w:tcPr>
          <w:p w14:paraId="1023AF0A" w14:textId="77777777" w:rsidR="0043049C" w:rsidRPr="0037693F" w:rsidRDefault="0043049C" w:rsidP="0037693F">
            <w:pPr>
              <w:spacing w:line="360" w:lineRule="auto"/>
              <w:jc w:val="center"/>
              <w:rPr>
                <w:rFonts w:ascii="Arial" w:hAnsi="Arial" w:cs="Arial"/>
                <w:color w:val="000000" w:themeColor="text1"/>
                <w:sz w:val="20"/>
                <w:szCs w:val="20"/>
              </w:rPr>
            </w:pPr>
          </w:p>
        </w:tc>
      </w:tr>
      <w:tr w:rsidR="0037693F" w:rsidRPr="0037693F" w14:paraId="3AB64CC8" w14:textId="77777777" w:rsidTr="0037693F">
        <w:trPr>
          <w:trHeight w:val="230"/>
        </w:trPr>
        <w:tc>
          <w:tcPr>
            <w:tcW w:w="1620" w:type="dxa"/>
            <w:vMerge w:val="restart"/>
            <w:tcMar>
              <w:top w:w="86" w:type="dxa"/>
              <w:bottom w:w="0" w:type="dxa"/>
            </w:tcMar>
          </w:tcPr>
          <w:p w14:paraId="20A10ABC"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Therapeutic Intervention</w:t>
            </w:r>
          </w:p>
        </w:tc>
        <w:tc>
          <w:tcPr>
            <w:tcW w:w="720" w:type="dxa"/>
            <w:tcMar>
              <w:top w:w="86" w:type="dxa"/>
              <w:bottom w:w="0" w:type="dxa"/>
            </w:tcMar>
            <w:vAlign w:val="center"/>
          </w:tcPr>
          <w:p w14:paraId="5D2584D8"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9a</w:t>
            </w:r>
          </w:p>
        </w:tc>
        <w:tc>
          <w:tcPr>
            <w:tcW w:w="10710" w:type="dxa"/>
            <w:tcMar>
              <w:top w:w="86" w:type="dxa"/>
              <w:bottom w:w="0" w:type="dxa"/>
            </w:tcMar>
            <w:vAlign w:val="bottom"/>
          </w:tcPr>
          <w:p w14:paraId="0366354E"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 xml:space="preserve">Pre-intervention considerations e.g. Patient optimisation: measures taken prior to surgery or other intervention e.g. treating hypothermia/hypovolaemia/hypotension in a burns patient, ICU care for sepsis, dealing with anticoagulation/other medications, </w:t>
            </w:r>
            <w:proofErr w:type="spellStart"/>
            <w:r w:rsidRPr="0037693F">
              <w:rPr>
                <w:rFonts w:ascii="Arial" w:hAnsi="Arial" w:cs="Arial"/>
                <w:color w:val="000000" w:themeColor="text1"/>
                <w:spacing w:val="-10"/>
                <w:sz w:val="20"/>
                <w:szCs w:val="20"/>
              </w:rPr>
              <w:t>etc</w:t>
            </w:r>
            <w:proofErr w:type="spellEnd"/>
          </w:p>
        </w:tc>
        <w:tc>
          <w:tcPr>
            <w:tcW w:w="1620" w:type="dxa"/>
            <w:vMerge w:val="restart"/>
          </w:tcPr>
          <w:p w14:paraId="031794DB" w14:textId="3B002ED2" w:rsidR="0043049C" w:rsidRPr="0037693F" w:rsidRDefault="005100C6"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3</w:t>
            </w:r>
          </w:p>
        </w:tc>
      </w:tr>
      <w:tr w:rsidR="0037693F" w:rsidRPr="0037693F" w14:paraId="77E841B0" w14:textId="77777777" w:rsidTr="0037693F">
        <w:trPr>
          <w:trHeight w:val="230"/>
        </w:trPr>
        <w:tc>
          <w:tcPr>
            <w:tcW w:w="1620" w:type="dxa"/>
            <w:vMerge/>
            <w:tcMar>
              <w:top w:w="86" w:type="dxa"/>
              <w:bottom w:w="0" w:type="dxa"/>
            </w:tcMar>
          </w:tcPr>
          <w:p w14:paraId="7EAC6979"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37574F7A"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9b</w:t>
            </w:r>
          </w:p>
        </w:tc>
        <w:tc>
          <w:tcPr>
            <w:tcW w:w="10710" w:type="dxa"/>
            <w:tcMar>
              <w:top w:w="86" w:type="dxa"/>
              <w:bottom w:w="0" w:type="dxa"/>
            </w:tcMar>
            <w:vAlign w:val="bottom"/>
          </w:tcPr>
          <w:p w14:paraId="2B90D35D"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 xml:space="preserve">Types of intervention(s) deployed and reasoning behind treatment offered (pharmacologic, surgical, physiotherapy, psychological, preventive) and concurrent treatments (antibiotics, analgesia, anti-emetics, nil by mouth, VTE prophylaxis, </w:t>
            </w:r>
            <w:proofErr w:type="spellStart"/>
            <w:r w:rsidRPr="0037693F">
              <w:rPr>
                <w:rFonts w:ascii="Arial" w:hAnsi="Arial" w:cs="Arial"/>
                <w:color w:val="000000" w:themeColor="text1"/>
                <w:spacing w:val="-10"/>
                <w:sz w:val="20"/>
                <w:szCs w:val="20"/>
              </w:rPr>
              <w:t>etc</w:t>
            </w:r>
            <w:proofErr w:type="spellEnd"/>
            <w:r w:rsidRPr="0037693F">
              <w:rPr>
                <w:rFonts w:ascii="Arial" w:hAnsi="Arial" w:cs="Arial"/>
                <w:color w:val="000000" w:themeColor="text1"/>
                <w:spacing w:val="-10"/>
                <w:sz w:val="20"/>
                <w:szCs w:val="20"/>
              </w:rPr>
              <w:t>). Medical  devices should have manufacturer and model specifically mentioned.</w:t>
            </w:r>
          </w:p>
        </w:tc>
        <w:tc>
          <w:tcPr>
            <w:tcW w:w="1620" w:type="dxa"/>
            <w:vMerge/>
          </w:tcPr>
          <w:p w14:paraId="6E095AAB"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448E4243" w14:textId="77777777" w:rsidTr="0037693F">
        <w:trPr>
          <w:trHeight w:val="230"/>
        </w:trPr>
        <w:tc>
          <w:tcPr>
            <w:tcW w:w="1620" w:type="dxa"/>
            <w:vMerge/>
            <w:tcMar>
              <w:top w:w="86" w:type="dxa"/>
              <w:bottom w:w="0" w:type="dxa"/>
            </w:tcMar>
          </w:tcPr>
          <w:p w14:paraId="242CE89D"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69E48342"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9c</w:t>
            </w:r>
          </w:p>
        </w:tc>
        <w:tc>
          <w:tcPr>
            <w:tcW w:w="10710" w:type="dxa"/>
            <w:tcMar>
              <w:top w:w="86" w:type="dxa"/>
              <w:bottom w:w="0" w:type="dxa"/>
            </w:tcMar>
            <w:vAlign w:val="bottom"/>
          </w:tcPr>
          <w:p w14:paraId="7E8C6BF7" w14:textId="77777777" w:rsidR="0043049C" w:rsidRPr="0037693F" w:rsidRDefault="0043049C" w:rsidP="0037693F">
            <w:pPr>
              <w:spacing w:line="360" w:lineRule="auto"/>
              <w:jc w:val="both"/>
              <w:rPr>
                <w:rFonts w:ascii="Arial" w:hAnsi="Arial" w:cs="Arial"/>
                <w:color w:val="000000" w:themeColor="text1"/>
                <w:spacing w:val="-10"/>
                <w:sz w:val="20"/>
                <w:szCs w:val="20"/>
              </w:rPr>
            </w:pPr>
            <w:proofErr w:type="spellStart"/>
            <w:r w:rsidRPr="0037693F">
              <w:rPr>
                <w:rFonts w:ascii="Arial" w:hAnsi="Arial" w:cs="Arial"/>
                <w:color w:val="000000" w:themeColor="text1"/>
                <w:spacing w:val="-10"/>
                <w:sz w:val="20"/>
                <w:szCs w:val="20"/>
              </w:rPr>
              <w:t>Peri</w:t>
            </w:r>
            <w:proofErr w:type="spellEnd"/>
            <w:r w:rsidRPr="0037693F">
              <w:rPr>
                <w:rFonts w:ascii="Arial" w:hAnsi="Arial" w:cs="Arial"/>
                <w:color w:val="000000" w:themeColor="text1"/>
                <w:spacing w:val="-10"/>
                <w:sz w:val="20"/>
                <w:szCs w:val="20"/>
              </w:rPr>
              <w:t xml:space="preserve">-intervention considerations - administration of intervention (what, where, when and how was it done, including for surgery; anaesthesia, patient position, use of tourniquet and other relevant equipment, prep used, sutures, devices, surgical stage (1 or 2 stage, </w:t>
            </w:r>
            <w:proofErr w:type="spellStart"/>
            <w:r w:rsidRPr="0037693F">
              <w:rPr>
                <w:rFonts w:ascii="Arial" w:hAnsi="Arial" w:cs="Arial"/>
                <w:color w:val="000000" w:themeColor="text1"/>
                <w:spacing w:val="-10"/>
                <w:sz w:val="20"/>
                <w:szCs w:val="20"/>
              </w:rPr>
              <w:t>etc</w:t>
            </w:r>
            <w:proofErr w:type="spellEnd"/>
            <w:r w:rsidRPr="0037693F">
              <w:rPr>
                <w:rFonts w:ascii="Arial" w:hAnsi="Arial" w:cs="Arial"/>
                <w:color w:val="000000" w:themeColor="text1"/>
                <w:spacing w:val="-10"/>
                <w:sz w:val="20"/>
                <w:szCs w:val="20"/>
              </w:rPr>
              <w:t xml:space="preserve">). Pharmacological therapies should include formulation, dosage, strength, route, duration, </w:t>
            </w:r>
            <w:proofErr w:type="spellStart"/>
            <w:r w:rsidRPr="0037693F">
              <w:rPr>
                <w:rFonts w:ascii="Arial" w:hAnsi="Arial" w:cs="Arial"/>
                <w:color w:val="000000" w:themeColor="text1"/>
                <w:spacing w:val="-10"/>
                <w:sz w:val="20"/>
                <w:szCs w:val="20"/>
              </w:rPr>
              <w:t>etc</w:t>
            </w:r>
            <w:proofErr w:type="spellEnd"/>
            <w:r w:rsidRPr="0037693F">
              <w:rPr>
                <w:rFonts w:ascii="Arial" w:hAnsi="Arial" w:cs="Arial"/>
                <w:color w:val="000000" w:themeColor="text1"/>
                <w:spacing w:val="-10"/>
                <w:sz w:val="20"/>
                <w:szCs w:val="20"/>
              </w:rPr>
              <w:t>).</w:t>
            </w:r>
          </w:p>
        </w:tc>
        <w:tc>
          <w:tcPr>
            <w:tcW w:w="1620" w:type="dxa"/>
            <w:vMerge/>
          </w:tcPr>
          <w:p w14:paraId="6C16DFA2"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541554EF" w14:textId="77777777" w:rsidTr="0037693F">
        <w:trPr>
          <w:trHeight w:val="230"/>
        </w:trPr>
        <w:tc>
          <w:tcPr>
            <w:tcW w:w="1620" w:type="dxa"/>
            <w:vMerge/>
            <w:tcMar>
              <w:top w:w="86" w:type="dxa"/>
              <w:bottom w:w="0" w:type="dxa"/>
            </w:tcMar>
          </w:tcPr>
          <w:p w14:paraId="2090DA49"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7012E31B"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9d</w:t>
            </w:r>
          </w:p>
        </w:tc>
        <w:tc>
          <w:tcPr>
            <w:tcW w:w="10710" w:type="dxa"/>
            <w:tcMar>
              <w:top w:w="86" w:type="dxa"/>
              <w:bottom w:w="0" w:type="dxa"/>
            </w:tcMar>
            <w:vAlign w:val="bottom"/>
          </w:tcPr>
          <w:p w14:paraId="1F9F72AE"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Who performed the procedure - operator experience (position on the learning curve for the technique if established, specialisation and prior relevant training).</w:t>
            </w:r>
          </w:p>
        </w:tc>
        <w:tc>
          <w:tcPr>
            <w:tcW w:w="1620" w:type="dxa"/>
            <w:vMerge/>
          </w:tcPr>
          <w:p w14:paraId="42FF3808"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37AF5892" w14:textId="77777777" w:rsidTr="0037693F">
        <w:trPr>
          <w:trHeight w:val="230"/>
        </w:trPr>
        <w:tc>
          <w:tcPr>
            <w:tcW w:w="1620" w:type="dxa"/>
            <w:vMerge/>
            <w:tcMar>
              <w:top w:w="86" w:type="dxa"/>
              <w:bottom w:w="0" w:type="dxa"/>
            </w:tcMar>
          </w:tcPr>
          <w:p w14:paraId="51684058"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277962E9"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9e</w:t>
            </w:r>
          </w:p>
        </w:tc>
        <w:tc>
          <w:tcPr>
            <w:tcW w:w="10710" w:type="dxa"/>
            <w:tcMar>
              <w:top w:w="86" w:type="dxa"/>
              <w:bottom w:w="0" w:type="dxa"/>
            </w:tcMar>
            <w:vAlign w:val="bottom"/>
          </w:tcPr>
          <w:p w14:paraId="76D4508B"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Any changes in the interventions with rationale. Include intra-operative photographs and/or video or relevant histopathology in this section. Degree of novelty for a surgical technique/device should be mentioned e.g. "first in-human".</w:t>
            </w:r>
          </w:p>
        </w:tc>
        <w:tc>
          <w:tcPr>
            <w:tcW w:w="1620" w:type="dxa"/>
            <w:vMerge/>
          </w:tcPr>
          <w:p w14:paraId="4A22E4C6"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33208DF5" w14:textId="77777777" w:rsidTr="0037693F">
        <w:trPr>
          <w:trHeight w:val="230"/>
        </w:trPr>
        <w:tc>
          <w:tcPr>
            <w:tcW w:w="1620" w:type="dxa"/>
            <w:vMerge/>
            <w:tcMar>
              <w:top w:w="86" w:type="dxa"/>
              <w:bottom w:w="0" w:type="dxa"/>
            </w:tcMar>
          </w:tcPr>
          <w:p w14:paraId="5CE5AE4E"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725CDB4C"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9f</w:t>
            </w:r>
          </w:p>
        </w:tc>
        <w:tc>
          <w:tcPr>
            <w:tcW w:w="10710" w:type="dxa"/>
            <w:tcMar>
              <w:top w:w="86" w:type="dxa"/>
              <w:bottom w:w="0" w:type="dxa"/>
            </w:tcMar>
            <w:vAlign w:val="bottom"/>
          </w:tcPr>
          <w:p w14:paraId="6F55E133"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Post-intervention considerations e.g. post-operative instructions and place of care.</w:t>
            </w:r>
          </w:p>
        </w:tc>
        <w:tc>
          <w:tcPr>
            <w:tcW w:w="1620" w:type="dxa"/>
            <w:vMerge/>
          </w:tcPr>
          <w:p w14:paraId="4CAD65A0"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6E8C8313" w14:textId="77777777" w:rsidTr="0037693F">
        <w:trPr>
          <w:trHeight w:val="230"/>
        </w:trPr>
        <w:tc>
          <w:tcPr>
            <w:tcW w:w="1620" w:type="dxa"/>
            <w:vMerge w:val="restart"/>
            <w:tcMar>
              <w:top w:w="86" w:type="dxa"/>
              <w:bottom w:w="0" w:type="dxa"/>
            </w:tcMar>
          </w:tcPr>
          <w:p w14:paraId="02F2B9E3"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Follow-up and</w:t>
            </w:r>
          </w:p>
          <w:p w14:paraId="34D1F0B0"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Outcomes</w:t>
            </w:r>
          </w:p>
        </w:tc>
        <w:tc>
          <w:tcPr>
            <w:tcW w:w="720" w:type="dxa"/>
            <w:tcMar>
              <w:top w:w="86" w:type="dxa"/>
              <w:bottom w:w="0" w:type="dxa"/>
            </w:tcMar>
            <w:vAlign w:val="center"/>
          </w:tcPr>
          <w:p w14:paraId="750B64C1"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10a</w:t>
            </w:r>
          </w:p>
        </w:tc>
        <w:tc>
          <w:tcPr>
            <w:tcW w:w="10710" w:type="dxa"/>
            <w:tcMar>
              <w:top w:w="86" w:type="dxa"/>
              <w:bottom w:w="0" w:type="dxa"/>
            </w:tcMar>
            <w:vAlign w:val="bottom"/>
          </w:tcPr>
          <w:p w14:paraId="512548A2" w14:textId="77777777" w:rsidR="0043049C" w:rsidRPr="0037693F" w:rsidRDefault="0043049C" w:rsidP="0037693F">
            <w:pPr>
              <w:spacing w:line="360" w:lineRule="auto"/>
              <w:jc w:val="both"/>
              <w:rPr>
                <w:rFonts w:ascii="Arial" w:eastAsia="PMingLiU" w:hAnsi="Arial" w:cs="Arial"/>
                <w:color w:val="000000" w:themeColor="text1"/>
                <w:spacing w:val="-10"/>
                <w:sz w:val="20"/>
                <w:szCs w:val="20"/>
              </w:rPr>
            </w:pPr>
            <w:r w:rsidRPr="0037693F">
              <w:rPr>
                <w:rFonts w:ascii="Arial" w:eastAsia="PMingLiU" w:hAnsi="Arial" w:cs="Arial"/>
                <w:color w:val="000000" w:themeColor="text1"/>
                <w:spacing w:val="-10"/>
                <w:sz w:val="20"/>
                <w:szCs w:val="20"/>
              </w:rPr>
              <w:t xml:space="preserve">Clinician assessed and patient-reported outcomes (when appropriate) should be stated with inclusion of the time periods at which assessed. Relevant photographs/radiological images should </w:t>
            </w:r>
            <w:proofErr w:type="spellStart"/>
            <w:r w:rsidRPr="0037693F">
              <w:rPr>
                <w:rFonts w:ascii="Arial" w:eastAsia="PMingLiU" w:hAnsi="Arial" w:cs="Arial"/>
                <w:color w:val="000000" w:themeColor="text1"/>
                <w:spacing w:val="-10"/>
                <w:sz w:val="20"/>
                <w:szCs w:val="20"/>
              </w:rPr>
              <w:t>provided</w:t>
            </w:r>
            <w:proofErr w:type="spellEnd"/>
            <w:r w:rsidRPr="0037693F">
              <w:rPr>
                <w:rFonts w:ascii="Arial" w:eastAsia="PMingLiU" w:hAnsi="Arial" w:cs="Arial"/>
                <w:color w:val="000000" w:themeColor="text1"/>
                <w:spacing w:val="-10"/>
                <w:sz w:val="20"/>
                <w:szCs w:val="20"/>
              </w:rPr>
              <w:t xml:space="preserve"> e.g. 12 month follow-up.</w:t>
            </w:r>
          </w:p>
        </w:tc>
        <w:tc>
          <w:tcPr>
            <w:tcW w:w="1620" w:type="dxa"/>
            <w:vMerge w:val="restart"/>
          </w:tcPr>
          <w:p w14:paraId="1E6046E5" w14:textId="1110F1E1" w:rsidR="0043049C" w:rsidRPr="0037693F" w:rsidRDefault="005100C6" w:rsidP="0037693F">
            <w:pPr>
              <w:spacing w:line="360" w:lineRule="auto"/>
              <w:jc w:val="center"/>
              <w:rPr>
                <w:rFonts w:ascii="Arial" w:eastAsia="PMingLiU" w:hAnsi="Arial" w:cs="Arial"/>
                <w:color w:val="000000" w:themeColor="text1"/>
                <w:spacing w:val="-10"/>
                <w:sz w:val="20"/>
                <w:szCs w:val="20"/>
              </w:rPr>
            </w:pPr>
            <w:r>
              <w:rPr>
                <w:rFonts w:ascii="Arial" w:eastAsia="PMingLiU" w:hAnsi="Arial" w:cs="Arial"/>
                <w:color w:val="000000" w:themeColor="text1"/>
                <w:spacing w:val="-10"/>
                <w:sz w:val="20"/>
                <w:szCs w:val="20"/>
              </w:rPr>
              <w:t>3</w:t>
            </w:r>
          </w:p>
        </w:tc>
      </w:tr>
      <w:tr w:rsidR="0037693F" w:rsidRPr="0037693F" w14:paraId="27993E07" w14:textId="77777777" w:rsidTr="0037693F">
        <w:trPr>
          <w:trHeight w:val="230"/>
        </w:trPr>
        <w:tc>
          <w:tcPr>
            <w:tcW w:w="1620" w:type="dxa"/>
            <w:vMerge/>
            <w:tcMar>
              <w:top w:w="86" w:type="dxa"/>
              <w:bottom w:w="0" w:type="dxa"/>
            </w:tcMar>
          </w:tcPr>
          <w:p w14:paraId="1F8D5F79"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0D946A45"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10b</w:t>
            </w:r>
          </w:p>
        </w:tc>
        <w:tc>
          <w:tcPr>
            <w:tcW w:w="10710" w:type="dxa"/>
            <w:tcMar>
              <w:top w:w="86" w:type="dxa"/>
              <w:bottom w:w="0" w:type="dxa"/>
            </w:tcMar>
            <w:vAlign w:val="bottom"/>
          </w:tcPr>
          <w:p w14:paraId="11BD8D38" w14:textId="77777777" w:rsidR="0043049C" w:rsidRPr="0037693F" w:rsidRDefault="0043049C" w:rsidP="0037693F">
            <w:pPr>
              <w:spacing w:line="360" w:lineRule="auto"/>
              <w:jc w:val="both"/>
              <w:rPr>
                <w:rFonts w:ascii="Arial" w:eastAsia="PMingLiU" w:hAnsi="Arial" w:cs="Arial"/>
                <w:color w:val="000000" w:themeColor="text1"/>
                <w:spacing w:val="-10"/>
                <w:sz w:val="20"/>
                <w:szCs w:val="20"/>
              </w:rPr>
            </w:pPr>
            <w:r w:rsidRPr="0037693F">
              <w:rPr>
                <w:rFonts w:ascii="Arial" w:eastAsia="PMingLiU" w:hAnsi="Arial" w:cs="Arial"/>
                <w:color w:val="000000" w:themeColor="text1"/>
                <w:spacing w:val="-10"/>
                <w:sz w:val="20"/>
                <w:szCs w:val="20"/>
              </w:rPr>
              <w:t>Important follow-up measures - diagnostic and other test results. Future surveillance requirements - e.g. imaging surveillance of endovascular aneurysm repair (EVAR) or clinical exam/ultrasound of regional lymph nodes for skin cancer.</w:t>
            </w:r>
          </w:p>
        </w:tc>
        <w:tc>
          <w:tcPr>
            <w:tcW w:w="1620" w:type="dxa"/>
            <w:vMerge/>
          </w:tcPr>
          <w:p w14:paraId="2FDF6101" w14:textId="77777777" w:rsidR="0043049C" w:rsidRPr="0037693F" w:rsidRDefault="0043049C" w:rsidP="0037693F">
            <w:pPr>
              <w:spacing w:line="360" w:lineRule="auto"/>
              <w:rPr>
                <w:rFonts w:ascii="Arial" w:eastAsia="PMingLiU" w:hAnsi="Arial" w:cs="Arial"/>
                <w:color w:val="000000" w:themeColor="text1"/>
                <w:spacing w:val="-10"/>
                <w:sz w:val="20"/>
                <w:szCs w:val="20"/>
              </w:rPr>
            </w:pPr>
          </w:p>
        </w:tc>
      </w:tr>
      <w:tr w:rsidR="0037693F" w:rsidRPr="0037693F" w14:paraId="78EB8DFC" w14:textId="77777777" w:rsidTr="0037693F">
        <w:trPr>
          <w:trHeight w:val="230"/>
        </w:trPr>
        <w:tc>
          <w:tcPr>
            <w:tcW w:w="1620" w:type="dxa"/>
            <w:vMerge/>
            <w:tcMar>
              <w:top w:w="86" w:type="dxa"/>
              <w:bottom w:w="0" w:type="dxa"/>
            </w:tcMar>
          </w:tcPr>
          <w:p w14:paraId="3CED6424"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7A278B7F"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10c</w:t>
            </w:r>
          </w:p>
        </w:tc>
        <w:tc>
          <w:tcPr>
            <w:tcW w:w="10710" w:type="dxa"/>
            <w:tcMar>
              <w:top w:w="86" w:type="dxa"/>
              <w:bottom w:w="0" w:type="dxa"/>
            </w:tcMar>
            <w:vAlign w:val="bottom"/>
          </w:tcPr>
          <w:p w14:paraId="5A1F7FD8"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Where relevant - intervention adherence and tolerability (how was this assessed).</w:t>
            </w:r>
          </w:p>
        </w:tc>
        <w:tc>
          <w:tcPr>
            <w:tcW w:w="1620" w:type="dxa"/>
            <w:vMerge/>
          </w:tcPr>
          <w:p w14:paraId="0578734A"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2E520E7B" w14:textId="77777777" w:rsidTr="0037693F">
        <w:trPr>
          <w:trHeight w:val="230"/>
        </w:trPr>
        <w:tc>
          <w:tcPr>
            <w:tcW w:w="1620" w:type="dxa"/>
            <w:vMerge/>
            <w:tcMar>
              <w:top w:w="86" w:type="dxa"/>
              <w:bottom w:w="0" w:type="dxa"/>
            </w:tcMar>
          </w:tcPr>
          <w:p w14:paraId="7FB2EDE9"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0E5DFD1B"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10d</w:t>
            </w:r>
          </w:p>
        </w:tc>
        <w:tc>
          <w:tcPr>
            <w:tcW w:w="10710" w:type="dxa"/>
            <w:tcMar>
              <w:top w:w="86" w:type="dxa"/>
              <w:bottom w:w="0" w:type="dxa"/>
            </w:tcMar>
            <w:vAlign w:val="bottom"/>
          </w:tcPr>
          <w:p w14:paraId="46C3B938" w14:textId="77777777" w:rsidR="0043049C" w:rsidRPr="0037693F" w:rsidRDefault="0043049C" w:rsidP="0037693F">
            <w:pPr>
              <w:spacing w:line="360" w:lineRule="auto"/>
              <w:jc w:val="both"/>
              <w:rPr>
                <w:rFonts w:ascii="Arial" w:eastAsia="PMingLiU" w:hAnsi="Arial" w:cs="Arial"/>
                <w:color w:val="000000" w:themeColor="text1"/>
                <w:spacing w:val="-10"/>
                <w:sz w:val="20"/>
                <w:szCs w:val="20"/>
              </w:rPr>
            </w:pPr>
            <w:r w:rsidRPr="0037693F">
              <w:rPr>
                <w:rFonts w:ascii="Arial" w:hAnsi="Arial" w:cs="Arial"/>
                <w:color w:val="000000" w:themeColor="text1"/>
                <w:spacing w:val="-10"/>
                <w:sz w:val="20"/>
                <w:szCs w:val="20"/>
              </w:rPr>
              <w:t xml:space="preserve">Complications and adverse or unanticipated events. Described in detail and ideally categorised in accordance with the </w:t>
            </w:r>
            <w:proofErr w:type="spellStart"/>
            <w:r w:rsidRPr="0037693F">
              <w:rPr>
                <w:rFonts w:ascii="Arial" w:hAnsi="Arial" w:cs="Arial"/>
                <w:color w:val="000000" w:themeColor="text1"/>
                <w:spacing w:val="-10"/>
                <w:sz w:val="20"/>
                <w:szCs w:val="20"/>
              </w:rPr>
              <w:t>Clavien-Dindo</w:t>
            </w:r>
            <w:proofErr w:type="spellEnd"/>
            <w:r w:rsidRPr="0037693F">
              <w:rPr>
                <w:rFonts w:ascii="Arial" w:hAnsi="Arial" w:cs="Arial"/>
                <w:color w:val="000000" w:themeColor="text1"/>
                <w:spacing w:val="-10"/>
                <w:sz w:val="20"/>
                <w:szCs w:val="20"/>
              </w:rPr>
              <w:t xml:space="preserve"> Classification. How they were prevented, diagnosed and managed. Blood loss, operative time, wound complications, re-exploration/revision surgery, 30-day post-op and long-term morbidity/mortality may need to be specified.</w:t>
            </w:r>
          </w:p>
        </w:tc>
        <w:tc>
          <w:tcPr>
            <w:tcW w:w="1620" w:type="dxa"/>
            <w:vMerge/>
          </w:tcPr>
          <w:p w14:paraId="5DA56CF6"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22422B05" w14:textId="77777777" w:rsidTr="0037693F">
        <w:trPr>
          <w:trHeight w:val="230"/>
        </w:trPr>
        <w:tc>
          <w:tcPr>
            <w:tcW w:w="1620" w:type="dxa"/>
            <w:vMerge w:val="restart"/>
            <w:tcMar>
              <w:top w:w="86" w:type="dxa"/>
              <w:bottom w:w="0" w:type="dxa"/>
            </w:tcMar>
          </w:tcPr>
          <w:p w14:paraId="1D025ADB"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Discussion</w:t>
            </w:r>
          </w:p>
        </w:tc>
        <w:tc>
          <w:tcPr>
            <w:tcW w:w="720" w:type="dxa"/>
            <w:tcMar>
              <w:top w:w="86" w:type="dxa"/>
              <w:bottom w:w="0" w:type="dxa"/>
            </w:tcMar>
            <w:vAlign w:val="center"/>
          </w:tcPr>
          <w:p w14:paraId="7E6432AF"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11a</w:t>
            </w:r>
          </w:p>
        </w:tc>
        <w:tc>
          <w:tcPr>
            <w:tcW w:w="10710" w:type="dxa"/>
            <w:tcMar>
              <w:top w:w="86" w:type="dxa"/>
              <w:bottom w:w="0" w:type="dxa"/>
            </w:tcMar>
            <w:vAlign w:val="bottom"/>
          </w:tcPr>
          <w:p w14:paraId="64F96D71"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Strengths, weaknesses and limitations in your approach to this case. For new techniques or implants - contraindications and alternatives, potential risks and possible complications if applied to a larger population. If relevant, has the case been reported to the relevant national agency or pharmaceutical company (e.g. an adverse reaction to a device).</w:t>
            </w:r>
          </w:p>
        </w:tc>
        <w:tc>
          <w:tcPr>
            <w:tcW w:w="1620" w:type="dxa"/>
            <w:vMerge w:val="restart"/>
          </w:tcPr>
          <w:p w14:paraId="4FE86A48" w14:textId="521BF212" w:rsidR="0043049C" w:rsidRPr="0037693F" w:rsidRDefault="005100C6"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4</w:t>
            </w:r>
          </w:p>
        </w:tc>
      </w:tr>
      <w:tr w:rsidR="0037693F" w:rsidRPr="0037693F" w14:paraId="2D95E8D0" w14:textId="77777777" w:rsidTr="0037693F">
        <w:trPr>
          <w:trHeight w:val="230"/>
        </w:trPr>
        <w:tc>
          <w:tcPr>
            <w:tcW w:w="1620" w:type="dxa"/>
            <w:vMerge/>
            <w:tcMar>
              <w:top w:w="86" w:type="dxa"/>
              <w:bottom w:w="0" w:type="dxa"/>
            </w:tcMar>
          </w:tcPr>
          <w:p w14:paraId="5F7910A4"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42805BC3"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11b</w:t>
            </w:r>
          </w:p>
        </w:tc>
        <w:tc>
          <w:tcPr>
            <w:tcW w:w="10710" w:type="dxa"/>
            <w:tcMar>
              <w:top w:w="86" w:type="dxa"/>
              <w:bottom w:w="0" w:type="dxa"/>
            </w:tcMar>
            <w:vAlign w:val="bottom"/>
          </w:tcPr>
          <w:p w14:paraId="514D2F2A"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Discussion of the relevant literature, implications for clinical practice guidelines and any relevant hypothesis generation.</w:t>
            </w:r>
          </w:p>
        </w:tc>
        <w:tc>
          <w:tcPr>
            <w:tcW w:w="1620" w:type="dxa"/>
            <w:vMerge/>
          </w:tcPr>
          <w:p w14:paraId="19174A9B"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3CF4A2BB" w14:textId="77777777" w:rsidTr="0037693F">
        <w:trPr>
          <w:trHeight w:val="230"/>
        </w:trPr>
        <w:tc>
          <w:tcPr>
            <w:tcW w:w="1620" w:type="dxa"/>
            <w:vMerge/>
            <w:tcMar>
              <w:top w:w="86" w:type="dxa"/>
              <w:bottom w:w="0" w:type="dxa"/>
            </w:tcMar>
          </w:tcPr>
          <w:p w14:paraId="6B11387F"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0EB13E2D"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11c</w:t>
            </w:r>
          </w:p>
        </w:tc>
        <w:tc>
          <w:tcPr>
            <w:tcW w:w="10710" w:type="dxa"/>
            <w:tcMar>
              <w:top w:w="86" w:type="dxa"/>
              <w:bottom w:w="0" w:type="dxa"/>
            </w:tcMar>
            <w:vAlign w:val="bottom"/>
          </w:tcPr>
          <w:p w14:paraId="40AAF653"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The rationale for your conclusions.</w:t>
            </w:r>
          </w:p>
        </w:tc>
        <w:tc>
          <w:tcPr>
            <w:tcW w:w="1620" w:type="dxa"/>
            <w:vMerge/>
          </w:tcPr>
          <w:p w14:paraId="79B8ADE8"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4857F39F" w14:textId="77777777" w:rsidTr="0037693F">
        <w:trPr>
          <w:trHeight w:val="230"/>
        </w:trPr>
        <w:tc>
          <w:tcPr>
            <w:tcW w:w="1620" w:type="dxa"/>
            <w:vMerge/>
            <w:tcMar>
              <w:top w:w="86" w:type="dxa"/>
              <w:bottom w:w="0" w:type="dxa"/>
            </w:tcMar>
          </w:tcPr>
          <w:p w14:paraId="1013A6BE" w14:textId="77777777" w:rsidR="0043049C" w:rsidRPr="0037693F" w:rsidRDefault="0043049C" w:rsidP="0037693F">
            <w:pPr>
              <w:spacing w:line="360" w:lineRule="auto"/>
              <w:rPr>
                <w:rFonts w:ascii="Arial" w:hAnsi="Arial" w:cs="Arial"/>
                <w:b/>
                <w:color w:val="000000" w:themeColor="text1"/>
                <w:sz w:val="20"/>
                <w:szCs w:val="20"/>
              </w:rPr>
            </w:pPr>
          </w:p>
        </w:tc>
        <w:tc>
          <w:tcPr>
            <w:tcW w:w="720" w:type="dxa"/>
            <w:tcMar>
              <w:top w:w="86" w:type="dxa"/>
              <w:bottom w:w="0" w:type="dxa"/>
            </w:tcMar>
            <w:vAlign w:val="center"/>
          </w:tcPr>
          <w:p w14:paraId="5CF09373"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11d</w:t>
            </w:r>
          </w:p>
        </w:tc>
        <w:tc>
          <w:tcPr>
            <w:tcW w:w="10710" w:type="dxa"/>
            <w:tcMar>
              <w:top w:w="86" w:type="dxa"/>
              <w:bottom w:w="0" w:type="dxa"/>
            </w:tcMar>
            <w:vAlign w:val="bottom"/>
          </w:tcPr>
          <w:p w14:paraId="1455871C"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The primary “take-away” lessons from this case report.</w:t>
            </w:r>
          </w:p>
        </w:tc>
        <w:tc>
          <w:tcPr>
            <w:tcW w:w="1620" w:type="dxa"/>
            <w:vMerge/>
          </w:tcPr>
          <w:p w14:paraId="302CF8F7" w14:textId="77777777" w:rsidR="0043049C" w:rsidRPr="0037693F" w:rsidRDefault="0043049C" w:rsidP="0037693F">
            <w:pPr>
              <w:spacing w:line="360" w:lineRule="auto"/>
              <w:rPr>
                <w:rFonts w:ascii="Arial" w:hAnsi="Arial" w:cs="Arial"/>
                <w:color w:val="000000" w:themeColor="text1"/>
                <w:spacing w:val="-10"/>
                <w:sz w:val="20"/>
                <w:szCs w:val="20"/>
              </w:rPr>
            </w:pPr>
          </w:p>
        </w:tc>
      </w:tr>
      <w:tr w:rsidR="0037693F" w:rsidRPr="0037693F" w14:paraId="7E44035C" w14:textId="77777777" w:rsidTr="0037693F">
        <w:trPr>
          <w:trHeight w:val="202"/>
        </w:trPr>
        <w:tc>
          <w:tcPr>
            <w:tcW w:w="1620" w:type="dxa"/>
            <w:tcMar>
              <w:top w:w="86" w:type="dxa"/>
              <w:bottom w:w="0" w:type="dxa"/>
            </w:tcMar>
          </w:tcPr>
          <w:p w14:paraId="7129F712"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Patient Perspective</w:t>
            </w:r>
          </w:p>
        </w:tc>
        <w:tc>
          <w:tcPr>
            <w:tcW w:w="720" w:type="dxa"/>
            <w:tcMar>
              <w:top w:w="86" w:type="dxa"/>
              <w:bottom w:w="0" w:type="dxa"/>
            </w:tcMar>
            <w:vAlign w:val="center"/>
          </w:tcPr>
          <w:p w14:paraId="71F86559"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12</w:t>
            </w:r>
          </w:p>
        </w:tc>
        <w:tc>
          <w:tcPr>
            <w:tcW w:w="10710" w:type="dxa"/>
            <w:tcMar>
              <w:top w:w="86" w:type="dxa"/>
              <w:bottom w:w="0" w:type="dxa"/>
            </w:tcMar>
            <w:vAlign w:val="bottom"/>
          </w:tcPr>
          <w:p w14:paraId="6154F241"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pacing w:val="-10"/>
                <w:sz w:val="20"/>
                <w:szCs w:val="20"/>
              </w:rPr>
              <w:t>When appropriate the patient should share their perspective on the treatments they received.</w:t>
            </w:r>
          </w:p>
        </w:tc>
        <w:tc>
          <w:tcPr>
            <w:tcW w:w="1620" w:type="dxa"/>
          </w:tcPr>
          <w:p w14:paraId="12DE893F" w14:textId="65862005" w:rsidR="0043049C" w:rsidRPr="0037693F" w:rsidRDefault="005100C6"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4</w:t>
            </w:r>
          </w:p>
        </w:tc>
      </w:tr>
      <w:tr w:rsidR="0037693F" w:rsidRPr="0037693F" w14:paraId="01BA63D6" w14:textId="77777777" w:rsidTr="0037693F">
        <w:trPr>
          <w:trHeight w:val="979"/>
        </w:trPr>
        <w:tc>
          <w:tcPr>
            <w:tcW w:w="1620" w:type="dxa"/>
            <w:tcMar>
              <w:top w:w="86" w:type="dxa"/>
              <w:bottom w:w="0" w:type="dxa"/>
            </w:tcMar>
          </w:tcPr>
          <w:p w14:paraId="1241D996"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Informed Consent</w:t>
            </w:r>
          </w:p>
        </w:tc>
        <w:tc>
          <w:tcPr>
            <w:tcW w:w="720" w:type="dxa"/>
            <w:tcMar>
              <w:top w:w="86" w:type="dxa"/>
              <w:bottom w:w="0" w:type="dxa"/>
            </w:tcMar>
            <w:vAlign w:val="center"/>
          </w:tcPr>
          <w:p w14:paraId="0344F808"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13</w:t>
            </w:r>
          </w:p>
        </w:tc>
        <w:tc>
          <w:tcPr>
            <w:tcW w:w="10710" w:type="dxa"/>
            <w:tcMar>
              <w:top w:w="86" w:type="dxa"/>
              <w:bottom w:w="0" w:type="dxa"/>
            </w:tcMar>
            <w:vAlign w:val="bottom"/>
          </w:tcPr>
          <w:p w14:paraId="07EC08A7" w14:textId="77777777" w:rsidR="0043049C" w:rsidRPr="0037693F" w:rsidRDefault="0043049C" w:rsidP="0037693F">
            <w:pPr>
              <w:spacing w:line="360" w:lineRule="auto"/>
              <w:jc w:val="both"/>
              <w:rPr>
                <w:rFonts w:ascii="Arial" w:hAnsi="Arial" w:cs="Arial"/>
                <w:color w:val="000000" w:themeColor="text1"/>
                <w:sz w:val="20"/>
                <w:szCs w:val="20"/>
              </w:rPr>
            </w:pPr>
            <w:r w:rsidRPr="0037693F">
              <w:rPr>
                <w:rFonts w:ascii="Arial" w:hAnsi="Arial" w:cs="Arial"/>
                <w:color w:val="000000" w:themeColor="text1"/>
                <w:spacing w:val="-10"/>
                <w:sz w:val="20"/>
                <w:szCs w:val="20"/>
              </w:rPr>
              <w:t>Did the patient give informed consent for publication? Please provide if requested by the journal/editor.  If not given by the patient, explain why e.g. death of patient and consent provided by next of kin or if patient/family untraceable then document efforts to trace them and who within the hospital is acting as a guarantor of the case report.</w:t>
            </w:r>
          </w:p>
        </w:tc>
        <w:tc>
          <w:tcPr>
            <w:tcW w:w="1620" w:type="dxa"/>
          </w:tcPr>
          <w:p w14:paraId="05149590" w14:textId="15227243" w:rsidR="0043049C" w:rsidRPr="0037693F" w:rsidRDefault="005100C6"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5</w:t>
            </w:r>
          </w:p>
        </w:tc>
      </w:tr>
      <w:tr w:rsidR="0037693F" w:rsidRPr="0037693F" w14:paraId="20DBDC8D" w14:textId="77777777" w:rsidTr="0037693F">
        <w:trPr>
          <w:trHeight w:val="202"/>
        </w:trPr>
        <w:tc>
          <w:tcPr>
            <w:tcW w:w="1620" w:type="dxa"/>
            <w:tcMar>
              <w:top w:w="86" w:type="dxa"/>
              <w:bottom w:w="0" w:type="dxa"/>
            </w:tcMar>
          </w:tcPr>
          <w:p w14:paraId="6694CB9B" w14:textId="77777777" w:rsidR="0043049C" w:rsidRPr="0037693F" w:rsidRDefault="0043049C" w:rsidP="0037693F">
            <w:pPr>
              <w:spacing w:line="360" w:lineRule="auto"/>
              <w:rPr>
                <w:rFonts w:ascii="Arial" w:hAnsi="Arial" w:cs="Arial"/>
                <w:b/>
                <w:color w:val="000000" w:themeColor="text1"/>
                <w:sz w:val="20"/>
                <w:szCs w:val="20"/>
              </w:rPr>
            </w:pPr>
            <w:r w:rsidRPr="0037693F">
              <w:rPr>
                <w:rFonts w:ascii="Arial" w:hAnsi="Arial" w:cs="Arial"/>
                <w:b/>
                <w:color w:val="000000" w:themeColor="text1"/>
                <w:sz w:val="20"/>
                <w:szCs w:val="20"/>
              </w:rPr>
              <w:t>Additional Information</w:t>
            </w:r>
          </w:p>
        </w:tc>
        <w:tc>
          <w:tcPr>
            <w:tcW w:w="720" w:type="dxa"/>
            <w:tcMar>
              <w:top w:w="86" w:type="dxa"/>
              <w:bottom w:w="0" w:type="dxa"/>
            </w:tcMar>
            <w:vAlign w:val="center"/>
          </w:tcPr>
          <w:p w14:paraId="7553DB74" w14:textId="77777777" w:rsidR="0043049C" w:rsidRPr="0037693F" w:rsidRDefault="0043049C" w:rsidP="0037693F">
            <w:pPr>
              <w:spacing w:line="360" w:lineRule="auto"/>
              <w:jc w:val="center"/>
              <w:rPr>
                <w:rFonts w:ascii="Arial" w:hAnsi="Arial" w:cs="Arial"/>
                <w:b/>
                <w:color w:val="000000" w:themeColor="text1"/>
                <w:sz w:val="20"/>
                <w:szCs w:val="20"/>
              </w:rPr>
            </w:pPr>
            <w:r w:rsidRPr="0037693F">
              <w:rPr>
                <w:rFonts w:ascii="Arial" w:hAnsi="Arial" w:cs="Arial"/>
                <w:b/>
                <w:color w:val="000000" w:themeColor="text1"/>
                <w:sz w:val="20"/>
                <w:szCs w:val="20"/>
              </w:rPr>
              <w:t>14</w:t>
            </w:r>
          </w:p>
        </w:tc>
        <w:tc>
          <w:tcPr>
            <w:tcW w:w="10710" w:type="dxa"/>
            <w:tcMar>
              <w:top w:w="86" w:type="dxa"/>
              <w:bottom w:w="0" w:type="dxa"/>
            </w:tcMar>
            <w:vAlign w:val="bottom"/>
          </w:tcPr>
          <w:p w14:paraId="2D16F71D" w14:textId="77777777" w:rsidR="0043049C" w:rsidRPr="0037693F" w:rsidRDefault="0043049C" w:rsidP="0037693F">
            <w:pPr>
              <w:spacing w:line="360" w:lineRule="auto"/>
              <w:jc w:val="both"/>
              <w:rPr>
                <w:rFonts w:ascii="Arial" w:hAnsi="Arial" w:cs="Arial"/>
                <w:color w:val="000000" w:themeColor="text1"/>
                <w:spacing w:val="-10"/>
                <w:sz w:val="20"/>
                <w:szCs w:val="20"/>
              </w:rPr>
            </w:pPr>
            <w:r w:rsidRPr="0037693F">
              <w:rPr>
                <w:rFonts w:ascii="Arial" w:hAnsi="Arial" w:cs="Arial"/>
                <w:color w:val="000000" w:themeColor="text1"/>
                <w:spacing w:val="-10"/>
                <w:sz w:val="20"/>
                <w:szCs w:val="20"/>
              </w:rPr>
              <w:t xml:space="preserve">Conflicts of Interest, sources of funding, institutional review board or ethical committee approval where required.  </w:t>
            </w:r>
          </w:p>
        </w:tc>
        <w:tc>
          <w:tcPr>
            <w:tcW w:w="1620" w:type="dxa"/>
          </w:tcPr>
          <w:p w14:paraId="6512E4AE" w14:textId="0F18B7B3" w:rsidR="0043049C" w:rsidRPr="0037693F" w:rsidRDefault="00E83027" w:rsidP="0037693F">
            <w:pPr>
              <w:spacing w:line="360" w:lineRule="auto"/>
              <w:jc w:val="center"/>
              <w:rPr>
                <w:rFonts w:ascii="Arial" w:hAnsi="Arial" w:cs="Arial"/>
                <w:color w:val="000000" w:themeColor="text1"/>
                <w:spacing w:val="-10"/>
                <w:sz w:val="20"/>
                <w:szCs w:val="20"/>
              </w:rPr>
            </w:pPr>
            <w:r>
              <w:rPr>
                <w:rFonts w:ascii="Arial" w:hAnsi="Arial" w:cs="Arial"/>
                <w:color w:val="000000" w:themeColor="text1"/>
                <w:spacing w:val="-10"/>
                <w:sz w:val="20"/>
                <w:szCs w:val="20"/>
              </w:rPr>
              <w:t>5</w:t>
            </w:r>
            <w:bookmarkStart w:id="0" w:name="_GoBack"/>
            <w:bookmarkEnd w:id="0"/>
          </w:p>
        </w:tc>
      </w:tr>
    </w:tbl>
    <w:p w14:paraId="4FB8EA1B" w14:textId="77777777" w:rsidR="00F15769" w:rsidRPr="0037693F" w:rsidRDefault="005C5EB9" w:rsidP="00BD2A73">
      <w:pPr>
        <w:spacing w:line="480" w:lineRule="auto"/>
        <w:rPr>
          <w:rFonts w:ascii="Arial" w:hAnsi="Arial" w:cs="Arial"/>
        </w:rPr>
      </w:pPr>
    </w:p>
    <w:sectPr w:rsidR="00F15769" w:rsidRPr="0037693F" w:rsidSect="0037693F">
      <w:headerReference w:type="default" r:id="rId6"/>
      <w:pgSz w:w="1684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697E85" w14:textId="77777777" w:rsidR="005C5EB9" w:rsidRDefault="005C5EB9" w:rsidP="003A15E6">
      <w:r>
        <w:separator/>
      </w:r>
    </w:p>
  </w:endnote>
  <w:endnote w:type="continuationSeparator" w:id="0">
    <w:p w14:paraId="4E62E7C1" w14:textId="77777777" w:rsidR="005C5EB9" w:rsidRDefault="005C5EB9" w:rsidP="003A15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PMingLiU">
    <w:panose1 w:val="02020500000000000000"/>
    <w:charset w:val="88"/>
    <w:family w:val="auto"/>
    <w:pitch w:val="variable"/>
    <w:sig w:usb0="A00002FF" w:usb1="28CFFCFA" w:usb2="00000016" w:usb3="00000000" w:csb0="00100001"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7D3821" w14:textId="77777777" w:rsidR="005C5EB9" w:rsidRDefault="005C5EB9" w:rsidP="003A15E6">
      <w:r>
        <w:separator/>
      </w:r>
    </w:p>
  </w:footnote>
  <w:footnote w:type="continuationSeparator" w:id="0">
    <w:p w14:paraId="60885808" w14:textId="77777777" w:rsidR="005C5EB9" w:rsidRDefault="005C5EB9" w:rsidP="003A15E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79E676" w14:textId="7884C3ED" w:rsidR="003A15E6" w:rsidRPr="003A15E6" w:rsidRDefault="00143755" w:rsidP="00143755">
    <w:pPr>
      <w:pStyle w:val="Header"/>
      <w:jc w:val="right"/>
      <w:rPr>
        <w:rFonts w:ascii="Arial" w:hAnsi="Arial" w:cs="Arial"/>
      </w:rPr>
    </w:pPr>
    <w:r>
      <w:rPr>
        <w:rFonts w:ascii="Arial" w:hAnsi="Arial" w:cs="Arial"/>
        <w:b/>
      </w:rPr>
      <w:tab/>
    </w:r>
    <w:r>
      <w:rPr>
        <w:rFonts w:ascii="Arial" w:hAnsi="Arial" w:cs="Arial"/>
        <w:b/>
      </w:rPr>
      <w:tab/>
    </w:r>
    <w:r w:rsidR="003A15E6" w:rsidRPr="003A15E6">
      <w:rPr>
        <w:rFonts w:ascii="Arial" w:hAnsi="Arial" w:cs="Arial"/>
      </w:rPr>
      <w:tab/>
    </w:r>
    <w:r w:rsidR="003A15E6" w:rsidRPr="003A15E6">
      <w:rPr>
        <w:rFonts w:ascii="Arial" w:hAnsi="Arial" w:cs="Arial"/>
      </w:rPr>
      <w:tab/>
    </w:r>
  </w:p>
  <w:p w14:paraId="0BBB3729" w14:textId="39C23C17" w:rsidR="003A15E6" w:rsidRDefault="002B5A22" w:rsidP="002B5A22">
    <w:pPr>
      <w:pStyle w:val="Header"/>
      <w:tabs>
        <w:tab w:val="clear" w:pos="4513"/>
        <w:tab w:val="clear" w:pos="9026"/>
        <w:tab w:val="left" w:pos="5095"/>
      </w:tabs>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34A1"/>
    <w:rsid w:val="00060E1B"/>
    <w:rsid w:val="000E5E1D"/>
    <w:rsid w:val="00113FCB"/>
    <w:rsid w:val="001224BE"/>
    <w:rsid w:val="001310F8"/>
    <w:rsid w:val="00143755"/>
    <w:rsid w:val="00143D3D"/>
    <w:rsid w:val="001F410D"/>
    <w:rsid w:val="002074BB"/>
    <w:rsid w:val="0027341F"/>
    <w:rsid w:val="002775BF"/>
    <w:rsid w:val="002B5A22"/>
    <w:rsid w:val="002D4235"/>
    <w:rsid w:val="003152BD"/>
    <w:rsid w:val="00341C57"/>
    <w:rsid w:val="0037693F"/>
    <w:rsid w:val="00390F40"/>
    <w:rsid w:val="003A15E6"/>
    <w:rsid w:val="004067C5"/>
    <w:rsid w:val="00416704"/>
    <w:rsid w:val="0043049C"/>
    <w:rsid w:val="00490AB0"/>
    <w:rsid w:val="00491F5F"/>
    <w:rsid w:val="004B3671"/>
    <w:rsid w:val="004C4B64"/>
    <w:rsid w:val="004E7C9B"/>
    <w:rsid w:val="005100C6"/>
    <w:rsid w:val="00526D12"/>
    <w:rsid w:val="005C5EB9"/>
    <w:rsid w:val="006D49B1"/>
    <w:rsid w:val="006F464A"/>
    <w:rsid w:val="00813691"/>
    <w:rsid w:val="008336FF"/>
    <w:rsid w:val="0089051A"/>
    <w:rsid w:val="008A399B"/>
    <w:rsid w:val="008D6478"/>
    <w:rsid w:val="008F0B75"/>
    <w:rsid w:val="008F662B"/>
    <w:rsid w:val="009528CE"/>
    <w:rsid w:val="009A68D7"/>
    <w:rsid w:val="009A73E5"/>
    <w:rsid w:val="00A034A1"/>
    <w:rsid w:val="00AD10E7"/>
    <w:rsid w:val="00AD608C"/>
    <w:rsid w:val="00AE3CA5"/>
    <w:rsid w:val="00B24956"/>
    <w:rsid w:val="00B253EA"/>
    <w:rsid w:val="00B54EA1"/>
    <w:rsid w:val="00B74187"/>
    <w:rsid w:val="00B82496"/>
    <w:rsid w:val="00BD2A73"/>
    <w:rsid w:val="00BE62E7"/>
    <w:rsid w:val="00C72316"/>
    <w:rsid w:val="00E62C81"/>
    <w:rsid w:val="00E83027"/>
    <w:rsid w:val="00EE1B74"/>
    <w:rsid w:val="00FC78AD"/>
    <w:rsid w:val="00FE0F10"/>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E2C8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3049C"/>
    <w:rPr>
      <w:rFonts w:eastAsiaTheme="minorEastAsia"/>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034A1"/>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3A15E6"/>
    <w:pPr>
      <w:tabs>
        <w:tab w:val="center" w:pos="4513"/>
        <w:tab w:val="right" w:pos="9026"/>
      </w:tabs>
    </w:pPr>
  </w:style>
  <w:style w:type="character" w:customStyle="1" w:styleId="HeaderChar">
    <w:name w:val="Header Char"/>
    <w:basedOn w:val="DefaultParagraphFont"/>
    <w:link w:val="Header"/>
    <w:uiPriority w:val="99"/>
    <w:rsid w:val="003A15E6"/>
    <w:rPr>
      <w:rFonts w:eastAsiaTheme="minorEastAsia"/>
      <w:lang w:val="en-GB" w:eastAsia="ja-JP"/>
    </w:rPr>
  </w:style>
  <w:style w:type="paragraph" w:styleId="Footer">
    <w:name w:val="footer"/>
    <w:basedOn w:val="Normal"/>
    <w:link w:val="FooterChar"/>
    <w:uiPriority w:val="99"/>
    <w:unhideWhenUsed/>
    <w:rsid w:val="003A15E6"/>
    <w:pPr>
      <w:tabs>
        <w:tab w:val="center" w:pos="4513"/>
        <w:tab w:val="right" w:pos="9026"/>
      </w:tabs>
    </w:pPr>
  </w:style>
  <w:style w:type="character" w:customStyle="1" w:styleId="FooterChar">
    <w:name w:val="Footer Char"/>
    <w:basedOn w:val="DefaultParagraphFont"/>
    <w:link w:val="Footer"/>
    <w:uiPriority w:val="99"/>
    <w:rsid w:val="003A15E6"/>
    <w:rPr>
      <w:rFonts w:eastAsiaTheme="minorEastAsia"/>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893</Words>
  <Characters>5333</Characters>
  <Application>Microsoft Macintosh Word</Application>
  <DocSecurity>0</DocSecurity>
  <Lines>140</Lines>
  <Paragraphs>23</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6203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Riaz Agha</dc:creator>
  <cp:lastModifiedBy>Bahrudin Sharhanin</cp:lastModifiedBy>
  <cp:revision>2</cp:revision>
  <cp:lastPrinted>2016-08-07T20:41:00Z</cp:lastPrinted>
  <dcterms:created xsi:type="dcterms:W3CDTF">2021-01-13T06:59:00Z</dcterms:created>
  <dcterms:modified xsi:type="dcterms:W3CDTF">2021-01-13T06:59:00Z</dcterms:modified>
</cp:coreProperties>
</file>