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2F83A8" w14:textId="77777777" w:rsidR="00621122" w:rsidRDefault="00621122" w:rsidP="00621122">
      <w:pPr>
        <w:pStyle w:val="2"/>
        <w:spacing w:beforeLines="150" w:before="468" w:line="480" w:lineRule="auto"/>
        <w:contextualSpacing/>
        <w:rPr>
          <w:rFonts w:ascii="Times New Roman" w:hAnsi="Times New Roman"/>
          <w:bCs/>
          <w:kern w:val="0"/>
          <w:sz w:val="24"/>
        </w:rPr>
        <w:sectPr w:rsidR="00621122" w:rsidSect="00621122">
          <w:footerReference w:type="default" r:id="rId4"/>
          <w:pgSz w:w="11906" w:h="16838"/>
          <w:pgMar w:top="1800" w:right="1440" w:bottom="1800" w:left="1440" w:header="851" w:footer="992" w:gutter="0"/>
          <w:lnNumType w:countBy="1" w:restart="continuous"/>
          <w:cols w:space="720"/>
          <w:docGrid w:type="lines" w:linePitch="312"/>
        </w:sectPr>
      </w:pPr>
    </w:p>
    <w:tbl>
      <w:tblPr>
        <w:tblW w:w="5000" w:type="pct"/>
        <w:shd w:val="clear" w:color="auto" w:fill="FFFFFF"/>
        <w:tblLook w:val="04A0" w:firstRow="1" w:lastRow="0" w:firstColumn="1" w:lastColumn="0" w:noHBand="0" w:noVBand="1"/>
      </w:tblPr>
      <w:tblGrid>
        <w:gridCol w:w="3073"/>
        <w:gridCol w:w="3229"/>
        <w:gridCol w:w="2290"/>
        <w:gridCol w:w="2759"/>
        <w:gridCol w:w="1887"/>
      </w:tblGrid>
      <w:tr w:rsidR="00621122" w14:paraId="1DDBF1B7" w14:textId="77777777" w:rsidTr="00B9010C">
        <w:trPr>
          <w:trHeight w:val="432"/>
        </w:trPr>
        <w:tc>
          <w:tcPr>
            <w:tcW w:w="9026" w:type="dxa"/>
            <w:gridSpan w:val="5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  <w:vAlign w:val="center"/>
          </w:tcPr>
          <w:p w14:paraId="35DA96E7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kern w:val="0"/>
                <w:sz w:val="24"/>
              </w:rPr>
              <w:lastRenderedPageBreak/>
              <w:t xml:space="preserve">Table 1.1 </w:t>
            </w:r>
            <w:r>
              <w:rPr>
                <w:rFonts w:ascii="Times New Roman" w:hAnsi="Times New Roman"/>
                <w:b/>
                <w:bCs/>
                <w:kern w:val="0"/>
                <w:sz w:val="24"/>
              </w:rPr>
              <w:t>Baseline characteristics of all participants</w:t>
            </w:r>
          </w:p>
        </w:tc>
      </w:tr>
      <w:tr w:rsidR="00621122" w14:paraId="5EE962BB" w14:textId="77777777" w:rsidTr="00B9010C">
        <w:trPr>
          <w:trHeight w:val="708"/>
        </w:trPr>
        <w:tc>
          <w:tcPr>
            <w:tcW w:w="2357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noWrap/>
            <w:vAlign w:val="center"/>
          </w:tcPr>
          <w:p w14:paraId="19D4AC22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cs="SimSun"/>
                <w:b/>
                <w:bCs/>
                <w:color w:val="000000"/>
                <w:kern w:val="0"/>
                <w:sz w:val="24"/>
              </w:rPr>
              <w:t>Variable</w:t>
            </w:r>
            <w:r>
              <w:rPr>
                <w:rFonts w:ascii="Times New Roman" w:hAnsi="Times New Roman" w:cs="SimSun" w:hint="eastAsia"/>
                <w:b/>
                <w:bCs/>
                <w:color w:val="000000"/>
                <w:kern w:val="0"/>
                <w:sz w:val="24"/>
              </w:rPr>
              <w:t>s</w:t>
            </w:r>
          </w:p>
        </w:tc>
        <w:tc>
          <w:tcPr>
            <w:tcW w:w="1633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0EDC661A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</w:rPr>
              <w:t>Total patient</w:t>
            </w:r>
          </w:p>
          <w:p w14:paraId="3845AD71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</w:rPr>
              <w:t>(n=868)</w:t>
            </w:r>
          </w:p>
        </w:tc>
        <w:tc>
          <w:tcPr>
            <w:tcW w:w="1705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641B9227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</w:rPr>
              <w:t>Clearance group</w:t>
            </w:r>
          </w:p>
          <w:p w14:paraId="10C2D4A9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</w:rPr>
              <w:t>(n=187)</w:t>
            </w:r>
          </w:p>
        </w:tc>
        <w:tc>
          <w:tcPr>
            <w:tcW w:w="1884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1D651FDA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</w:rPr>
              <w:t>Non</w:t>
            </w:r>
            <w:r>
              <w:rPr>
                <w:rFonts w:ascii="Times New Roman" w:hAnsi="Times New Roman" w:hint="eastAsia"/>
                <w:b/>
                <w:bCs/>
                <w:kern w:val="0"/>
                <w:sz w:val="24"/>
              </w:rPr>
              <w:t>-</w:t>
            </w:r>
            <w:r>
              <w:rPr>
                <w:rFonts w:ascii="Times New Roman" w:hAnsi="Times New Roman"/>
                <w:b/>
                <w:bCs/>
                <w:kern w:val="0"/>
                <w:sz w:val="24"/>
              </w:rPr>
              <w:t>clearance group</w:t>
            </w:r>
          </w:p>
          <w:p w14:paraId="4B83BA79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</w:rPr>
              <w:t>(n=681)</w:t>
            </w:r>
          </w:p>
        </w:tc>
        <w:tc>
          <w:tcPr>
            <w:tcW w:w="1447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17958A5A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</w:rPr>
              <w:t>P</w:t>
            </w:r>
          </w:p>
        </w:tc>
      </w:tr>
      <w:tr w:rsidR="00621122" w14:paraId="736C1A91" w14:textId="77777777" w:rsidTr="00B9010C">
        <w:trPr>
          <w:trHeight w:val="20"/>
        </w:trPr>
        <w:tc>
          <w:tcPr>
            <w:tcW w:w="235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7D7713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  <w:vertAlign w:val="superscript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Age</w:t>
            </w:r>
            <w:r>
              <w:rPr>
                <w:rFonts w:ascii="Times New Roman" w:hAnsi="Times New Roman" w:hint="eastAsia"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4"/>
              </w:rPr>
              <w:t>(years)</w:t>
            </w:r>
          </w:p>
        </w:tc>
        <w:tc>
          <w:tcPr>
            <w:tcW w:w="163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7A4DF741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38 (32,45)</w:t>
            </w:r>
          </w:p>
        </w:tc>
        <w:tc>
          <w:tcPr>
            <w:tcW w:w="170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1C137346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38 (32,46)</w:t>
            </w:r>
          </w:p>
        </w:tc>
        <w:tc>
          <w:tcPr>
            <w:tcW w:w="188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313A053E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38 (32,45)</w:t>
            </w:r>
          </w:p>
        </w:tc>
        <w:tc>
          <w:tcPr>
            <w:tcW w:w="144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  <w:noWrap/>
          </w:tcPr>
          <w:p w14:paraId="19E7F9F0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0.396</w:t>
            </w:r>
          </w:p>
        </w:tc>
      </w:tr>
      <w:tr w:rsidR="00621122" w14:paraId="6EB9B7DC" w14:textId="77777777" w:rsidTr="00B9010C">
        <w:trPr>
          <w:trHeight w:val="20"/>
        </w:trPr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44173A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Male gender, n</w:t>
            </w:r>
            <w:r>
              <w:rPr>
                <w:rFonts w:ascii="Times New Roman" w:hAnsi="Times New Roman" w:hint="eastAsia"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4"/>
              </w:rPr>
              <w:t>(%)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03BCAEF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633 (72.90%)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0E51BE0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122 (65.20%)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</w:tcPr>
          <w:p w14:paraId="306B2D54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511 (75.00%)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</w:tcPr>
          <w:p w14:paraId="1AB6B7E6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0.008</w:t>
            </w:r>
          </w:p>
        </w:tc>
      </w:tr>
      <w:tr w:rsidR="00621122" w14:paraId="624D63C9" w14:textId="77777777" w:rsidTr="00B9010C">
        <w:trPr>
          <w:trHeight w:val="20"/>
        </w:trPr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5CF73CC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BMI (kg/m</w:t>
            </w:r>
            <w:r>
              <w:rPr>
                <w:rFonts w:ascii="Times New Roman" w:hAnsi="Times New Roman"/>
                <w:kern w:val="0"/>
                <w:sz w:val="24"/>
                <w:vertAlign w:val="superscript"/>
              </w:rPr>
              <w:t>2</w:t>
            </w:r>
            <w:r>
              <w:rPr>
                <w:rFonts w:ascii="Times New Roman" w:hAnsi="Times New Roman"/>
                <w:kern w:val="0"/>
                <w:sz w:val="24"/>
              </w:rPr>
              <w:t>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9A4322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23.66 (21.45,25.40)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0E4A04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23.12 (20.76,25.06)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3A4D0C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23.77 (21.63,25.50)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</w:tcPr>
          <w:p w14:paraId="65AABE24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0.030 </w:t>
            </w:r>
          </w:p>
        </w:tc>
      </w:tr>
      <w:tr w:rsidR="00621122" w14:paraId="34D9F2D5" w14:textId="77777777" w:rsidTr="00B9010C">
        <w:trPr>
          <w:trHeight w:val="20"/>
        </w:trPr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FA07C3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Cirrhosis, n</w:t>
            </w:r>
            <w:r>
              <w:rPr>
                <w:rFonts w:ascii="Times New Roman" w:hAnsi="Times New Roman" w:hint="eastAsia"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4"/>
              </w:rPr>
              <w:t>(%)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089358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115 (13.20%)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0093FBB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 (9.10%)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</w:tcPr>
          <w:p w14:paraId="3DDEBB94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98 (14.40%)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</w:tcPr>
          <w:p w14:paraId="24CF0405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0.058</w:t>
            </w:r>
          </w:p>
        </w:tc>
      </w:tr>
      <w:tr w:rsidR="00621122" w14:paraId="597A265B" w14:textId="77777777" w:rsidTr="00B9010C">
        <w:trPr>
          <w:trHeight w:val="20"/>
        </w:trPr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45A601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Family history of hepatitis B, n</w:t>
            </w:r>
            <w:r>
              <w:rPr>
                <w:rFonts w:ascii="Times New Roman" w:hAnsi="Times New Roman" w:hint="eastAsia"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4"/>
              </w:rPr>
              <w:t>(%)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2FE38ED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298 (34.30%)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DA974B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54 (28.90%)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</w:tcPr>
          <w:p w14:paraId="05EADEC2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244 (35.80%)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</w:tcPr>
          <w:p w14:paraId="1E706908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0.076</w:t>
            </w:r>
          </w:p>
        </w:tc>
      </w:tr>
      <w:tr w:rsidR="00621122" w14:paraId="2915FC6C" w14:textId="77777777" w:rsidTr="00B9010C">
        <w:trPr>
          <w:trHeight w:val="20"/>
        </w:trPr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1E51B7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Past history of therapy, n</w:t>
            </w:r>
            <w:r>
              <w:rPr>
                <w:rFonts w:ascii="Times New Roman" w:hAnsi="Times New Roman" w:hint="eastAsia"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4"/>
              </w:rPr>
              <w:t>(%)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31BF76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B8ACD83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</w:tcPr>
          <w:p w14:paraId="66FAE48B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</w:tcPr>
          <w:p w14:paraId="421E8D0D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0.489</w:t>
            </w:r>
          </w:p>
        </w:tc>
      </w:tr>
      <w:tr w:rsidR="00621122" w14:paraId="0F6B0078" w14:textId="77777777" w:rsidTr="00B9010C">
        <w:trPr>
          <w:trHeight w:val="20"/>
        </w:trPr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B8186C3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None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1BC447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39 (4.50%)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B459EAD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 (3.70%)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</w:tcPr>
          <w:p w14:paraId="58E5263E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32 (4.70%)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</w:tcPr>
          <w:p w14:paraId="69F8F8BB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621122" w14:paraId="5DDB2C7F" w14:textId="77777777" w:rsidTr="00B9010C">
        <w:trPr>
          <w:trHeight w:val="20"/>
        </w:trPr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FDA99A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NA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C6040A7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290 (33.40%)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39D19FD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57 (30.50%)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</w:tcPr>
          <w:p w14:paraId="2CFAD827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233 (34.20%)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</w:tcPr>
          <w:p w14:paraId="2E431075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621122" w14:paraId="3687E6CB" w14:textId="77777777" w:rsidTr="00B9010C">
        <w:trPr>
          <w:trHeight w:val="20"/>
        </w:trPr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46F5BB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IFN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4DC880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539 (62.10%)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8118782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123 (65.80%)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</w:tcPr>
          <w:p w14:paraId="238831C3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416 (61.10%)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</w:tcPr>
          <w:p w14:paraId="3AE9CDC6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621122" w14:paraId="7C83C80E" w14:textId="77777777" w:rsidTr="00B9010C">
        <w:trPr>
          <w:trHeight w:val="20"/>
        </w:trPr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ADC6A0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bookmarkStart w:id="0" w:name="_Hlk182148143"/>
            <w:r>
              <w:rPr>
                <w:rFonts w:ascii="Times New Roman" w:hAnsi="Times New Roman"/>
                <w:kern w:val="0"/>
                <w:sz w:val="24"/>
              </w:rPr>
              <w:t>HBsAg (log</w:t>
            </w:r>
            <w:r>
              <w:rPr>
                <w:rFonts w:ascii="Times New Roman" w:hAnsi="Times New Roman" w:hint="eastAsia"/>
                <w:kern w:val="0"/>
                <w:sz w:val="24"/>
                <w:vertAlign w:val="subscript"/>
              </w:rPr>
              <w:t xml:space="preserve">10 </w:t>
            </w:r>
            <w:r>
              <w:rPr>
                <w:rFonts w:ascii="Times New Roman" w:hAnsi="Times New Roman"/>
                <w:kern w:val="0"/>
                <w:sz w:val="24"/>
              </w:rPr>
              <w:t>IU/ml)</w:t>
            </w:r>
            <w:bookmarkEnd w:id="0"/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</w:tcPr>
          <w:p w14:paraId="23A9A98A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2.88</w:t>
            </w:r>
            <w:r>
              <w:rPr>
                <w:rFonts w:ascii="Times New Roman" w:hAnsi="Times New Roman"/>
                <w:sz w:val="24"/>
              </w:rPr>
              <w:t xml:space="preserve"> (2</w:t>
            </w:r>
            <w:r>
              <w:rPr>
                <w:rFonts w:ascii="Times New Roman" w:hAnsi="Times New Roman" w:hint="eastAsia"/>
                <w:sz w:val="24"/>
              </w:rPr>
              <w:t>.02</w:t>
            </w:r>
            <w:r>
              <w:rPr>
                <w:rFonts w:ascii="Times New Roman" w:hAnsi="Times New Roman"/>
                <w:sz w:val="24"/>
              </w:rPr>
              <w:t>,3</w:t>
            </w:r>
            <w:r>
              <w:rPr>
                <w:rFonts w:ascii="Times New Roman" w:hAnsi="Times New Roman" w:hint="eastAsia"/>
                <w:sz w:val="24"/>
              </w:rPr>
              <w:t>.50</w:t>
            </w:r>
            <w:r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D9DC90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 w:hint="eastAsia"/>
                <w:sz w:val="24"/>
              </w:rPr>
              <w:t>.76</w:t>
            </w:r>
            <w:r>
              <w:rPr>
                <w:rFonts w:ascii="Times New Roman" w:hAnsi="Times New Roman"/>
                <w:sz w:val="24"/>
              </w:rPr>
              <w:t xml:space="preserve"> (0</w:t>
            </w:r>
            <w:r>
              <w:rPr>
                <w:rFonts w:ascii="Times New Roman" w:hAnsi="Times New Roman" w:hint="eastAsia"/>
                <w:sz w:val="24"/>
              </w:rPr>
              <w:t>.76</w:t>
            </w:r>
            <w:r>
              <w:rPr>
                <w:rFonts w:ascii="Times New Roman" w:hAnsi="Times New Roman"/>
                <w:sz w:val="24"/>
              </w:rPr>
              <w:t>,2</w:t>
            </w:r>
            <w:r>
              <w:rPr>
                <w:rFonts w:ascii="Times New Roman" w:hAnsi="Times New Roman" w:hint="eastAsia"/>
                <w:sz w:val="24"/>
              </w:rPr>
              <w:t>.59</w:t>
            </w:r>
            <w:r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6EF5A73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  <w:r>
              <w:rPr>
                <w:rFonts w:ascii="Times New Roman" w:hAnsi="Times New Roman" w:hint="eastAsia"/>
                <w:sz w:val="24"/>
              </w:rPr>
              <w:t>.13</w:t>
            </w:r>
            <w:r>
              <w:rPr>
                <w:rFonts w:ascii="Times New Roman" w:hAnsi="Times New Roman"/>
                <w:sz w:val="24"/>
              </w:rPr>
              <w:t xml:space="preserve"> (2</w:t>
            </w:r>
            <w:r>
              <w:rPr>
                <w:rFonts w:ascii="Times New Roman" w:hAnsi="Times New Roman" w:hint="eastAsia"/>
                <w:sz w:val="24"/>
              </w:rPr>
              <w:t>.39</w:t>
            </w:r>
            <w:r>
              <w:rPr>
                <w:rFonts w:ascii="Times New Roman" w:hAnsi="Times New Roman"/>
                <w:sz w:val="24"/>
              </w:rPr>
              <w:t>,3</w:t>
            </w:r>
            <w:r>
              <w:rPr>
                <w:rFonts w:ascii="Times New Roman" w:hAnsi="Times New Roman" w:hint="eastAsia"/>
                <w:sz w:val="24"/>
              </w:rPr>
              <w:t>.62</w:t>
            </w:r>
            <w:r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</w:tcPr>
          <w:p w14:paraId="676DDB52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&lt;0.001</w:t>
            </w:r>
          </w:p>
        </w:tc>
      </w:tr>
      <w:tr w:rsidR="00621122" w14:paraId="4D32C9EC" w14:textId="77777777" w:rsidTr="00B9010C">
        <w:trPr>
          <w:trHeight w:val="20"/>
        </w:trPr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69EB72C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HBeAg positive, n</w:t>
            </w:r>
            <w:r>
              <w:rPr>
                <w:rFonts w:ascii="Times New Roman" w:hAnsi="Times New Roman" w:hint="eastAsia"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4"/>
              </w:rPr>
              <w:t>(%)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1E5F703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279 (32.10%)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E421ABD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 (15.50%)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</w:tcPr>
          <w:p w14:paraId="690886D2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250 (36.70%)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</w:tcPr>
          <w:p w14:paraId="07290F0B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&lt;0.001</w:t>
            </w:r>
          </w:p>
        </w:tc>
      </w:tr>
      <w:tr w:rsidR="00621122" w14:paraId="4A06CACF" w14:textId="77777777" w:rsidTr="00B9010C">
        <w:trPr>
          <w:trHeight w:val="20"/>
        </w:trPr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0795407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lastRenderedPageBreak/>
              <w:t>HBV DNA (IU/ml), n</w:t>
            </w:r>
            <w:r>
              <w:rPr>
                <w:rFonts w:ascii="Times New Roman" w:hAnsi="Times New Roman" w:hint="eastAsia"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4"/>
              </w:rPr>
              <w:t>(%)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9995C99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821B12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</w:tcPr>
          <w:p w14:paraId="595551F0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</w:tcPr>
          <w:p w14:paraId="39353A35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&lt;0.001 </w:t>
            </w:r>
          </w:p>
        </w:tc>
      </w:tr>
      <w:tr w:rsidR="00621122" w14:paraId="0FE84340" w14:textId="77777777" w:rsidTr="00B9010C">
        <w:trPr>
          <w:trHeight w:val="20"/>
        </w:trPr>
        <w:tc>
          <w:tcPr>
            <w:tcW w:w="2357" w:type="dxa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019F52F3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≤</w:t>
            </w:r>
            <w:r>
              <w:rPr>
                <w:rFonts w:ascii="Times New Roman" w:hAnsi="Times New Roman"/>
                <w:kern w:val="0"/>
                <w:sz w:val="24"/>
              </w:rPr>
              <w:t>2000</w:t>
            </w:r>
          </w:p>
        </w:tc>
        <w:tc>
          <w:tcPr>
            <w:tcW w:w="1633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583DEF65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602 (69.40%)</w:t>
            </w:r>
          </w:p>
        </w:tc>
        <w:tc>
          <w:tcPr>
            <w:tcW w:w="1705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5B15DB98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160 (85.60%)</w:t>
            </w:r>
          </w:p>
        </w:tc>
        <w:tc>
          <w:tcPr>
            <w:tcW w:w="1884" w:type="dxa"/>
            <w:tcBorders>
              <w:top w:val="nil"/>
              <w:left w:val="nil"/>
              <w:right w:val="nil"/>
            </w:tcBorders>
            <w:shd w:val="clear" w:color="auto" w:fill="FFFFFF"/>
            <w:noWrap/>
          </w:tcPr>
          <w:p w14:paraId="70963CB8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442 (64.90%)</w:t>
            </w:r>
          </w:p>
        </w:tc>
        <w:tc>
          <w:tcPr>
            <w:tcW w:w="1447" w:type="dxa"/>
            <w:tcBorders>
              <w:top w:val="nil"/>
              <w:left w:val="nil"/>
              <w:right w:val="nil"/>
            </w:tcBorders>
            <w:shd w:val="clear" w:color="auto" w:fill="FFFFFF"/>
            <w:noWrap/>
          </w:tcPr>
          <w:p w14:paraId="4EA44B44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621122" w14:paraId="0BAB19D9" w14:textId="77777777" w:rsidTr="00B9010C">
        <w:trPr>
          <w:trHeight w:val="20"/>
        </w:trPr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C68B608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＞</w:t>
            </w:r>
            <w:r>
              <w:rPr>
                <w:rFonts w:ascii="Times New Roman" w:hAnsi="Times New Roman"/>
                <w:kern w:val="0"/>
                <w:sz w:val="24"/>
              </w:rPr>
              <w:t>2000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81C2B32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266 (30.60%)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BB1F249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 (14.40%)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</w:tcPr>
          <w:p w14:paraId="64A89B2E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239 (35.10%)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</w:tcPr>
          <w:p w14:paraId="33562A8C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621122" w14:paraId="72603636" w14:textId="77777777" w:rsidTr="00B9010C">
        <w:trPr>
          <w:trHeight w:val="20"/>
        </w:trPr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0B5D45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ALT</w:t>
            </w:r>
            <w:r>
              <w:rPr>
                <w:rFonts w:ascii="Times New Roman" w:hAnsi="Times New Roman" w:hint="eastAsia"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4"/>
              </w:rPr>
              <w:t>(U/</w:t>
            </w:r>
            <w:r>
              <w:rPr>
                <w:rFonts w:ascii="Times New Roman" w:hAnsi="Times New Roman" w:hint="eastAsia"/>
                <w:kern w:val="0"/>
                <w:sz w:val="24"/>
              </w:rPr>
              <w:t>L</w:t>
            </w:r>
            <w:r>
              <w:rPr>
                <w:rFonts w:ascii="Times New Roman" w:hAnsi="Times New Roman"/>
                <w:kern w:val="0"/>
                <w:sz w:val="24"/>
              </w:rPr>
              <w:t>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05E5D3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30.00 (20.00,51.00)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E4EAD9C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25.40 (16.50,36.10)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B673156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32.00 (21.00,54.45)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</w:tcPr>
          <w:p w14:paraId="10DC66CB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&lt;0.001</w:t>
            </w:r>
          </w:p>
        </w:tc>
      </w:tr>
      <w:tr w:rsidR="00621122" w14:paraId="28DAD44A" w14:textId="77777777" w:rsidTr="00B9010C">
        <w:trPr>
          <w:trHeight w:val="20"/>
        </w:trPr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00CA5DB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AST</w:t>
            </w:r>
            <w:r>
              <w:rPr>
                <w:rFonts w:ascii="Times New Roman" w:hAnsi="Times New Roman" w:hint="eastAsia"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4"/>
              </w:rPr>
              <w:t>(U/</w:t>
            </w:r>
            <w:r>
              <w:rPr>
                <w:rFonts w:ascii="Times New Roman" w:hAnsi="Times New Roman" w:hint="eastAsia"/>
                <w:kern w:val="0"/>
                <w:sz w:val="24"/>
              </w:rPr>
              <w:t>L</w:t>
            </w:r>
            <w:r>
              <w:rPr>
                <w:rFonts w:ascii="Times New Roman" w:hAnsi="Times New Roman"/>
                <w:kern w:val="0"/>
                <w:sz w:val="24"/>
              </w:rPr>
              <w:t>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043C6A9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26.00 (21.00,31.15)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328FDDD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23.70 (19.50,29.40)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69FD12A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26.2 0(21.00,38.66)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</w:tcPr>
          <w:p w14:paraId="7C2815D7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&lt;0.001</w:t>
            </w:r>
          </w:p>
        </w:tc>
      </w:tr>
      <w:tr w:rsidR="00621122" w14:paraId="23F7C705" w14:textId="77777777" w:rsidTr="00B9010C">
        <w:trPr>
          <w:trHeight w:val="20"/>
        </w:trPr>
        <w:tc>
          <w:tcPr>
            <w:tcW w:w="2357" w:type="dxa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6E0EE609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TBIL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(μmol/L)</w:t>
            </w:r>
          </w:p>
        </w:tc>
        <w:tc>
          <w:tcPr>
            <w:tcW w:w="1633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4C9BC83A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15.11 (11.40,19.99)</w:t>
            </w:r>
          </w:p>
        </w:tc>
        <w:tc>
          <w:tcPr>
            <w:tcW w:w="1705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0F5D34B6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15.10 (11.41,20.40)</w:t>
            </w:r>
          </w:p>
        </w:tc>
        <w:tc>
          <w:tcPr>
            <w:tcW w:w="1884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05BBE337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15.12 (11.36,19.92)</w:t>
            </w:r>
          </w:p>
        </w:tc>
        <w:tc>
          <w:tcPr>
            <w:tcW w:w="1447" w:type="dxa"/>
            <w:tcBorders>
              <w:top w:val="nil"/>
              <w:left w:val="nil"/>
              <w:right w:val="nil"/>
            </w:tcBorders>
            <w:shd w:val="clear" w:color="auto" w:fill="FFFFFF"/>
            <w:noWrap/>
          </w:tcPr>
          <w:p w14:paraId="14087832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0.722</w:t>
            </w:r>
          </w:p>
        </w:tc>
      </w:tr>
      <w:tr w:rsidR="00621122" w14:paraId="27D15443" w14:textId="77777777" w:rsidTr="00B9010C">
        <w:trPr>
          <w:trHeight w:val="20"/>
        </w:trPr>
        <w:tc>
          <w:tcPr>
            <w:tcW w:w="2357" w:type="dxa"/>
            <w:tcBorders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9ACEC6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GGT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(U/</w:t>
            </w:r>
            <w:r>
              <w:rPr>
                <w:rFonts w:ascii="Times New Roman" w:hAnsi="Times New Roman" w:hint="eastAsia"/>
                <w:kern w:val="0"/>
                <w:sz w:val="24"/>
              </w:rPr>
              <w:t xml:space="preserve"> L</w:t>
            </w:r>
            <w:r>
              <w:rPr>
                <w:rFonts w:ascii="Times New Roman" w:hAnsi="Times New Roman"/>
                <w:kern w:val="0"/>
                <w:sz w:val="24"/>
              </w:rPr>
              <w:t>)</w:t>
            </w:r>
          </w:p>
        </w:tc>
        <w:tc>
          <w:tcPr>
            <w:tcW w:w="1633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14FB7878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23.48 (16.00,36.40)</w:t>
            </w:r>
          </w:p>
        </w:tc>
        <w:tc>
          <w:tcPr>
            <w:tcW w:w="1705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0E4954DC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19.00 (13.00,30.00)</w:t>
            </w:r>
          </w:p>
        </w:tc>
        <w:tc>
          <w:tcPr>
            <w:tcW w:w="1884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2E49376B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 .00(17.00,38.00)</w:t>
            </w:r>
          </w:p>
        </w:tc>
        <w:tc>
          <w:tcPr>
            <w:tcW w:w="1447" w:type="dxa"/>
            <w:tcBorders>
              <w:left w:val="nil"/>
              <w:bottom w:val="nil"/>
              <w:right w:val="nil"/>
            </w:tcBorders>
            <w:shd w:val="clear" w:color="auto" w:fill="FFFFFF"/>
            <w:noWrap/>
          </w:tcPr>
          <w:p w14:paraId="49DFBFE3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&lt;0.001</w:t>
            </w:r>
          </w:p>
        </w:tc>
      </w:tr>
      <w:tr w:rsidR="00621122" w14:paraId="4D59AFF1" w14:textId="77777777" w:rsidTr="00B9010C">
        <w:trPr>
          <w:trHeight w:val="20"/>
        </w:trPr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9A5E4A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Albumin (g/</w:t>
            </w:r>
            <w:r>
              <w:rPr>
                <w:rFonts w:ascii="Times New Roman" w:hAnsi="Times New Roman" w:hint="eastAsia"/>
                <w:kern w:val="0"/>
                <w:sz w:val="24"/>
              </w:rPr>
              <w:t xml:space="preserve"> L</w:t>
            </w:r>
            <w:r>
              <w:rPr>
                <w:rFonts w:ascii="Times New Roman" w:hAnsi="Times New Roman"/>
                <w:kern w:val="0"/>
                <w:sz w:val="24"/>
              </w:rPr>
              <w:t>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200F74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45.00 (43.00,47.30)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FDB56C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46.00 (43.40,47.80)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25D9BD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45.00 (43.00,47.10)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</w:tcPr>
          <w:p w14:paraId="241ED18C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0.035</w:t>
            </w:r>
          </w:p>
        </w:tc>
      </w:tr>
      <w:tr w:rsidR="00621122" w14:paraId="676307F1" w14:textId="77777777" w:rsidTr="00B9010C">
        <w:trPr>
          <w:trHeight w:val="20"/>
        </w:trPr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4BF8BDB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AFP (ng/ml)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64FD84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2.87 (2.00,4.07)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5E8A32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2.54 (1.73,3.76)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E86075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2.93 (2.09,4.30)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</w:tcPr>
          <w:p w14:paraId="32C91623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&lt;0.001 </w:t>
            </w:r>
          </w:p>
        </w:tc>
      </w:tr>
      <w:tr w:rsidR="00621122" w14:paraId="65CB4975" w14:textId="77777777" w:rsidTr="00B9010C">
        <w:trPr>
          <w:trHeight w:val="20"/>
        </w:trPr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D34907A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WBC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(10</w:t>
            </w:r>
            <w:r>
              <w:rPr>
                <w:rFonts w:ascii="Times New Roman" w:hAnsi="Times New Roman" w:hint="eastAsia"/>
                <w:kern w:val="0"/>
                <w:sz w:val="24"/>
                <w:vertAlign w:val="superscript"/>
              </w:rPr>
              <w:t>9</w:t>
            </w:r>
            <w:r>
              <w:rPr>
                <w:rFonts w:ascii="Times New Roman" w:hAnsi="Times New Roman"/>
                <w:kern w:val="0"/>
                <w:sz w:val="24"/>
              </w:rPr>
              <w:t>/</w:t>
            </w:r>
            <w:r>
              <w:rPr>
                <w:rFonts w:ascii="Times New Roman" w:hAnsi="Times New Roman" w:hint="eastAsia"/>
                <w:kern w:val="0"/>
                <w:sz w:val="24"/>
              </w:rPr>
              <w:t xml:space="preserve"> L</w:t>
            </w:r>
            <w:r>
              <w:rPr>
                <w:rFonts w:ascii="Times New Roman" w:hAnsi="Times New Roman"/>
                <w:kern w:val="0"/>
                <w:sz w:val="24"/>
              </w:rPr>
              <w:t>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</w:tcPr>
          <w:p w14:paraId="44976FB0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5.37 (4.39,6.45)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</w:tcPr>
          <w:p w14:paraId="00A484D7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5.46 (4.46,6.40)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</w:tcPr>
          <w:p w14:paraId="4288CDAC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5.34 (4.39,6.45)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</w:tcPr>
          <w:p w14:paraId="154727B7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0.695 </w:t>
            </w:r>
          </w:p>
        </w:tc>
      </w:tr>
      <w:tr w:rsidR="00621122" w14:paraId="593E6715" w14:textId="77777777" w:rsidTr="00B9010C">
        <w:trPr>
          <w:trHeight w:val="20"/>
        </w:trPr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2CDED43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HGB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(g/</w:t>
            </w:r>
            <w:r>
              <w:rPr>
                <w:rFonts w:ascii="Times New Roman" w:hAnsi="Times New Roman" w:hint="eastAsia"/>
                <w:kern w:val="0"/>
                <w:sz w:val="24"/>
              </w:rPr>
              <w:t xml:space="preserve"> L</w:t>
            </w:r>
            <w:r>
              <w:rPr>
                <w:rFonts w:ascii="Times New Roman" w:hAnsi="Times New Roman"/>
                <w:kern w:val="0"/>
                <w:sz w:val="24"/>
              </w:rPr>
              <w:t>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</w:tcPr>
          <w:p w14:paraId="7114026C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153 (140,163)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</w:tcPr>
          <w:p w14:paraId="27ADD655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 (135,160)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</w:tcPr>
          <w:p w14:paraId="53044056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154 (141,164)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</w:tcPr>
          <w:p w14:paraId="65250BB1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0.007</w:t>
            </w:r>
          </w:p>
        </w:tc>
      </w:tr>
      <w:tr w:rsidR="00621122" w14:paraId="24832323" w14:textId="77777777" w:rsidTr="00B9010C">
        <w:trPr>
          <w:trHeight w:val="20"/>
        </w:trPr>
        <w:tc>
          <w:tcPr>
            <w:tcW w:w="235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  <w:vAlign w:val="center"/>
          </w:tcPr>
          <w:p w14:paraId="4A056C0B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PLT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(10</w:t>
            </w:r>
            <w:r>
              <w:rPr>
                <w:rFonts w:ascii="Times New Roman" w:hAnsi="Times New Roman" w:hint="eastAsia"/>
                <w:kern w:val="0"/>
                <w:sz w:val="24"/>
                <w:vertAlign w:val="superscript"/>
              </w:rPr>
              <w:t>9</w:t>
            </w:r>
            <w:r>
              <w:rPr>
                <w:rFonts w:ascii="Times New Roman" w:hAnsi="Times New Roman"/>
                <w:kern w:val="0"/>
                <w:sz w:val="24"/>
              </w:rPr>
              <w:t>/</w:t>
            </w:r>
            <w:r>
              <w:rPr>
                <w:rFonts w:ascii="Times New Roman" w:hAnsi="Times New Roman" w:hint="eastAsia"/>
                <w:kern w:val="0"/>
                <w:sz w:val="24"/>
              </w:rPr>
              <w:t xml:space="preserve"> L</w:t>
            </w:r>
            <w:r>
              <w:rPr>
                <w:rFonts w:ascii="Times New Roman" w:hAnsi="Times New Roman"/>
                <w:kern w:val="0"/>
                <w:sz w:val="24"/>
              </w:rPr>
              <w:t>)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</w:tcPr>
          <w:p w14:paraId="4D0EAC8D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197 .00(159.00,237.00)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</w:tcPr>
          <w:p w14:paraId="46FE6CCC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210.00 (156.00,248.00)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</w:tcPr>
          <w:p w14:paraId="29A0A434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196.00 (160.00,232.50)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</w:tcPr>
          <w:p w14:paraId="12C82D6B" w14:textId="77777777" w:rsidR="00621122" w:rsidRDefault="00621122" w:rsidP="00B9010C">
            <w:pPr>
              <w:widowControl/>
              <w:spacing w:beforeLines="150" w:before="468" w:afterLines="30" w:after="93" w:line="480" w:lineRule="auto"/>
              <w:contextualSpacing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0.087</w:t>
            </w:r>
          </w:p>
        </w:tc>
      </w:tr>
    </w:tbl>
    <w:p w14:paraId="55E7B135" w14:textId="77777777" w:rsidR="00621122" w:rsidRDefault="00621122" w:rsidP="00621122">
      <w:pPr>
        <w:tabs>
          <w:tab w:val="left" w:pos="6180"/>
        </w:tabs>
        <w:spacing w:beforeLines="150" w:before="468" w:afterLines="30" w:after="93" w:line="480" w:lineRule="auto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Note: Continuous variables in the table, including Age, BMI, HBsAg (log</w:t>
      </w:r>
      <w:r>
        <w:rPr>
          <w:rFonts w:ascii="Times New Roman" w:hAnsi="Times New Roman"/>
          <w:color w:val="000000"/>
          <w:sz w:val="24"/>
          <w:vertAlign w:val="subscript"/>
        </w:rPr>
        <w:t>10</w:t>
      </w:r>
      <w:r>
        <w:rPr>
          <w:rFonts w:ascii="Times New Roman" w:hAnsi="Times New Roman"/>
          <w:color w:val="000000"/>
          <w:sz w:val="24"/>
        </w:rPr>
        <w:t>), ALT, AST, TBIL, GGT, Albumin, AFP, WBC, HGB, and PLT, were presented as median (25th percentile, 75th percentile) due to their non-normal distribution.</w:t>
      </w:r>
    </w:p>
    <w:p w14:paraId="348620A3" w14:textId="77777777" w:rsidR="00621122" w:rsidRDefault="00621122" w:rsidP="00621122">
      <w:pPr>
        <w:pStyle w:val="paragraph"/>
        <w:spacing w:beforeLines="150" w:before="468" w:beforeAutospacing="0" w:afterLines="30" w:after="93" w:afterAutospacing="0" w:line="480" w:lineRule="auto"/>
        <w:contextualSpacing/>
        <w:jc w:val="both"/>
        <w:rPr>
          <w:rFonts w:ascii="Times New Roman" w:hAnsi="Times New Roman"/>
          <w:bCs/>
        </w:rPr>
      </w:pPr>
    </w:p>
    <w:p w14:paraId="189ED3A6" w14:textId="77777777" w:rsidR="00621122" w:rsidRDefault="00621122" w:rsidP="00621122">
      <w:pPr>
        <w:widowControl/>
        <w:spacing w:beforeLines="150" w:before="468" w:afterLines="30" w:after="93" w:line="480" w:lineRule="auto"/>
        <w:contextualSpacing/>
        <w:rPr>
          <w:rFonts w:ascii="Times New Roman" w:hAnsi="Times New Roman"/>
          <w:b/>
          <w:bCs/>
          <w:color w:val="000000"/>
          <w:kern w:val="0"/>
          <w:sz w:val="24"/>
        </w:rPr>
        <w:sectPr w:rsidR="00621122" w:rsidSect="00621122">
          <w:pgSz w:w="16838" w:h="11906" w:orient="landscape"/>
          <w:pgMar w:top="1440" w:right="1800" w:bottom="1440" w:left="1800" w:header="851" w:footer="992" w:gutter="0"/>
          <w:lnNumType w:countBy="1" w:restart="continuous"/>
          <w:cols w:space="720"/>
          <w:docGrid w:type="lines" w:linePitch="312"/>
        </w:sectPr>
      </w:pPr>
    </w:p>
    <w:p w14:paraId="202A5741" w14:textId="77777777" w:rsidR="00621122" w:rsidRDefault="00621122" w:rsidP="00621122">
      <w:pPr>
        <w:widowControl/>
        <w:spacing w:beforeLines="150" w:before="360" w:afterLines="30" w:after="72" w:line="480" w:lineRule="auto"/>
        <w:contextualSpacing/>
        <w:rPr>
          <w:rFonts w:ascii="Times New Roman" w:hAnsi="Times New Roman"/>
          <w:b/>
          <w:bCs/>
          <w:color w:val="000000"/>
          <w:kern w:val="0"/>
          <w:sz w:val="24"/>
        </w:rPr>
      </w:pPr>
      <w:r>
        <w:rPr>
          <w:rFonts w:ascii="Times New Roman" w:hAnsi="Times New Roman"/>
          <w:b/>
          <w:bCs/>
          <w:color w:val="000000"/>
          <w:kern w:val="0"/>
          <w:sz w:val="24"/>
        </w:rPr>
        <w:lastRenderedPageBreak/>
        <w:t>T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 xml:space="preserve">able 2 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 xml:space="preserve">Univariate and multiple logistic regression analysis of factors associated with HBsAg clearance at the end of 48-week Peg-IFNα-2b treatment in training 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set</w:t>
      </w:r>
    </w:p>
    <w:tbl>
      <w:tblPr>
        <w:tblW w:w="13178" w:type="dxa"/>
        <w:tblLayout w:type="fixed"/>
        <w:tblLook w:val="04A0" w:firstRow="1" w:lastRow="0" w:firstColumn="1" w:lastColumn="0" w:noHBand="0" w:noVBand="1"/>
      </w:tblPr>
      <w:tblGrid>
        <w:gridCol w:w="3912"/>
        <w:gridCol w:w="850"/>
        <w:gridCol w:w="1045"/>
        <w:gridCol w:w="851"/>
        <w:gridCol w:w="850"/>
        <w:gridCol w:w="851"/>
        <w:gridCol w:w="236"/>
        <w:gridCol w:w="898"/>
        <w:gridCol w:w="992"/>
        <w:gridCol w:w="850"/>
        <w:gridCol w:w="851"/>
        <w:gridCol w:w="992"/>
      </w:tblGrid>
      <w:tr w:rsidR="00621122" w14:paraId="5B5A909B" w14:textId="77777777" w:rsidTr="00B9010C">
        <w:trPr>
          <w:trHeight w:val="397"/>
        </w:trPr>
        <w:tc>
          <w:tcPr>
            <w:tcW w:w="3912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3622B30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4"/>
              </w:rPr>
              <w:t>Variable</w:t>
            </w:r>
          </w:p>
        </w:tc>
        <w:tc>
          <w:tcPr>
            <w:tcW w:w="4447" w:type="dxa"/>
            <w:gridSpan w:val="5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81F8A5C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4"/>
              </w:rPr>
              <w:t>Univariate logistic regression</w:t>
            </w:r>
          </w:p>
        </w:tc>
        <w:tc>
          <w:tcPr>
            <w:tcW w:w="23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D0BAE8F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583" w:type="dxa"/>
            <w:gridSpan w:val="5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4347433" w14:textId="77777777" w:rsidR="00621122" w:rsidRDefault="00621122" w:rsidP="00B9010C">
            <w:pPr>
              <w:widowControl/>
              <w:spacing w:beforeLines="150" w:before="360" w:line="480" w:lineRule="auto"/>
              <w:ind w:left="226" w:hangingChars="94" w:hanging="226"/>
              <w:contextualSpacing/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4"/>
              </w:rPr>
              <w:t>Multiple logistic regression model</w:t>
            </w:r>
          </w:p>
        </w:tc>
      </w:tr>
      <w:tr w:rsidR="00621122" w14:paraId="23B7DCBF" w14:textId="77777777" w:rsidTr="00B9010C">
        <w:trPr>
          <w:trHeight w:val="397"/>
        </w:trPr>
        <w:tc>
          <w:tcPr>
            <w:tcW w:w="3912" w:type="dxa"/>
            <w:vMerge/>
            <w:shd w:val="clear" w:color="auto" w:fill="auto"/>
            <w:vAlign w:val="center"/>
          </w:tcPr>
          <w:p w14:paraId="3C6A8079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Merge w:val="restart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5CCF6697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045" w:type="dxa"/>
            <w:vMerge w:val="restart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1B9F9762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i/>
                <w:iCs/>
                <w:color w:val="000000"/>
                <w:kern w:val="0"/>
                <w:sz w:val="24"/>
              </w:rPr>
              <w:t>P</w:t>
            </w:r>
          </w:p>
        </w:tc>
        <w:tc>
          <w:tcPr>
            <w:tcW w:w="851" w:type="dxa"/>
            <w:vMerge w:val="restart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547F4CFD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OR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32B95D34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95% CI</w:t>
            </w:r>
          </w:p>
        </w:tc>
        <w:tc>
          <w:tcPr>
            <w:tcW w:w="236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0C395ED3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98" w:type="dxa"/>
            <w:vMerge w:val="restart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0FF76A58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992" w:type="dxa"/>
            <w:vMerge w:val="restart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21B77375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i/>
                <w:iCs/>
                <w:color w:val="000000"/>
                <w:kern w:val="0"/>
                <w:sz w:val="24"/>
              </w:rPr>
              <w:t>P</w:t>
            </w:r>
          </w:p>
        </w:tc>
        <w:tc>
          <w:tcPr>
            <w:tcW w:w="850" w:type="dxa"/>
            <w:vMerge w:val="restart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15D51FE8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OR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2C35B6F0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95% CI</w:t>
            </w:r>
          </w:p>
        </w:tc>
      </w:tr>
      <w:tr w:rsidR="00621122" w14:paraId="094FD16A" w14:textId="77777777" w:rsidTr="00B9010C">
        <w:trPr>
          <w:trHeight w:val="397"/>
        </w:trPr>
        <w:tc>
          <w:tcPr>
            <w:tcW w:w="3912" w:type="dxa"/>
            <w:vMerge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5F9C50C5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Merge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0AD3770D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045" w:type="dxa"/>
            <w:vMerge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6D8AED42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i/>
                <w:iCs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vMerge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05BCFE62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3E779D64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Lower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0DDDCA1E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Upper</w:t>
            </w:r>
          </w:p>
        </w:tc>
        <w:tc>
          <w:tcPr>
            <w:tcW w:w="236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109F8AA3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98" w:type="dxa"/>
            <w:vMerge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5396495C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Merge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47892676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i/>
                <w:iCs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Merge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7395671D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45A1B31A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Lower</w:t>
            </w:r>
          </w:p>
        </w:tc>
        <w:tc>
          <w:tcPr>
            <w:tcW w:w="992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6760D81D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Upper</w:t>
            </w:r>
          </w:p>
        </w:tc>
      </w:tr>
      <w:tr w:rsidR="00621122" w14:paraId="2E11859F" w14:textId="77777777" w:rsidTr="00B9010C">
        <w:trPr>
          <w:trHeight w:val="397"/>
        </w:trPr>
        <w:tc>
          <w:tcPr>
            <w:tcW w:w="3912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5621932B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Age</w:t>
            </w:r>
          </w:p>
        </w:tc>
        <w:tc>
          <w:tcPr>
            <w:tcW w:w="850" w:type="dxa"/>
            <w:tcBorders>
              <w:top w:val="single" w:sz="6" w:space="0" w:color="auto"/>
            </w:tcBorders>
            <w:shd w:val="clear" w:color="auto" w:fill="auto"/>
          </w:tcPr>
          <w:p w14:paraId="6117B348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0.01</w:t>
            </w:r>
          </w:p>
        </w:tc>
        <w:tc>
          <w:tcPr>
            <w:tcW w:w="1045" w:type="dxa"/>
            <w:tcBorders>
              <w:top w:val="single" w:sz="6" w:space="0" w:color="auto"/>
            </w:tcBorders>
            <w:shd w:val="clear" w:color="auto" w:fill="auto"/>
          </w:tcPr>
          <w:p w14:paraId="6545C91D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0.33</w:t>
            </w:r>
          </w:p>
        </w:tc>
        <w:tc>
          <w:tcPr>
            <w:tcW w:w="851" w:type="dxa"/>
            <w:tcBorders>
              <w:top w:val="single" w:sz="6" w:space="0" w:color="auto"/>
            </w:tcBorders>
            <w:shd w:val="clear" w:color="auto" w:fill="auto"/>
          </w:tcPr>
          <w:p w14:paraId="41415652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1.01</w:t>
            </w:r>
          </w:p>
        </w:tc>
        <w:tc>
          <w:tcPr>
            <w:tcW w:w="850" w:type="dxa"/>
            <w:tcBorders>
              <w:top w:val="single" w:sz="6" w:space="0" w:color="auto"/>
            </w:tcBorders>
            <w:shd w:val="clear" w:color="auto" w:fill="auto"/>
          </w:tcPr>
          <w:p w14:paraId="02995A24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0.99</w:t>
            </w:r>
          </w:p>
        </w:tc>
        <w:tc>
          <w:tcPr>
            <w:tcW w:w="851" w:type="dxa"/>
            <w:tcBorders>
              <w:top w:val="single" w:sz="6" w:space="0" w:color="auto"/>
            </w:tcBorders>
            <w:shd w:val="clear" w:color="auto" w:fill="auto"/>
          </w:tcPr>
          <w:p w14:paraId="5023BC18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1.03</w:t>
            </w:r>
          </w:p>
        </w:tc>
        <w:tc>
          <w:tcPr>
            <w:tcW w:w="236" w:type="dxa"/>
            <w:tcBorders>
              <w:top w:val="single" w:sz="6" w:space="0" w:color="auto"/>
            </w:tcBorders>
            <w:shd w:val="clear" w:color="auto" w:fill="auto"/>
          </w:tcPr>
          <w:p w14:paraId="05F3B439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98" w:type="dxa"/>
            <w:tcBorders>
              <w:top w:val="single" w:sz="6" w:space="0" w:color="auto"/>
            </w:tcBorders>
            <w:shd w:val="clear" w:color="auto" w:fill="auto"/>
          </w:tcPr>
          <w:p w14:paraId="7155AE78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</w:tcBorders>
            <w:shd w:val="clear" w:color="auto" w:fill="auto"/>
          </w:tcPr>
          <w:p w14:paraId="7F132188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</w:tcBorders>
            <w:shd w:val="clear" w:color="auto" w:fill="auto"/>
          </w:tcPr>
          <w:p w14:paraId="1BFA6CFF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</w:tcBorders>
            <w:shd w:val="clear" w:color="auto" w:fill="auto"/>
          </w:tcPr>
          <w:p w14:paraId="71343F96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</w:tcBorders>
            <w:shd w:val="clear" w:color="auto" w:fill="auto"/>
          </w:tcPr>
          <w:p w14:paraId="7C784C3C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</w:tr>
      <w:tr w:rsidR="00621122" w14:paraId="2BB5A29E" w14:textId="77777777" w:rsidTr="00B9010C">
        <w:trPr>
          <w:trHeight w:val="397"/>
        </w:trPr>
        <w:tc>
          <w:tcPr>
            <w:tcW w:w="3912" w:type="dxa"/>
            <w:shd w:val="clear" w:color="auto" w:fill="auto"/>
            <w:vAlign w:val="center"/>
          </w:tcPr>
          <w:p w14:paraId="713FE6EC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gender, female vs male</w:t>
            </w:r>
          </w:p>
        </w:tc>
        <w:tc>
          <w:tcPr>
            <w:tcW w:w="850" w:type="dxa"/>
            <w:shd w:val="clear" w:color="auto" w:fill="auto"/>
          </w:tcPr>
          <w:p w14:paraId="3B8AD47C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0.40</w:t>
            </w:r>
          </w:p>
        </w:tc>
        <w:tc>
          <w:tcPr>
            <w:tcW w:w="1045" w:type="dxa"/>
            <w:shd w:val="clear" w:color="auto" w:fill="auto"/>
          </w:tcPr>
          <w:p w14:paraId="5806707D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0.04</w:t>
            </w:r>
          </w:p>
        </w:tc>
        <w:tc>
          <w:tcPr>
            <w:tcW w:w="851" w:type="dxa"/>
            <w:shd w:val="clear" w:color="auto" w:fill="auto"/>
          </w:tcPr>
          <w:p w14:paraId="0A164447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1.49</w:t>
            </w:r>
          </w:p>
        </w:tc>
        <w:tc>
          <w:tcPr>
            <w:tcW w:w="850" w:type="dxa"/>
            <w:shd w:val="clear" w:color="auto" w:fill="auto"/>
          </w:tcPr>
          <w:p w14:paraId="13461B9B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1.01</w:t>
            </w:r>
          </w:p>
        </w:tc>
        <w:tc>
          <w:tcPr>
            <w:tcW w:w="851" w:type="dxa"/>
            <w:shd w:val="clear" w:color="auto" w:fill="auto"/>
          </w:tcPr>
          <w:p w14:paraId="039DCB8D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2.20</w:t>
            </w:r>
          </w:p>
        </w:tc>
        <w:tc>
          <w:tcPr>
            <w:tcW w:w="236" w:type="dxa"/>
            <w:shd w:val="clear" w:color="auto" w:fill="auto"/>
          </w:tcPr>
          <w:p w14:paraId="57968337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98" w:type="dxa"/>
            <w:shd w:val="clear" w:color="auto" w:fill="auto"/>
          </w:tcPr>
          <w:p w14:paraId="4434A827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0.6</w:t>
            </w:r>
            <w:r>
              <w:rPr>
                <w:rFonts w:ascii="Times New Roman" w:hAnsi="Times New Roman" w:hint="eastAsia"/>
                <w:sz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14:paraId="3323AB79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&lt;0.01</w:t>
            </w:r>
          </w:p>
        </w:tc>
        <w:tc>
          <w:tcPr>
            <w:tcW w:w="850" w:type="dxa"/>
            <w:shd w:val="clear" w:color="auto" w:fill="auto"/>
          </w:tcPr>
          <w:p w14:paraId="7A76097C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</w:t>
            </w:r>
            <w:r>
              <w:rPr>
                <w:rFonts w:ascii="Times New Roman" w:hAnsi="Times New Roman" w:hint="eastAsia"/>
                <w:sz w:val="24"/>
              </w:rPr>
              <w:t>94</w:t>
            </w:r>
          </w:p>
        </w:tc>
        <w:tc>
          <w:tcPr>
            <w:tcW w:w="851" w:type="dxa"/>
            <w:shd w:val="clear" w:color="auto" w:fill="auto"/>
          </w:tcPr>
          <w:p w14:paraId="1D56D3A8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1.2</w:t>
            </w:r>
            <w:r>
              <w:rPr>
                <w:rFonts w:ascii="Times New Roman" w:hAnsi="Times New Roman" w:hint="eastAsia"/>
                <w:sz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14:paraId="2702A661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3.05</w:t>
            </w:r>
          </w:p>
        </w:tc>
      </w:tr>
      <w:tr w:rsidR="00621122" w14:paraId="1CC93C81" w14:textId="77777777" w:rsidTr="00B9010C">
        <w:trPr>
          <w:trHeight w:val="397"/>
        </w:trPr>
        <w:tc>
          <w:tcPr>
            <w:tcW w:w="3912" w:type="dxa"/>
            <w:shd w:val="clear" w:color="auto" w:fill="auto"/>
            <w:vAlign w:val="center"/>
          </w:tcPr>
          <w:p w14:paraId="722C56E5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BMI</w:t>
            </w:r>
          </w:p>
        </w:tc>
        <w:tc>
          <w:tcPr>
            <w:tcW w:w="850" w:type="dxa"/>
            <w:shd w:val="clear" w:color="auto" w:fill="auto"/>
          </w:tcPr>
          <w:p w14:paraId="2A0E84AE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-0.06</w:t>
            </w:r>
          </w:p>
        </w:tc>
        <w:tc>
          <w:tcPr>
            <w:tcW w:w="1045" w:type="dxa"/>
            <w:shd w:val="clear" w:color="auto" w:fill="auto"/>
          </w:tcPr>
          <w:p w14:paraId="0A04D9DC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0.04</w:t>
            </w:r>
          </w:p>
        </w:tc>
        <w:tc>
          <w:tcPr>
            <w:tcW w:w="851" w:type="dxa"/>
            <w:shd w:val="clear" w:color="auto" w:fill="auto"/>
          </w:tcPr>
          <w:p w14:paraId="77268DCF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0.94</w:t>
            </w:r>
          </w:p>
        </w:tc>
        <w:tc>
          <w:tcPr>
            <w:tcW w:w="850" w:type="dxa"/>
            <w:shd w:val="clear" w:color="auto" w:fill="auto"/>
          </w:tcPr>
          <w:p w14:paraId="1D1B2394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0.88</w:t>
            </w:r>
          </w:p>
        </w:tc>
        <w:tc>
          <w:tcPr>
            <w:tcW w:w="851" w:type="dxa"/>
            <w:shd w:val="clear" w:color="auto" w:fill="auto"/>
          </w:tcPr>
          <w:p w14:paraId="3530B577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1.00</w:t>
            </w:r>
          </w:p>
        </w:tc>
        <w:tc>
          <w:tcPr>
            <w:tcW w:w="236" w:type="dxa"/>
            <w:shd w:val="clear" w:color="auto" w:fill="auto"/>
          </w:tcPr>
          <w:p w14:paraId="28AE61C3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98" w:type="dxa"/>
            <w:shd w:val="clear" w:color="auto" w:fill="auto"/>
          </w:tcPr>
          <w:p w14:paraId="44E92CEA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406CD3E4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2A09A53A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4F145BEA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5B17028A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</w:tr>
      <w:tr w:rsidR="00621122" w14:paraId="535ACE78" w14:textId="77777777" w:rsidTr="00B9010C">
        <w:trPr>
          <w:trHeight w:val="397"/>
        </w:trPr>
        <w:tc>
          <w:tcPr>
            <w:tcW w:w="3912" w:type="dxa"/>
            <w:shd w:val="clear" w:color="auto" w:fill="auto"/>
            <w:vAlign w:val="center"/>
          </w:tcPr>
          <w:p w14:paraId="6F22E891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Cirrhosis, Cirrhosis vs non-Cirrhosis</w:t>
            </w:r>
          </w:p>
        </w:tc>
        <w:tc>
          <w:tcPr>
            <w:tcW w:w="850" w:type="dxa"/>
            <w:shd w:val="clear" w:color="auto" w:fill="auto"/>
          </w:tcPr>
          <w:p w14:paraId="2940FC5C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-0.66</w:t>
            </w:r>
          </w:p>
        </w:tc>
        <w:tc>
          <w:tcPr>
            <w:tcW w:w="1045" w:type="dxa"/>
            <w:shd w:val="clear" w:color="auto" w:fill="auto"/>
          </w:tcPr>
          <w:p w14:paraId="3D1E2EA9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0.04</w:t>
            </w:r>
          </w:p>
        </w:tc>
        <w:tc>
          <w:tcPr>
            <w:tcW w:w="851" w:type="dxa"/>
            <w:shd w:val="clear" w:color="auto" w:fill="auto"/>
          </w:tcPr>
          <w:p w14:paraId="49F0F00C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0.52</w:t>
            </w:r>
          </w:p>
        </w:tc>
        <w:tc>
          <w:tcPr>
            <w:tcW w:w="850" w:type="dxa"/>
            <w:shd w:val="clear" w:color="auto" w:fill="auto"/>
          </w:tcPr>
          <w:p w14:paraId="3B35D05B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0.28</w:t>
            </w:r>
          </w:p>
        </w:tc>
        <w:tc>
          <w:tcPr>
            <w:tcW w:w="851" w:type="dxa"/>
            <w:shd w:val="clear" w:color="auto" w:fill="auto"/>
          </w:tcPr>
          <w:p w14:paraId="1A86FE4A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0.96</w:t>
            </w:r>
          </w:p>
        </w:tc>
        <w:tc>
          <w:tcPr>
            <w:tcW w:w="236" w:type="dxa"/>
            <w:shd w:val="clear" w:color="auto" w:fill="auto"/>
          </w:tcPr>
          <w:p w14:paraId="47D61E72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98" w:type="dxa"/>
            <w:shd w:val="clear" w:color="auto" w:fill="auto"/>
          </w:tcPr>
          <w:p w14:paraId="7C5AD2C7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-0.8</w:t>
            </w:r>
            <w:r>
              <w:rPr>
                <w:rFonts w:ascii="Times New Roman" w:hAnsi="Times New Roman" w:hint="eastAsia"/>
                <w:sz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14:paraId="4355148E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0.0</w:t>
            </w:r>
            <w:r>
              <w:rPr>
                <w:rFonts w:ascii="Times New Roman" w:hAnsi="Times New Roman" w:hint="eastAsia"/>
                <w:sz w:val="24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14:paraId="32025398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0.4</w:t>
            </w:r>
            <w:r>
              <w:rPr>
                <w:rFonts w:ascii="Times New Roman" w:hAnsi="Times New Roman" w:hint="eastAsia"/>
                <w:sz w:val="24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14:paraId="1E4DB70D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0.2</w:t>
            </w:r>
            <w:r>
              <w:rPr>
                <w:rFonts w:ascii="Times New Roman" w:hAnsi="Times New Roman" w:hint="eastAsia"/>
                <w:sz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14:paraId="2674367B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0.8</w:t>
            </w:r>
            <w:r>
              <w:rPr>
                <w:rFonts w:ascii="Times New Roman" w:hAnsi="Times New Roman" w:hint="eastAsia"/>
                <w:sz w:val="24"/>
              </w:rPr>
              <w:t>3</w:t>
            </w:r>
          </w:p>
        </w:tc>
      </w:tr>
      <w:tr w:rsidR="00621122" w14:paraId="540A4A70" w14:textId="77777777" w:rsidTr="00B9010C">
        <w:trPr>
          <w:trHeight w:val="397"/>
        </w:trPr>
        <w:tc>
          <w:tcPr>
            <w:tcW w:w="3912" w:type="dxa"/>
            <w:shd w:val="clear" w:color="auto" w:fill="auto"/>
            <w:vAlign w:val="center"/>
          </w:tcPr>
          <w:p w14:paraId="5DAFBDDD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Family history of hepatitis B, yes vs no</w:t>
            </w:r>
          </w:p>
        </w:tc>
        <w:tc>
          <w:tcPr>
            <w:tcW w:w="850" w:type="dxa"/>
            <w:shd w:val="clear" w:color="auto" w:fill="auto"/>
          </w:tcPr>
          <w:p w14:paraId="3A13B32F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-0.34</w:t>
            </w:r>
          </w:p>
        </w:tc>
        <w:tc>
          <w:tcPr>
            <w:tcW w:w="1045" w:type="dxa"/>
            <w:shd w:val="clear" w:color="auto" w:fill="auto"/>
          </w:tcPr>
          <w:p w14:paraId="20CDDB22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0.09</w:t>
            </w:r>
          </w:p>
        </w:tc>
        <w:tc>
          <w:tcPr>
            <w:tcW w:w="851" w:type="dxa"/>
            <w:shd w:val="clear" w:color="auto" w:fill="auto"/>
          </w:tcPr>
          <w:p w14:paraId="145C5EA7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0.71</w:t>
            </w:r>
          </w:p>
        </w:tc>
        <w:tc>
          <w:tcPr>
            <w:tcW w:w="850" w:type="dxa"/>
            <w:shd w:val="clear" w:color="auto" w:fill="auto"/>
          </w:tcPr>
          <w:p w14:paraId="36A7E218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0.48</w:t>
            </w:r>
          </w:p>
        </w:tc>
        <w:tc>
          <w:tcPr>
            <w:tcW w:w="851" w:type="dxa"/>
            <w:shd w:val="clear" w:color="auto" w:fill="auto"/>
          </w:tcPr>
          <w:p w14:paraId="619979C0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1.05</w:t>
            </w:r>
          </w:p>
        </w:tc>
        <w:tc>
          <w:tcPr>
            <w:tcW w:w="236" w:type="dxa"/>
            <w:shd w:val="clear" w:color="auto" w:fill="auto"/>
          </w:tcPr>
          <w:p w14:paraId="57E09C15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98" w:type="dxa"/>
            <w:shd w:val="clear" w:color="auto" w:fill="auto"/>
          </w:tcPr>
          <w:p w14:paraId="5ED0A998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06070F81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57EA6ED3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57AA7FE0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42F88B71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</w:tr>
      <w:tr w:rsidR="00621122" w14:paraId="335F894A" w14:textId="77777777" w:rsidTr="00B9010C">
        <w:trPr>
          <w:trHeight w:val="397"/>
        </w:trPr>
        <w:tc>
          <w:tcPr>
            <w:tcW w:w="3912" w:type="dxa"/>
            <w:shd w:val="clear" w:color="auto" w:fill="auto"/>
            <w:vAlign w:val="center"/>
          </w:tcPr>
          <w:p w14:paraId="29D6831B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Past history of therapy</w:t>
            </w:r>
          </w:p>
        </w:tc>
        <w:tc>
          <w:tcPr>
            <w:tcW w:w="850" w:type="dxa"/>
            <w:shd w:val="clear" w:color="auto" w:fill="auto"/>
          </w:tcPr>
          <w:p w14:paraId="2570632D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045" w:type="dxa"/>
            <w:shd w:val="clear" w:color="auto" w:fill="auto"/>
          </w:tcPr>
          <w:p w14:paraId="639969F2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0F825663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1638D5E8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1D72D2C4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236" w:type="dxa"/>
            <w:shd w:val="clear" w:color="auto" w:fill="auto"/>
          </w:tcPr>
          <w:p w14:paraId="590C667E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98" w:type="dxa"/>
            <w:shd w:val="clear" w:color="auto" w:fill="auto"/>
          </w:tcPr>
          <w:p w14:paraId="4BC4DFF1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5ACFF72B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774A058F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6DC43017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1A75C6FD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</w:tr>
      <w:tr w:rsidR="00621122" w14:paraId="1A653056" w14:textId="77777777" w:rsidTr="00B9010C">
        <w:trPr>
          <w:trHeight w:val="397"/>
        </w:trPr>
        <w:tc>
          <w:tcPr>
            <w:tcW w:w="3912" w:type="dxa"/>
            <w:shd w:val="clear" w:color="auto" w:fill="auto"/>
            <w:vAlign w:val="center"/>
          </w:tcPr>
          <w:p w14:paraId="7322AA41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None vs IFN</w:t>
            </w:r>
          </w:p>
        </w:tc>
        <w:tc>
          <w:tcPr>
            <w:tcW w:w="850" w:type="dxa"/>
            <w:shd w:val="clear" w:color="auto" w:fill="auto"/>
          </w:tcPr>
          <w:p w14:paraId="13EA7FAB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-0.17</w:t>
            </w:r>
          </w:p>
        </w:tc>
        <w:tc>
          <w:tcPr>
            <w:tcW w:w="1045" w:type="dxa"/>
            <w:shd w:val="clear" w:color="auto" w:fill="auto"/>
          </w:tcPr>
          <w:p w14:paraId="263086EF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0.71</w:t>
            </w:r>
          </w:p>
        </w:tc>
        <w:tc>
          <w:tcPr>
            <w:tcW w:w="851" w:type="dxa"/>
            <w:shd w:val="clear" w:color="auto" w:fill="auto"/>
          </w:tcPr>
          <w:p w14:paraId="2EB54110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0.85</w:t>
            </w:r>
          </w:p>
        </w:tc>
        <w:tc>
          <w:tcPr>
            <w:tcW w:w="850" w:type="dxa"/>
            <w:shd w:val="clear" w:color="auto" w:fill="auto"/>
          </w:tcPr>
          <w:p w14:paraId="7A8DCC2A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0.36</w:t>
            </w:r>
          </w:p>
        </w:tc>
        <w:tc>
          <w:tcPr>
            <w:tcW w:w="851" w:type="dxa"/>
            <w:shd w:val="clear" w:color="auto" w:fill="auto"/>
          </w:tcPr>
          <w:p w14:paraId="2CDE60CB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2.00</w:t>
            </w:r>
          </w:p>
        </w:tc>
        <w:tc>
          <w:tcPr>
            <w:tcW w:w="236" w:type="dxa"/>
            <w:shd w:val="clear" w:color="auto" w:fill="auto"/>
          </w:tcPr>
          <w:p w14:paraId="6A341732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98" w:type="dxa"/>
            <w:shd w:val="clear" w:color="auto" w:fill="auto"/>
          </w:tcPr>
          <w:p w14:paraId="6B6AD5FE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7CA062A3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2FF500AD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6527B141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3EC80499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</w:tr>
      <w:tr w:rsidR="00621122" w14:paraId="10F1D853" w14:textId="77777777" w:rsidTr="00B9010C">
        <w:trPr>
          <w:trHeight w:val="397"/>
        </w:trPr>
        <w:tc>
          <w:tcPr>
            <w:tcW w:w="3912" w:type="dxa"/>
            <w:shd w:val="clear" w:color="auto" w:fill="auto"/>
            <w:vAlign w:val="center"/>
          </w:tcPr>
          <w:p w14:paraId="36FC030C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NA vs IFN</w:t>
            </w:r>
          </w:p>
        </w:tc>
        <w:tc>
          <w:tcPr>
            <w:tcW w:w="850" w:type="dxa"/>
            <w:shd w:val="clear" w:color="auto" w:fill="auto"/>
          </w:tcPr>
          <w:p w14:paraId="7D0DB8D9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-0.30</w:t>
            </w:r>
          </w:p>
        </w:tc>
        <w:tc>
          <w:tcPr>
            <w:tcW w:w="1045" w:type="dxa"/>
            <w:shd w:val="clear" w:color="auto" w:fill="auto"/>
          </w:tcPr>
          <w:p w14:paraId="127966B4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0.15</w:t>
            </w:r>
          </w:p>
        </w:tc>
        <w:tc>
          <w:tcPr>
            <w:tcW w:w="851" w:type="dxa"/>
            <w:shd w:val="clear" w:color="auto" w:fill="auto"/>
          </w:tcPr>
          <w:p w14:paraId="5665C342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0.75</w:t>
            </w:r>
          </w:p>
        </w:tc>
        <w:tc>
          <w:tcPr>
            <w:tcW w:w="850" w:type="dxa"/>
            <w:shd w:val="clear" w:color="auto" w:fill="auto"/>
          </w:tcPr>
          <w:p w14:paraId="190099D7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0.50</w:t>
            </w:r>
          </w:p>
        </w:tc>
        <w:tc>
          <w:tcPr>
            <w:tcW w:w="851" w:type="dxa"/>
            <w:shd w:val="clear" w:color="auto" w:fill="auto"/>
          </w:tcPr>
          <w:p w14:paraId="471A7EEF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1.11</w:t>
            </w:r>
          </w:p>
        </w:tc>
        <w:tc>
          <w:tcPr>
            <w:tcW w:w="236" w:type="dxa"/>
            <w:shd w:val="clear" w:color="auto" w:fill="auto"/>
          </w:tcPr>
          <w:p w14:paraId="5E8468A5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98" w:type="dxa"/>
            <w:shd w:val="clear" w:color="auto" w:fill="auto"/>
          </w:tcPr>
          <w:p w14:paraId="18AF6945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1C66420D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1A00B93A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28CEAB02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1B832367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hAnsi="Times New Roman"/>
                <w:sz w:val="24"/>
              </w:rPr>
            </w:pPr>
          </w:p>
        </w:tc>
      </w:tr>
      <w:tr w:rsidR="00621122" w14:paraId="7979EF64" w14:textId="77777777" w:rsidTr="00B9010C">
        <w:trPr>
          <w:trHeight w:val="397"/>
        </w:trPr>
        <w:tc>
          <w:tcPr>
            <w:tcW w:w="3912" w:type="dxa"/>
            <w:shd w:val="clear" w:color="auto" w:fill="auto"/>
            <w:vAlign w:val="center"/>
          </w:tcPr>
          <w:p w14:paraId="29049A95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HBsAg (log</w:t>
            </w:r>
            <w:r>
              <w:rPr>
                <w:rFonts w:ascii="Times New Roman" w:hAnsi="Times New Roman" w:hint="eastAsia"/>
                <w:kern w:val="0"/>
                <w:sz w:val="24"/>
                <w:vertAlign w:val="subscript"/>
              </w:rPr>
              <w:t xml:space="preserve">10 </w:t>
            </w:r>
            <w:r>
              <w:rPr>
                <w:rFonts w:ascii="Times New Roman" w:hAnsi="Times New Roman"/>
                <w:kern w:val="0"/>
                <w:sz w:val="24"/>
              </w:rPr>
              <w:t>IU/ml)</w:t>
            </w:r>
          </w:p>
        </w:tc>
        <w:tc>
          <w:tcPr>
            <w:tcW w:w="850" w:type="dxa"/>
            <w:shd w:val="clear" w:color="auto" w:fill="auto"/>
          </w:tcPr>
          <w:p w14:paraId="30AB02F9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-0.9</w:t>
            </w:r>
            <w:r>
              <w:rPr>
                <w:rFonts w:ascii="Times New Roman" w:hAnsi="Times New Roman" w:hint="eastAsia"/>
                <w:sz w:val="24"/>
              </w:rPr>
              <w:t>2</w:t>
            </w:r>
          </w:p>
        </w:tc>
        <w:tc>
          <w:tcPr>
            <w:tcW w:w="1045" w:type="dxa"/>
            <w:shd w:val="clear" w:color="auto" w:fill="auto"/>
          </w:tcPr>
          <w:p w14:paraId="2B9DD0D1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&lt;0.001</w:t>
            </w:r>
          </w:p>
        </w:tc>
        <w:tc>
          <w:tcPr>
            <w:tcW w:w="851" w:type="dxa"/>
            <w:shd w:val="clear" w:color="auto" w:fill="auto"/>
          </w:tcPr>
          <w:p w14:paraId="6060AAE7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</w:t>
            </w:r>
            <w:r>
              <w:rPr>
                <w:rFonts w:ascii="Times New Roman" w:hAnsi="Times New Roman" w:hint="eastAsia"/>
                <w:sz w:val="24"/>
              </w:rPr>
              <w:t>40</w:t>
            </w:r>
          </w:p>
        </w:tc>
        <w:tc>
          <w:tcPr>
            <w:tcW w:w="850" w:type="dxa"/>
            <w:shd w:val="clear" w:color="auto" w:fill="auto"/>
          </w:tcPr>
          <w:p w14:paraId="77895CF8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0.3</w:t>
            </w:r>
            <w:r>
              <w:rPr>
                <w:rFonts w:ascii="Times New Roman" w:hAnsi="Times New Roman" w:hint="eastAsia"/>
                <w:sz w:val="24"/>
              </w:rPr>
              <w:t>3</w:t>
            </w:r>
          </w:p>
        </w:tc>
        <w:tc>
          <w:tcPr>
            <w:tcW w:w="851" w:type="dxa"/>
            <w:shd w:val="clear" w:color="auto" w:fill="auto"/>
          </w:tcPr>
          <w:p w14:paraId="6BC09C5D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0.4</w:t>
            </w:r>
            <w:r>
              <w:rPr>
                <w:rFonts w:ascii="Times New Roman" w:hAnsi="Times New Roman" w:hint="eastAsia"/>
                <w:sz w:val="24"/>
              </w:rPr>
              <w:t>8</w:t>
            </w:r>
          </w:p>
        </w:tc>
        <w:tc>
          <w:tcPr>
            <w:tcW w:w="236" w:type="dxa"/>
            <w:shd w:val="clear" w:color="auto" w:fill="auto"/>
          </w:tcPr>
          <w:p w14:paraId="573B88CE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98" w:type="dxa"/>
            <w:shd w:val="clear" w:color="auto" w:fill="auto"/>
          </w:tcPr>
          <w:p w14:paraId="21FC2BC4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-0.9</w:t>
            </w:r>
            <w:r>
              <w:rPr>
                <w:rFonts w:ascii="Times New Roman" w:hAnsi="Times New Roman" w:hint="eastAsia"/>
                <w:sz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14:paraId="6227CB61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&lt;0.01</w:t>
            </w:r>
          </w:p>
        </w:tc>
        <w:tc>
          <w:tcPr>
            <w:tcW w:w="850" w:type="dxa"/>
            <w:shd w:val="clear" w:color="auto" w:fill="auto"/>
          </w:tcPr>
          <w:p w14:paraId="2BB22587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0.3</w:t>
            </w:r>
            <w:r>
              <w:rPr>
                <w:rFonts w:ascii="Times New Roman" w:hAnsi="Times New Roman" w:hint="eastAsia"/>
                <w:sz w:val="24"/>
              </w:rPr>
              <w:t>8</w:t>
            </w:r>
          </w:p>
        </w:tc>
        <w:tc>
          <w:tcPr>
            <w:tcW w:w="851" w:type="dxa"/>
            <w:shd w:val="clear" w:color="auto" w:fill="auto"/>
          </w:tcPr>
          <w:p w14:paraId="6C5664FC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0.3</w:t>
            </w:r>
            <w:r>
              <w:rPr>
                <w:rFonts w:ascii="Times New Roman" w:hAnsi="Times New Roman" w:hint="eastAsia"/>
                <w:sz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14:paraId="496D198C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0.4</w:t>
            </w:r>
            <w:r>
              <w:rPr>
                <w:rFonts w:ascii="Times New Roman" w:hAnsi="Times New Roman" w:hint="eastAsia"/>
                <w:sz w:val="24"/>
              </w:rPr>
              <w:t>6</w:t>
            </w:r>
          </w:p>
        </w:tc>
      </w:tr>
      <w:tr w:rsidR="00621122" w14:paraId="014395BE" w14:textId="77777777" w:rsidTr="00B9010C">
        <w:trPr>
          <w:trHeight w:val="397"/>
        </w:trPr>
        <w:tc>
          <w:tcPr>
            <w:tcW w:w="3912" w:type="dxa"/>
            <w:shd w:val="clear" w:color="auto" w:fill="auto"/>
            <w:vAlign w:val="center"/>
          </w:tcPr>
          <w:p w14:paraId="55E1BFDF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HBeAg, positive vs negative</w:t>
            </w:r>
          </w:p>
        </w:tc>
        <w:tc>
          <w:tcPr>
            <w:tcW w:w="850" w:type="dxa"/>
            <w:shd w:val="clear" w:color="auto" w:fill="auto"/>
          </w:tcPr>
          <w:p w14:paraId="508AA142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-1.11</w:t>
            </w:r>
          </w:p>
        </w:tc>
        <w:tc>
          <w:tcPr>
            <w:tcW w:w="1045" w:type="dxa"/>
            <w:shd w:val="clear" w:color="auto" w:fill="auto"/>
          </w:tcPr>
          <w:p w14:paraId="7159333F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&lt;0.001</w:t>
            </w:r>
          </w:p>
        </w:tc>
        <w:tc>
          <w:tcPr>
            <w:tcW w:w="851" w:type="dxa"/>
            <w:shd w:val="clear" w:color="auto" w:fill="auto"/>
          </w:tcPr>
          <w:p w14:paraId="060FE2AA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0.33</w:t>
            </w:r>
          </w:p>
        </w:tc>
        <w:tc>
          <w:tcPr>
            <w:tcW w:w="850" w:type="dxa"/>
            <w:shd w:val="clear" w:color="auto" w:fill="auto"/>
          </w:tcPr>
          <w:p w14:paraId="2A774117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0.21</w:t>
            </w:r>
          </w:p>
        </w:tc>
        <w:tc>
          <w:tcPr>
            <w:tcW w:w="851" w:type="dxa"/>
            <w:shd w:val="clear" w:color="auto" w:fill="auto"/>
          </w:tcPr>
          <w:p w14:paraId="3C08E513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0.53</w:t>
            </w:r>
          </w:p>
        </w:tc>
        <w:tc>
          <w:tcPr>
            <w:tcW w:w="236" w:type="dxa"/>
            <w:shd w:val="clear" w:color="auto" w:fill="auto"/>
          </w:tcPr>
          <w:p w14:paraId="3C48DBF3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98" w:type="dxa"/>
            <w:shd w:val="clear" w:color="auto" w:fill="auto"/>
          </w:tcPr>
          <w:p w14:paraId="522ACF25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4F599E6D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3C1F8939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20E03071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53AF25A2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</w:tr>
      <w:tr w:rsidR="00621122" w14:paraId="60741AE6" w14:textId="77777777" w:rsidTr="00B9010C">
        <w:trPr>
          <w:trHeight w:val="397"/>
        </w:trPr>
        <w:tc>
          <w:tcPr>
            <w:tcW w:w="3912" w:type="dxa"/>
            <w:shd w:val="clear" w:color="auto" w:fill="auto"/>
            <w:vAlign w:val="center"/>
          </w:tcPr>
          <w:p w14:paraId="18D43DFE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val="pt-BR"/>
              </w:rPr>
              <w:t xml:space="preserve">HBV DNA , </w:t>
            </w:r>
            <w:r>
              <w:rPr>
                <w:rFonts w:ascii="Times New Roman" w:hAnsi="Times New Roman"/>
                <w:color w:val="000000"/>
                <w:kern w:val="0"/>
                <w:sz w:val="24"/>
                <w:lang w:val="pt-BR"/>
              </w:rPr>
              <w:t>＞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  <w:lang w:val="pt-BR"/>
              </w:rPr>
              <w:t>2000 vs ≤2000</w:t>
            </w:r>
          </w:p>
        </w:tc>
        <w:tc>
          <w:tcPr>
            <w:tcW w:w="850" w:type="dxa"/>
            <w:shd w:val="clear" w:color="auto" w:fill="auto"/>
          </w:tcPr>
          <w:p w14:paraId="215AF3F2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-1.05</w:t>
            </w:r>
          </w:p>
        </w:tc>
        <w:tc>
          <w:tcPr>
            <w:tcW w:w="1045" w:type="dxa"/>
            <w:shd w:val="clear" w:color="auto" w:fill="auto"/>
          </w:tcPr>
          <w:p w14:paraId="394D5282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&lt;0.001</w:t>
            </w:r>
          </w:p>
        </w:tc>
        <w:tc>
          <w:tcPr>
            <w:tcW w:w="851" w:type="dxa"/>
            <w:shd w:val="clear" w:color="auto" w:fill="auto"/>
          </w:tcPr>
          <w:p w14:paraId="66632146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0.35</w:t>
            </w:r>
          </w:p>
        </w:tc>
        <w:tc>
          <w:tcPr>
            <w:tcW w:w="850" w:type="dxa"/>
            <w:shd w:val="clear" w:color="auto" w:fill="auto"/>
          </w:tcPr>
          <w:p w14:paraId="04006D13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0.22</w:t>
            </w:r>
          </w:p>
        </w:tc>
        <w:tc>
          <w:tcPr>
            <w:tcW w:w="851" w:type="dxa"/>
            <w:shd w:val="clear" w:color="auto" w:fill="auto"/>
          </w:tcPr>
          <w:p w14:paraId="1F6521EF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0.56</w:t>
            </w:r>
          </w:p>
        </w:tc>
        <w:tc>
          <w:tcPr>
            <w:tcW w:w="236" w:type="dxa"/>
            <w:shd w:val="clear" w:color="auto" w:fill="auto"/>
          </w:tcPr>
          <w:p w14:paraId="05D391DD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98" w:type="dxa"/>
            <w:shd w:val="clear" w:color="auto" w:fill="auto"/>
          </w:tcPr>
          <w:p w14:paraId="208F7C11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3B97552B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37AB26EB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3C00C61C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04BCF79E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</w:tr>
      <w:tr w:rsidR="00621122" w14:paraId="03A7D108" w14:textId="77777777" w:rsidTr="00B9010C">
        <w:trPr>
          <w:trHeight w:val="397"/>
        </w:trPr>
        <w:tc>
          <w:tcPr>
            <w:tcW w:w="3912" w:type="dxa"/>
            <w:shd w:val="clear" w:color="auto" w:fill="auto"/>
            <w:vAlign w:val="center"/>
          </w:tcPr>
          <w:p w14:paraId="6138D3BA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ALT (U/L)</w:t>
            </w:r>
          </w:p>
        </w:tc>
        <w:tc>
          <w:tcPr>
            <w:tcW w:w="850" w:type="dxa"/>
            <w:shd w:val="clear" w:color="auto" w:fill="auto"/>
          </w:tcPr>
          <w:p w14:paraId="5C1F6F2B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-0.01</w:t>
            </w:r>
          </w:p>
        </w:tc>
        <w:tc>
          <w:tcPr>
            <w:tcW w:w="1045" w:type="dxa"/>
            <w:shd w:val="clear" w:color="auto" w:fill="auto"/>
          </w:tcPr>
          <w:p w14:paraId="3CF8B457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0.01</w:t>
            </w:r>
          </w:p>
        </w:tc>
        <w:tc>
          <w:tcPr>
            <w:tcW w:w="851" w:type="dxa"/>
            <w:shd w:val="clear" w:color="auto" w:fill="auto"/>
          </w:tcPr>
          <w:p w14:paraId="2C2B40C7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0.99</w:t>
            </w:r>
          </w:p>
        </w:tc>
        <w:tc>
          <w:tcPr>
            <w:tcW w:w="850" w:type="dxa"/>
            <w:shd w:val="clear" w:color="auto" w:fill="auto"/>
          </w:tcPr>
          <w:p w14:paraId="1260DD99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0.99</w:t>
            </w:r>
          </w:p>
        </w:tc>
        <w:tc>
          <w:tcPr>
            <w:tcW w:w="851" w:type="dxa"/>
            <w:shd w:val="clear" w:color="auto" w:fill="auto"/>
          </w:tcPr>
          <w:p w14:paraId="2921FF1D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1.00</w:t>
            </w:r>
          </w:p>
        </w:tc>
        <w:tc>
          <w:tcPr>
            <w:tcW w:w="236" w:type="dxa"/>
            <w:shd w:val="clear" w:color="auto" w:fill="auto"/>
          </w:tcPr>
          <w:p w14:paraId="1844CEC9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98" w:type="dxa"/>
            <w:shd w:val="clear" w:color="auto" w:fill="auto"/>
          </w:tcPr>
          <w:p w14:paraId="22BDA0EE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5FD38EDE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521CD4A2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3716199A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65E0FF1C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</w:tr>
      <w:tr w:rsidR="00621122" w14:paraId="518E3440" w14:textId="77777777" w:rsidTr="00B9010C">
        <w:trPr>
          <w:trHeight w:val="397"/>
        </w:trPr>
        <w:tc>
          <w:tcPr>
            <w:tcW w:w="3912" w:type="dxa"/>
            <w:shd w:val="clear" w:color="auto" w:fill="auto"/>
            <w:vAlign w:val="center"/>
          </w:tcPr>
          <w:p w14:paraId="580ADD0C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AST (U/L)</w:t>
            </w:r>
          </w:p>
        </w:tc>
        <w:tc>
          <w:tcPr>
            <w:tcW w:w="850" w:type="dxa"/>
            <w:shd w:val="clear" w:color="auto" w:fill="auto"/>
          </w:tcPr>
          <w:p w14:paraId="33CEF797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-0.01</w:t>
            </w:r>
          </w:p>
        </w:tc>
        <w:tc>
          <w:tcPr>
            <w:tcW w:w="1045" w:type="dxa"/>
            <w:shd w:val="clear" w:color="auto" w:fill="auto"/>
          </w:tcPr>
          <w:p w14:paraId="25FD3AB7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0.01</w:t>
            </w:r>
          </w:p>
        </w:tc>
        <w:tc>
          <w:tcPr>
            <w:tcW w:w="851" w:type="dxa"/>
            <w:shd w:val="clear" w:color="auto" w:fill="auto"/>
          </w:tcPr>
          <w:p w14:paraId="7EC256AB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0.99</w:t>
            </w:r>
          </w:p>
        </w:tc>
        <w:tc>
          <w:tcPr>
            <w:tcW w:w="850" w:type="dxa"/>
            <w:shd w:val="clear" w:color="auto" w:fill="auto"/>
          </w:tcPr>
          <w:p w14:paraId="0083D64F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0.98</w:t>
            </w:r>
          </w:p>
        </w:tc>
        <w:tc>
          <w:tcPr>
            <w:tcW w:w="851" w:type="dxa"/>
            <w:shd w:val="clear" w:color="auto" w:fill="auto"/>
          </w:tcPr>
          <w:p w14:paraId="5CC155A9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1.00</w:t>
            </w:r>
          </w:p>
        </w:tc>
        <w:tc>
          <w:tcPr>
            <w:tcW w:w="236" w:type="dxa"/>
            <w:shd w:val="clear" w:color="auto" w:fill="auto"/>
          </w:tcPr>
          <w:p w14:paraId="000020BF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98" w:type="dxa"/>
            <w:shd w:val="clear" w:color="auto" w:fill="auto"/>
          </w:tcPr>
          <w:p w14:paraId="1FF4F0FE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12CDFD32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03771BEB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0B76B50E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640C93C7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</w:tr>
      <w:tr w:rsidR="00621122" w14:paraId="6BF5D51D" w14:textId="77777777" w:rsidTr="00B9010C">
        <w:trPr>
          <w:trHeight w:val="397"/>
        </w:trPr>
        <w:tc>
          <w:tcPr>
            <w:tcW w:w="3912" w:type="dxa"/>
            <w:shd w:val="clear" w:color="auto" w:fill="auto"/>
            <w:vAlign w:val="center"/>
          </w:tcPr>
          <w:p w14:paraId="577757DC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TBIL (μmol/L)</w:t>
            </w:r>
          </w:p>
        </w:tc>
        <w:tc>
          <w:tcPr>
            <w:tcW w:w="850" w:type="dxa"/>
            <w:shd w:val="clear" w:color="auto" w:fill="auto"/>
          </w:tcPr>
          <w:p w14:paraId="1872803F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0.00</w:t>
            </w:r>
          </w:p>
        </w:tc>
        <w:tc>
          <w:tcPr>
            <w:tcW w:w="1045" w:type="dxa"/>
            <w:shd w:val="clear" w:color="auto" w:fill="auto"/>
          </w:tcPr>
          <w:p w14:paraId="7BAEA4E2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0.63</w:t>
            </w:r>
          </w:p>
        </w:tc>
        <w:tc>
          <w:tcPr>
            <w:tcW w:w="851" w:type="dxa"/>
            <w:shd w:val="clear" w:color="auto" w:fill="auto"/>
          </w:tcPr>
          <w:p w14:paraId="75F8748C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1.00</w:t>
            </w:r>
          </w:p>
        </w:tc>
        <w:tc>
          <w:tcPr>
            <w:tcW w:w="850" w:type="dxa"/>
            <w:shd w:val="clear" w:color="auto" w:fill="auto"/>
          </w:tcPr>
          <w:p w14:paraId="579C2834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0.98</w:t>
            </w:r>
          </w:p>
        </w:tc>
        <w:tc>
          <w:tcPr>
            <w:tcW w:w="851" w:type="dxa"/>
            <w:shd w:val="clear" w:color="auto" w:fill="auto"/>
          </w:tcPr>
          <w:p w14:paraId="1CBF2AC9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1.01</w:t>
            </w:r>
          </w:p>
        </w:tc>
        <w:tc>
          <w:tcPr>
            <w:tcW w:w="236" w:type="dxa"/>
            <w:shd w:val="clear" w:color="auto" w:fill="auto"/>
          </w:tcPr>
          <w:p w14:paraId="6CD916F7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98" w:type="dxa"/>
            <w:shd w:val="clear" w:color="auto" w:fill="auto"/>
          </w:tcPr>
          <w:p w14:paraId="5F52F98A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0D3C0E0F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53F410A4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552F5073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132E22B2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</w:tr>
      <w:tr w:rsidR="00621122" w14:paraId="278F6F6C" w14:textId="77777777" w:rsidTr="00B9010C">
        <w:trPr>
          <w:trHeight w:val="397"/>
        </w:trPr>
        <w:tc>
          <w:tcPr>
            <w:tcW w:w="3912" w:type="dxa"/>
            <w:shd w:val="clear" w:color="auto" w:fill="auto"/>
            <w:vAlign w:val="center"/>
          </w:tcPr>
          <w:p w14:paraId="50FD9A31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GGT (U/ L)</w:t>
            </w:r>
          </w:p>
        </w:tc>
        <w:tc>
          <w:tcPr>
            <w:tcW w:w="850" w:type="dxa"/>
            <w:shd w:val="clear" w:color="auto" w:fill="auto"/>
          </w:tcPr>
          <w:p w14:paraId="2C112FEE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-0.01</w:t>
            </w:r>
          </w:p>
        </w:tc>
        <w:tc>
          <w:tcPr>
            <w:tcW w:w="1045" w:type="dxa"/>
            <w:shd w:val="clear" w:color="auto" w:fill="auto"/>
          </w:tcPr>
          <w:p w14:paraId="2A68870B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0.02</w:t>
            </w:r>
          </w:p>
        </w:tc>
        <w:tc>
          <w:tcPr>
            <w:tcW w:w="851" w:type="dxa"/>
            <w:shd w:val="clear" w:color="auto" w:fill="auto"/>
          </w:tcPr>
          <w:p w14:paraId="071172B6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0.99</w:t>
            </w:r>
          </w:p>
        </w:tc>
        <w:tc>
          <w:tcPr>
            <w:tcW w:w="850" w:type="dxa"/>
            <w:shd w:val="clear" w:color="auto" w:fill="auto"/>
          </w:tcPr>
          <w:p w14:paraId="436A6F0F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0.98</w:t>
            </w:r>
          </w:p>
        </w:tc>
        <w:tc>
          <w:tcPr>
            <w:tcW w:w="851" w:type="dxa"/>
            <w:shd w:val="clear" w:color="auto" w:fill="auto"/>
          </w:tcPr>
          <w:p w14:paraId="65335C1A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1.00</w:t>
            </w:r>
          </w:p>
        </w:tc>
        <w:tc>
          <w:tcPr>
            <w:tcW w:w="236" w:type="dxa"/>
            <w:shd w:val="clear" w:color="auto" w:fill="auto"/>
          </w:tcPr>
          <w:p w14:paraId="7E61407C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98" w:type="dxa"/>
            <w:shd w:val="clear" w:color="auto" w:fill="auto"/>
          </w:tcPr>
          <w:p w14:paraId="73F3DC97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6D627D52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766EA55A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0DCA6390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285A3426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</w:tr>
      <w:tr w:rsidR="00621122" w14:paraId="5DFD0131" w14:textId="77777777" w:rsidTr="00B9010C">
        <w:trPr>
          <w:trHeight w:val="397"/>
        </w:trPr>
        <w:tc>
          <w:tcPr>
            <w:tcW w:w="3912" w:type="dxa"/>
            <w:shd w:val="clear" w:color="auto" w:fill="auto"/>
            <w:vAlign w:val="center"/>
          </w:tcPr>
          <w:p w14:paraId="44B23F00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Albumin (g/ L)</w:t>
            </w:r>
          </w:p>
        </w:tc>
        <w:tc>
          <w:tcPr>
            <w:tcW w:w="850" w:type="dxa"/>
            <w:shd w:val="clear" w:color="auto" w:fill="auto"/>
          </w:tcPr>
          <w:p w14:paraId="0527C8C2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0.03</w:t>
            </w:r>
          </w:p>
        </w:tc>
        <w:tc>
          <w:tcPr>
            <w:tcW w:w="1045" w:type="dxa"/>
            <w:shd w:val="clear" w:color="auto" w:fill="auto"/>
          </w:tcPr>
          <w:p w14:paraId="624D6136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0.26</w:t>
            </w:r>
          </w:p>
        </w:tc>
        <w:tc>
          <w:tcPr>
            <w:tcW w:w="851" w:type="dxa"/>
            <w:shd w:val="clear" w:color="auto" w:fill="auto"/>
          </w:tcPr>
          <w:p w14:paraId="4D97514C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1.03</w:t>
            </w:r>
          </w:p>
        </w:tc>
        <w:tc>
          <w:tcPr>
            <w:tcW w:w="850" w:type="dxa"/>
            <w:shd w:val="clear" w:color="auto" w:fill="auto"/>
          </w:tcPr>
          <w:p w14:paraId="4116B40A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0.98</w:t>
            </w:r>
          </w:p>
        </w:tc>
        <w:tc>
          <w:tcPr>
            <w:tcW w:w="851" w:type="dxa"/>
            <w:shd w:val="clear" w:color="auto" w:fill="auto"/>
          </w:tcPr>
          <w:p w14:paraId="1F05BEE6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1.08</w:t>
            </w:r>
          </w:p>
        </w:tc>
        <w:tc>
          <w:tcPr>
            <w:tcW w:w="236" w:type="dxa"/>
            <w:shd w:val="clear" w:color="auto" w:fill="auto"/>
          </w:tcPr>
          <w:p w14:paraId="3A793A2C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98" w:type="dxa"/>
            <w:shd w:val="clear" w:color="auto" w:fill="auto"/>
          </w:tcPr>
          <w:p w14:paraId="57B981CD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02B56AD2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04CFA97F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2DA63140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5BBC32FD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</w:tr>
      <w:tr w:rsidR="00621122" w14:paraId="0F3D4CB0" w14:textId="77777777" w:rsidTr="00B9010C">
        <w:trPr>
          <w:trHeight w:val="397"/>
        </w:trPr>
        <w:tc>
          <w:tcPr>
            <w:tcW w:w="3912" w:type="dxa"/>
            <w:shd w:val="clear" w:color="auto" w:fill="auto"/>
            <w:vAlign w:val="center"/>
          </w:tcPr>
          <w:p w14:paraId="4E239EE6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AFP (ng/ml)</w:t>
            </w:r>
          </w:p>
        </w:tc>
        <w:tc>
          <w:tcPr>
            <w:tcW w:w="850" w:type="dxa"/>
            <w:shd w:val="clear" w:color="auto" w:fill="auto"/>
          </w:tcPr>
          <w:p w14:paraId="4793BF30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-0.13</w:t>
            </w:r>
          </w:p>
        </w:tc>
        <w:tc>
          <w:tcPr>
            <w:tcW w:w="1045" w:type="dxa"/>
            <w:shd w:val="clear" w:color="auto" w:fill="auto"/>
          </w:tcPr>
          <w:p w14:paraId="0A1A61EB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0.01</w:t>
            </w:r>
          </w:p>
        </w:tc>
        <w:tc>
          <w:tcPr>
            <w:tcW w:w="851" w:type="dxa"/>
            <w:shd w:val="clear" w:color="auto" w:fill="auto"/>
          </w:tcPr>
          <w:p w14:paraId="312B20CE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0.88</w:t>
            </w:r>
          </w:p>
        </w:tc>
        <w:tc>
          <w:tcPr>
            <w:tcW w:w="850" w:type="dxa"/>
            <w:shd w:val="clear" w:color="auto" w:fill="auto"/>
          </w:tcPr>
          <w:p w14:paraId="5E964DA9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0.80</w:t>
            </w:r>
          </w:p>
        </w:tc>
        <w:tc>
          <w:tcPr>
            <w:tcW w:w="851" w:type="dxa"/>
            <w:shd w:val="clear" w:color="auto" w:fill="auto"/>
          </w:tcPr>
          <w:p w14:paraId="472E2988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0.96</w:t>
            </w:r>
          </w:p>
        </w:tc>
        <w:tc>
          <w:tcPr>
            <w:tcW w:w="236" w:type="dxa"/>
            <w:shd w:val="clear" w:color="auto" w:fill="auto"/>
          </w:tcPr>
          <w:p w14:paraId="50FC17C7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98" w:type="dxa"/>
            <w:shd w:val="clear" w:color="auto" w:fill="auto"/>
          </w:tcPr>
          <w:p w14:paraId="7229112B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2C84A3B2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7788ADEA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5184EA6F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73228B0C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</w:tr>
      <w:tr w:rsidR="00621122" w14:paraId="65147280" w14:textId="77777777" w:rsidTr="00B9010C">
        <w:trPr>
          <w:trHeight w:val="397"/>
        </w:trPr>
        <w:tc>
          <w:tcPr>
            <w:tcW w:w="3912" w:type="dxa"/>
            <w:shd w:val="clear" w:color="auto" w:fill="auto"/>
            <w:vAlign w:val="center"/>
          </w:tcPr>
          <w:p w14:paraId="3DB3C332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WBC (10^9/ L)</w:t>
            </w:r>
          </w:p>
        </w:tc>
        <w:tc>
          <w:tcPr>
            <w:tcW w:w="850" w:type="dxa"/>
            <w:shd w:val="clear" w:color="auto" w:fill="auto"/>
          </w:tcPr>
          <w:p w14:paraId="3454250A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0.04</w:t>
            </w:r>
          </w:p>
        </w:tc>
        <w:tc>
          <w:tcPr>
            <w:tcW w:w="1045" w:type="dxa"/>
            <w:shd w:val="clear" w:color="auto" w:fill="auto"/>
          </w:tcPr>
          <w:p w14:paraId="1B1DBC3D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0.46</w:t>
            </w:r>
          </w:p>
        </w:tc>
        <w:tc>
          <w:tcPr>
            <w:tcW w:w="851" w:type="dxa"/>
            <w:shd w:val="clear" w:color="auto" w:fill="auto"/>
          </w:tcPr>
          <w:p w14:paraId="5ECB2E33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1.04</w:t>
            </w:r>
          </w:p>
        </w:tc>
        <w:tc>
          <w:tcPr>
            <w:tcW w:w="850" w:type="dxa"/>
            <w:shd w:val="clear" w:color="auto" w:fill="auto"/>
          </w:tcPr>
          <w:p w14:paraId="33B843A7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0.94</w:t>
            </w:r>
          </w:p>
        </w:tc>
        <w:tc>
          <w:tcPr>
            <w:tcW w:w="851" w:type="dxa"/>
            <w:shd w:val="clear" w:color="auto" w:fill="auto"/>
          </w:tcPr>
          <w:p w14:paraId="3F083170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1.15</w:t>
            </w:r>
          </w:p>
        </w:tc>
        <w:tc>
          <w:tcPr>
            <w:tcW w:w="236" w:type="dxa"/>
            <w:shd w:val="clear" w:color="auto" w:fill="auto"/>
          </w:tcPr>
          <w:p w14:paraId="385D7260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98" w:type="dxa"/>
            <w:shd w:val="clear" w:color="auto" w:fill="auto"/>
          </w:tcPr>
          <w:p w14:paraId="73F99ACC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49B480B7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2CBAC905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14BE84CF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6BF9B151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</w:tr>
      <w:tr w:rsidR="00621122" w14:paraId="6BD7ABE8" w14:textId="77777777" w:rsidTr="00B9010C">
        <w:trPr>
          <w:trHeight w:val="397"/>
        </w:trPr>
        <w:tc>
          <w:tcPr>
            <w:tcW w:w="3912" w:type="dxa"/>
            <w:shd w:val="clear" w:color="auto" w:fill="auto"/>
            <w:vAlign w:val="center"/>
          </w:tcPr>
          <w:p w14:paraId="5C797EED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lastRenderedPageBreak/>
              <w:t>HGB (g/ L)</w:t>
            </w:r>
          </w:p>
        </w:tc>
        <w:tc>
          <w:tcPr>
            <w:tcW w:w="850" w:type="dxa"/>
            <w:shd w:val="clear" w:color="auto" w:fill="auto"/>
          </w:tcPr>
          <w:p w14:paraId="3C072F8D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0.00</w:t>
            </w:r>
          </w:p>
        </w:tc>
        <w:tc>
          <w:tcPr>
            <w:tcW w:w="1045" w:type="dxa"/>
            <w:shd w:val="clear" w:color="auto" w:fill="auto"/>
          </w:tcPr>
          <w:p w14:paraId="7AB80BD0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0.41</w:t>
            </w:r>
          </w:p>
        </w:tc>
        <w:tc>
          <w:tcPr>
            <w:tcW w:w="851" w:type="dxa"/>
            <w:shd w:val="clear" w:color="auto" w:fill="auto"/>
          </w:tcPr>
          <w:p w14:paraId="01AA115E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1.00</w:t>
            </w:r>
          </w:p>
        </w:tc>
        <w:tc>
          <w:tcPr>
            <w:tcW w:w="850" w:type="dxa"/>
            <w:shd w:val="clear" w:color="auto" w:fill="auto"/>
          </w:tcPr>
          <w:p w14:paraId="7468FEB7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0.99</w:t>
            </w:r>
          </w:p>
        </w:tc>
        <w:tc>
          <w:tcPr>
            <w:tcW w:w="851" w:type="dxa"/>
            <w:shd w:val="clear" w:color="auto" w:fill="auto"/>
          </w:tcPr>
          <w:p w14:paraId="7B009BD4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1.01</w:t>
            </w:r>
          </w:p>
        </w:tc>
        <w:tc>
          <w:tcPr>
            <w:tcW w:w="236" w:type="dxa"/>
            <w:shd w:val="clear" w:color="auto" w:fill="auto"/>
          </w:tcPr>
          <w:p w14:paraId="6167083A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98" w:type="dxa"/>
            <w:shd w:val="clear" w:color="auto" w:fill="auto"/>
          </w:tcPr>
          <w:p w14:paraId="48B38EC8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2B797635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6DB8AA24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60640D94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7969D32F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</w:tr>
      <w:tr w:rsidR="00621122" w14:paraId="77D30578" w14:textId="77777777" w:rsidTr="00B9010C">
        <w:trPr>
          <w:trHeight w:val="397"/>
        </w:trPr>
        <w:tc>
          <w:tcPr>
            <w:tcW w:w="3912" w:type="dxa"/>
            <w:shd w:val="clear" w:color="auto" w:fill="auto"/>
            <w:vAlign w:val="center"/>
          </w:tcPr>
          <w:p w14:paraId="4BEACA9B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PLT (10^9/ L )</w:t>
            </w:r>
          </w:p>
        </w:tc>
        <w:tc>
          <w:tcPr>
            <w:tcW w:w="850" w:type="dxa"/>
            <w:shd w:val="clear" w:color="auto" w:fill="auto"/>
          </w:tcPr>
          <w:p w14:paraId="096B88BC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0.00</w:t>
            </w:r>
          </w:p>
        </w:tc>
        <w:tc>
          <w:tcPr>
            <w:tcW w:w="1045" w:type="dxa"/>
            <w:shd w:val="clear" w:color="auto" w:fill="auto"/>
          </w:tcPr>
          <w:p w14:paraId="7D694166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0.30</w:t>
            </w:r>
          </w:p>
        </w:tc>
        <w:tc>
          <w:tcPr>
            <w:tcW w:w="851" w:type="dxa"/>
            <w:shd w:val="clear" w:color="auto" w:fill="auto"/>
          </w:tcPr>
          <w:p w14:paraId="49FEF398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1.00</w:t>
            </w:r>
          </w:p>
        </w:tc>
        <w:tc>
          <w:tcPr>
            <w:tcW w:w="850" w:type="dxa"/>
            <w:shd w:val="clear" w:color="auto" w:fill="auto"/>
          </w:tcPr>
          <w:p w14:paraId="54D3ECB4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1.00</w:t>
            </w:r>
          </w:p>
        </w:tc>
        <w:tc>
          <w:tcPr>
            <w:tcW w:w="851" w:type="dxa"/>
            <w:shd w:val="clear" w:color="auto" w:fill="auto"/>
          </w:tcPr>
          <w:p w14:paraId="612C911A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1.01</w:t>
            </w:r>
          </w:p>
        </w:tc>
        <w:tc>
          <w:tcPr>
            <w:tcW w:w="236" w:type="dxa"/>
            <w:shd w:val="clear" w:color="auto" w:fill="auto"/>
          </w:tcPr>
          <w:p w14:paraId="05C778E0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98" w:type="dxa"/>
            <w:shd w:val="clear" w:color="auto" w:fill="auto"/>
          </w:tcPr>
          <w:p w14:paraId="5074E877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3006F4D3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15EB0318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73E26B49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503AB8DE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</w:tr>
      <w:tr w:rsidR="00621122" w14:paraId="2D60EB33" w14:textId="77777777" w:rsidTr="00B9010C">
        <w:trPr>
          <w:trHeight w:val="397"/>
        </w:trPr>
        <w:tc>
          <w:tcPr>
            <w:tcW w:w="391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585D137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Constant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shd w:val="clear" w:color="auto" w:fill="auto"/>
          </w:tcPr>
          <w:p w14:paraId="29B8184D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045" w:type="dxa"/>
            <w:tcBorders>
              <w:bottom w:val="single" w:sz="12" w:space="0" w:color="auto"/>
            </w:tcBorders>
            <w:shd w:val="clear" w:color="auto" w:fill="auto"/>
          </w:tcPr>
          <w:p w14:paraId="16891C6A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tcBorders>
              <w:bottom w:val="single" w:sz="12" w:space="0" w:color="auto"/>
            </w:tcBorders>
            <w:shd w:val="clear" w:color="auto" w:fill="auto"/>
          </w:tcPr>
          <w:p w14:paraId="2513CB34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tcBorders>
              <w:bottom w:val="single" w:sz="12" w:space="0" w:color="auto"/>
            </w:tcBorders>
            <w:shd w:val="clear" w:color="auto" w:fill="auto"/>
          </w:tcPr>
          <w:p w14:paraId="03674251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tcBorders>
              <w:bottom w:val="single" w:sz="12" w:space="0" w:color="auto"/>
            </w:tcBorders>
            <w:shd w:val="clear" w:color="auto" w:fill="auto"/>
          </w:tcPr>
          <w:p w14:paraId="2B67C849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236" w:type="dxa"/>
            <w:tcBorders>
              <w:bottom w:val="single" w:sz="12" w:space="0" w:color="auto"/>
            </w:tcBorders>
            <w:shd w:val="clear" w:color="auto" w:fill="auto"/>
          </w:tcPr>
          <w:p w14:paraId="477B6E76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98" w:type="dxa"/>
            <w:tcBorders>
              <w:bottom w:val="single" w:sz="12" w:space="0" w:color="auto"/>
            </w:tcBorders>
            <w:shd w:val="clear" w:color="auto" w:fill="auto"/>
          </w:tcPr>
          <w:p w14:paraId="65498BD1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0.54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shd w:val="clear" w:color="auto" w:fill="auto"/>
          </w:tcPr>
          <w:p w14:paraId="5185C0CB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0.01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shd w:val="clear" w:color="auto" w:fill="auto"/>
          </w:tcPr>
          <w:p w14:paraId="13420CDB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1.71</w:t>
            </w:r>
          </w:p>
        </w:tc>
        <w:tc>
          <w:tcPr>
            <w:tcW w:w="851" w:type="dxa"/>
            <w:tcBorders>
              <w:bottom w:val="single" w:sz="12" w:space="0" w:color="auto"/>
            </w:tcBorders>
            <w:shd w:val="clear" w:color="auto" w:fill="auto"/>
          </w:tcPr>
          <w:p w14:paraId="67F3F09E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bottom w:val="single" w:sz="12" w:space="0" w:color="auto"/>
            </w:tcBorders>
            <w:shd w:val="clear" w:color="auto" w:fill="auto"/>
          </w:tcPr>
          <w:p w14:paraId="1462CD0B" w14:textId="77777777" w:rsidR="00621122" w:rsidRDefault="00621122" w:rsidP="00B9010C">
            <w:pPr>
              <w:widowControl/>
              <w:spacing w:beforeLines="150" w:before="360" w:line="480" w:lineRule="auto"/>
              <w:contextualSpacing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</w:tr>
    </w:tbl>
    <w:p w14:paraId="7A2BD2F3" w14:textId="77777777" w:rsidR="00621122" w:rsidRDefault="00621122" w:rsidP="00621122">
      <w:pPr>
        <w:pStyle w:val="paragraph"/>
        <w:spacing w:beforeLines="150" w:before="360" w:beforeAutospacing="0" w:afterLines="30" w:after="72" w:afterAutospacing="0" w:line="480" w:lineRule="auto"/>
        <w:contextualSpacing/>
        <w:jc w:val="both"/>
        <w:rPr>
          <w:rFonts w:ascii="Times New Roman" w:hAnsi="Times New Roman"/>
          <w:bCs/>
        </w:rPr>
      </w:pPr>
    </w:p>
    <w:p w14:paraId="0E5E997A" w14:textId="77777777" w:rsidR="0061741B" w:rsidRDefault="0061741B"/>
    <w:sectPr w:rsidR="006174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075233" w14:textId="77777777" w:rsidR="00000000" w:rsidRDefault="00000000">
    <w:pPr>
      <w:pStyle w:val="Footer"/>
      <w:tabs>
        <w:tab w:val="clear" w:pos="4153"/>
        <w:tab w:val="center" w:pos="4513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4795321" wp14:editId="5D76D887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E48A2CB" w14:textId="77777777" w:rsidR="00000000" w:rsidRDefault="00000000"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4795321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" filled="f" fillcolor="white [3201]" stroked="f" strokeweight=".5pt">
              <v:textbox style="mso-fit-shape-to-text:t" inset="0,0,0,0">
                <w:txbxContent>
                  <w:p w14:paraId="7E48A2CB" w14:textId="77777777" w:rsidR="00000000" w:rsidRDefault="00000000"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1122"/>
    <w:rsid w:val="0061741B"/>
    <w:rsid w:val="00621122"/>
    <w:rsid w:val="009A3AB1"/>
    <w:rsid w:val="00E57CC2"/>
    <w:rsid w:val="00E7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CA25D5"/>
  <w15:chartTrackingRefBased/>
  <w15:docId w15:val="{533E5FA2-6C0E-4A49-8688-76E13A550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1122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21122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1122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1122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1122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1122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1122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1122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1122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1122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11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11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112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112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112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112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112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112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112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1122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211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1122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211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1122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2112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1122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2112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1122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112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1122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qFormat/>
    <w:rsid w:val="00621122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character" w:customStyle="1" w:styleId="FooterChar">
    <w:name w:val="Footer Char"/>
    <w:basedOn w:val="DefaultParagraphFont"/>
    <w:link w:val="Footer"/>
    <w:qFormat/>
    <w:rsid w:val="00621122"/>
    <w:rPr>
      <w:rFonts w:ascii="Times New Roman" w:eastAsia="SimSun" w:hAnsi="Times New Roman" w:cs="Times New Roman"/>
      <w:sz w:val="18"/>
      <w:szCs w:val="18"/>
      <w:lang w:eastAsia="zh-CN"/>
      <w14:ligatures w14:val="none"/>
    </w:rPr>
  </w:style>
  <w:style w:type="paragraph" w:customStyle="1" w:styleId="paragraph">
    <w:name w:val="paragraph"/>
    <w:basedOn w:val="Normal"/>
    <w:qFormat/>
    <w:rsid w:val="00621122"/>
    <w:pPr>
      <w:widowControl/>
      <w:spacing w:before="100" w:beforeAutospacing="1" w:after="100" w:afterAutospacing="1"/>
      <w:jc w:val="left"/>
    </w:pPr>
    <w:rPr>
      <w:rFonts w:ascii="DengXian" w:eastAsia="DengXian" w:hAnsi="DengXian"/>
      <w:kern w:val="0"/>
      <w:sz w:val="24"/>
    </w:rPr>
  </w:style>
  <w:style w:type="paragraph" w:customStyle="1" w:styleId="2">
    <w:name w:val="书目2"/>
    <w:basedOn w:val="Normal"/>
    <w:next w:val="Normal"/>
    <w:uiPriority w:val="37"/>
    <w:unhideWhenUsed/>
    <w:qFormat/>
    <w:rsid w:val="00621122"/>
  </w:style>
  <w:style w:type="character" w:styleId="LineNumber">
    <w:name w:val="line number"/>
    <w:basedOn w:val="DefaultParagraphFont"/>
    <w:uiPriority w:val="99"/>
    <w:semiHidden/>
    <w:unhideWhenUsed/>
    <w:rsid w:val="006211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482</Words>
  <Characters>2748</Characters>
  <Application>Microsoft Office Word</Application>
  <DocSecurity>0</DocSecurity>
  <Lines>22</Lines>
  <Paragraphs>6</Paragraphs>
  <ScaleCrop>false</ScaleCrop>
  <Company/>
  <LinksUpToDate>false</LinksUpToDate>
  <CharactersWithSpaces>3224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2024-11-19T14:58:00Z</dcterms:created>
  <dcterms:modified xsi:type="dcterms:W3CDTF">2024-11-19T14:59:00Z</dcterms:modified>
</cp:coreProperties>
</file>