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547A18" w14:textId="09A343D1" w:rsidR="00F26712" w:rsidRDefault="00E27388" w:rsidP="00F26712">
      <w:pPr>
        <w:pStyle w:val="a8"/>
        <w:spacing w:line="360" w:lineRule="auto"/>
        <w:jc w:val="center"/>
        <w:rPr>
          <w:rFonts w:eastAsia="宋体"/>
        </w:rPr>
      </w:pPr>
      <w:r w:rsidRPr="00E27388">
        <w:rPr>
          <w:rFonts w:eastAsia="宋体" w:hint="eastAsia"/>
        </w:rPr>
        <w:t>Supplementary Materia</w:t>
      </w:r>
      <w:r w:rsidR="00DD7161">
        <w:rPr>
          <w:rFonts w:eastAsia="宋体" w:hint="eastAsia"/>
        </w:rPr>
        <w:t>l</w:t>
      </w:r>
    </w:p>
    <w:p w14:paraId="304F33BF" w14:textId="77777777" w:rsidR="006E16FB" w:rsidRDefault="006E16FB" w:rsidP="00D54CA8">
      <w:pPr>
        <w:widowControl w:val="0"/>
        <w:spacing w:after="0" w:line="360" w:lineRule="auto"/>
        <w:jc w:val="both"/>
        <w:rPr>
          <w:rFonts w:ascii="Times New Roman" w:eastAsia="宋体" w:hAnsi="Times New Roman" w:cs="Times New Roman"/>
          <w:b/>
          <w:bCs/>
          <w:sz w:val="32"/>
          <w:szCs w:val="32"/>
        </w:rPr>
      </w:pPr>
      <w:r w:rsidRPr="006E16FB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Community characteristics of benthic macroinvertebrates and ecosystem health assessment in ten Reservoirs of Henan Province, China</w:t>
      </w:r>
    </w:p>
    <w:p w14:paraId="02ADB405" w14:textId="12B7CD64" w:rsidR="00D54CA8" w:rsidRPr="00D54CA8" w:rsidRDefault="00D54CA8" w:rsidP="00D54CA8">
      <w:pPr>
        <w:widowControl w:val="0"/>
        <w:spacing w:after="0" w:line="360" w:lineRule="auto"/>
        <w:jc w:val="both"/>
        <w:rPr>
          <w:rFonts w:ascii="Times New Roman" w:eastAsia="宋体" w:hAnsi="Times New Roman"/>
          <w:kern w:val="2"/>
          <w:sz w:val="24"/>
          <w14:ligatures w14:val="standardContextual"/>
        </w:rPr>
      </w:pPr>
      <w:proofErr w:type="spellStart"/>
      <w:r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>Jiannan</w:t>
      </w:r>
      <w:proofErr w:type="spellEnd"/>
      <w:r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 xml:space="preserve"> </w:t>
      </w:r>
      <w:proofErr w:type="spellStart"/>
      <w:r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>Z</w:t>
      </w:r>
      <w:r w:rsidRPr="00D54CA8">
        <w:rPr>
          <w:rFonts w:ascii="Times New Roman" w:eastAsia="宋体" w:hAnsi="Times New Roman"/>
          <w:kern w:val="2"/>
          <w:sz w:val="24"/>
          <w14:ligatures w14:val="standardContextual"/>
        </w:rPr>
        <w:t>h</w:t>
      </w:r>
      <w:r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>ao</w:t>
      </w:r>
      <w:r w:rsidRPr="00D54CA8">
        <w:rPr>
          <w:rFonts w:ascii="Times New Roman" w:eastAsia="宋体" w:hAnsi="Times New Roman" w:hint="eastAsia"/>
          <w:kern w:val="2"/>
          <w:sz w:val="24"/>
          <w:vertAlign w:val="superscript"/>
          <w14:ligatures w14:val="standardContextual"/>
        </w:rPr>
        <w:t>a,b</w:t>
      </w:r>
      <w:proofErr w:type="spellEnd"/>
      <w:r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 xml:space="preserve">, Yunni </w:t>
      </w:r>
      <w:proofErr w:type="spellStart"/>
      <w:r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>Gao</w:t>
      </w:r>
      <w:r w:rsidRPr="00D54CA8">
        <w:rPr>
          <w:rFonts w:ascii="Times New Roman" w:eastAsia="宋体" w:hAnsi="Times New Roman" w:hint="eastAsia"/>
          <w:kern w:val="2"/>
          <w:sz w:val="24"/>
          <w:vertAlign w:val="superscript"/>
          <w14:ligatures w14:val="standardContextual"/>
        </w:rPr>
        <w:t>a,b</w:t>
      </w:r>
      <w:proofErr w:type="spellEnd"/>
      <w:r w:rsidRPr="00D54CA8">
        <w:rPr>
          <w:rFonts w:ascii="Times New Roman" w:eastAsia="宋体" w:hAnsi="Times New Roman" w:hint="eastAsia"/>
          <w:kern w:val="2"/>
          <w:sz w:val="24"/>
          <w:vertAlign w:val="superscript"/>
          <w14:ligatures w14:val="standardContextual"/>
        </w:rPr>
        <w:t>*</w:t>
      </w:r>
      <w:r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 xml:space="preserve">, </w:t>
      </w:r>
      <w:proofErr w:type="spellStart"/>
      <w:r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>Jingxiao</w:t>
      </w:r>
      <w:proofErr w:type="spellEnd"/>
      <w:r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 xml:space="preserve"> </w:t>
      </w:r>
      <w:proofErr w:type="spellStart"/>
      <w:r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>Zhang</w:t>
      </w:r>
      <w:r w:rsidRPr="00D54CA8">
        <w:rPr>
          <w:rFonts w:ascii="Times New Roman" w:eastAsia="宋体" w:hAnsi="Times New Roman"/>
          <w:kern w:val="2"/>
          <w:sz w:val="24"/>
          <w:vertAlign w:val="superscript"/>
          <w14:ligatures w14:val="standardContextual"/>
        </w:rPr>
        <w:t>a,b</w:t>
      </w:r>
      <w:proofErr w:type="spellEnd"/>
      <w:r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 xml:space="preserve">, </w:t>
      </w:r>
      <w:proofErr w:type="spellStart"/>
      <w:r w:rsidR="0005578E"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>Yongli</w:t>
      </w:r>
      <w:proofErr w:type="spellEnd"/>
      <w:r w:rsidR="0005578E"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 xml:space="preserve"> </w:t>
      </w:r>
      <w:proofErr w:type="spellStart"/>
      <w:r w:rsidR="0005578E"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>Li</w:t>
      </w:r>
      <w:r w:rsidR="0005578E" w:rsidRPr="00D54CA8">
        <w:rPr>
          <w:rFonts w:ascii="Times New Roman" w:eastAsia="宋体" w:hAnsi="Times New Roman" w:hint="eastAsia"/>
          <w:kern w:val="2"/>
          <w:sz w:val="24"/>
          <w:vertAlign w:val="superscript"/>
          <w14:ligatures w14:val="standardContextual"/>
        </w:rPr>
        <w:t>c</w:t>
      </w:r>
      <w:proofErr w:type="spellEnd"/>
      <w:r w:rsidR="0005578E">
        <w:rPr>
          <w:rFonts w:ascii="Times New Roman" w:eastAsia="宋体" w:hAnsi="Times New Roman" w:hint="eastAsia"/>
          <w:kern w:val="2"/>
          <w:sz w:val="24"/>
          <w14:ligatures w14:val="standardContextual"/>
        </w:rPr>
        <w:t>,</w:t>
      </w:r>
      <w:r w:rsidR="0005578E"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 xml:space="preserve"> </w:t>
      </w:r>
      <w:proofErr w:type="spellStart"/>
      <w:r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>Xiaofei</w:t>
      </w:r>
      <w:proofErr w:type="spellEnd"/>
      <w:r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 xml:space="preserve"> </w:t>
      </w:r>
      <w:proofErr w:type="spellStart"/>
      <w:r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>Gao</w:t>
      </w:r>
      <w:r w:rsidRPr="00D54CA8">
        <w:rPr>
          <w:rFonts w:ascii="Times New Roman" w:eastAsia="宋体" w:hAnsi="Times New Roman"/>
          <w:kern w:val="2"/>
          <w:sz w:val="24"/>
          <w:vertAlign w:val="superscript"/>
          <w14:ligatures w14:val="standardContextual"/>
        </w:rPr>
        <w:t>a,b</w:t>
      </w:r>
      <w:proofErr w:type="spellEnd"/>
      <w:r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 xml:space="preserve">, </w:t>
      </w:r>
      <w:proofErr w:type="spellStart"/>
      <w:r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>Huatao</w:t>
      </w:r>
      <w:proofErr w:type="spellEnd"/>
      <w:r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 xml:space="preserve"> </w:t>
      </w:r>
      <w:proofErr w:type="spellStart"/>
      <w:r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>Yuan</w:t>
      </w:r>
      <w:r w:rsidRPr="00D54CA8">
        <w:rPr>
          <w:rFonts w:ascii="Times New Roman" w:eastAsia="宋体" w:hAnsi="Times New Roman"/>
          <w:kern w:val="2"/>
          <w:sz w:val="24"/>
          <w:vertAlign w:val="superscript"/>
          <w14:ligatures w14:val="standardContextual"/>
        </w:rPr>
        <w:t>a,b</w:t>
      </w:r>
      <w:proofErr w:type="spellEnd"/>
      <w:r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 xml:space="preserve">, Jing </w:t>
      </w:r>
      <w:proofErr w:type="spellStart"/>
      <w:r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>Dong</w:t>
      </w:r>
      <w:r w:rsidRPr="00D54CA8">
        <w:rPr>
          <w:rFonts w:ascii="Times New Roman" w:eastAsia="宋体" w:hAnsi="Times New Roman"/>
          <w:kern w:val="2"/>
          <w:sz w:val="24"/>
          <w:vertAlign w:val="superscript"/>
          <w14:ligatures w14:val="standardContextual"/>
        </w:rPr>
        <w:t>a,b</w:t>
      </w:r>
      <w:proofErr w:type="spellEnd"/>
      <w:r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 xml:space="preserve">, </w:t>
      </w:r>
      <w:proofErr w:type="spellStart"/>
      <w:r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>Xuejun</w:t>
      </w:r>
      <w:proofErr w:type="spellEnd"/>
      <w:r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 xml:space="preserve"> </w:t>
      </w:r>
      <w:proofErr w:type="spellStart"/>
      <w:r w:rsidRPr="00D54CA8">
        <w:rPr>
          <w:rFonts w:ascii="Times New Roman" w:eastAsia="宋体" w:hAnsi="Times New Roman" w:hint="eastAsia"/>
          <w:kern w:val="2"/>
          <w:sz w:val="24"/>
          <w14:ligatures w14:val="standardContextual"/>
        </w:rPr>
        <w:t>Li</w:t>
      </w:r>
      <w:r w:rsidRPr="00D54CA8">
        <w:rPr>
          <w:rFonts w:ascii="Times New Roman" w:eastAsia="宋体" w:hAnsi="Times New Roman"/>
          <w:kern w:val="2"/>
          <w:sz w:val="24"/>
          <w:vertAlign w:val="superscript"/>
          <w14:ligatures w14:val="standardContextual"/>
        </w:rPr>
        <w:t>a,b</w:t>
      </w:r>
      <w:proofErr w:type="spellEnd"/>
      <w:r w:rsidR="009E362A">
        <w:rPr>
          <w:rFonts w:ascii="Times New Roman" w:eastAsia="宋体" w:hAnsi="Times New Roman" w:hint="eastAsia"/>
          <w:kern w:val="2"/>
          <w:sz w:val="24"/>
          <w14:ligatures w14:val="standardContextual"/>
        </w:rPr>
        <w:t xml:space="preserve"> </w:t>
      </w:r>
    </w:p>
    <w:p w14:paraId="5CDFC83B" w14:textId="77777777" w:rsidR="00D54CA8" w:rsidRPr="00AF683E" w:rsidRDefault="00D54CA8" w:rsidP="00D54CA8">
      <w:pPr>
        <w:widowControl w:val="0"/>
        <w:spacing w:after="0" w:line="360" w:lineRule="auto"/>
        <w:rPr>
          <w:rFonts w:ascii="Times New Roman" w:eastAsia="宋体" w:hAnsi="Times New Roman"/>
          <w:i/>
          <w:iCs/>
          <w:kern w:val="2"/>
          <w:sz w:val="24"/>
          <w:szCs w:val="24"/>
          <w14:ligatures w14:val="standardContextual"/>
        </w:rPr>
      </w:pPr>
      <w:r w:rsidRPr="00235EC9">
        <w:rPr>
          <w:rFonts w:ascii="Times New Roman" w:eastAsia="宋体" w:hAnsi="Times New Roman" w:hint="eastAsia"/>
          <w:kern w:val="2"/>
          <w:sz w:val="24"/>
          <w:szCs w:val="24"/>
          <w:vertAlign w:val="superscript"/>
          <w14:ligatures w14:val="standardContextual"/>
        </w:rPr>
        <w:t>a</w:t>
      </w:r>
      <w:r w:rsidRPr="00AF683E">
        <w:rPr>
          <w:rFonts w:ascii="Times New Roman" w:eastAsia="宋体" w:hAnsi="Times New Roman" w:hint="eastAsia"/>
          <w:i/>
          <w:iCs/>
          <w:kern w:val="2"/>
          <w:sz w:val="24"/>
          <w:szCs w:val="24"/>
          <w14:ligatures w14:val="standardContextual"/>
        </w:rPr>
        <w:t xml:space="preserve"> </w:t>
      </w:r>
      <w:r w:rsidRPr="00AF683E">
        <w:rPr>
          <w:rFonts w:ascii="Times New Roman" w:eastAsia="宋体" w:hAnsi="Times New Roman"/>
          <w:i/>
          <w:iCs/>
          <w:kern w:val="2"/>
          <w:sz w:val="24"/>
          <w:szCs w:val="24"/>
          <w14:ligatures w14:val="standardContextual"/>
        </w:rPr>
        <w:t>College of Fisheries, Henan Normal University, Xinxiang, 453007, Henan, China</w:t>
      </w:r>
    </w:p>
    <w:p w14:paraId="101163EB" w14:textId="77777777" w:rsidR="00D54CA8" w:rsidRPr="00AF683E" w:rsidRDefault="00D54CA8" w:rsidP="00D54CA8">
      <w:pPr>
        <w:widowControl w:val="0"/>
        <w:spacing w:after="0" w:line="360" w:lineRule="auto"/>
        <w:rPr>
          <w:rFonts w:ascii="Times New Roman" w:eastAsia="宋体" w:hAnsi="Times New Roman"/>
          <w:i/>
          <w:iCs/>
          <w:kern w:val="2"/>
          <w:sz w:val="24"/>
          <w:szCs w:val="24"/>
          <w14:ligatures w14:val="standardContextual"/>
        </w:rPr>
      </w:pPr>
      <w:r w:rsidRPr="00235EC9">
        <w:rPr>
          <w:rFonts w:ascii="Times New Roman" w:eastAsia="宋体" w:hAnsi="Times New Roman" w:hint="eastAsia"/>
          <w:kern w:val="2"/>
          <w:sz w:val="24"/>
          <w:szCs w:val="24"/>
          <w:vertAlign w:val="superscript"/>
          <w14:ligatures w14:val="standardContextual"/>
        </w:rPr>
        <w:t>b</w:t>
      </w:r>
      <w:r w:rsidRPr="00AF683E">
        <w:rPr>
          <w:rFonts w:ascii="Times New Roman" w:eastAsia="宋体" w:hAnsi="Times New Roman" w:hint="eastAsia"/>
          <w:i/>
          <w:iCs/>
          <w:kern w:val="2"/>
          <w:sz w:val="24"/>
          <w:szCs w:val="24"/>
          <w14:ligatures w14:val="standardContextual"/>
        </w:rPr>
        <w:t xml:space="preserve"> </w:t>
      </w:r>
      <w:r w:rsidRPr="00AF683E">
        <w:rPr>
          <w:rFonts w:ascii="Times New Roman" w:eastAsia="宋体" w:hAnsi="Times New Roman"/>
          <w:i/>
          <w:iCs/>
          <w:kern w:val="2"/>
          <w:sz w:val="24"/>
          <w:szCs w:val="24"/>
          <w14:ligatures w14:val="standardContextual"/>
        </w:rPr>
        <w:t xml:space="preserve">Observation and Research Station on Water Ecosystem in </w:t>
      </w:r>
      <w:proofErr w:type="spellStart"/>
      <w:r w:rsidRPr="00AF683E">
        <w:rPr>
          <w:rFonts w:ascii="Times New Roman" w:eastAsia="宋体" w:hAnsi="Times New Roman"/>
          <w:i/>
          <w:iCs/>
          <w:kern w:val="2"/>
          <w:sz w:val="24"/>
          <w:szCs w:val="24"/>
          <w14:ligatures w14:val="standardContextual"/>
        </w:rPr>
        <w:t>Danjiangkou</w:t>
      </w:r>
      <w:proofErr w:type="spellEnd"/>
      <w:r w:rsidRPr="00AF683E">
        <w:rPr>
          <w:rFonts w:ascii="Times New Roman" w:eastAsia="宋体" w:hAnsi="Times New Roman"/>
          <w:i/>
          <w:iCs/>
          <w:kern w:val="2"/>
          <w:sz w:val="24"/>
          <w:szCs w:val="24"/>
          <w14:ligatures w14:val="standardContextual"/>
        </w:rPr>
        <w:t xml:space="preserve"> Reservoir of Henan Province, Nanyang, 474450, Henan, China</w:t>
      </w:r>
    </w:p>
    <w:p w14:paraId="0632E8BE" w14:textId="77777777" w:rsidR="00D54CA8" w:rsidRDefault="00D54CA8" w:rsidP="00D54CA8">
      <w:pPr>
        <w:widowControl w:val="0"/>
        <w:spacing w:after="0" w:line="360" w:lineRule="auto"/>
        <w:rPr>
          <w:rFonts w:ascii="Times New Roman" w:eastAsia="宋体" w:hAnsi="Times New Roman"/>
          <w:i/>
          <w:iCs/>
          <w:kern w:val="2"/>
          <w:sz w:val="24"/>
          <w:szCs w:val="24"/>
          <w14:ligatures w14:val="standardContextual"/>
        </w:rPr>
      </w:pPr>
      <w:r w:rsidRPr="00235EC9">
        <w:rPr>
          <w:rFonts w:ascii="Times New Roman" w:eastAsia="宋体" w:hAnsi="Times New Roman" w:hint="eastAsia"/>
          <w:kern w:val="2"/>
          <w:sz w:val="24"/>
          <w:szCs w:val="24"/>
          <w:vertAlign w:val="superscript"/>
          <w14:ligatures w14:val="standardContextual"/>
        </w:rPr>
        <w:t>c</w:t>
      </w:r>
      <w:r w:rsidRPr="00AF683E">
        <w:rPr>
          <w:rFonts w:ascii="Times New Roman" w:eastAsia="宋体" w:hAnsi="Times New Roman" w:hint="eastAsia"/>
          <w:i/>
          <w:iCs/>
          <w:kern w:val="2"/>
          <w:sz w:val="24"/>
          <w:szCs w:val="24"/>
          <w14:ligatures w14:val="standardContextual"/>
        </w:rPr>
        <w:t xml:space="preserve"> </w:t>
      </w:r>
      <w:r w:rsidRPr="00AF683E">
        <w:rPr>
          <w:rFonts w:ascii="Times New Roman" w:eastAsia="宋体" w:hAnsi="Times New Roman"/>
          <w:i/>
          <w:iCs/>
          <w:kern w:val="2"/>
          <w:sz w:val="24"/>
          <w:szCs w:val="24"/>
          <w14:ligatures w14:val="standardContextual"/>
        </w:rPr>
        <w:t>Center of Hydrology and Water resources of Henan Province</w:t>
      </w:r>
      <w:r w:rsidRPr="00AF683E">
        <w:rPr>
          <w:rFonts w:ascii="Times New Roman" w:eastAsia="宋体" w:hAnsi="Times New Roman" w:hint="eastAsia"/>
          <w:i/>
          <w:iCs/>
          <w:kern w:val="2"/>
          <w:sz w:val="24"/>
          <w:szCs w:val="24"/>
          <w14:ligatures w14:val="standardContextual"/>
        </w:rPr>
        <w:t xml:space="preserve">, Zhengzhou, </w:t>
      </w:r>
      <w:r w:rsidRPr="00AF683E">
        <w:rPr>
          <w:rFonts w:ascii="Times New Roman" w:eastAsia="宋体" w:hAnsi="Times New Roman"/>
          <w:i/>
          <w:iCs/>
          <w:kern w:val="2"/>
          <w:sz w:val="24"/>
          <w:szCs w:val="24"/>
          <w14:ligatures w14:val="standardContextual"/>
        </w:rPr>
        <w:t>450003</w:t>
      </w:r>
      <w:r w:rsidRPr="00AF683E">
        <w:rPr>
          <w:rFonts w:ascii="Times New Roman" w:eastAsia="宋体" w:hAnsi="Times New Roman" w:hint="eastAsia"/>
          <w:i/>
          <w:iCs/>
          <w:kern w:val="2"/>
          <w:sz w:val="24"/>
          <w:szCs w:val="24"/>
          <w14:ligatures w14:val="standardContextual"/>
        </w:rPr>
        <w:t>,</w:t>
      </w:r>
      <w:r w:rsidRPr="00AF683E">
        <w:rPr>
          <w:rFonts w:ascii="Times New Roman" w:eastAsia="宋体" w:hAnsi="Times New Roman"/>
          <w:i/>
          <w:iCs/>
          <w:kern w:val="2"/>
          <w:sz w:val="24"/>
          <w14:ligatures w14:val="standardContextual"/>
        </w:rPr>
        <w:t xml:space="preserve"> </w:t>
      </w:r>
      <w:r w:rsidRPr="00AF683E">
        <w:rPr>
          <w:rFonts w:ascii="Times New Roman" w:eastAsia="宋体" w:hAnsi="Times New Roman"/>
          <w:i/>
          <w:iCs/>
          <w:kern w:val="2"/>
          <w:sz w:val="24"/>
          <w:szCs w:val="24"/>
          <w14:ligatures w14:val="standardContextual"/>
        </w:rPr>
        <w:t>Henan, China</w:t>
      </w:r>
    </w:p>
    <w:p w14:paraId="4D3B343F" w14:textId="77777777" w:rsidR="00235EC9" w:rsidRPr="00AF683E" w:rsidRDefault="00235EC9" w:rsidP="00D54CA8">
      <w:pPr>
        <w:widowControl w:val="0"/>
        <w:spacing w:after="0" w:line="360" w:lineRule="auto"/>
        <w:rPr>
          <w:rFonts w:ascii="Times New Roman" w:eastAsia="宋体" w:hAnsi="Times New Roman"/>
          <w:i/>
          <w:iCs/>
          <w:kern w:val="2"/>
          <w:sz w:val="24"/>
          <w:szCs w:val="24"/>
          <w14:ligatures w14:val="standardContextual"/>
        </w:rPr>
      </w:pPr>
    </w:p>
    <w:p w14:paraId="779B358B" w14:textId="683E982B" w:rsidR="00F26712" w:rsidRPr="00F128A7" w:rsidRDefault="00F26712" w:rsidP="00F26712">
      <w:pPr>
        <w:spacing w:line="360" w:lineRule="auto"/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:vertAlign w:val="superscript"/>
        </w:rPr>
      </w:pPr>
      <w:r w:rsidRPr="00F128A7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vertAlign w:val="superscript"/>
        </w:rPr>
        <w:t xml:space="preserve">* </w:t>
      </w:r>
      <w:r w:rsidRPr="00F128A7">
        <w:rPr>
          <w:rFonts w:ascii="Times New Roman" w:eastAsia="宋体" w:hAnsi="Times New Roman" w:cs="Times New Roman"/>
          <w:i/>
          <w:color w:val="000000" w:themeColor="text1"/>
          <w:kern w:val="44"/>
          <w:sz w:val="24"/>
          <w:szCs w:val="28"/>
        </w:rPr>
        <w:t xml:space="preserve">Corresponding authors: </w:t>
      </w:r>
      <w:r w:rsidR="004839E7" w:rsidRPr="00F128A7">
        <w:rPr>
          <w:rFonts w:ascii="Times New Roman" w:eastAsia="宋体" w:hAnsi="Times New Roman" w:cs="Times New Roman"/>
          <w:i/>
          <w:color w:val="000000" w:themeColor="text1"/>
          <w:kern w:val="44"/>
          <w:sz w:val="24"/>
          <w:szCs w:val="28"/>
        </w:rPr>
        <w:t>Yunni Gao</w:t>
      </w:r>
      <w:r w:rsidRPr="00F128A7">
        <w:rPr>
          <w:rFonts w:ascii="Times New Roman" w:eastAsia="宋体" w:hAnsi="Times New Roman" w:cs="Times New Roman"/>
          <w:i/>
          <w:color w:val="000000" w:themeColor="text1"/>
          <w:kern w:val="44"/>
          <w:sz w:val="24"/>
          <w:szCs w:val="28"/>
        </w:rPr>
        <w:t xml:space="preserve"> (</w:t>
      </w:r>
      <w:r w:rsidR="004839E7" w:rsidRPr="00F128A7">
        <w:rPr>
          <w:rFonts w:ascii="Times New Roman" w:eastAsia="宋体" w:hAnsi="Times New Roman" w:cs="Times New Roman"/>
          <w:i/>
          <w:color w:val="000000" w:themeColor="text1"/>
          <w:kern w:val="44"/>
          <w:sz w:val="24"/>
          <w:szCs w:val="28"/>
        </w:rPr>
        <w:t>gaoyn@htu.cn</w:t>
      </w:r>
      <w:r w:rsidRPr="00F128A7">
        <w:rPr>
          <w:rFonts w:ascii="Times New Roman" w:eastAsia="宋体" w:hAnsi="Times New Roman" w:cs="Times New Roman"/>
          <w:i/>
          <w:color w:val="000000" w:themeColor="text1"/>
          <w:kern w:val="44"/>
          <w:sz w:val="24"/>
          <w:szCs w:val="28"/>
        </w:rPr>
        <w:t>)</w:t>
      </w:r>
    </w:p>
    <w:p w14:paraId="0E54240C" w14:textId="77777777" w:rsidR="00F26712" w:rsidRDefault="00F26712" w:rsidP="00F26712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3CA855D9" w14:textId="714DF3DB" w:rsidR="00BC36E8" w:rsidRDefault="00975EA0" w:rsidP="00BC36E8">
      <w:pPr>
        <w:pStyle w:val="a8"/>
        <w:spacing w:line="360" w:lineRule="auto"/>
        <w:rPr>
          <w:rFonts w:eastAsia="宋体"/>
          <w:b w:val="0"/>
          <w:bCs w:val="0"/>
          <w:color w:val="000000"/>
          <w:kern w:val="0"/>
        </w:rPr>
      </w:pPr>
      <w:r w:rsidRPr="007E47AA">
        <w:rPr>
          <w:rFonts w:eastAsia="宋体"/>
        </w:rPr>
        <w:lastRenderedPageBreak/>
        <w:t xml:space="preserve">Appendix </w:t>
      </w:r>
      <w:r w:rsidR="00A06DD4">
        <w:rPr>
          <w:rFonts w:eastAsia="宋体" w:hint="eastAsia"/>
        </w:rPr>
        <w:t xml:space="preserve">Table </w:t>
      </w:r>
      <w:r>
        <w:rPr>
          <w:rFonts w:eastAsia="宋体"/>
        </w:rPr>
        <w:t>S1</w:t>
      </w:r>
      <w:r w:rsidR="00BC36E8">
        <w:rPr>
          <w:rFonts w:eastAsia="宋体"/>
          <w:b w:val="0"/>
          <w:bCs w:val="0"/>
          <w:color w:val="000000"/>
          <w:kern w:val="0"/>
        </w:rPr>
        <w:t xml:space="preserve"> </w:t>
      </w:r>
      <w:r w:rsidR="00B60060" w:rsidRPr="00B60060">
        <w:rPr>
          <w:rFonts w:eastAsia="宋体"/>
          <w:b w:val="0"/>
          <w:bCs w:val="0"/>
          <w:color w:val="000000"/>
          <w:kern w:val="0"/>
        </w:rPr>
        <w:t>Categories of candidate metrics and their responses to interference.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04"/>
        <w:gridCol w:w="1003"/>
        <w:gridCol w:w="4087"/>
        <w:gridCol w:w="1812"/>
      </w:tblGrid>
      <w:tr w:rsidR="00B60060" w:rsidRPr="00F128A7" w14:paraId="609DF328" w14:textId="77777777" w:rsidTr="00AF683E">
        <w:trPr>
          <w:trHeight w:val="414"/>
          <w:jc w:val="center"/>
        </w:trPr>
        <w:tc>
          <w:tcPr>
            <w:tcW w:w="845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hideMark/>
          </w:tcPr>
          <w:p w14:paraId="0FE3C47A" w14:textId="1C819889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Types</w:t>
            </w:r>
          </w:p>
        </w:tc>
        <w:tc>
          <w:tcPr>
            <w:tcW w:w="604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hideMark/>
          </w:tcPr>
          <w:p w14:paraId="2FF544B4" w14:textId="32C58993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Number</w:t>
            </w:r>
          </w:p>
        </w:tc>
        <w:tc>
          <w:tcPr>
            <w:tcW w:w="2460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hideMark/>
          </w:tcPr>
          <w:p w14:paraId="6F5972B2" w14:textId="5F3BA305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Candidate metrics</w:t>
            </w:r>
          </w:p>
        </w:tc>
        <w:tc>
          <w:tcPr>
            <w:tcW w:w="1091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hideMark/>
          </w:tcPr>
          <w:p w14:paraId="5592178A" w14:textId="0DE9CFC2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Response to disturbance</w:t>
            </w:r>
          </w:p>
        </w:tc>
      </w:tr>
      <w:tr w:rsidR="00B60060" w:rsidRPr="00F128A7" w14:paraId="56BC7C51" w14:textId="77777777" w:rsidTr="00AF683E">
        <w:trPr>
          <w:trHeight w:val="414"/>
          <w:jc w:val="center"/>
        </w:trPr>
        <w:tc>
          <w:tcPr>
            <w:tcW w:w="845" w:type="pct"/>
            <w:vMerge w:val="restart"/>
            <w:tcBorders>
              <w:top w:val="single" w:sz="6" w:space="0" w:color="auto"/>
            </w:tcBorders>
            <w:shd w:val="clear" w:color="000000" w:fill="FFFFFF"/>
            <w:hideMark/>
          </w:tcPr>
          <w:p w14:paraId="549947ED" w14:textId="77777777" w:rsidR="00AF683E" w:rsidRPr="00F128A7" w:rsidRDefault="00AF683E" w:rsidP="00AF683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Species</w:t>
            </w:r>
          </w:p>
          <w:p w14:paraId="26862032" w14:textId="176933E1" w:rsidR="00B60060" w:rsidRPr="00F128A7" w:rsidRDefault="00AF683E" w:rsidP="00AF683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composition</w:t>
            </w:r>
          </w:p>
        </w:tc>
        <w:tc>
          <w:tcPr>
            <w:tcW w:w="604" w:type="pct"/>
            <w:tcBorders>
              <w:top w:val="single" w:sz="6" w:space="0" w:color="auto"/>
            </w:tcBorders>
            <w:shd w:val="clear" w:color="000000" w:fill="FFFFFF"/>
            <w:noWrap/>
            <w:hideMark/>
          </w:tcPr>
          <w:p w14:paraId="028DEFC4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M1</w:t>
            </w:r>
          </w:p>
        </w:tc>
        <w:tc>
          <w:tcPr>
            <w:tcW w:w="2460" w:type="pct"/>
            <w:tcBorders>
              <w:top w:val="single" w:sz="6" w:space="0" w:color="auto"/>
            </w:tcBorders>
            <w:shd w:val="clear" w:color="000000" w:fill="FFFFFF"/>
            <w:noWrap/>
            <w:hideMark/>
          </w:tcPr>
          <w:p w14:paraId="1A33DE43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Number of </w:t>
            </w: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taxa</w:t>
            </w:r>
          </w:p>
        </w:tc>
        <w:tc>
          <w:tcPr>
            <w:tcW w:w="1091" w:type="pct"/>
            <w:tcBorders>
              <w:top w:val="single" w:sz="6" w:space="0" w:color="auto"/>
            </w:tcBorders>
            <w:shd w:val="clear" w:color="000000" w:fill="FFFFFF"/>
            <w:noWrap/>
            <w:hideMark/>
          </w:tcPr>
          <w:p w14:paraId="52E282B0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Decrease</w:t>
            </w:r>
          </w:p>
        </w:tc>
      </w:tr>
      <w:tr w:rsidR="00B60060" w:rsidRPr="00F128A7" w14:paraId="04AAD364" w14:textId="77777777" w:rsidTr="00AF683E">
        <w:trPr>
          <w:trHeight w:val="414"/>
          <w:jc w:val="center"/>
        </w:trPr>
        <w:tc>
          <w:tcPr>
            <w:tcW w:w="845" w:type="pct"/>
            <w:vMerge/>
            <w:hideMark/>
          </w:tcPr>
          <w:p w14:paraId="17FA1C39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shd w:val="clear" w:color="000000" w:fill="FFFFFF"/>
            <w:noWrap/>
            <w:hideMark/>
          </w:tcPr>
          <w:p w14:paraId="711986A7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M2</w:t>
            </w:r>
          </w:p>
        </w:tc>
        <w:tc>
          <w:tcPr>
            <w:tcW w:w="2460" w:type="pct"/>
            <w:shd w:val="clear" w:color="000000" w:fill="FFFFFF"/>
            <w:noWrap/>
            <w:hideMark/>
          </w:tcPr>
          <w:p w14:paraId="7B4FAD99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Number of EPT taxa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3AC3CD61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Decrease</w:t>
            </w:r>
          </w:p>
        </w:tc>
      </w:tr>
      <w:tr w:rsidR="00B60060" w:rsidRPr="00F128A7" w14:paraId="046A1261" w14:textId="77777777" w:rsidTr="00AF683E">
        <w:trPr>
          <w:trHeight w:val="414"/>
          <w:jc w:val="center"/>
        </w:trPr>
        <w:tc>
          <w:tcPr>
            <w:tcW w:w="845" w:type="pct"/>
            <w:vMerge/>
            <w:hideMark/>
          </w:tcPr>
          <w:p w14:paraId="287C4BF1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shd w:val="clear" w:color="000000" w:fill="FFFFFF"/>
            <w:noWrap/>
            <w:hideMark/>
          </w:tcPr>
          <w:p w14:paraId="437A2143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M3</w:t>
            </w:r>
          </w:p>
        </w:tc>
        <w:tc>
          <w:tcPr>
            <w:tcW w:w="2460" w:type="pct"/>
            <w:shd w:val="clear" w:color="000000" w:fill="FFFFFF"/>
            <w:noWrap/>
            <w:hideMark/>
          </w:tcPr>
          <w:p w14:paraId="3F5AD078" w14:textId="023D6F2F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Number of </w:t>
            </w:r>
            <w:proofErr w:type="spellStart"/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Plecoptera</w:t>
            </w:r>
            <w:proofErr w:type="spellEnd"/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taxa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19FC703A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Decrease</w:t>
            </w:r>
          </w:p>
        </w:tc>
      </w:tr>
      <w:tr w:rsidR="00B60060" w:rsidRPr="00F128A7" w14:paraId="2A3A367B" w14:textId="77777777" w:rsidTr="00AF683E">
        <w:trPr>
          <w:trHeight w:val="414"/>
          <w:jc w:val="center"/>
        </w:trPr>
        <w:tc>
          <w:tcPr>
            <w:tcW w:w="845" w:type="pct"/>
            <w:vMerge/>
            <w:hideMark/>
          </w:tcPr>
          <w:p w14:paraId="744FB447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shd w:val="clear" w:color="000000" w:fill="FFFFFF"/>
            <w:noWrap/>
            <w:hideMark/>
          </w:tcPr>
          <w:p w14:paraId="30C40BF8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M4</w:t>
            </w:r>
          </w:p>
        </w:tc>
        <w:tc>
          <w:tcPr>
            <w:tcW w:w="2460" w:type="pct"/>
            <w:shd w:val="clear" w:color="000000" w:fill="FFFFFF"/>
            <w:noWrap/>
            <w:hideMark/>
          </w:tcPr>
          <w:p w14:paraId="6C0BEC74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Number of </w:t>
            </w: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Ephemeroptera taxa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207B034C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Decrease</w:t>
            </w:r>
          </w:p>
        </w:tc>
      </w:tr>
      <w:tr w:rsidR="00B60060" w:rsidRPr="00F128A7" w14:paraId="44C21865" w14:textId="77777777" w:rsidTr="00AF683E">
        <w:trPr>
          <w:trHeight w:val="414"/>
          <w:jc w:val="center"/>
        </w:trPr>
        <w:tc>
          <w:tcPr>
            <w:tcW w:w="845" w:type="pct"/>
            <w:vMerge/>
            <w:hideMark/>
          </w:tcPr>
          <w:p w14:paraId="1648C52F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shd w:val="clear" w:color="000000" w:fill="FFFFFF"/>
            <w:noWrap/>
            <w:hideMark/>
          </w:tcPr>
          <w:p w14:paraId="00C14DE8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M5</w:t>
            </w:r>
          </w:p>
        </w:tc>
        <w:tc>
          <w:tcPr>
            <w:tcW w:w="2460" w:type="pct"/>
            <w:shd w:val="clear" w:color="000000" w:fill="FFFFFF"/>
            <w:noWrap/>
            <w:hideMark/>
          </w:tcPr>
          <w:p w14:paraId="12D668BE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Number of </w:t>
            </w:r>
            <w:proofErr w:type="spellStart"/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Trichoptera</w:t>
            </w:r>
            <w:proofErr w:type="spellEnd"/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taxa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467D01FD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Decrease</w:t>
            </w:r>
          </w:p>
        </w:tc>
      </w:tr>
      <w:tr w:rsidR="00B60060" w:rsidRPr="00F128A7" w14:paraId="0BC6B715" w14:textId="77777777" w:rsidTr="00AF683E">
        <w:trPr>
          <w:trHeight w:val="414"/>
          <w:jc w:val="center"/>
        </w:trPr>
        <w:tc>
          <w:tcPr>
            <w:tcW w:w="845" w:type="pct"/>
            <w:vMerge/>
            <w:hideMark/>
          </w:tcPr>
          <w:p w14:paraId="652EB5CD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shd w:val="clear" w:color="000000" w:fill="FFFFFF"/>
            <w:noWrap/>
            <w:hideMark/>
          </w:tcPr>
          <w:p w14:paraId="4C0174E1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M6</w:t>
            </w:r>
          </w:p>
        </w:tc>
        <w:tc>
          <w:tcPr>
            <w:tcW w:w="2460" w:type="pct"/>
            <w:shd w:val="clear" w:color="000000" w:fill="FFFFFF"/>
            <w:hideMark/>
          </w:tcPr>
          <w:p w14:paraId="6EEDBBCB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Number of </w:t>
            </w:r>
            <w:proofErr w:type="spellStart"/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Crustacea+Mollusca</w:t>
            </w:r>
            <w:proofErr w:type="spellEnd"/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Taxa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314A55B4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Decrease</w:t>
            </w:r>
          </w:p>
        </w:tc>
      </w:tr>
      <w:tr w:rsidR="00B60060" w:rsidRPr="00F128A7" w14:paraId="6AF41211" w14:textId="77777777" w:rsidTr="00AF683E">
        <w:trPr>
          <w:trHeight w:val="414"/>
          <w:jc w:val="center"/>
        </w:trPr>
        <w:tc>
          <w:tcPr>
            <w:tcW w:w="845" w:type="pct"/>
            <w:vMerge w:val="restart"/>
            <w:shd w:val="clear" w:color="000000" w:fill="FFFFFF"/>
            <w:hideMark/>
          </w:tcPr>
          <w:p w14:paraId="2ECB323F" w14:textId="77777777" w:rsidR="00AF683E" w:rsidRPr="00F128A7" w:rsidRDefault="00AF683E" w:rsidP="00AF683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Community</w:t>
            </w:r>
          </w:p>
          <w:p w14:paraId="616A4830" w14:textId="445374BA" w:rsidR="00B60060" w:rsidRPr="00F128A7" w:rsidRDefault="00AF683E" w:rsidP="00AF683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composition</w:t>
            </w:r>
          </w:p>
        </w:tc>
        <w:tc>
          <w:tcPr>
            <w:tcW w:w="604" w:type="pct"/>
            <w:shd w:val="clear" w:color="000000" w:fill="FFFFFF"/>
            <w:noWrap/>
            <w:hideMark/>
          </w:tcPr>
          <w:p w14:paraId="4560560B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M7</w:t>
            </w:r>
          </w:p>
        </w:tc>
        <w:tc>
          <w:tcPr>
            <w:tcW w:w="2460" w:type="pct"/>
            <w:shd w:val="clear" w:color="000000" w:fill="FFFFFF"/>
            <w:noWrap/>
            <w:hideMark/>
          </w:tcPr>
          <w:p w14:paraId="1BD1C076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% </w:t>
            </w:r>
            <w:proofErr w:type="spellStart"/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Pleccoptera</w:t>
            </w:r>
            <w:proofErr w:type="spellEnd"/>
          </w:p>
        </w:tc>
        <w:tc>
          <w:tcPr>
            <w:tcW w:w="1091" w:type="pct"/>
            <w:shd w:val="clear" w:color="000000" w:fill="FFFFFF"/>
            <w:noWrap/>
            <w:hideMark/>
          </w:tcPr>
          <w:p w14:paraId="58D127E3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Decrease</w:t>
            </w:r>
          </w:p>
        </w:tc>
      </w:tr>
      <w:tr w:rsidR="00B60060" w:rsidRPr="00F128A7" w14:paraId="532ABE79" w14:textId="77777777" w:rsidTr="00AF683E">
        <w:trPr>
          <w:trHeight w:val="414"/>
          <w:jc w:val="center"/>
        </w:trPr>
        <w:tc>
          <w:tcPr>
            <w:tcW w:w="845" w:type="pct"/>
            <w:vMerge/>
            <w:hideMark/>
          </w:tcPr>
          <w:p w14:paraId="306617E1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shd w:val="clear" w:color="000000" w:fill="FFFFFF"/>
            <w:noWrap/>
            <w:hideMark/>
          </w:tcPr>
          <w:p w14:paraId="57AED666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M8</w:t>
            </w:r>
          </w:p>
        </w:tc>
        <w:tc>
          <w:tcPr>
            <w:tcW w:w="2460" w:type="pct"/>
            <w:shd w:val="clear" w:color="000000" w:fill="FFFFFF"/>
            <w:noWrap/>
            <w:hideMark/>
          </w:tcPr>
          <w:p w14:paraId="6963E1B7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% Ephemeroptera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37D72171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Decrease</w:t>
            </w:r>
          </w:p>
        </w:tc>
      </w:tr>
      <w:tr w:rsidR="00B60060" w:rsidRPr="00F128A7" w14:paraId="2AB4B959" w14:textId="77777777" w:rsidTr="00AF683E">
        <w:trPr>
          <w:trHeight w:val="414"/>
          <w:jc w:val="center"/>
        </w:trPr>
        <w:tc>
          <w:tcPr>
            <w:tcW w:w="845" w:type="pct"/>
            <w:vMerge/>
            <w:hideMark/>
          </w:tcPr>
          <w:p w14:paraId="29D9FA4E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shd w:val="clear" w:color="000000" w:fill="FFFFFF"/>
            <w:noWrap/>
            <w:hideMark/>
          </w:tcPr>
          <w:p w14:paraId="2A644DB7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M9</w:t>
            </w:r>
          </w:p>
        </w:tc>
        <w:tc>
          <w:tcPr>
            <w:tcW w:w="2460" w:type="pct"/>
            <w:shd w:val="clear" w:color="000000" w:fill="FFFFFF"/>
            <w:noWrap/>
            <w:hideMark/>
          </w:tcPr>
          <w:p w14:paraId="650634FA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% </w:t>
            </w:r>
            <w:proofErr w:type="spellStart"/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Trichoptera</w:t>
            </w:r>
            <w:proofErr w:type="spellEnd"/>
          </w:p>
        </w:tc>
        <w:tc>
          <w:tcPr>
            <w:tcW w:w="1091" w:type="pct"/>
            <w:shd w:val="clear" w:color="000000" w:fill="FFFFFF"/>
            <w:noWrap/>
            <w:hideMark/>
          </w:tcPr>
          <w:p w14:paraId="3A2B504F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Decrease</w:t>
            </w:r>
          </w:p>
        </w:tc>
      </w:tr>
      <w:tr w:rsidR="00B60060" w:rsidRPr="00F128A7" w14:paraId="53D0DFA2" w14:textId="77777777" w:rsidTr="00AF683E">
        <w:trPr>
          <w:trHeight w:val="414"/>
          <w:jc w:val="center"/>
        </w:trPr>
        <w:tc>
          <w:tcPr>
            <w:tcW w:w="845" w:type="pct"/>
            <w:vMerge/>
            <w:hideMark/>
          </w:tcPr>
          <w:p w14:paraId="72374C38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shd w:val="clear" w:color="000000" w:fill="FFFFFF"/>
            <w:noWrap/>
            <w:hideMark/>
          </w:tcPr>
          <w:p w14:paraId="4E73E5B9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M10</w:t>
            </w:r>
          </w:p>
        </w:tc>
        <w:tc>
          <w:tcPr>
            <w:tcW w:w="2460" w:type="pct"/>
            <w:shd w:val="clear" w:color="000000" w:fill="FFFFFF"/>
            <w:noWrap/>
            <w:hideMark/>
          </w:tcPr>
          <w:p w14:paraId="4F40BAE7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% Chironomidae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014F21D0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Increase</w:t>
            </w:r>
          </w:p>
        </w:tc>
      </w:tr>
      <w:tr w:rsidR="00B60060" w:rsidRPr="00F128A7" w14:paraId="7BE37CCB" w14:textId="77777777" w:rsidTr="00AF683E">
        <w:trPr>
          <w:trHeight w:val="414"/>
          <w:jc w:val="center"/>
        </w:trPr>
        <w:tc>
          <w:tcPr>
            <w:tcW w:w="845" w:type="pct"/>
            <w:vMerge/>
            <w:hideMark/>
          </w:tcPr>
          <w:p w14:paraId="0F20371A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shd w:val="clear" w:color="000000" w:fill="FFFFFF"/>
            <w:noWrap/>
            <w:hideMark/>
          </w:tcPr>
          <w:p w14:paraId="61EE98F1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M11</w:t>
            </w:r>
          </w:p>
        </w:tc>
        <w:tc>
          <w:tcPr>
            <w:tcW w:w="2460" w:type="pct"/>
            <w:shd w:val="clear" w:color="000000" w:fill="FFFFFF"/>
            <w:hideMark/>
          </w:tcPr>
          <w:p w14:paraId="196E2DBE" w14:textId="09DF079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% </w:t>
            </w: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Crustacea+Mollusca</w:t>
            </w:r>
            <w:proofErr w:type="spellEnd"/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32DDA3D9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Decrease</w:t>
            </w:r>
          </w:p>
        </w:tc>
      </w:tr>
      <w:tr w:rsidR="00B60060" w:rsidRPr="00F128A7" w14:paraId="39D9B0B5" w14:textId="77777777" w:rsidTr="00AF683E">
        <w:trPr>
          <w:trHeight w:val="414"/>
          <w:jc w:val="center"/>
        </w:trPr>
        <w:tc>
          <w:tcPr>
            <w:tcW w:w="845" w:type="pct"/>
            <w:vMerge/>
            <w:hideMark/>
          </w:tcPr>
          <w:p w14:paraId="61376417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shd w:val="clear" w:color="000000" w:fill="FFFFFF"/>
            <w:noWrap/>
            <w:hideMark/>
          </w:tcPr>
          <w:p w14:paraId="2507B95F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M12</w:t>
            </w:r>
          </w:p>
        </w:tc>
        <w:tc>
          <w:tcPr>
            <w:tcW w:w="2460" w:type="pct"/>
            <w:shd w:val="clear" w:color="000000" w:fill="FFFFFF"/>
            <w:hideMark/>
          </w:tcPr>
          <w:p w14:paraId="345F4462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% Dominant taxa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45CF3965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Increase</w:t>
            </w:r>
          </w:p>
        </w:tc>
      </w:tr>
      <w:tr w:rsidR="00AF683E" w:rsidRPr="00F128A7" w14:paraId="3CDD23B9" w14:textId="77777777" w:rsidTr="00AF683E">
        <w:trPr>
          <w:trHeight w:val="414"/>
          <w:jc w:val="center"/>
        </w:trPr>
        <w:tc>
          <w:tcPr>
            <w:tcW w:w="845" w:type="pct"/>
            <w:vMerge w:val="restart"/>
            <w:shd w:val="clear" w:color="000000" w:fill="FFFFFF"/>
            <w:hideMark/>
          </w:tcPr>
          <w:p w14:paraId="6F5CE180" w14:textId="6267096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Pollution tolerance</w:t>
            </w:r>
          </w:p>
        </w:tc>
        <w:tc>
          <w:tcPr>
            <w:tcW w:w="604" w:type="pct"/>
            <w:shd w:val="clear" w:color="000000" w:fill="FFFFFF"/>
            <w:noWrap/>
            <w:hideMark/>
          </w:tcPr>
          <w:p w14:paraId="5943CBDB" w14:textId="7777777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M13</w:t>
            </w:r>
          </w:p>
        </w:tc>
        <w:tc>
          <w:tcPr>
            <w:tcW w:w="2460" w:type="pct"/>
            <w:shd w:val="clear" w:color="000000" w:fill="FFFFFF"/>
            <w:hideMark/>
          </w:tcPr>
          <w:p w14:paraId="18F0812E" w14:textId="7777777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Number of </w:t>
            </w: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Intolerant taxa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5D987569" w14:textId="7777777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Decrease</w:t>
            </w:r>
          </w:p>
        </w:tc>
      </w:tr>
      <w:tr w:rsidR="00AF683E" w:rsidRPr="00F128A7" w14:paraId="421BBA66" w14:textId="77777777" w:rsidTr="00AF683E">
        <w:trPr>
          <w:trHeight w:val="414"/>
          <w:jc w:val="center"/>
        </w:trPr>
        <w:tc>
          <w:tcPr>
            <w:tcW w:w="845" w:type="pct"/>
            <w:vMerge/>
            <w:shd w:val="clear" w:color="000000" w:fill="FFFFFF"/>
            <w:hideMark/>
          </w:tcPr>
          <w:p w14:paraId="0AB03D3D" w14:textId="7777777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shd w:val="clear" w:color="000000" w:fill="FFFFFF"/>
            <w:noWrap/>
            <w:hideMark/>
          </w:tcPr>
          <w:p w14:paraId="2629F626" w14:textId="7777777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M14</w:t>
            </w:r>
          </w:p>
        </w:tc>
        <w:tc>
          <w:tcPr>
            <w:tcW w:w="2460" w:type="pct"/>
            <w:shd w:val="clear" w:color="000000" w:fill="FFFFFF"/>
            <w:hideMark/>
          </w:tcPr>
          <w:p w14:paraId="32D4D0FE" w14:textId="7777777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Number of Tolerant taxa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29627B2A" w14:textId="7777777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Increase</w:t>
            </w:r>
          </w:p>
        </w:tc>
      </w:tr>
      <w:tr w:rsidR="00AF683E" w:rsidRPr="00F128A7" w14:paraId="01DC073E" w14:textId="77777777" w:rsidTr="00AF683E">
        <w:trPr>
          <w:trHeight w:val="414"/>
          <w:jc w:val="center"/>
        </w:trPr>
        <w:tc>
          <w:tcPr>
            <w:tcW w:w="845" w:type="pct"/>
            <w:vMerge/>
            <w:shd w:val="clear" w:color="000000" w:fill="FFFFFF"/>
            <w:hideMark/>
          </w:tcPr>
          <w:p w14:paraId="3CCAA11D" w14:textId="7777777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shd w:val="clear" w:color="000000" w:fill="FFFFFF"/>
            <w:noWrap/>
            <w:hideMark/>
          </w:tcPr>
          <w:p w14:paraId="4493A901" w14:textId="7777777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M15</w:t>
            </w:r>
          </w:p>
        </w:tc>
        <w:tc>
          <w:tcPr>
            <w:tcW w:w="2460" w:type="pct"/>
            <w:shd w:val="clear" w:color="000000" w:fill="FFFFFF"/>
            <w:hideMark/>
          </w:tcPr>
          <w:p w14:paraId="6FC77289" w14:textId="7777777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% Intolerant 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5181F68B" w14:textId="7777777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Decrease</w:t>
            </w:r>
          </w:p>
        </w:tc>
      </w:tr>
      <w:tr w:rsidR="00AF683E" w:rsidRPr="00F128A7" w14:paraId="6ADDBF6A" w14:textId="77777777" w:rsidTr="00AF683E">
        <w:trPr>
          <w:trHeight w:val="414"/>
          <w:jc w:val="center"/>
        </w:trPr>
        <w:tc>
          <w:tcPr>
            <w:tcW w:w="845" w:type="pct"/>
            <w:vMerge/>
            <w:shd w:val="clear" w:color="000000" w:fill="FFFFFF"/>
            <w:hideMark/>
          </w:tcPr>
          <w:p w14:paraId="710E99B5" w14:textId="7777777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shd w:val="clear" w:color="000000" w:fill="FFFFFF"/>
            <w:noWrap/>
            <w:hideMark/>
          </w:tcPr>
          <w:p w14:paraId="582B99D5" w14:textId="7777777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M16</w:t>
            </w:r>
          </w:p>
        </w:tc>
        <w:tc>
          <w:tcPr>
            <w:tcW w:w="2460" w:type="pct"/>
            <w:shd w:val="clear" w:color="000000" w:fill="FFFFFF"/>
            <w:hideMark/>
          </w:tcPr>
          <w:p w14:paraId="1BB9727F" w14:textId="7777777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% Tolerant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346A3E1D" w14:textId="7777777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Increase</w:t>
            </w:r>
          </w:p>
        </w:tc>
      </w:tr>
      <w:tr w:rsidR="00AF683E" w:rsidRPr="00F128A7" w14:paraId="66D2B715" w14:textId="77777777" w:rsidTr="00AF683E">
        <w:trPr>
          <w:trHeight w:val="414"/>
          <w:jc w:val="center"/>
        </w:trPr>
        <w:tc>
          <w:tcPr>
            <w:tcW w:w="845" w:type="pct"/>
            <w:vMerge w:val="restart"/>
            <w:shd w:val="clear" w:color="000000" w:fill="FFFFFF"/>
            <w:hideMark/>
          </w:tcPr>
          <w:p w14:paraId="58054064" w14:textId="1D71F916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Tropic status</w:t>
            </w:r>
          </w:p>
        </w:tc>
        <w:tc>
          <w:tcPr>
            <w:tcW w:w="604" w:type="pct"/>
            <w:shd w:val="clear" w:color="000000" w:fill="FFFFFF"/>
            <w:noWrap/>
            <w:hideMark/>
          </w:tcPr>
          <w:p w14:paraId="5C8411F8" w14:textId="7777777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M17</w:t>
            </w:r>
          </w:p>
        </w:tc>
        <w:tc>
          <w:tcPr>
            <w:tcW w:w="2460" w:type="pct"/>
            <w:shd w:val="clear" w:color="000000" w:fill="FFFFFF"/>
            <w:noWrap/>
            <w:hideMark/>
          </w:tcPr>
          <w:p w14:paraId="51B24889" w14:textId="7777777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BI Index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3F9589C2" w14:textId="7777777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Increase</w:t>
            </w:r>
          </w:p>
        </w:tc>
      </w:tr>
      <w:tr w:rsidR="00AF683E" w:rsidRPr="00F128A7" w14:paraId="2571B8CA" w14:textId="77777777" w:rsidTr="00AF683E">
        <w:trPr>
          <w:trHeight w:val="414"/>
          <w:jc w:val="center"/>
        </w:trPr>
        <w:tc>
          <w:tcPr>
            <w:tcW w:w="845" w:type="pct"/>
            <w:vMerge/>
            <w:shd w:val="clear" w:color="000000" w:fill="FFFFFF"/>
            <w:hideMark/>
          </w:tcPr>
          <w:p w14:paraId="3CC69824" w14:textId="7777777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shd w:val="clear" w:color="000000" w:fill="FFFFFF"/>
            <w:noWrap/>
            <w:hideMark/>
          </w:tcPr>
          <w:p w14:paraId="29C76C0E" w14:textId="7777777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M18</w:t>
            </w:r>
          </w:p>
        </w:tc>
        <w:tc>
          <w:tcPr>
            <w:tcW w:w="2460" w:type="pct"/>
            <w:shd w:val="clear" w:color="000000" w:fill="FFFFFF"/>
            <w:noWrap/>
            <w:hideMark/>
          </w:tcPr>
          <w:p w14:paraId="628919CB" w14:textId="7777777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BMWP Index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40AF703D" w14:textId="7777777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Decrease</w:t>
            </w:r>
          </w:p>
        </w:tc>
      </w:tr>
      <w:tr w:rsidR="00AF683E" w:rsidRPr="00F128A7" w14:paraId="00E7C48A" w14:textId="77777777" w:rsidTr="00AF683E">
        <w:trPr>
          <w:trHeight w:val="414"/>
          <w:jc w:val="center"/>
        </w:trPr>
        <w:tc>
          <w:tcPr>
            <w:tcW w:w="845" w:type="pct"/>
            <w:vMerge/>
            <w:shd w:val="clear" w:color="000000" w:fill="FFFFFF"/>
            <w:hideMark/>
          </w:tcPr>
          <w:p w14:paraId="16CAF50D" w14:textId="7777777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shd w:val="clear" w:color="000000" w:fill="FFFFFF"/>
            <w:noWrap/>
            <w:hideMark/>
          </w:tcPr>
          <w:p w14:paraId="0327BB22" w14:textId="7777777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M19</w:t>
            </w:r>
          </w:p>
        </w:tc>
        <w:tc>
          <w:tcPr>
            <w:tcW w:w="2460" w:type="pct"/>
            <w:shd w:val="clear" w:color="000000" w:fill="FFFFFF"/>
            <w:noWrap/>
            <w:hideMark/>
          </w:tcPr>
          <w:p w14:paraId="2642BECD" w14:textId="7777777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ASPT</w:t>
            </w:r>
            <w:r w:rsidRPr="00F128A7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Index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699E81D5" w14:textId="77777777" w:rsidR="00AF683E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Decrease</w:t>
            </w:r>
          </w:p>
        </w:tc>
      </w:tr>
      <w:tr w:rsidR="00B60060" w:rsidRPr="00F128A7" w14:paraId="380A1F24" w14:textId="77777777" w:rsidTr="00AF683E">
        <w:trPr>
          <w:trHeight w:val="414"/>
          <w:jc w:val="center"/>
        </w:trPr>
        <w:tc>
          <w:tcPr>
            <w:tcW w:w="845" w:type="pct"/>
            <w:vMerge w:val="restart"/>
            <w:shd w:val="clear" w:color="000000" w:fill="FFFFFF"/>
            <w:hideMark/>
          </w:tcPr>
          <w:p w14:paraId="566B94C9" w14:textId="164E4587" w:rsidR="00B60060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Nutritional structure</w:t>
            </w:r>
          </w:p>
        </w:tc>
        <w:tc>
          <w:tcPr>
            <w:tcW w:w="604" w:type="pct"/>
            <w:shd w:val="clear" w:color="000000" w:fill="FFFFFF"/>
            <w:noWrap/>
            <w:hideMark/>
          </w:tcPr>
          <w:p w14:paraId="7837B4C4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M20</w:t>
            </w:r>
          </w:p>
        </w:tc>
        <w:tc>
          <w:tcPr>
            <w:tcW w:w="2460" w:type="pct"/>
            <w:shd w:val="clear" w:color="000000" w:fill="FFFFFF"/>
            <w:hideMark/>
          </w:tcPr>
          <w:p w14:paraId="0C1EAF07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% P</w:t>
            </w: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redators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102D61B5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Decrease</w:t>
            </w:r>
          </w:p>
        </w:tc>
      </w:tr>
      <w:tr w:rsidR="00B60060" w:rsidRPr="00F128A7" w14:paraId="6D305202" w14:textId="77777777" w:rsidTr="00AF683E">
        <w:trPr>
          <w:trHeight w:val="414"/>
          <w:jc w:val="center"/>
        </w:trPr>
        <w:tc>
          <w:tcPr>
            <w:tcW w:w="845" w:type="pct"/>
            <w:vMerge/>
            <w:hideMark/>
          </w:tcPr>
          <w:p w14:paraId="77597F5E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shd w:val="clear" w:color="000000" w:fill="FFFFFF"/>
            <w:noWrap/>
            <w:hideMark/>
          </w:tcPr>
          <w:p w14:paraId="3F782A71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M21</w:t>
            </w:r>
          </w:p>
        </w:tc>
        <w:tc>
          <w:tcPr>
            <w:tcW w:w="2460" w:type="pct"/>
            <w:shd w:val="clear" w:color="000000" w:fill="FFFFFF"/>
            <w:hideMark/>
          </w:tcPr>
          <w:p w14:paraId="0000FD1B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% Filterer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40FAB64C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Increase</w:t>
            </w:r>
          </w:p>
        </w:tc>
      </w:tr>
      <w:tr w:rsidR="00B60060" w:rsidRPr="00F128A7" w14:paraId="6AEF617C" w14:textId="77777777" w:rsidTr="00AF683E">
        <w:trPr>
          <w:trHeight w:val="414"/>
          <w:jc w:val="center"/>
        </w:trPr>
        <w:tc>
          <w:tcPr>
            <w:tcW w:w="845" w:type="pct"/>
            <w:vMerge/>
            <w:hideMark/>
          </w:tcPr>
          <w:p w14:paraId="71C6FA9A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shd w:val="clear" w:color="000000" w:fill="FFFFFF"/>
            <w:noWrap/>
            <w:hideMark/>
          </w:tcPr>
          <w:p w14:paraId="7988EB17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M22</w:t>
            </w:r>
          </w:p>
        </w:tc>
        <w:tc>
          <w:tcPr>
            <w:tcW w:w="2460" w:type="pct"/>
            <w:shd w:val="clear" w:color="000000" w:fill="FFFFFF"/>
            <w:hideMark/>
          </w:tcPr>
          <w:p w14:paraId="14AFC905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% </w:t>
            </w: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collector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36BF7B71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Increase</w:t>
            </w:r>
          </w:p>
        </w:tc>
      </w:tr>
      <w:tr w:rsidR="00B60060" w:rsidRPr="00F128A7" w14:paraId="7C33F826" w14:textId="77777777" w:rsidTr="00AF683E">
        <w:trPr>
          <w:trHeight w:val="414"/>
          <w:jc w:val="center"/>
        </w:trPr>
        <w:tc>
          <w:tcPr>
            <w:tcW w:w="845" w:type="pct"/>
            <w:vMerge/>
            <w:hideMark/>
          </w:tcPr>
          <w:p w14:paraId="7C7BBE2A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shd w:val="clear" w:color="000000" w:fill="FFFFFF"/>
            <w:noWrap/>
            <w:hideMark/>
          </w:tcPr>
          <w:p w14:paraId="323B55A8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M23</w:t>
            </w:r>
          </w:p>
        </w:tc>
        <w:tc>
          <w:tcPr>
            <w:tcW w:w="2460" w:type="pct"/>
            <w:shd w:val="clear" w:color="000000" w:fill="FFFFFF"/>
            <w:hideMark/>
          </w:tcPr>
          <w:p w14:paraId="2951E660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% Scrapers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45FFAA45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Decrease</w:t>
            </w:r>
          </w:p>
        </w:tc>
      </w:tr>
      <w:tr w:rsidR="00B60060" w:rsidRPr="00F128A7" w14:paraId="3BC2EB21" w14:textId="77777777" w:rsidTr="00AF683E">
        <w:trPr>
          <w:trHeight w:val="414"/>
          <w:jc w:val="center"/>
        </w:trPr>
        <w:tc>
          <w:tcPr>
            <w:tcW w:w="845" w:type="pct"/>
            <w:vMerge/>
            <w:hideMark/>
          </w:tcPr>
          <w:p w14:paraId="70C3B6E6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shd w:val="clear" w:color="000000" w:fill="FFFFFF"/>
            <w:noWrap/>
            <w:hideMark/>
          </w:tcPr>
          <w:p w14:paraId="1F4C8161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M24</w:t>
            </w:r>
          </w:p>
        </w:tc>
        <w:tc>
          <w:tcPr>
            <w:tcW w:w="2460" w:type="pct"/>
            <w:shd w:val="clear" w:color="000000" w:fill="FFFFFF"/>
            <w:hideMark/>
          </w:tcPr>
          <w:p w14:paraId="550C2866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% Shredders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4E76B9CE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Decrease</w:t>
            </w:r>
          </w:p>
        </w:tc>
      </w:tr>
      <w:tr w:rsidR="00B60060" w:rsidRPr="00F128A7" w14:paraId="325E2759" w14:textId="77777777" w:rsidTr="00AF683E">
        <w:trPr>
          <w:trHeight w:val="414"/>
          <w:jc w:val="center"/>
        </w:trPr>
        <w:tc>
          <w:tcPr>
            <w:tcW w:w="845" w:type="pct"/>
            <w:vMerge w:val="restart"/>
            <w:shd w:val="clear" w:color="000000" w:fill="FFFFFF"/>
            <w:hideMark/>
          </w:tcPr>
          <w:p w14:paraId="3FC31BEB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Habitat</w:t>
            </w:r>
          </w:p>
        </w:tc>
        <w:tc>
          <w:tcPr>
            <w:tcW w:w="604" w:type="pct"/>
            <w:shd w:val="clear" w:color="000000" w:fill="FFFFFF"/>
            <w:noWrap/>
            <w:hideMark/>
          </w:tcPr>
          <w:p w14:paraId="3B12D26D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M25</w:t>
            </w:r>
          </w:p>
        </w:tc>
        <w:tc>
          <w:tcPr>
            <w:tcW w:w="2460" w:type="pct"/>
            <w:shd w:val="clear" w:color="000000" w:fill="FFFFFF"/>
            <w:noWrap/>
            <w:hideMark/>
          </w:tcPr>
          <w:p w14:paraId="5C1F6115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Number of </w:t>
            </w: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Clingers taxa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3ADC5964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Decrease</w:t>
            </w:r>
          </w:p>
        </w:tc>
      </w:tr>
      <w:tr w:rsidR="00B60060" w:rsidRPr="00F128A7" w14:paraId="7C1B0B74" w14:textId="77777777" w:rsidTr="00AF683E">
        <w:trPr>
          <w:trHeight w:val="414"/>
          <w:jc w:val="center"/>
        </w:trPr>
        <w:tc>
          <w:tcPr>
            <w:tcW w:w="845" w:type="pct"/>
            <w:vMerge/>
            <w:hideMark/>
          </w:tcPr>
          <w:p w14:paraId="611848E3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shd w:val="clear" w:color="000000" w:fill="FFFFFF"/>
            <w:noWrap/>
            <w:hideMark/>
          </w:tcPr>
          <w:p w14:paraId="7BB11835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M26</w:t>
            </w:r>
          </w:p>
        </w:tc>
        <w:tc>
          <w:tcPr>
            <w:tcW w:w="2460" w:type="pct"/>
            <w:shd w:val="clear" w:color="000000" w:fill="FFFFFF"/>
            <w:noWrap/>
            <w:hideMark/>
          </w:tcPr>
          <w:p w14:paraId="53FAB119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% Clingers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5368F20F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Decrease</w:t>
            </w:r>
          </w:p>
        </w:tc>
      </w:tr>
      <w:tr w:rsidR="00B60060" w:rsidRPr="00F128A7" w14:paraId="75EB2597" w14:textId="77777777" w:rsidTr="00AF683E">
        <w:trPr>
          <w:trHeight w:val="414"/>
          <w:jc w:val="center"/>
        </w:trPr>
        <w:tc>
          <w:tcPr>
            <w:tcW w:w="845" w:type="pct"/>
            <w:vMerge w:val="restart"/>
            <w:shd w:val="clear" w:color="000000" w:fill="FFFFFF"/>
            <w:hideMark/>
          </w:tcPr>
          <w:p w14:paraId="34935176" w14:textId="79D5421B" w:rsidR="00B60060" w:rsidRPr="00F128A7" w:rsidRDefault="00AF683E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Diversity index</w:t>
            </w:r>
          </w:p>
        </w:tc>
        <w:tc>
          <w:tcPr>
            <w:tcW w:w="604" w:type="pct"/>
            <w:shd w:val="clear" w:color="000000" w:fill="FFFFFF"/>
            <w:noWrap/>
            <w:hideMark/>
          </w:tcPr>
          <w:p w14:paraId="12A8DA23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M27</w:t>
            </w:r>
          </w:p>
        </w:tc>
        <w:tc>
          <w:tcPr>
            <w:tcW w:w="2460" w:type="pct"/>
            <w:shd w:val="clear" w:color="000000" w:fill="FFFFFF"/>
            <w:noWrap/>
            <w:hideMark/>
          </w:tcPr>
          <w:p w14:paraId="72C52204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Shannon-Wiener index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0FB6E13A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Decrease</w:t>
            </w:r>
          </w:p>
        </w:tc>
      </w:tr>
      <w:tr w:rsidR="00B60060" w:rsidRPr="00F128A7" w14:paraId="5366F090" w14:textId="77777777" w:rsidTr="00AF683E">
        <w:trPr>
          <w:trHeight w:val="414"/>
          <w:jc w:val="center"/>
        </w:trPr>
        <w:tc>
          <w:tcPr>
            <w:tcW w:w="845" w:type="pct"/>
            <w:vMerge/>
            <w:hideMark/>
          </w:tcPr>
          <w:p w14:paraId="590E028C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shd w:val="clear" w:color="000000" w:fill="FFFFFF"/>
            <w:noWrap/>
            <w:hideMark/>
          </w:tcPr>
          <w:p w14:paraId="098495E5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M28</w:t>
            </w:r>
          </w:p>
        </w:tc>
        <w:tc>
          <w:tcPr>
            <w:tcW w:w="2460" w:type="pct"/>
            <w:shd w:val="clear" w:color="000000" w:fill="FFFFFF"/>
            <w:noWrap/>
            <w:hideMark/>
          </w:tcPr>
          <w:p w14:paraId="3E772E49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Margalef's</w:t>
            </w:r>
            <w:proofErr w:type="spellEnd"/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Index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7D3773EB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Decrease</w:t>
            </w:r>
          </w:p>
        </w:tc>
      </w:tr>
      <w:tr w:rsidR="00B60060" w:rsidRPr="00F128A7" w14:paraId="2EE0B797" w14:textId="77777777" w:rsidTr="00AF683E">
        <w:trPr>
          <w:trHeight w:val="414"/>
          <w:jc w:val="center"/>
        </w:trPr>
        <w:tc>
          <w:tcPr>
            <w:tcW w:w="845" w:type="pct"/>
            <w:vMerge/>
            <w:hideMark/>
          </w:tcPr>
          <w:p w14:paraId="2F279742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shd w:val="clear" w:color="000000" w:fill="FFFFFF"/>
            <w:noWrap/>
            <w:hideMark/>
          </w:tcPr>
          <w:p w14:paraId="1CE29BBE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M29</w:t>
            </w:r>
          </w:p>
        </w:tc>
        <w:tc>
          <w:tcPr>
            <w:tcW w:w="2460" w:type="pct"/>
            <w:shd w:val="clear" w:color="000000" w:fill="FFFFFF"/>
            <w:noWrap/>
            <w:hideMark/>
          </w:tcPr>
          <w:p w14:paraId="3C7D768E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Evenness Index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3439F7B5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Decrease</w:t>
            </w:r>
          </w:p>
        </w:tc>
      </w:tr>
      <w:tr w:rsidR="00B60060" w:rsidRPr="00F128A7" w14:paraId="5D9683BE" w14:textId="77777777" w:rsidTr="00AF683E">
        <w:trPr>
          <w:trHeight w:val="414"/>
          <w:jc w:val="center"/>
        </w:trPr>
        <w:tc>
          <w:tcPr>
            <w:tcW w:w="845" w:type="pct"/>
            <w:vMerge/>
            <w:hideMark/>
          </w:tcPr>
          <w:p w14:paraId="7DEFF7B7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4" w:type="pct"/>
            <w:shd w:val="clear" w:color="000000" w:fill="FFFFFF"/>
            <w:noWrap/>
            <w:hideMark/>
          </w:tcPr>
          <w:p w14:paraId="79FF1BD7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M30</w:t>
            </w:r>
          </w:p>
        </w:tc>
        <w:tc>
          <w:tcPr>
            <w:tcW w:w="2460" w:type="pct"/>
            <w:shd w:val="clear" w:color="000000" w:fill="FFFFFF"/>
            <w:noWrap/>
            <w:hideMark/>
          </w:tcPr>
          <w:p w14:paraId="4ADC0AC1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Simpson's Diversity</w:t>
            </w:r>
          </w:p>
        </w:tc>
        <w:tc>
          <w:tcPr>
            <w:tcW w:w="1091" w:type="pct"/>
            <w:shd w:val="clear" w:color="000000" w:fill="FFFFFF"/>
            <w:noWrap/>
            <w:hideMark/>
          </w:tcPr>
          <w:p w14:paraId="76956D7E" w14:textId="77777777" w:rsidR="00B60060" w:rsidRPr="00F128A7" w:rsidRDefault="00B60060" w:rsidP="00B6006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128A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Decrease</w:t>
            </w:r>
          </w:p>
        </w:tc>
      </w:tr>
    </w:tbl>
    <w:p w14:paraId="1CD2BB37" w14:textId="7EAB53B4" w:rsidR="00B52EF3" w:rsidRDefault="00A06DD4" w:rsidP="00A06DD4">
      <w:pPr>
        <w:spacing w:after="0" w:line="36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7B8D359" wp14:editId="74358656">
            <wp:extent cx="4904997" cy="7989570"/>
            <wp:effectExtent l="0" t="0" r="0" b="0"/>
            <wp:docPr id="590722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7388" cy="799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993B7" w14:textId="4634196A" w:rsidR="00A06DD4" w:rsidRDefault="00A06DD4" w:rsidP="00A06D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EA0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Appendix 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Fig</w:t>
      </w:r>
      <w:r w:rsidR="00235EC9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</w:t>
      </w:r>
      <w:r w:rsidRPr="00975EA0">
        <w:rPr>
          <w:rFonts w:ascii="Times New Roman" w:eastAsia="宋体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1</w:t>
      </w:r>
      <w:r w:rsidR="00235EC9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.</w:t>
      </w:r>
      <w:r w:rsidR="00235EC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A06DD4">
        <w:rPr>
          <w:rFonts w:ascii="Times New Roman" w:hAnsi="Times New Roman" w:cs="Times New Roman"/>
          <w:sz w:val="24"/>
          <w:szCs w:val="24"/>
        </w:rPr>
        <w:t>Boxplot results of discriminative ability analysis of 30 candidate indicators</w:t>
      </w:r>
      <w:r w:rsidR="008551CC">
        <w:rPr>
          <w:rFonts w:ascii="Times New Roman" w:hAnsi="Times New Roman" w:cs="Times New Roman" w:hint="eastAsia"/>
          <w:sz w:val="24"/>
          <w:szCs w:val="24"/>
        </w:rPr>
        <w:t>.</w:t>
      </w:r>
    </w:p>
    <w:p w14:paraId="749610D2" w14:textId="79BA3D42" w:rsidR="008551CC" w:rsidRPr="00235EC9" w:rsidRDefault="008551CC" w:rsidP="008551CC">
      <w:pPr>
        <w:spacing w:after="0" w:line="360" w:lineRule="auto"/>
        <w:jc w:val="both"/>
        <w:rPr>
          <w:rFonts w:ascii="Times New Roman" w:eastAsia="宋体" w:hAnsi="Times New Roman" w:cs="Times New Roman"/>
          <w:color w:val="000000"/>
          <w:kern w:val="2"/>
          <w:sz w:val="24"/>
          <w:szCs w:val="24"/>
        </w:rPr>
      </w:pPr>
      <w:r w:rsidRPr="00235EC9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>Appendix Table</w:t>
      </w:r>
      <w:r w:rsidRPr="00235EC9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</w:t>
      </w:r>
      <w:r w:rsidRPr="00235EC9">
        <w:rPr>
          <w:rFonts w:ascii="Times New Roman" w:eastAsia="宋体" w:hAnsi="Times New Roman" w:cs="Times New Roman"/>
          <w:b/>
          <w:bCs/>
          <w:sz w:val="24"/>
          <w:szCs w:val="24"/>
        </w:rPr>
        <w:t>S</w:t>
      </w:r>
      <w:r w:rsidRPr="00235EC9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2</w:t>
      </w:r>
      <w:r w:rsidRPr="00235EC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235EC9">
        <w:rPr>
          <w:rFonts w:ascii="Times New Roman" w:hAnsi="Times New Roman" w:cs="Times New Roman"/>
          <w:sz w:val="24"/>
          <w:szCs w:val="24"/>
        </w:rPr>
        <w:t>Correlation analysis results for 8 candidate metrics.</w:t>
      </w:r>
      <w:bookmarkStart w:id="0" w:name="_Hlk171173360"/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002"/>
        <w:gridCol w:w="931"/>
        <w:gridCol w:w="931"/>
        <w:gridCol w:w="1005"/>
        <w:gridCol w:w="1005"/>
        <w:gridCol w:w="1005"/>
        <w:gridCol w:w="1005"/>
        <w:gridCol w:w="711"/>
        <w:gridCol w:w="711"/>
      </w:tblGrid>
      <w:tr w:rsidR="008551CC" w:rsidRPr="00235EC9" w14:paraId="5D2F4E80" w14:textId="77777777" w:rsidTr="00BA33B0">
        <w:trPr>
          <w:trHeight w:val="308"/>
          <w:jc w:val="center"/>
        </w:trPr>
        <w:tc>
          <w:tcPr>
            <w:tcW w:w="794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bookmarkEnd w:id="0"/>
          <w:p w14:paraId="3C10328A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526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noWrap/>
            <w:vAlign w:val="center"/>
            <w:hideMark/>
          </w:tcPr>
          <w:p w14:paraId="546FA17D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>M1</w:t>
            </w:r>
          </w:p>
        </w:tc>
        <w:tc>
          <w:tcPr>
            <w:tcW w:w="526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noWrap/>
            <w:vAlign w:val="center"/>
            <w:hideMark/>
          </w:tcPr>
          <w:p w14:paraId="59930B94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>M6</w:t>
            </w:r>
          </w:p>
        </w:tc>
        <w:tc>
          <w:tcPr>
            <w:tcW w:w="566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noWrap/>
            <w:vAlign w:val="center"/>
            <w:hideMark/>
          </w:tcPr>
          <w:p w14:paraId="79301E6E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>M13</w:t>
            </w:r>
          </w:p>
        </w:tc>
        <w:tc>
          <w:tcPr>
            <w:tcW w:w="486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noWrap/>
            <w:vAlign w:val="center"/>
            <w:hideMark/>
          </w:tcPr>
          <w:p w14:paraId="460C50DB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>M15</w:t>
            </w:r>
          </w:p>
        </w:tc>
        <w:tc>
          <w:tcPr>
            <w:tcW w:w="526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noWrap/>
            <w:vAlign w:val="center"/>
            <w:hideMark/>
          </w:tcPr>
          <w:p w14:paraId="6186B4CD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>M16</w:t>
            </w:r>
          </w:p>
        </w:tc>
        <w:tc>
          <w:tcPr>
            <w:tcW w:w="526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noWrap/>
            <w:vAlign w:val="center"/>
            <w:hideMark/>
          </w:tcPr>
          <w:p w14:paraId="07D3151C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>M17</w:t>
            </w:r>
          </w:p>
        </w:tc>
        <w:tc>
          <w:tcPr>
            <w:tcW w:w="526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noWrap/>
            <w:vAlign w:val="center"/>
            <w:hideMark/>
          </w:tcPr>
          <w:p w14:paraId="47DD9795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>M18</w:t>
            </w:r>
          </w:p>
        </w:tc>
        <w:tc>
          <w:tcPr>
            <w:tcW w:w="526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noWrap/>
            <w:vAlign w:val="center"/>
            <w:hideMark/>
          </w:tcPr>
          <w:p w14:paraId="1B0D02C0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>M27</w:t>
            </w:r>
          </w:p>
        </w:tc>
      </w:tr>
      <w:tr w:rsidR="008551CC" w:rsidRPr="00235EC9" w14:paraId="463656F0" w14:textId="77777777" w:rsidTr="00BA33B0">
        <w:trPr>
          <w:trHeight w:val="308"/>
          <w:jc w:val="center"/>
        </w:trPr>
        <w:tc>
          <w:tcPr>
            <w:tcW w:w="794" w:type="pct"/>
            <w:tcBorders>
              <w:top w:val="single" w:sz="6" w:space="0" w:color="auto"/>
            </w:tcBorders>
            <w:shd w:val="clear" w:color="000000" w:fill="FFFFFF"/>
            <w:noWrap/>
            <w:vAlign w:val="center"/>
            <w:hideMark/>
          </w:tcPr>
          <w:p w14:paraId="7AE35AAA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>M1</w:t>
            </w:r>
          </w:p>
        </w:tc>
        <w:tc>
          <w:tcPr>
            <w:tcW w:w="526" w:type="pct"/>
            <w:tcBorders>
              <w:top w:val="single" w:sz="6" w:space="0" w:color="auto"/>
            </w:tcBorders>
            <w:shd w:val="clear" w:color="000000" w:fill="FFFFFF"/>
            <w:noWrap/>
            <w:vAlign w:val="center"/>
            <w:hideMark/>
          </w:tcPr>
          <w:p w14:paraId="7F1A279C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>1</w:t>
            </w:r>
          </w:p>
        </w:tc>
        <w:tc>
          <w:tcPr>
            <w:tcW w:w="526" w:type="pct"/>
            <w:tcBorders>
              <w:top w:val="single" w:sz="6" w:space="0" w:color="auto"/>
            </w:tcBorders>
            <w:shd w:val="clear" w:color="000000" w:fill="FFFFFF"/>
            <w:noWrap/>
            <w:vAlign w:val="center"/>
            <w:hideMark/>
          </w:tcPr>
          <w:p w14:paraId="296E959E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566" w:type="pct"/>
            <w:tcBorders>
              <w:top w:val="single" w:sz="6" w:space="0" w:color="auto"/>
            </w:tcBorders>
            <w:shd w:val="clear" w:color="000000" w:fill="FFFFFF"/>
            <w:noWrap/>
            <w:vAlign w:val="center"/>
            <w:hideMark/>
          </w:tcPr>
          <w:p w14:paraId="126E9150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486" w:type="pct"/>
            <w:tcBorders>
              <w:top w:val="single" w:sz="6" w:space="0" w:color="auto"/>
            </w:tcBorders>
            <w:shd w:val="clear" w:color="000000" w:fill="FFFFFF"/>
            <w:noWrap/>
            <w:vAlign w:val="center"/>
            <w:hideMark/>
          </w:tcPr>
          <w:p w14:paraId="36C96568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526" w:type="pct"/>
            <w:tcBorders>
              <w:top w:val="single" w:sz="6" w:space="0" w:color="auto"/>
            </w:tcBorders>
            <w:shd w:val="clear" w:color="000000" w:fill="FFFFFF"/>
            <w:noWrap/>
            <w:vAlign w:val="center"/>
            <w:hideMark/>
          </w:tcPr>
          <w:p w14:paraId="67441B39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526" w:type="pct"/>
            <w:tcBorders>
              <w:top w:val="single" w:sz="6" w:space="0" w:color="auto"/>
            </w:tcBorders>
            <w:shd w:val="clear" w:color="000000" w:fill="FFFFFF"/>
            <w:noWrap/>
            <w:vAlign w:val="center"/>
            <w:hideMark/>
          </w:tcPr>
          <w:p w14:paraId="3AD54EBF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526" w:type="pct"/>
            <w:tcBorders>
              <w:top w:val="single" w:sz="6" w:space="0" w:color="auto"/>
            </w:tcBorders>
            <w:shd w:val="clear" w:color="000000" w:fill="FFFFFF"/>
            <w:noWrap/>
            <w:vAlign w:val="center"/>
            <w:hideMark/>
          </w:tcPr>
          <w:p w14:paraId="243AC497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526" w:type="pct"/>
            <w:tcBorders>
              <w:top w:val="single" w:sz="6" w:space="0" w:color="auto"/>
            </w:tcBorders>
            <w:shd w:val="clear" w:color="000000" w:fill="FFFFFF"/>
            <w:noWrap/>
            <w:vAlign w:val="center"/>
            <w:hideMark/>
          </w:tcPr>
          <w:p w14:paraId="7D94881A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</w:tr>
      <w:tr w:rsidR="008551CC" w:rsidRPr="00235EC9" w14:paraId="19E89F29" w14:textId="77777777" w:rsidTr="00BA33B0">
        <w:trPr>
          <w:trHeight w:val="308"/>
          <w:jc w:val="center"/>
        </w:trPr>
        <w:tc>
          <w:tcPr>
            <w:tcW w:w="794" w:type="pct"/>
            <w:shd w:val="clear" w:color="000000" w:fill="FFFFFF"/>
            <w:noWrap/>
            <w:vAlign w:val="center"/>
            <w:hideMark/>
          </w:tcPr>
          <w:p w14:paraId="2DB21B04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>M6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24C33C86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235EC9">
              <w:rPr>
                <w:rFonts w:ascii="Times New Roman" w:eastAsia="等线" w:hAnsi="Times New Roman" w:cs="Times New Roman"/>
                <w:color w:val="000000"/>
              </w:rPr>
              <w:t>.661**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70F5B2E0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1.000 </w:t>
            </w:r>
          </w:p>
        </w:tc>
        <w:tc>
          <w:tcPr>
            <w:tcW w:w="566" w:type="pct"/>
            <w:shd w:val="clear" w:color="000000" w:fill="FFFFFF"/>
            <w:noWrap/>
            <w:vAlign w:val="center"/>
            <w:hideMark/>
          </w:tcPr>
          <w:p w14:paraId="1CDC1F2F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486" w:type="pct"/>
            <w:shd w:val="clear" w:color="000000" w:fill="FFFFFF"/>
            <w:noWrap/>
            <w:vAlign w:val="center"/>
            <w:hideMark/>
          </w:tcPr>
          <w:p w14:paraId="43A4FF74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2BE8D384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1E0748A5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187AA5AE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3432BF7B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</w:tr>
      <w:tr w:rsidR="008551CC" w:rsidRPr="00235EC9" w14:paraId="306E38F1" w14:textId="77777777" w:rsidTr="00BA33B0">
        <w:trPr>
          <w:trHeight w:val="308"/>
          <w:jc w:val="center"/>
        </w:trPr>
        <w:tc>
          <w:tcPr>
            <w:tcW w:w="794" w:type="pct"/>
            <w:shd w:val="clear" w:color="000000" w:fill="FFFFFF"/>
            <w:noWrap/>
            <w:vAlign w:val="center"/>
            <w:hideMark/>
          </w:tcPr>
          <w:p w14:paraId="0C2EBAB2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>M13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77BCE71F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235EC9">
              <w:rPr>
                <w:rFonts w:ascii="Times New Roman" w:eastAsia="等线" w:hAnsi="Times New Roman" w:cs="Times New Roman"/>
                <w:color w:val="000000"/>
              </w:rPr>
              <w:t>.544**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24FB93C3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235EC9">
              <w:rPr>
                <w:rFonts w:ascii="Times New Roman" w:eastAsia="等线" w:hAnsi="Times New Roman" w:cs="Times New Roman"/>
                <w:color w:val="000000"/>
              </w:rPr>
              <w:t>.457**</w:t>
            </w:r>
          </w:p>
        </w:tc>
        <w:tc>
          <w:tcPr>
            <w:tcW w:w="566" w:type="pct"/>
            <w:shd w:val="clear" w:color="000000" w:fill="FFFFFF"/>
            <w:noWrap/>
            <w:vAlign w:val="center"/>
            <w:hideMark/>
          </w:tcPr>
          <w:p w14:paraId="62607149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1.000 </w:t>
            </w:r>
          </w:p>
        </w:tc>
        <w:tc>
          <w:tcPr>
            <w:tcW w:w="486" w:type="pct"/>
            <w:shd w:val="clear" w:color="000000" w:fill="FFFFFF"/>
            <w:noWrap/>
            <w:vAlign w:val="center"/>
            <w:hideMark/>
          </w:tcPr>
          <w:p w14:paraId="28E6E85E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3D6D38BD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2226754A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386E6E6D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7F8F1D91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</w:tr>
      <w:tr w:rsidR="008551CC" w:rsidRPr="00235EC9" w14:paraId="62434483" w14:textId="77777777" w:rsidTr="00BA33B0">
        <w:trPr>
          <w:trHeight w:val="308"/>
          <w:jc w:val="center"/>
        </w:trPr>
        <w:tc>
          <w:tcPr>
            <w:tcW w:w="794" w:type="pct"/>
            <w:shd w:val="clear" w:color="000000" w:fill="FFFFFF"/>
            <w:noWrap/>
            <w:vAlign w:val="center"/>
            <w:hideMark/>
          </w:tcPr>
          <w:p w14:paraId="0F8B335F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>M15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6A3E715E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0.260 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78900347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235EC9">
              <w:rPr>
                <w:rFonts w:ascii="Times New Roman" w:eastAsia="等线" w:hAnsi="Times New Roman" w:cs="Times New Roman"/>
                <w:color w:val="000000"/>
              </w:rPr>
              <w:t>.379*</w:t>
            </w:r>
          </w:p>
        </w:tc>
        <w:tc>
          <w:tcPr>
            <w:tcW w:w="566" w:type="pct"/>
            <w:shd w:val="clear" w:color="000000" w:fill="FFFFFF"/>
            <w:noWrap/>
            <w:vAlign w:val="center"/>
            <w:hideMark/>
          </w:tcPr>
          <w:p w14:paraId="47DABCB8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235EC9">
              <w:rPr>
                <w:rFonts w:ascii="Times New Roman" w:eastAsia="等线" w:hAnsi="Times New Roman" w:cs="Times New Roman"/>
                <w:color w:val="000000"/>
              </w:rPr>
              <w:t>.819**</w:t>
            </w:r>
          </w:p>
        </w:tc>
        <w:tc>
          <w:tcPr>
            <w:tcW w:w="486" w:type="pct"/>
            <w:shd w:val="clear" w:color="000000" w:fill="FFFFFF"/>
            <w:noWrap/>
            <w:vAlign w:val="center"/>
            <w:hideMark/>
          </w:tcPr>
          <w:p w14:paraId="2D86B77C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1.000 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2439E551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5C1F2306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318F8BC6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6AF208AA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</w:tr>
      <w:tr w:rsidR="008551CC" w:rsidRPr="00235EC9" w14:paraId="3E36F046" w14:textId="77777777" w:rsidTr="00BA33B0">
        <w:trPr>
          <w:trHeight w:val="308"/>
          <w:jc w:val="center"/>
        </w:trPr>
        <w:tc>
          <w:tcPr>
            <w:tcW w:w="794" w:type="pct"/>
            <w:shd w:val="clear" w:color="000000" w:fill="FFFFFF"/>
            <w:noWrap/>
            <w:vAlign w:val="center"/>
            <w:hideMark/>
          </w:tcPr>
          <w:p w14:paraId="49A83F04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>M16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568645BB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-0.143 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782E097F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235EC9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235EC9">
              <w:rPr>
                <w:rFonts w:ascii="Times New Roman" w:eastAsia="等线" w:hAnsi="Times New Roman" w:cs="Times New Roman"/>
                <w:color w:val="000000"/>
              </w:rPr>
              <w:t>.316*</w:t>
            </w:r>
          </w:p>
        </w:tc>
        <w:tc>
          <w:tcPr>
            <w:tcW w:w="566" w:type="pct"/>
            <w:shd w:val="clear" w:color="000000" w:fill="FFFFFF"/>
            <w:noWrap/>
            <w:vAlign w:val="center"/>
            <w:hideMark/>
          </w:tcPr>
          <w:p w14:paraId="192F42ED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235EC9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235EC9">
              <w:rPr>
                <w:rFonts w:ascii="Times New Roman" w:eastAsia="等线" w:hAnsi="Times New Roman" w:cs="Times New Roman"/>
                <w:color w:val="000000"/>
              </w:rPr>
              <w:t>.387**</w:t>
            </w:r>
          </w:p>
        </w:tc>
        <w:tc>
          <w:tcPr>
            <w:tcW w:w="486" w:type="pct"/>
            <w:shd w:val="clear" w:color="000000" w:fill="FFFFFF"/>
            <w:noWrap/>
            <w:vAlign w:val="center"/>
            <w:hideMark/>
          </w:tcPr>
          <w:p w14:paraId="45274641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235EC9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235EC9">
              <w:rPr>
                <w:rFonts w:ascii="Times New Roman" w:eastAsia="等线" w:hAnsi="Times New Roman" w:cs="Times New Roman"/>
                <w:color w:val="000000"/>
              </w:rPr>
              <w:t>.446**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0EBF0262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1.000 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50CB2A1D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1D1B8370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438E1E8D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</w:tr>
      <w:tr w:rsidR="008551CC" w:rsidRPr="00235EC9" w14:paraId="26A0417B" w14:textId="77777777" w:rsidTr="00BA33B0">
        <w:trPr>
          <w:trHeight w:val="308"/>
          <w:jc w:val="center"/>
        </w:trPr>
        <w:tc>
          <w:tcPr>
            <w:tcW w:w="794" w:type="pct"/>
            <w:shd w:val="clear" w:color="000000" w:fill="FFFFFF"/>
            <w:noWrap/>
            <w:vAlign w:val="center"/>
            <w:hideMark/>
          </w:tcPr>
          <w:p w14:paraId="5CAC7A3B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>M17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5FDA0A3D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-0.189 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4AC7BA13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-0.291 </w:t>
            </w:r>
          </w:p>
        </w:tc>
        <w:tc>
          <w:tcPr>
            <w:tcW w:w="566" w:type="pct"/>
            <w:shd w:val="clear" w:color="000000" w:fill="FFFFFF"/>
            <w:noWrap/>
            <w:vAlign w:val="center"/>
            <w:hideMark/>
          </w:tcPr>
          <w:p w14:paraId="6B3A44AA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235EC9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235EC9">
              <w:rPr>
                <w:rFonts w:ascii="Times New Roman" w:eastAsia="等线" w:hAnsi="Times New Roman" w:cs="Times New Roman"/>
                <w:color w:val="000000"/>
              </w:rPr>
              <w:t>.561**</w:t>
            </w:r>
          </w:p>
        </w:tc>
        <w:tc>
          <w:tcPr>
            <w:tcW w:w="486" w:type="pct"/>
            <w:shd w:val="clear" w:color="000000" w:fill="FFFFFF"/>
            <w:noWrap/>
            <w:vAlign w:val="center"/>
            <w:hideMark/>
          </w:tcPr>
          <w:p w14:paraId="35691ED3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235EC9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235EC9">
              <w:rPr>
                <w:rFonts w:ascii="Times New Roman" w:eastAsia="等线" w:hAnsi="Times New Roman" w:cs="Times New Roman"/>
                <w:color w:val="000000"/>
              </w:rPr>
              <w:t>.713**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1CD0623E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>.</w:t>
            </w:r>
            <w:r w:rsidRPr="00235EC9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235EC9">
              <w:rPr>
                <w:rFonts w:ascii="Times New Roman" w:eastAsia="等线" w:hAnsi="Times New Roman" w:cs="Times New Roman"/>
                <w:color w:val="000000"/>
              </w:rPr>
              <w:t>871**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015592FC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1.000 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4AF47256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1ED32E34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</w:tr>
      <w:tr w:rsidR="008551CC" w:rsidRPr="00235EC9" w14:paraId="5BF7EE78" w14:textId="77777777" w:rsidTr="00BA33B0">
        <w:trPr>
          <w:trHeight w:val="308"/>
          <w:jc w:val="center"/>
        </w:trPr>
        <w:tc>
          <w:tcPr>
            <w:tcW w:w="794" w:type="pct"/>
            <w:shd w:val="clear" w:color="000000" w:fill="FFFFFF"/>
            <w:noWrap/>
            <w:vAlign w:val="center"/>
            <w:hideMark/>
          </w:tcPr>
          <w:p w14:paraId="6CFCD530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>M18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3A8B738C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235EC9">
              <w:rPr>
                <w:rFonts w:ascii="Times New Roman" w:eastAsia="等线" w:hAnsi="Times New Roman" w:cs="Times New Roman"/>
                <w:color w:val="000000"/>
              </w:rPr>
              <w:t>.634**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12DC84EC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235EC9">
              <w:rPr>
                <w:rFonts w:ascii="Times New Roman" w:eastAsia="等线" w:hAnsi="Times New Roman" w:cs="Times New Roman"/>
                <w:color w:val="000000"/>
              </w:rPr>
              <w:t>.484**</w:t>
            </w:r>
          </w:p>
        </w:tc>
        <w:tc>
          <w:tcPr>
            <w:tcW w:w="566" w:type="pct"/>
            <w:shd w:val="clear" w:color="000000" w:fill="FFFFFF"/>
            <w:noWrap/>
            <w:vAlign w:val="center"/>
            <w:hideMark/>
          </w:tcPr>
          <w:p w14:paraId="30E41B04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235EC9">
              <w:rPr>
                <w:rFonts w:ascii="Times New Roman" w:eastAsia="等线" w:hAnsi="Times New Roman" w:cs="Times New Roman"/>
                <w:color w:val="000000"/>
              </w:rPr>
              <w:t>.479**</w:t>
            </w:r>
          </w:p>
        </w:tc>
        <w:tc>
          <w:tcPr>
            <w:tcW w:w="486" w:type="pct"/>
            <w:shd w:val="clear" w:color="000000" w:fill="FFFFFF"/>
            <w:noWrap/>
            <w:vAlign w:val="center"/>
            <w:hideMark/>
          </w:tcPr>
          <w:p w14:paraId="39ED34A8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>.</w:t>
            </w:r>
            <w:r w:rsidRPr="00235EC9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235EC9">
              <w:rPr>
                <w:rFonts w:ascii="Times New Roman" w:eastAsia="等线" w:hAnsi="Times New Roman" w:cs="Times New Roman"/>
                <w:color w:val="000000"/>
              </w:rPr>
              <w:t>412**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5C09E074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235EC9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235EC9">
              <w:rPr>
                <w:rFonts w:ascii="Times New Roman" w:eastAsia="等线" w:hAnsi="Times New Roman" w:cs="Times New Roman"/>
                <w:color w:val="000000"/>
              </w:rPr>
              <w:t>.491**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01F4B0AA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235EC9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235EC9">
              <w:rPr>
                <w:rFonts w:ascii="Times New Roman" w:eastAsia="等线" w:hAnsi="Times New Roman" w:cs="Times New Roman"/>
                <w:color w:val="000000"/>
              </w:rPr>
              <w:t>.569**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232A1A2A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1.000 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213A7DC7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</w:tr>
      <w:tr w:rsidR="008551CC" w:rsidRPr="00235EC9" w14:paraId="6823D4C3" w14:textId="77777777" w:rsidTr="00BA33B0">
        <w:trPr>
          <w:trHeight w:val="308"/>
          <w:jc w:val="center"/>
        </w:trPr>
        <w:tc>
          <w:tcPr>
            <w:tcW w:w="794" w:type="pct"/>
            <w:shd w:val="clear" w:color="000000" w:fill="FFFFFF"/>
            <w:noWrap/>
            <w:vAlign w:val="center"/>
            <w:hideMark/>
          </w:tcPr>
          <w:p w14:paraId="51844DC1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>M27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5BA7CEFC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235EC9">
              <w:rPr>
                <w:rFonts w:ascii="Times New Roman" w:eastAsia="等线" w:hAnsi="Times New Roman" w:cs="Times New Roman"/>
                <w:color w:val="000000"/>
              </w:rPr>
              <w:t>.827**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4FBC8CA3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235EC9">
              <w:rPr>
                <w:rFonts w:ascii="Times New Roman" w:eastAsia="等线" w:hAnsi="Times New Roman" w:cs="Times New Roman"/>
                <w:color w:val="000000"/>
              </w:rPr>
              <w:t>.489**</w:t>
            </w:r>
          </w:p>
        </w:tc>
        <w:tc>
          <w:tcPr>
            <w:tcW w:w="566" w:type="pct"/>
            <w:shd w:val="clear" w:color="000000" w:fill="FFFFFF"/>
            <w:noWrap/>
            <w:vAlign w:val="center"/>
            <w:hideMark/>
          </w:tcPr>
          <w:p w14:paraId="0F6C230F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235EC9">
              <w:rPr>
                <w:rFonts w:ascii="Times New Roman" w:eastAsia="等线" w:hAnsi="Times New Roman" w:cs="Times New Roman"/>
                <w:color w:val="000000"/>
              </w:rPr>
              <w:t>.399**</w:t>
            </w:r>
          </w:p>
        </w:tc>
        <w:tc>
          <w:tcPr>
            <w:tcW w:w="486" w:type="pct"/>
            <w:shd w:val="clear" w:color="000000" w:fill="FFFFFF"/>
            <w:noWrap/>
            <w:vAlign w:val="center"/>
            <w:hideMark/>
          </w:tcPr>
          <w:p w14:paraId="4289A1C2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0.141 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350F68DE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-0.016 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2B36DAE0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-0.012 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72778F20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0.290 </w:t>
            </w:r>
          </w:p>
        </w:tc>
        <w:tc>
          <w:tcPr>
            <w:tcW w:w="526" w:type="pct"/>
            <w:shd w:val="clear" w:color="000000" w:fill="FFFFFF"/>
            <w:noWrap/>
            <w:vAlign w:val="center"/>
            <w:hideMark/>
          </w:tcPr>
          <w:p w14:paraId="6FBAB0F7" w14:textId="77777777" w:rsidR="008551CC" w:rsidRPr="00235EC9" w:rsidRDefault="008551CC" w:rsidP="008551C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</w:rPr>
            </w:pPr>
            <w:r w:rsidRPr="00235EC9">
              <w:rPr>
                <w:rFonts w:ascii="Times New Roman" w:eastAsia="等线" w:hAnsi="Times New Roman" w:cs="Times New Roman"/>
                <w:color w:val="000000"/>
              </w:rPr>
              <w:t xml:space="preserve">1.000 </w:t>
            </w:r>
          </w:p>
        </w:tc>
      </w:tr>
    </w:tbl>
    <w:p w14:paraId="41A61F5F" w14:textId="77777777" w:rsidR="008551CC" w:rsidRPr="008551CC" w:rsidRDefault="008551CC" w:rsidP="008551CC">
      <w:pPr>
        <w:widowControl w:val="0"/>
        <w:spacing w:after="0" w:line="240" w:lineRule="auto"/>
        <w:jc w:val="both"/>
        <w:rPr>
          <w:rFonts w:hint="eastAsia"/>
          <w:kern w:val="2"/>
          <w:sz w:val="21"/>
          <w14:ligatures w14:val="standardContextual"/>
        </w:rPr>
      </w:pPr>
    </w:p>
    <w:p w14:paraId="4D263618" w14:textId="66A09F85" w:rsidR="00D54CA8" w:rsidRPr="00D54CA8" w:rsidRDefault="00D54CA8" w:rsidP="00D54CA8">
      <w:pPr>
        <w:spacing w:after="0" w:line="360" w:lineRule="auto"/>
        <w:jc w:val="both"/>
        <w:rPr>
          <w:rFonts w:ascii="Times New Roman" w:eastAsia="宋体" w:hAnsi="Times New Roman" w:cs="Times New Roman"/>
          <w:b/>
          <w:bCs/>
          <w:color w:val="000000"/>
          <w:kern w:val="2"/>
          <w:sz w:val="24"/>
          <w:szCs w:val="24"/>
        </w:rPr>
      </w:pPr>
      <w:r w:rsidRPr="00975EA0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Appendix </w:t>
      </w:r>
      <w:r w:rsidRPr="008551CC">
        <w:rPr>
          <w:rFonts w:ascii="Times New Roman" w:eastAsia="宋体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</w:t>
      </w:r>
      <w:r w:rsidRPr="00975EA0">
        <w:rPr>
          <w:rFonts w:ascii="Times New Roman" w:eastAsia="宋体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3</w:t>
      </w:r>
      <w:r w:rsidRPr="00BC370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D54CA8">
        <w:rPr>
          <w:rFonts w:ascii="Times New Roman" w:eastAsia="宋体" w:hAnsi="Times New Roman" w:cs="Times New Roman"/>
          <w:color w:val="000000"/>
          <w:kern w:val="2"/>
          <w:sz w:val="24"/>
          <w:szCs w:val="24"/>
        </w:rPr>
        <w:t>Construct the core index calculation formula of B-IBI</w:t>
      </w:r>
      <w:r w:rsidRPr="00D54CA8">
        <w:rPr>
          <w:rFonts w:ascii="Times New Roman" w:eastAsia="宋体" w:hAnsi="Times New Roman" w:cs="Times New Roman" w:hint="eastAsia"/>
          <w:color w:val="000000"/>
          <w:kern w:val="2"/>
          <w:sz w:val="24"/>
          <w:szCs w:val="24"/>
        </w:rPr>
        <w:t>.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5004"/>
        <w:gridCol w:w="3302"/>
      </w:tblGrid>
      <w:tr w:rsidR="00D54CA8" w:rsidRPr="00D54CA8" w14:paraId="2B0F9A61" w14:textId="77777777" w:rsidTr="00BA33B0">
        <w:trPr>
          <w:trHeight w:val="293"/>
          <w:jc w:val="center"/>
        </w:trPr>
        <w:tc>
          <w:tcPr>
            <w:tcW w:w="3012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DF602B2" w14:textId="77777777" w:rsidR="00D54CA8" w:rsidRPr="00D54CA8" w:rsidRDefault="00D54CA8" w:rsidP="00D54CA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54CA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Biological metric</w:t>
            </w:r>
          </w:p>
        </w:tc>
        <w:tc>
          <w:tcPr>
            <w:tcW w:w="1988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1D2478B" w14:textId="77777777" w:rsidR="00D54CA8" w:rsidRPr="00D54CA8" w:rsidRDefault="00D54CA8" w:rsidP="00D54CA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54CA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Computational formula</w:t>
            </w:r>
          </w:p>
        </w:tc>
      </w:tr>
      <w:tr w:rsidR="00D54CA8" w:rsidRPr="00D54CA8" w14:paraId="7C9DF3B2" w14:textId="77777777" w:rsidTr="00BA33B0">
        <w:trPr>
          <w:trHeight w:val="278"/>
          <w:jc w:val="center"/>
        </w:trPr>
        <w:tc>
          <w:tcPr>
            <w:tcW w:w="3012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0A250E2" w14:textId="665EE8EA" w:rsidR="00D54CA8" w:rsidRPr="00D54CA8" w:rsidRDefault="008C3481" w:rsidP="00D54CA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C34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Number of </w:t>
            </w:r>
            <w:proofErr w:type="spellStart"/>
            <w:r w:rsidRPr="008C34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Crustacea+Mollusca</w:t>
            </w:r>
            <w:proofErr w:type="spellEnd"/>
            <w:r w:rsidRPr="008C34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Taxa </w:t>
            </w:r>
            <w:r w:rsidR="00D54CA8" w:rsidRPr="00D54CA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(M6)</w:t>
            </w:r>
          </w:p>
        </w:tc>
        <w:tc>
          <w:tcPr>
            <w:tcW w:w="1988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E05B92E" w14:textId="77777777" w:rsidR="00D54CA8" w:rsidRPr="00D54CA8" w:rsidRDefault="00D54CA8" w:rsidP="00D54CA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54CA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M6/7</w:t>
            </w:r>
          </w:p>
        </w:tc>
      </w:tr>
      <w:tr w:rsidR="00D54CA8" w:rsidRPr="00D54CA8" w14:paraId="0B58C5C3" w14:textId="77777777" w:rsidTr="00BA33B0">
        <w:trPr>
          <w:trHeight w:val="278"/>
          <w:jc w:val="center"/>
        </w:trPr>
        <w:tc>
          <w:tcPr>
            <w:tcW w:w="3012" w:type="pct"/>
            <w:shd w:val="clear" w:color="auto" w:fill="auto"/>
            <w:noWrap/>
            <w:vAlign w:val="center"/>
            <w:hideMark/>
          </w:tcPr>
          <w:p w14:paraId="529AF9A3" w14:textId="2A60B99C" w:rsidR="00D54CA8" w:rsidRPr="00D54CA8" w:rsidRDefault="008C3481" w:rsidP="00D54CA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C348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% Intolerant </w:t>
            </w:r>
            <w:r w:rsidR="00D54CA8" w:rsidRPr="00D54CA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(M15)</w:t>
            </w:r>
          </w:p>
        </w:tc>
        <w:tc>
          <w:tcPr>
            <w:tcW w:w="1988" w:type="pct"/>
            <w:shd w:val="clear" w:color="auto" w:fill="auto"/>
            <w:noWrap/>
            <w:vAlign w:val="center"/>
            <w:hideMark/>
          </w:tcPr>
          <w:p w14:paraId="1E67B35D" w14:textId="77777777" w:rsidR="00D54CA8" w:rsidRPr="00D54CA8" w:rsidRDefault="00D54CA8" w:rsidP="00D54CA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54CA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M15/73%</w:t>
            </w:r>
          </w:p>
        </w:tc>
      </w:tr>
      <w:tr w:rsidR="00D54CA8" w:rsidRPr="00D54CA8" w14:paraId="078CE154" w14:textId="77777777" w:rsidTr="00BA33B0">
        <w:trPr>
          <w:trHeight w:val="278"/>
          <w:jc w:val="center"/>
        </w:trPr>
        <w:tc>
          <w:tcPr>
            <w:tcW w:w="3012" w:type="pct"/>
            <w:shd w:val="clear" w:color="auto" w:fill="auto"/>
            <w:noWrap/>
            <w:vAlign w:val="center"/>
            <w:hideMark/>
          </w:tcPr>
          <w:p w14:paraId="67A78E8C" w14:textId="77777777" w:rsidR="00D54CA8" w:rsidRPr="00D54CA8" w:rsidRDefault="00D54CA8" w:rsidP="00D54CA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54CA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BI </w:t>
            </w:r>
            <w:r w:rsidRPr="00D54CA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i</w:t>
            </w:r>
            <w:r w:rsidRPr="00D54CA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ndex(M17)</w:t>
            </w:r>
          </w:p>
        </w:tc>
        <w:tc>
          <w:tcPr>
            <w:tcW w:w="1988" w:type="pct"/>
            <w:shd w:val="clear" w:color="auto" w:fill="auto"/>
            <w:noWrap/>
            <w:vAlign w:val="center"/>
            <w:hideMark/>
          </w:tcPr>
          <w:p w14:paraId="2214805B" w14:textId="77777777" w:rsidR="00D54CA8" w:rsidRPr="00D54CA8" w:rsidRDefault="00D54CA8" w:rsidP="00D54CA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54CA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(9.09-MI7)/(9.09-3.25)</w:t>
            </w:r>
          </w:p>
        </w:tc>
      </w:tr>
      <w:tr w:rsidR="00D54CA8" w:rsidRPr="00D54CA8" w14:paraId="1D60917A" w14:textId="77777777" w:rsidTr="00BA33B0">
        <w:trPr>
          <w:trHeight w:val="278"/>
          <w:jc w:val="center"/>
        </w:trPr>
        <w:tc>
          <w:tcPr>
            <w:tcW w:w="3012" w:type="pct"/>
            <w:shd w:val="clear" w:color="auto" w:fill="auto"/>
            <w:noWrap/>
            <w:vAlign w:val="center"/>
            <w:hideMark/>
          </w:tcPr>
          <w:p w14:paraId="42AD04D2" w14:textId="77777777" w:rsidR="00D54CA8" w:rsidRPr="00D54CA8" w:rsidRDefault="00D54CA8" w:rsidP="00D54CA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54CA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BMWP </w:t>
            </w:r>
            <w:r w:rsidRPr="00D54CA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i</w:t>
            </w:r>
            <w:r w:rsidRPr="00D54CA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ndex(M18)</w:t>
            </w:r>
          </w:p>
        </w:tc>
        <w:tc>
          <w:tcPr>
            <w:tcW w:w="1988" w:type="pct"/>
            <w:shd w:val="clear" w:color="auto" w:fill="auto"/>
            <w:noWrap/>
            <w:vAlign w:val="center"/>
            <w:hideMark/>
          </w:tcPr>
          <w:p w14:paraId="029EB3B3" w14:textId="77777777" w:rsidR="00D54CA8" w:rsidRPr="00D54CA8" w:rsidRDefault="00D54CA8" w:rsidP="00D54CA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54CA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M18/186.05</w:t>
            </w:r>
          </w:p>
        </w:tc>
      </w:tr>
      <w:tr w:rsidR="00D54CA8" w:rsidRPr="00D54CA8" w14:paraId="372EDA2A" w14:textId="77777777" w:rsidTr="00BA33B0">
        <w:trPr>
          <w:trHeight w:val="285"/>
          <w:jc w:val="center"/>
        </w:trPr>
        <w:tc>
          <w:tcPr>
            <w:tcW w:w="3012" w:type="pct"/>
            <w:shd w:val="clear" w:color="auto" w:fill="auto"/>
            <w:noWrap/>
            <w:vAlign w:val="center"/>
            <w:hideMark/>
          </w:tcPr>
          <w:p w14:paraId="1CB9B8B0" w14:textId="77777777" w:rsidR="00D54CA8" w:rsidRPr="00D54CA8" w:rsidRDefault="00D54CA8" w:rsidP="00D54CA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54CA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Shannon-Wiener index(M27)</w:t>
            </w:r>
          </w:p>
        </w:tc>
        <w:tc>
          <w:tcPr>
            <w:tcW w:w="1988" w:type="pct"/>
            <w:shd w:val="clear" w:color="auto" w:fill="auto"/>
            <w:noWrap/>
            <w:vAlign w:val="center"/>
            <w:hideMark/>
          </w:tcPr>
          <w:p w14:paraId="1BEEE75F" w14:textId="77777777" w:rsidR="00D54CA8" w:rsidRPr="00D54CA8" w:rsidRDefault="00D54CA8" w:rsidP="00D54CA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54CA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M27/73%</w:t>
            </w:r>
          </w:p>
        </w:tc>
      </w:tr>
    </w:tbl>
    <w:p w14:paraId="1A2D720A" w14:textId="4081DBA1" w:rsidR="007A7DA1" w:rsidRDefault="007A7DA1" w:rsidP="008C3481">
      <w:pPr>
        <w:spacing w:after="0" w:line="360" w:lineRule="auto"/>
        <w:jc w:val="both"/>
        <w:rPr>
          <w:rFonts w:hint="eastAsia"/>
        </w:rPr>
      </w:pPr>
    </w:p>
    <w:sectPr w:rsidR="007A7DA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D090BA" w14:textId="77777777" w:rsidR="00F24190" w:rsidRDefault="00F24190" w:rsidP="00B52EF3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19347BDB" w14:textId="77777777" w:rsidR="00F24190" w:rsidRDefault="00F24190" w:rsidP="00B52EF3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20891553"/>
      <w:docPartObj>
        <w:docPartGallery w:val="Page Numbers (Bottom of Page)"/>
        <w:docPartUnique/>
      </w:docPartObj>
    </w:sdtPr>
    <w:sdtContent>
      <w:p w14:paraId="1DEDE5F4" w14:textId="4861B7A6" w:rsidR="00507187" w:rsidRDefault="00507187">
        <w:pPr>
          <w:pStyle w:val="a5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12B7C84" w14:textId="77777777" w:rsidR="00507187" w:rsidRDefault="00507187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F6CE11" w14:textId="77777777" w:rsidR="00F24190" w:rsidRDefault="00F24190" w:rsidP="00B52EF3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225B49EB" w14:textId="77777777" w:rsidR="00F24190" w:rsidRDefault="00F24190" w:rsidP="00B52EF3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547"/>
    <w:rsid w:val="00024FCB"/>
    <w:rsid w:val="0005578E"/>
    <w:rsid w:val="000717DC"/>
    <w:rsid w:val="000A3799"/>
    <w:rsid w:val="000E74B3"/>
    <w:rsid w:val="00124699"/>
    <w:rsid w:val="00131C52"/>
    <w:rsid w:val="0019425D"/>
    <w:rsid w:val="00197D37"/>
    <w:rsid w:val="001C77FF"/>
    <w:rsid w:val="001E71B4"/>
    <w:rsid w:val="00223625"/>
    <w:rsid w:val="00230267"/>
    <w:rsid w:val="00231E96"/>
    <w:rsid w:val="00235EC9"/>
    <w:rsid w:val="002536DE"/>
    <w:rsid w:val="002768EB"/>
    <w:rsid w:val="00283CA5"/>
    <w:rsid w:val="002C52F8"/>
    <w:rsid w:val="0030580B"/>
    <w:rsid w:val="00311673"/>
    <w:rsid w:val="003178AA"/>
    <w:rsid w:val="003725B6"/>
    <w:rsid w:val="003A4216"/>
    <w:rsid w:val="003E7FF4"/>
    <w:rsid w:val="003F3888"/>
    <w:rsid w:val="003F66EA"/>
    <w:rsid w:val="00404539"/>
    <w:rsid w:val="004057B3"/>
    <w:rsid w:val="00437B00"/>
    <w:rsid w:val="004839E7"/>
    <w:rsid w:val="004924F4"/>
    <w:rsid w:val="004F56C2"/>
    <w:rsid w:val="00507187"/>
    <w:rsid w:val="0058363A"/>
    <w:rsid w:val="0060552F"/>
    <w:rsid w:val="0065515B"/>
    <w:rsid w:val="006B6B64"/>
    <w:rsid w:val="006C0F23"/>
    <w:rsid w:val="006E16FB"/>
    <w:rsid w:val="006E318A"/>
    <w:rsid w:val="0076162C"/>
    <w:rsid w:val="00784D99"/>
    <w:rsid w:val="007A7DA1"/>
    <w:rsid w:val="007B3547"/>
    <w:rsid w:val="007D445D"/>
    <w:rsid w:val="00812BAC"/>
    <w:rsid w:val="00823AFE"/>
    <w:rsid w:val="00833C5C"/>
    <w:rsid w:val="008551CC"/>
    <w:rsid w:val="008657F3"/>
    <w:rsid w:val="008C3481"/>
    <w:rsid w:val="00975EA0"/>
    <w:rsid w:val="009E1A33"/>
    <w:rsid w:val="009E362A"/>
    <w:rsid w:val="009F40FF"/>
    <w:rsid w:val="009F7F80"/>
    <w:rsid w:val="00A06DD4"/>
    <w:rsid w:val="00A46053"/>
    <w:rsid w:val="00AE700E"/>
    <w:rsid w:val="00AF683E"/>
    <w:rsid w:val="00B43C19"/>
    <w:rsid w:val="00B52EF3"/>
    <w:rsid w:val="00B60060"/>
    <w:rsid w:val="00B63A18"/>
    <w:rsid w:val="00BC36E8"/>
    <w:rsid w:val="00BE4B14"/>
    <w:rsid w:val="00C77159"/>
    <w:rsid w:val="00CB37AF"/>
    <w:rsid w:val="00CB7A7E"/>
    <w:rsid w:val="00D04086"/>
    <w:rsid w:val="00D10C16"/>
    <w:rsid w:val="00D54CA8"/>
    <w:rsid w:val="00D64EC0"/>
    <w:rsid w:val="00DA32C1"/>
    <w:rsid w:val="00DD36E6"/>
    <w:rsid w:val="00DD7161"/>
    <w:rsid w:val="00E015DF"/>
    <w:rsid w:val="00E27388"/>
    <w:rsid w:val="00E7522D"/>
    <w:rsid w:val="00EB71E5"/>
    <w:rsid w:val="00EF1FB0"/>
    <w:rsid w:val="00EF2E03"/>
    <w:rsid w:val="00F128A7"/>
    <w:rsid w:val="00F24190"/>
    <w:rsid w:val="00F26712"/>
    <w:rsid w:val="00F63947"/>
    <w:rsid w:val="00F73ECF"/>
    <w:rsid w:val="00F84F30"/>
    <w:rsid w:val="00FA402E"/>
    <w:rsid w:val="00FF2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2F641B"/>
  <w14:defaultImageDpi w14:val="32767"/>
  <w15:chartTrackingRefBased/>
  <w15:docId w15:val="{6E0207F3-1063-4C72-AEDB-C4941F6D9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2EF3"/>
    <w:pPr>
      <w:spacing w:after="160" w:line="259" w:lineRule="auto"/>
    </w:pPr>
    <w:rPr>
      <w:kern w:val="0"/>
      <w:sz w:val="22"/>
    </w:rPr>
  </w:style>
  <w:style w:type="paragraph" w:styleId="1">
    <w:name w:val="heading 1"/>
    <w:basedOn w:val="a"/>
    <w:next w:val="a"/>
    <w:link w:val="10"/>
    <w:uiPriority w:val="9"/>
    <w:qFormat/>
    <w:rsid w:val="00B63A18"/>
    <w:pPr>
      <w:keepNext/>
      <w:keepLines/>
      <w:widowControl w:val="0"/>
      <w:spacing w:before="340" w:after="330" w:line="578" w:lineRule="auto"/>
      <w:jc w:val="both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2EF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2E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2EF3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2EF3"/>
    <w:rPr>
      <w:sz w:val="18"/>
      <w:szCs w:val="18"/>
    </w:rPr>
  </w:style>
  <w:style w:type="table" w:styleId="a7">
    <w:name w:val="Table Grid"/>
    <w:basedOn w:val="a1"/>
    <w:uiPriority w:val="39"/>
    <w:qFormat/>
    <w:rsid w:val="00B52EF3"/>
    <w:rPr>
      <w:rFonts w:ascii="Times New Roman" w:eastAsia="宋体" w:hAnsi="Times New Roman" w:cs="Times New Roman"/>
      <w:kern w:val="0"/>
      <w:sz w:val="22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rsid w:val="00BC36E8"/>
    <w:pPr>
      <w:widowControl w:val="0"/>
      <w:spacing w:after="0" w:line="300" w:lineRule="auto"/>
      <w:jc w:val="both"/>
    </w:pPr>
    <w:rPr>
      <w:rFonts w:ascii="Times New Roman" w:eastAsia="仿宋_GB2312" w:hAnsi="Times New Roman" w:cs="Times New Roman"/>
      <w:b/>
      <w:bCs/>
      <w:kern w:val="2"/>
      <w:sz w:val="24"/>
      <w:szCs w:val="24"/>
    </w:rPr>
  </w:style>
  <w:style w:type="character" w:customStyle="1" w:styleId="a9">
    <w:name w:val="正文文本 字符"/>
    <w:basedOn w:val="a0"/>
    <w:link w:val="a8"/>
    <w:rsid w:val="00BC36E8"/>
    <w:rPr>
      <w:rFonts w:ascii="Times New Roman" w:eastAsia="仿宋_GB2312" w:hAnsi="Times New Roman" w:cs="Times New Roman"/>
      <w:b/>
      <w:bCs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B63A18"/>
    <w:rPr>
      <w:b/>
      <w:bCs/>
      <w:kern w:val="44"/>
      <w:sz w:val="44"/>
      <w:szCs w:val="44"/>
    </w:rPr>
  </w:style>
  <w:style w:type="paragraph" w:customStyle="1" w:styleId="EndNoteBibliography">
    <w:name w:val="EndNote Bibliography"/>
    <w:basedOn w:val="a"/>
    <w:link w:val="EndNoteBibliography0"/>
    <w:rsid w:val="00B63A18"/>
    <w:pPr>
      <w:widowControl w:val="0"/>
      <w:spacing w:after="0" w:line="240" w:lineRule="auto"/>
      <w:jc w:val="both"/>
    </w:pPr>
    <w:rPr>
      <w:rFonts w:ascii="等线" w:eastAsia="等线" w:hAnsi="等线"/>
      <w:noProof/>
      <w:kern w:val="2"/>
      <w:sz w:val="20"/>
    </w:rPr>
  </w:style>
  <w:style w:type="character" w:customStyle="1" w:styleId="EndNoteBibliography0">
    <w:name w:val="EndNote Bibliography 字符"/>
    <w:basedOn w:val="a0"/>
    <w:link w:val="EndNoteBibliography"/>
    <w:rsid w:val="00B63A18"/>
    <w:rPr>
      <w:rFonts w:ascii="等线" w:eastAsia="等线" w:hAnsi="等线"/>
      <w:noProof/>
      <w:sz w:val="20"/>
    </w:rPr>
  </w:style>
  <w:style w:type="character" w:styleId="aa">
    <w:name w:val="annotation reference"/>
    <w:basedOn w:val="a0"/>
    <w:uiPriority w:val="99"/>
    <w:semiHidden/>
    <w:unhideWhenUsed/>
    <w:rsid w:val="003E7FF4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3E7FF4"/>
    <w:pPr>
      <w:widowControl w:val="0"/>
      <w:spacing w:after="0" w:line="240" w:lineRule="auto"/>
    </w:pPr>
    <w:rPr>
      <w:kern w:val="2"/>
      <w:sz w:val="21"/>
    </w:rPr>
  </w:style>
  <w:style w:type="character" w:customStyle="1" w:styleId="ac">
    <w:name w:val="批注文字 字符"/>
    <w:basedOn w:val="a0"/>
    <w:link w:val="ab"/>
    <w:uiPriority w:val="99"/>
    <w:semiHidden/>
    <w:rsid w:val="003E7FF4"/>
  </w:style>
  <w:style w:type="paragraph" w:styleId="ad">
    <w:name w:val="List Paragraph"/>
    <w:basedOn w:val="a"/>
    <w:uiPriority w:val="34"/>
    <w:qFormat/>
    <w:rsid w:val="004839E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405</Words>
  <Characters>2310</Characters>
  <Application>Microsoft Office Word</Application>
  <DocSecurity>0</DocSecurity>
  <Lines>19</Lines>
  <Paragraphs>5</Paragraphs>
  <ScaleCrop>false</ScaleCrop>
  <Company/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a1634043572@outlook.com</dc:creator>
  <cp:keywords/>
  <dc:description/>
  <cp:lastModifiedBy>建南 赵</cp:lastModifiedBy>
  <cp:revision>21</cp:revision>
  <dcterms:created xsi:type="dcterms:W3CDTF">2023-03-13T05:45:00Z</dcterms:created>
  <dcterms:modified xsi:type="dcterms:W3CDTF">2024-09-06T05:17:00Z</dcterms:modified>
</cp:coreProperties>
</file>