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C337D1" w14:textId="77777777" w:rsidR="00D04BCF" w:rsidRPr="0016349B" w:rsidRDefault="00BB2D2A" w:rsidP="00FA1481">
      <w:pPr>
        <w:jc w:val="center"/>
        <w:rPr>
          <w:sz w:val="36"/>
          <w:szCs w:val="36"/>
        </w:rPr>
      </w:pPr>
      <w:r w:rsidRPr="0016349B">
        <w:rPr>
          <w:sz w:val="36"/>
          <w:szCs w:val="36"/>
        </w:rPr>
        <w:t>Supplementary Materials</w:t>
      </w:r>
      <w:r w:rsidR="009743A9" w:rsidRPr="0016349B">
        <w:rPr>
          <w:sz w:val="36"/>
          <w:szCs w:val="36"/>
        </w:rPr>
        <w:t xml:space="preserve"> for</w:t>
      </w:r>
    </w:p>
    <w:p w14:paraId="29411C5A" w14:textId="77777777" w:rsidR="005001AC" w:rsidRPr="0016349B" w:rsidRDefault="005001AC"/>
    <w:p w14:paraId="0B991B1E" w14:textId="77777777" w:rsidR="00FB009F" w:rsidRDefault="00FB009F" w:rsidP="005001AC">
      <w:pPr>
        <w:jc w:val="center"/>
        <w:rPr>
          <w:b/>
          <w:bCs/>
          <w:sz w:val="28"/>
          <w:szCs w:val="28"/>
        </w:rPr>
      </w:pPr>
      <w:r w:rsidRPr="00FB009F">
        <w:rPr>
          <w:b/>
          <w:bCs/>
          <w:sz w:val="28"/>
          <w:szCs w:val="28"/>
        </w:rPr>
        <w:t xml:space="preserve">From rain to radiance - Drivers of tropical carbon flux interannual variability shift with local climate </w:t>
      </w:r>
    </w:p>
    <w:p w14:paraId="6665D463" w14:textId="7B191074" w:rsidR="007C45B3" w:rsidRPr="0016349B" w:rsidRDefault="00C20A35" w:rsidP="005001AC">
      <w:pPr>
        <w:jc w:val="center"/>
        <w:rPr>
          <w:i/>
          <w:iCs/>
          <w:szCs w:val="24"/>
        </w:rPr>
      </w:pPr>
      <w:r w:rsidRPr="0016349B">
        <w:rPr>
          <w:szCs w:val="24"/>
        </w:rPr>
        <w:t>Shuang Ma*</w:t>
      </w:r>
      <w:r w:rsidR="0016349B" w:rsidRPr="0016349B">
        <w:rPr>
          <w:szCs w:val="24"/>
        </w:rPr>
        <w:t xml:space="preserve">, </w:t>
      </w:r>
      <w:proofErr w:type="spellStart"/>
      <w:r w:rsidR="0016349B" w:rsidRPr="0016349B">
        <w:rPr>
          <w:szCs w:val="24"/>
        </w:rPr>
        <w:t>Junjie</w:t>
      </w:r>
      <w:proofErr w:type="spellEnd"/>
      <w:r w:rsidR="0016349B" w:rsidRPr="0016349B">
        <w:rPr>
          <w:szCs w:val="24"/>
        </w:rPr>
        <w:t xml:space="preserve"> Liu*</w:t>
      </w:r>
      <w:r w:rsidRPr="0016349B">
        <w:rPr>
          <w:szCs w:val="24"/>
        </w:rPr>
        <w:t xml:space="preserve"> </w:t>
      </w:r>
      <w:r w:rsidR="007C45B3" w:rsidRPr="0016349B">
        <w:rPr>
          <w:i/>
          <w:iCs/>
          <w:szCs w:val="24"/>
        </w:rPr>
        <w:t>et al.</w:t>
      </w:r>
    </w:p>
    <w:p w14:paraId="0648E06D" w14:textId="77777777" w:rsidR="000F0DCE" w:rsidRPr="0016349B" w:rsidRDefault="000F0DCE" w:rsidP="005001AC">
      <w:pPr>
        <w:jc w:val="center"/>
        <w:rPr>
          <w:szCs w:val="24"/>
        </w:rPr>
      </w:pPr>
    </w:p>
    <w:p w14:paraId="026021C2" w14:textId="1BD07C00" w:rsidR="00C20A35" w:rsidRPr="0016349B" w:rsidRDefault="00533910" w:rsidP="00C20A35">
      <w:pPr>
        <w:spacing w:line="360" w:lineRule="auto"/>
        <w:jc w:val="center"/>
        <w:rPr>
          <w:color w:val="000000"/>
          <w:sz w:val="22"/>
          <w:szCs w:val="22"/>
        </w:rPr>
      </w:pPr>
      <w:r w:rsidRPr="0016349B">
        <w:rPr>
          <w:sz w:val="20"/>
        </w:rPr>
        <w:t>*</w:t>
      </w:r>
      <w:r w:rsidR="00E4519A" w:rsidRPr="0016349B">
        <w:rPr>
          <w:sz w:val="20"/>
        </w:rPr>
        <w:t>Correspond</w:t>
      </w:r>
      <w:r w:rsidRPr="0016349B">
        <w:rPr>
          <w:sz w:val="20"/>
        </w:rPr>
        <w:t>ing author</w:t>
      </w:r>
      <w:r w:rsidR="00392402" w:rsidRPr="0016349B">
        <w:rPr>
          <w:sz w:val="20"/>
        </w:rPr>
        <w:t>. Email</w:t>
      </w:r>
      <w:r w:rsidR="004779CB" w:rsidRPr="0016349B">
        <w:rPr>
          <w:sz w:val="20"/>
        </w:rPr>
        <w:t>:</w:t>
      </w:r>
      <w:r w:rsidR="00BC3E04" w:rsidRPr="0016349B">
        <w:rPr>
          <w:sz w:val="20"/>
        </w:rPr>
        <w:t xml:space="preserve"> </w:t>
      </w:r>
      <w:r w:rsidR="0016349B" w:rsidRPr="0016349B">
        <w:rPr>
          <w:sz w:val="22"/>
          <w:szCs w:val="22"/>
        </w:rPr>
        <w:t>ecoshuang@gmail.com</w:t>
      </w:r>
      <w:r w:rsidR="0016349B" w:rsidRPr="0016349B">
        <w:rPr>
          <w:color w:val="000000"/>
          <w:sz w:val="22"/>
          <w:szCs w:val="22"/>
        </w:rPr>
        <w:t xml:space="preserve">; </w:t>
      </w:r>
      <w:hyperlink r:id="rId10" w:history="1">
        <w:r w:rsidR="0016349B" w:rsidRPr="0016349B">
          <w:rPr>
            <w:sz w:val="22"/>
            <w:szCs w:val="22"/>
          </w:rPr>
          <w:t>junjie.liu@jpl.nasa.gov</w:t>
        </w:r>
      </w:hyperlink>
    </w:p>
    <w:p w14:paraId="34D67477" w14:textId="3CFBC01B" w:rsidR="004779CB" w:rsidRPr="0016349B" w:rsidRDefault="004779CB" w:rsidP="005001AC">
      <w:pPr>
        <w:jc w:val="center"/>
        <w:rPr>
          <w:sz w:val="20"/>
        </w:rPr>
      </w:pPr>
    </w:p>
    <w:p w14:paraId="050BA42C" w14:textId="77777777" w:rsidR="00ED2CBE" w:rsidRPr="0016349B" w:rsidRDefault="00ED2CBE" w:rsidP="00533910">
      <w:pPr>
        <w:pStyle w:val="PubInfo"/>
      </w:pPr>
    </w:p>
    <w:p w14:paraId="71939F02" w14:textId="77777777" w:rsidR="00533910" w:rsidRPr="0016349B" w:rsidRDefault="00533910" w:rsidP="00533910">
      <w:pPr>
        <w:jc w:val="center"/>
      </w:pPr>
    </w:p>
    <w:p w14:paraId="546CBFCA" w14:textId="219D974C" w:rsidR="002C030F" w:rsidRPr="0016349B" w:rsidRDefault="009743A9">
      <w:pPr>
        <w:rPr>
          <w:b/>
        </w:rPr>
      </w:pPr>
      <w:r w:rsidRPr="0016349B">
        <w:rPr>
          <w:b/>
        </w:rPr>
        <w:t xml:space="preserve">This file </w:t>
      </w:r>
      <w:r w:rsidR="002C030F" w:rsidRPr="0016349B">
        <w:rPr>
          <w:b/>
        </w:rPr>
        <w:t>includes:</w:t>
      </w:r>
    </w:p>
    <w:p w14:paraId="6B069C4B" w14:textId="77777777" w:rsidR="002C030F" w:rsidRPr="0016349B" w:rsidRDefault="002C030F"/>
    <w:p w14:paraId="7FC81517" w14:textId="6BC84335" w:rsidR="002C030F" w:rsidRPr="0016349B" w:rsidRDefault="002C030F" w:rsidP="00262D72">
      <w:pPr>
        <w:ind w:left="720"/>
      </w:pPr>
      <w:r w:rsidRPr="0016349B">
        <w:t>Fig</w:t>
      </w:r>
      <w:r w:rsidR="00A3403B" w:rsidRPr="0016349B">
        <w:t xml:space="preserve">s. </w:t>
      </w:r>
      <w:r w:rsidRPr="0016349B">
        <w:t>S1</w:t>
      </w:r>
      <w:r w:rsidR="00A3403B" w:rsidRPr="0016349B">
        <w:t xml:space="preserve"> to </w:t>
      </w:r>
      <w:r w:rsidRPr="0016349B">
        <w:t>S</w:t>
      </w:r>
      <w:r w:rsidR="00B90EA3" w:rsidRPr="0016349B">
        <w:t>1</w:t>
      </w:r>
      <w:r w:rsidR="00975340">
        <w:t>4</w:t>
      </w:r>
    </w:p>
    <w:p w14:paraId="39DE064C" w14:textId="44E6FB8E" w:rsidR="002C030F" w:rsidRPr="0016349B" w:rsidRDefault="002C030F" w:rsidP="00262D72">
      <w:pPr>
        <w:ind w:left="720"/>
      </w:pPr>
      <w:r w:rsidRPr="0016349B">
        <w:t>Tables S1</w:t>
      </w:r>
    </w:p>
    <w:p w14:paraId="4B448789" w14:textId="6D49D4CF" w:rsidR="002C030F" w:rsidRPr="0016349B" w:rsidRDefault="002C030F"/>
    <w:p w14:paraId="7F08C986" w14:textId="77777777" w:rsidR="00C20A35" w:rsidRPr="0016349B" w:rsidRDefault="00C20A35"/>
    <w:p w14:paraId="103F273C" w14:textId="77777777" w:rsidR="00C20A35" w:rsidRPr="0016349B" w:rsidRDefault="00C20A35"/>
    <w:p w14:paraId="68691C5A" w14:textId="5386C0C6" w:rsidR="00065EBD" w:rsidRPr="0016349B" w:rsidRDefault="00065EBD" w:rsidP="00262D72">
      <w:pPr>
        <w:ind w:left="720"/>
      </w:pPr>
    </w:p>
    <w:p w14:paraId="4CA4302C" w14:textId="77777777" w:rsidR="00555302" w:rsidRPr="0016349B" w:rsidRDefault="00555302" w:rsidP="00555302"/>
    <w:p w14:paraId="08E6271F" w14:textId="77777777" w:rsidR="00555302" w:rsidRPr="0016349B" w:rsidRDefault="00555302" w:rsidP="00555302"/>
    <w:p w14:paraId="030E8675" w14:textId="6BC3E0D7" w:rsidR="00555302" w:rsidRPr="0016349B" w:rsidRDefault="00555302" w:rsidP="00555302"/>
    <w:p w14:paraId="1E0D5A62" w14:textId="482D7089" w:rsidR="00C20A35" w:rsidRPr="0016349B" w:rsidRDefault="00C20A35" w:rsidP="00262D72">
      <w:pPr>
        <w:ind w:left="720"/>
      </w:pPr>
    </w:p>
    <w:p w14:paraId="23718CE0" w14:textId="77777777" w:rsidR="00015F74" w:rsidRPr="0016349B" w:rsidRDefault="00015F74" w:rsidP="00262D72">
      <w:pPr>
        <w:ind w:left="720"/>
      </w:pPr>
      <w:r w:rsidRPr="0016349B">
        <w:br/>
      </w:r>
    </w:p>
    <w:p w14:paraId="1BE43F10" w14:textId="176FAFA5" w:rsidR="0033684C" w:rsidRPr="0016349B" w:rsidRDefault="0033684C" w:rsidP="0033684C">
      <w:pPr>
        <w:pStyle w:val="SMHeading"/>
      </w:pPr>
      <w:bookmarkStart w:id="0" w:name="Tables"/>
      <w:bookmarkStart w:id="1" w:name="MaterialsMethods"/>
      <w:bookmarkEnd w:id="0"/>
      <w:bookmarkEnd w:id="1"/>
      <w:r w:rsidRPr="0016349B">
        <w:br w:type="page"/>
      </w:r>
    </w:p>
    <w:p w14:paraId="6D50BBEF" w14:textId="0FD28FD3" w:rsidR="00015F74" w:rsidRPr="0016349B" w:rsidRDefault="007411A1" w:rsidP="00B9440A">
      <w:pPr>
        <w:pStyle w:val="SMHeading"/>
      </w:pPr>
      <w:r w:rsidRPr="0016349B">
        <w:lastRenderedPageBreak/>
        <w:t>Fig. S1.</w:t>
      </w:r>
    </w:p>
    <w:p w14:paraId="129E28EB" w14:textId="018110D6" w:rsidR="00B90EA3" w:rsidRPr="0016349B" w:rsidRDefault="00B90EA3" w:rsidP="00B9440A">
      <w:pPr>
        <w:pStyle w:val="SMcaption"/>
      </w:pPr>
      <w:r w:rsidRPr="0016349B">
        <w:rPr>
          <w:noProof/>
        </w:rPr>
        <w:drawing>
          <wp:inline distT="0" distB="0" distL="0" distR="0" wp14:anchorId="4F6F9DD6" wp14:editId="5ABBC53F">
            <wp:extent cx="7268869" cy="3806155"/>
            <wp:effectExtent l="4445" t="0" r="0" b="0"/>
            <wp:docPr id="990619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19508" name="Picture 990619508"/>
                    <pic:cNvPicPr/>
                  </pic:nvPicPr>
                  <pic:blipFill rotWithShape="1">
                    <a:blip r:embed="rId11">
                      <a:extLst>
                        <a:ext uri="{28A0092B-C50C-407E-A947-70E740481C1C}">
                          <a14:useLocalDpi xmlns:a14="http://schemas.microsoft.com/office/drawing/2010/main" val="0"/>
                        </a:ext>
                      </a:extLst>
                    </a:blip>
                    <a:srcRect l="5104"/>
                    <a:stretch/>
                  </pic:blipFill>
                  <pic:spPr bwMode="auto">
                    <a:xfrm rot="5400000">
                      <a:off x="0" y="0"/>
                      <a:ext cx="7268869" cy="3806155"/>
                    </a:xfrm>
                    <a:prstGeom prst="rect">
                      <a:avLst/>
                    </a:prstGeom>
                    <a:ln>
                      <a:noFill/>
                    </a:ln>
                    <a:extLst>
                      <a:ext uri="{53640926-AAD7-44D8-BBD7-CCE9431645EC}">
                        <a14:shadowObscured xmlns:a14="http://schemas.microsoft.com/office/drawing/2010/main"/>
                      </a:ext>
                    </a:extLst>
                  </pic:spPr>
                </pic:pic>
              </a:graphicData>
            </a:graphic>
          </wp:inline>
        </w:drawing>
      </w:r>
    </w:p>
    <w:p w14:paraId="6DABCC31" w14:textId="77777777" w:rsidR="00B90EA3" w:rsidRPr="0016349B" w:rsidRDefault="00B90EA3" w:rsidP="00B90EA3">
      <w:pPr>
        <w:rPr>
          <w:szCs w:val="24"/>
          <w:lang w:eastAsia="zh-CN"/>
        </w:rPr>
      </w:pPr>
      <w:r w:rsidRPr="0016349B">
        <w:rPr>
          <w:color w:val="000000"/>
          <w:szCs w:val="24"/>
          <w:lang w:eastAsia="zh-CN"/>
        </w:rPr>
        <w:t>Figure S1 Modeled tropical GPP, NBE, EWT, ABGB compared to observations, at pixel levels.</w:t>
      </w:r>
    </w:p>
    <w:p w14:paraId="35816CED" w14:textId="77777777" w:rsidR="00B90EA3" w:rsidRPr="0016349B" w:rsidRDefault="00B90EA3" w:rsidP="00B9440A">
      <w:pPr>
        <w:pStyle w:val="SMcaption"/>
        <w:rPr>
          <w:szCs w:val="24"/>
        </w:rPr>
      </w:pPr>
    </w:p>
    <w:p w14:paraId="1D581B00" w14:textId="77777777" w:rsidR="00B90EA3" w:rsidRPr="0016349B" w:rsidRDefault="00B90EA3" w:rsidP="00B90EA3">
      <w:pPr>
        <w:pStyle w:val="SMHeading"/>
      </w:pPr>
      <w:r w:rsidRPr="0016349B">
        <w:lastRenderedPageBreak/>
        <w:t>Fig. S2.</w:t>
      </w:r>
    </w:p>
    <w:p w14:paraId="501833DF" w14:textId="41092DAC" w:rsidR="00B90EA3" w:rsidRPr="0016349B" w:rsidRDefault="001D4561" w:rsidP="00B90EA3">
      <w:pPr>
        <w:pStyle w:val="SMHeading"/>
      </w:pPr>
      <w:r w:rsidRPr="0016349B">
        <w:rPr>
          <w:noProof/>
        </w:rPr>
        <w:drawing>
          <wp:inline distT="0" distB="0" distL="0" distR="0" wp14:anchorId="1829FF8C" wp14:editId="44E60E9F">
            <wp:extent cx="7718730" cy="4329416"/>
            <wp:effectExtent l="0" t="0" r="0" b="0"/>
            <wp:docPr id="13249597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59753" name="Picture 1324959753"/>
                    <pic:cNvPicPr/>
                  </pic:nvPicPr>
                  <pic:blipFill>
                    <a:blip r:embed="rId12">
                      <a:extLst>
                        <a:ext uri="{28A0092B-C50C-407E-A947-70E740481C1C}">
                          <a14:useLocalDpi xmlns:a14="http://schemas.microsoft.com/office/drawing/2010/main" val="0"/>
                        </a:ext>
                      </a:extLst>
                    </a:blip>
                    <a:stretch>
                      <a:fillRect/>
                    </a:stretch>
                  </pic:blipFill>
                  <pic:spPr>
                    <a:xfrm rot="5400000">
                      <a:off x="0" y="0"/>
                      <a:ext cx="7734102" cy="4338038"/>
                    </a:xfrm>
                    <a:prstGeom prst="rect">
                      <a:avLst/>
                    </a:prstGeom>
                  </pic:spPr>
                </pic:pic>
              </a:graphicData>
            </a:graphic>
          </wp:inline>
        </w:drawing>
      </w:r>
    </w:p>
    <w:p w14:paraId="28457143" w14:textId="0A653DA6" w:rsidR="00B90EA3" w:rsidRPr="0016349B" w:rsidRDefault="00B90EA3" w:rsidP="00B90EA3">
      <w:pPr>
        <w:rPr>
          <w:szCs w:val="24"/>
          <w:lang w:eastAsia="zh-CN"/>
        </w:rPr>
      </w:pPr>
      <w:r w:rsidRPr="0016349B">
        <w:rPr>
          <w:color w:val="000000"/>
          <w:szCs w:val="24"/>
          <w:lang w:eastAsia="zh-CN"/>
        </w:rPr>
        <w:lastRenderedPageBreak/>
        <w:t>Figure S2 Modeled tropical GPP, NBE, EWT, and ABGB compared to observations, aggregated at the continental scale. Red lines are observations, black lines are mediums from data-model fusion posterior distribution, grey</w:t>
      </w:r>
      <w:r w:rsidR="001D4561" w:rsidRPr="0016349B">
        <w:rPr>
          <w:color w:val="000000"/>
          <w:szCs w:val="24"/>
          <w:lang w:eastAsia="zh-CN"/>
        </w:rPr>
        <w:t xml:space="preserve"> </w:t>
      </w:r>
      <w:r w:rsidRPr="0016349B">
        <w:rPr>
          <w:color w:val="000000"/>
          <w:szCs w:val="24"/>
          <w:lang w:eastAsia="zh-CN"/>
        </w:rPr>
        <w:t xml:space="preserve">lines are the 5-95 percentiles from the posterior distribution. SSAM: </w:t>
      </w:r>
      <w:r w:rsidR="001D4561" w:rsidRPr="0016349B">
        <w:rPr>
          <w:color w:val="000000"/>
          <w:szCs w:val="24"/>
          <w:lang w:eastAsia="zh-CN"/>
        </w:rPr>
        <w:t xml:space="preserve">tropical </w:t>
      </w:r>
      <w:r w:rsidRPr="0016349B">
        <w:rPr>
          <w:color w:val="000000"/>
          <w:szCs w:val="24"/>
          <w:lang w:eastAsia="zh-CN"/>
        </w:rPr>
        <w:t xml:space="preserve">South Hemisphere </w:t>
      </w:r>
      <w:r w:rsidR="001D4561" w:rsidRPr="0016349B">
        <w:rPr>
          <w:color w:val="000000"/>
          <w:szCs w:val="24"/>
          <w:lang w:eastAsia="zh-CN"/>
        </w:rPr>
        <w:t xml:space="preserve">South </w:t>
      </w:r>
      <w:r w:rsidRPr="0016349B">
        <w:rPr>
          <w:color w:val="000000"/>
          <w:szCs w:val="24"/>
          <w:lang w:eastAsia="zh-CN"/>
        </w:rPr>
        <w:t>America</w:t>
      </w:r>
      <w:r w:rsidR="001D4561" w:rsidRPr="0016349B">
        <w:rPr>
          <w:color w:val="000000"/>
          <w:szCs w:val="24"/>
          <w:lang w:eastAsia="zh-CN"/>
        </w:rPr>
        <w:t>;</w:t>
      </w:r>
      <w:r w:rsidRPr="0016349B">
        <w:rPr>
          <w:color w:val="000000"/>
          <w:szCs w:val="24"/>
          <w:lang w:eastAsia="zh-CN"/>
        </w:rPr>
        <w:t xml:space="preserve"> NSAM: </w:t>
      </w:r>
      <w:r w:rsidR="001D4561" w:rsidRPr="0016349B">
        <w:rPr>
          <w:color w:val="000000"/>
          <w:szCs w:val="24"/>
          <w:lang w:eastAsia="zh-CN"/>
        </w:rPr>
        <w:t xml:space="preserve">tropical </w:t>
      </w:r>
      <w:r w:rsidRPr="0016349B">
        <w:rPr>
          <w:color w:val="000000"/>
          <w:szCs w:val="24"/>
          <w:lang w:eastAsia="zh-CN"/>
        </w:rPr>
        <w:t xml:space="preserve">North Hemisphere </w:t>
      </w:r>
      <w:r w:rsidR="001D4561" w:rsidRPr="0016349B">
        <w:rPr>
          <w:color w:val="000000"/>
          <w:szCs w:val="24"/>
          <w:lang w:eastAsia="zh-CN"/>
        </w:rPr>
        <w:t xml:space="preserve">South </w:t>
      </w:r>
      <w:r w:rsidRPr="0016349B">
        <w:rPr>
          <w:color w:val="000000"/>
          <w:szCs w:val="24"/>
          <w:lang w:eastAsia="zh-CN"/>
        </w:rPr>
        <w:t>America</w:t>
      </w:r>
      <w:r w:rsidR="001D4561" w:rsidRPr="0016349B">
        <w:rPr>
          <w:color w:val="000000"/>
          <w:szCs w:val="24"/>
          <w:lang w:eastAsia="zh-CN"/>
        </w:rPr>
        <w:t>;</w:t>
      </w:r>
      <w:r w:rsidRPr="0016349B">
        <w:rPr>
          <w:color w:val="000000"/>
          <w:szCs w:val="24"/>
          <w:lang w:eastAsia="zh-CN"/>
        </w:rPr>
        <w:t xml:space="preserve"> NAF: </w:t>
      </w:r>
      <w:r w:rsidR="001D4561" w:rsidRPr="0016349B">
        <w:rPr>
          <w:color w:val="000000"/>
          <w:szCs w:val="24"/>
          <w:lang w:eastAsia="zh-CN"/>
        </w:rPr>
        <w:t xml:space="preserve">tropical </w:t>
      </w:r>
      <w:r w:rsidRPr="0016349B">
        <w:rPr>
          <w:color w:val="000000"/>
          <w:szCs w:val="24"/>
          <w:lang w:eastAsia="zh-CN"/>
        </w:rPr>
        <w:t>North Africa</w:t>
      </w:r>
      <w:r w:rsidR="001D4561" w:rsidRPr="0016349B">
        <w:rPr>
          <w:color w:val="000000"/>
          <w:szCs w:val="24"/>
          <w:lang w:eastAsia="zh-CN"/>
        </w:rPr>
        <w:t>;</w:t>
      </w:r>
      <w:r w:rsidRPr="0016349B">
        <w:rPr>
          <w:color w:val="000000"/>
          <w:szCs w:val="24"/>
          <w:lang w:eastAsia="zh-CN"/>
        </w:rPr>
        <w:t xml:space="preserve"> SAF: </w:t>
      </w:r>
      <w:r w:rsidR="001D4561" w:rsidRPr="0016349B">
        <w:rPr>
          <w:color w:val="000000"/>
          <w:szCs w:val="24"/>
          <w:lang w:eastAsia="zh-CN"/>
        </w:rPr>
        <w:t xml:space="preserve">tropical </w:t>
      </w:r>
      <w:r w:rsidRPr="0016349B">
        <w:rPr>
          <w:color w:val="000000"/>
          <w:szCs w:val="24"/>
          <w:lang w:eastAsia="zh-CN"/>
        </w:rPr>
        <w:t>South Africa</w:t>
      </w:r>
      <w:r w:rsidR="001D4561" w:rsidRPr="0016349B">
        <w:rPr>
          <w:color w:val="000000"/>
          <w:szCs w:val="24"/>
          <w:lang w:eastAsia="zh-CN"/>
        </w:rPr>
        <w:t>;</w:t>
      </w:r>
      <w:r w:rsidRPr="0016349B">
        <w:rPr>
          <w:color w:val="000000"/>
          <w:szCs w:val="24"/>
          <w:lang w:eastAsia="zh-CN"/>
        </w:rPr>
        <w:t xml:space="preserve"> AS: </w:t>
      </w:r>
      <w:r w:rsidR="001D4561" w:rsidRPr="0016349B">
        <w:rPr>
          <w:color w:val="000000"/>
          <w:szCs w:val="24"/>
          <w:lang w:eastAsia="zh-CN"/>
        </w:rPr>
        <w:t xml:space="preserve">tropical </w:t>
      </w:r>
      <w:r w:rsidRPr="0016349B">
        <w:rPr>
          <w:color w:val="000000"/>
          <w:szCs w:val="24"/>
          <w:lang w:eastAsia="zh-CN"/>
        </w:rPr>
        <w:t>Asia</w:t>
      </w:r>
      <w:r w:rsidR="001D4561" w:rsidRPr="0016349B">
        <w:rPr>
          <w:color w:val="000000"/>
          <w:szCs w:val="24"/>
          <w:lang w:eastAsia="zh-CN"/>
        </w:rPr>
        <w:t>;</w:t>
      </w:r>
      <w:r w:rsidRPr="0016349B">
        <w:rPr>
          <w:color w:val="000000"/>
          <w:szCs w:val="24"/>
          <w:lang w:eastAsia="zh-CN"/>
        </w:rPr>
        <w:t xml:space="preserve"> AU: </w:t>
      </w:r>
      <w:r w:rsidR="001D4561" w:rsidRPr="0016349B">
        <w:rPr>
          <w:color w:val="000000"/>
          <w:szCs w:val="24"/>
          <w:lang w:eastAsia="zh-CN"/>
        </w:rPr>
        <w:t xml:space="preserve">tropical </w:t>
      </w:r>
      <w:r w:rsidRPr="0016349B">
        <w:rPr>
          <w:color w:val="000000"/>
          <w:szCs w:val="24"/>
          <w:lang w:eastAsia="zh-CN"/>
        </w:rPr>
        <w:t>Australia.</w:t>
      </w:r>
    </w:p>
    <w:p w14:paraId="0CBAD060" w14:textId="77777777" w:rsidR="00B90EA3" w:rsidRPr="0016349B" w:rsidRDefault="00B90EA3" w:rsidP="00B90EA3">
      <w:pPr>
        <w:pStyle w:val="SMHeading"/>
      </w:pPr>
    </w:p>
    <w:p w14:paraId="4CEA5DDC" w14:textId="77777777" w:rsidR="00B90EA3" w:rsidRPr="0016349B" w:rsidRDefault="00B90EA3">
      <w:pPr>
        <w:rPr>
          <w:b/>
          <w:bCs/>
          <w:kern w:val="32"/>
          <w:szCs w:val="24"/>
        </w:rPr>
      </w:pPr>
      <w:r w:rsidRPr="0016349B">
        <w:rPr>
          <w:szCs w:val="24"/>
        </w:rPr>
        <w:br w:type="page"/>
      </w:r>
    </w:p>
    <w:p w14:paraId="3567FF95" w14:textId="3417104F" w:rsidR="00112C5B" w:rsidRPr="0016349B" w:rsidRDefault="00112C5B" w:rsidP="00B9440A">
      <w:pPr>
        <w:pStyle w:val="SMHeading"/>
      </w:pPr>
      <w:r w:rsidRPr="0016349B">
        <w:lastRenderedPageBreak/>
        <w:t>Fig. S</w:t>
      </w:r>
      <w:r w:rsidR="001D4561" w:rsidRPr="0016349B">
        <w:t>3</w:t>
      </w:r>
      <w:r w:rsidR="008218C4" w:rsidRPr="0016349B">
        <w:t>.</w:t>
      </w:r>
    </w:p>
    <w:p w14:paraId="763A9123" w14:textId="246FE2EE" w:rsidR="001D4561" w:rsidRPr="0016349B" w:rsidRDefault="001D4561" w:rsidP="00B9440A">
      <w:pPr>
        <w:pStyle w:val="SMHeading"/>
      </w:pPr>
      <w:r w:rsidRPr="0016349B">
        <w:rPr>
          <w:noProof/>
        </w:rPr>
        <w:drawing>
          <wp:inline distT="0" distB="0" distL="0" distR="0" wp14:anchorId="73617D7B" wp14:editId="4BA7425E">
            <wp:extent cx="5943600" cy="2628900"/>
            <wp:effectExtent l="0" t="0" r="0" b="0"/>
            <wp:docPr id="14554784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78437" name="Picture 1455478437"/>
                    <pic:cNvPicPr/>
                  </pic:nvPicPr>
                  <pic:blipFill>
                    <a:blip r:embed="rId13">
                      <a:extLst>
                        <a:ext uri="{28A0092B-C50C-407E-A947-70E740481C1C}">
                          <a14:useLocalDpi xmlns:a14="http://schemas.microsoft.com/office/drawing/2010/main" val="0"/>
                        </a:ext>
                      </a:extLst>
                    </a:blip>
                    <a:stretch>
                      <a:fillRect/>
                    </a:stretch>
                  </pic:blipFill>
                  <pic:spPr>
                    <a:xfrm>
                      <a:off x="0" y="0"/>
                      <a:ext cx="5943600" cy="2628900"/>
                    </a:xfrm>
                    <a:prstGeom prst="rect">
                      <a:avLst/>
                    </a:prstGeom>
                  </pic:spPr>
                </pic:pic>
              </a:graphicData>
            </a:graphic>
          </wp:inline>
        </w:drawing>
      </w:r>
    </w:p>
    <w:p w14:paraId="13A4DF08" w14:textId="77777777" w:rsidR="001D4561" w:rsidRPr="0016349B" w:rsidRDefault="001D4561" w:rsidP="00670299">
      <w:pPr>
        <w:pStyle w:val="SMcaption"/>
        <w:rPr>
          <w:color w:val="000000"/>
          <w:szCs w:val="24"/>
        </w:rPr>
      </w:pPr>
    </w:p>
    <w:p w14:paraId="2507BD7C" w14:textId="6AA9EAE2" w:rsidR="00670299" w:rsidRPr="0016349B" w:rsidRDefault="001D4561" w:rsidP="00670299">
      <w:pPr>
        <w:pStyle w:val="SMcaption"/>
        <w:rPr>
          <w:szCs w:val="24"/>
        </w:rPr>
      </w:pPr>
      <w:r w:rsidRPr="0016349B">
        <w:rPr>
          <w:color w:val="000000"/>
          <w:szCs w:val="24"/>
        </w:rPr>
        <w:t>Figure S3 Vegetation map according to MODIS MCD12C v6.1. AF is tropical Africa. AM-American, AF-Africa, ASAU-Asia and Australia. EF-evergreen forest, SA-semi-arid (shrubland and savanna), GR-grassland and cropland. Rainforest is divided into two categories using MAP=2800mm as threshold (MAP&gt;2800mm for Moist rainforest and MAP&lt;2800mm for Seasonally Moist rainforest).</w:t>
      </w:r>
    </w:p>
    <w:p w14:paraId="096737FA" w14:textId="77777777" w:rsidR="001D4561" w:rsidRPr="0016349B" w:rsidRDefault="001D4561">
      <w:pPr>
        <w:rPr>
          <w:b/>
          <w:bCs/>
          <w:kern w:val="32"/>
          <w:szCs w:val="24"/>
        </w:rPr>
      </w:pPr>
      <w:r w:rsidRPr="0016349B">
        <w:rPr>
          <w:szCs w:val="24"/>
        </w:rPr>
        <w:br w:type="page"/>
      </w:r>
    </w:p>
    <w:p w14:paraId="6F49D981" w14:textId="4F463C70" w:rsidR="00112C5B" w:rsidRPr="0016349B" w:rsidRDefault="00112C5B" w:rsidP="00B9440A">
      <w:pPr>
        <w:pStyle w:val="SMHeading"/>
      </w:pPr>
      <w:r w:rsidRPr="0016349B">
        <w:lastRenderedPageBreak/>
        <w:t>Fig. S</w:t>
      </w:r>
      <w:r w:rsidR="001D4561" w:rsidRPr="0016349B">
        <w:t>4</w:t>
      </w:r>
      <w:r w:rsidR="008218C4" w:rsidRPr="0016349B">
        <w:t>.</w:t>
      </w:r>
    </w:p>
    <w:p w14:paraId="1040831C" w14:textId="050F96AF" w:rsidR="001D4561" w:rsidRPr="0016349B" w:rsidRDefault="001D4561" w:rsidP="00477182">
      <w:pPr>
        <w:pStyle w:val="SMcaption"/>
        <w:rPr>
          <w:szCs w:val="24"/>
        </w:rPr>
      </w:pPr>
      <w:r w:rsidRPr="0016349B">
        <w:rPr>
          <w:noProof/>
          <w:szCs w:val="24"/>
        </w:rPr>
        <w:drawing>
          <wp:inline distT="0" distB="0" distL="0" distR="0" wp14:anchorId="4214773A" wp14:editId="6DE0DC61">
            <wp:extent cx="5898438" cy="1987296"/>
            <wp:effectExtent l="0" t="0" r="0" b="0"/>
            <wp:docPr id="19561984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98470" name="Picture 1956198470"/>
                    <pic:cNvPicPr/>
                  </pic:nvPicPr>
                  <pic:blipFill rotWithShape="1">
                    <a:blip r:embed="rId14">
                      <a:extLst>
                        <a:ext uri="{28A0092B-C50C-407E-A947-70E740481C1C}">
                          <a14:useLocalDpi xmlns:a14="http://schemas.microsoft.com/office/drawing/2010/main" val="0"/>
                        </a:ext>
                      </a:extLst>
                    </a:blip>
                    <a:srcRect t="14849" r="23898" b="28920"/>
                    <a:stretch/>
                  </pic:blipFill>
                  <pic:spPr bwMode="auto">
                    <a:xfrm>
                      <a:off x="0" y="0"/>
                      <a:ext cx="5909535" cy="1991035"/>
                    </a:xfrm>
                    <a:prstGeom prst="rect">
                      <a:avLst/>
                    </a:prstGeom>
                    <a:ln>
                      <a:noFill/>
                    </a:ln>
                    <a:extLst>
                      <a:ext uri="{53640926-AAD7-44D8-BBD7-CCE9431645EC}">
                        <a14:shadowObscured xmlns:a14="http://schemas.microsoft.com/office/drawing/2010/main"/>
                      </a:ext>
                    </a:extLst>
                  </pic:spPr>
                </pic:pic>
              </a:graphicData>
            </a:graphic>
          </wp:inline>
        </w:drawing>
      </w:r>
    </w:p>
    <w:p w14:paraId="7A606FD5" w14:textId="77777777" w:rsidR="001D4561" w:rsidRPr="0016349B" w:rsidRDefault="001D4561" w:rsidP="001D4561">
      <w:pPr>
        <w:spacing w:before="180"/>
        <w:jc w:val="both"/>
        <w:rPr>
          <w:szCs w:val="24"/>
          <w:lang w:eastAsia="zh-CN"/>
        </w:rPr>
      </w:pPr>
      <w:r w:rsidRPr="0016349B">
        <w:rPr>
          <w:color w:val="000000"/>
          <w:szCs w:val="24"/>
          <w:lang w:eastAsia="zh-CN"/>
        </w:rPr>
        <w:t>Figure S4. Map showing the dominant climate factors for heterotrophic respiration (Rh) and Autotrophic respiration (Ra) during 2010-2021. The three largest climate factors for carbon fluxes IAV, precipitation, VPD, and radiation, are chosen to calculate their relative importance in this tricolored map.</w:t>
      </w:r>
    </w:p>
    <w:p w14:paraId="3FF03D25" w14:textId="77777777" w:rsidR="008218C4" w:rsidRPr="0016349B" w:rsidRDefault="008218C4" w:rsidP="00477182">
      <w:pPr>
        <w:pStyle w:val="SMcaption"/>
        <w:rPr>
          <w:szCs w:val="24"/>
        </w:rPr>
      </w:pPr>
    </w:p>
    <w:p w14:paraId="7768B901" w14:textId="77777777" w:rsidR="001D4561" w:rsidRPr="0016349B" w:rsidRDefault="001D4561">
      <w:pPr>
        <w:rPr>
          <w:b/>
          <w:bCs/>
          <w:kern w:val="32"/>
          <w:szCs w:val="24"/>
        </w:rPr>
      </w:pPr>
      <w:r w:rsidRPr="0016349B">
        <w:rPr>
          <w:szCs w:val="24"/>
        </w:rPr>
        <w:br w:type="page"/>
      </w:r>
    </w:p>
    <w:p w14:paraId="7A64C706" w14:textId="32F2C76E" w:rsidR="001D4561" w:rsidRPr="0016349B" w:rsidRDefault="001D4561" w:rsidP="001D4561">
      <w:pPr>
        <w:pStyle w:val="SMHeading"/>
      </w:pPr>
      <w:r w:rsidRPr="0016349B">
        <w:lastRenderedPageBreak/>
        <w:t>Fig. S5.</w:t>
      </w:r>
    </w:p>
    <w:p w14:paraId="0DCA851F" w14:textId="2D2D0391" w:rsidR="001D4561" w:rsidRPr="0016349B" w:rsidRDefault="001D4561" w:rsidP="001D4561">
      <w:pPr>
        <w:pStyle w:val="SMHeading"/>
      </w:pPr>
      <w:r w:rsidRPr="0016349B">
        <w:rPr>
          <w:noProof/>
        </w:rPr>
        <w:drawing>
          <wp:inline distT="0" distB="0" distL="0" distR="0" wp14:anchorId="32EE8F7E" wp14:editId="1FB5CD9C">
            <wp:extent cx="5943600" cy="5205730"/>
            <wp:effectExtent l="0" t="0" r="0" b="1270"/>
            <wp:docPr id="18469257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25769" name="Picture 1846925769"/>
                    <pic:cNvPicPr/>
                  </pic:nvPicPr>
                  <pic:blipFill>
                    <a:blip r:embed="rId15">
                      <a:extLst>
                        <a:ext uri="{28A0092B-C50C-407E-A947-70E740481C1C}">
                          <a14:useLocalDpi xmlns:a14="http://schemas.microsoft.com/office/drawing/2010/main" val="0"/>
                        </a:ext>
                      </a:extLst>
                    </a:blip>
                    <a:stretch>
                      <a:fillRect/>
                    </a:stretch>
                  </pic:blipFill>
                  <pic:spPr>
                    <a:xfrm>
                      <a:off x="0" y="0"/>
                      <a:ext cx="5943600" cy="5205730"/>
                    </a:xfrm>
                    <a:prstGeom prst="rect">
                      <a:avLst/>
                    </a:prstGeom>
                  </pic:spPr>
                </pic:pic>
              </a:graphicData>
            </a:graphic>
          </wp:inline>
        </w:drawing>
      </w:r>
    </w:p>
    <w:p w14:paraId="51D3010D" w14:textId="77777777" w:rsidR="003E3DBA" w:rsidRPr="0016349B" w:rsidRDefault="001D4561">
      <w:pPr>
        <w:rPr>
          <w:szCs w:val="24"/>
        </w:rPr>
      </w:pPr>
      <w:r w:rsidRPr="0016349B">
        <w:rPr>
          <w:szCs w:val="24"/>
        </w:rPr>
        <w:t>Figure S5. Relative importance of climate drivers on GPP</w:t>
      </w:r>
      <w:r w:rsidRPr="0016349B">
        <w:rPr>
          <w:szCs w:val="24"/>
          <w:vertAlign w:val="subscript"/>
        </w:rPr>
        <w:t>IAV</w:t>
      </w:r>
      <w:r w:rsidRPr="0016349B">
        <w:rPr>
          <w:szCs w:val="24"/>
        </w:rPr>
        <w:t xml:space="preserve"> per category of pixels grouped by environmental and biological mean states. Grey numbers on the bottoms are the count of pixels that falls in each category</w:t>
      </w:r>
      <w:r w:rsidR="003E3DBA" w:rsidRPr="0016349B">
        <w:rPr>
          <w:szCs w:val="24"/>
        </w:rPr>
        <w:t xml:space="preserve"> shown in the x axis.</w:t>
      </w:r>
    </w:p>
    <w:p w14:paraId="1287DA14" w14:textId="5AA39D36" w:rsidR="001D4561" w:rsidRPr="0016349B" w:rsidRDefault="001D4561">
      <w:pPr>
        <w:rPr>
          <w:b/>
          <w:bCs/>
          <w:kern w:val="32"/>
          <w:szCs w:val="24"/>
        </w:rPr>
      </w:pPr>
      <w:r w:rsidRPr="0016349B">
        <w:rPr>
          <w:szCs w:val="24"/>
        </w:rPr>
        <w:br w:type="page"/>
      </w:r>
    </w:p>
    <w:p w14:paraId="4FA219BA" w14:textId="69B2C312" w:rsidR="003E3DBA" w:rsidRPr="0016349B" w:rsidRDefault="003E3DBA" w:rsidP="003E3DBA">
      <w:pPr>
        <w:pStyle w:val="SMHeading"/>
      </w:pPr>
      <w:r w:rsidRPr="0016349B">
        <w:lastRenderedPageBreak/>
        <w:t>Fig. S6.</w:t>
      </w:r>
    </w:p>
    <w:p w14:paraId="34093B56" w14:textId="692D7B88" w:rsidR="003E3DBA" w:rsidRPr="0016349B" w:rsidRDefault="003E3DBA" w:rsidP="003E3DBA">
      <w:pPr>
        <w:pStyle w:val="SMHeading"/>
      </w:pPr>
      <w:r w:rsidRPr="0016349B">
        <w:rPr>
          <w:noProof/>
        </w:rPr>
        <w:drawing>
          <wp:inline distT="0" distB="0" distL="0" distR="0" wp14:anchorId="10E8FB2F" wp14:editId="645BB5F9">
            <wp:extent cx="5943600" cy="1917700"/>
            <wp:effectExtent l="0" t="0" r="0" b="0"/>
            <wp:docPr id="3314692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69251" name="Picture 331469251"/>
                    <pic:cNvPicPr/>
                  </pic:nvPicPr>
                  <pic:blipFill>
                    <a:blip r:embed="rId16">
                      <a:extLst>
                        <a:ext uri="{28A0092B-C50C-407E-A947-70E740481C1C}">
                          <a14:useLocalDpi xmlns:a14="http://schemas.microsoft.com/office/drawing/2010/main" val="0"/>
                        </a:ext>
                      </a:extLst>
                    </a:blip>
                    <a:stretch>
                      <a:fillRect/>
                    </a:stretch>
                  </pic:blipFill>
                  <pic:spPr>
                    <a:xfrm>
                      <a:off x="0" y="0"/>
                      <a:ext cx="5943600" cy="1917700"/>
                    </a:xfrm>
                    <a:prstGeom prst="rect">
                      <a:avLst/>
                    </a:prstGeom>
                  </pic:spPr>
                </pic:pic>
              </a:graphicData>
            </a:graphic>
          </wp:inline>
        </w:drawing>
      </w:r>
    </w:p>
    <w:p w14:paraId="54DB5009" w14:textId="77777777" w:rsidR="003E3DBA" w:rsidRPr="0016349B" w:rsidRDefault="003E3DBA" w:rsidP="003E3DBA">
      <w:pPr>
        <w:spacing w:before="180"/>
        <w:jc w:val="both"/>
        <w:rPr>
          <w:szCs w:val="24"/>
          <w:lang w:eastAsia="zh-CN"/>
        </w:rPr>
      </w:pPr>
      <w:r w:rsidRPr="0016349B">
        <w:rPr>
          <w:color w:val="000000"/>
          <w:szCs w:val="24"/>
          <w:lang w:eastAsia="zh-CN"/>
        </w:rPr>
        <w:t xml:space="preserve">Figure S6. Ternary map showing the dominant climate factors for net carbon exchange (NEE) and its componential fluxes (GPP and ER) during 2015-2016 El </w:t>
      </w:r>
      <w:proofErr w:type="spellStart"/>
      <w:r w:rsidRPr="0016349B">
        <w:rPr>
          <w:color w:val="000000"/>
          <w:szCs w:val="24"/>
          <w:lang w:eastAsia="zh-CN"/>
        </w:rPr>
        <w:t>nino</w:t>
      </w:r>
      <w:proofErr w:type="spellEnd"/>
      <w:r w:rsidRPr="0016349B">
        <w:rPr>
          <w:color w:val="000000"/>
          <w:szCs w:val="24"/>
          <w:lang w:eastAsia="zh-CN"/>
        </w:rPr>
        <w:t xml:space="preserve"> and 2010-2011 La </w:t>
      </w:r>
      <w:proofErr w:type="spellStart"/>
      <w:r w:rsidRPr="0016349B">
        <w:rPr>
          <w:color w:val="000000"/>
          <w:szCs w:val="24"/>
          <w:lang w:eastAsia="zh-CN"/>
        </w:rPr>
        <w:t>nina</w:t>
      </w:r>
      <w:proofErr w:type="spellEnd"/>
      <w:r w:rsidRPr="0016349B">
        <w:rPr>
          <w:color w:val="000000"/>
          <w:szCs w:val="24"/>
          <w:lang w:eastAsia="zh-CN"/>
        </w:rPr>
        <w:t xml:space="preserve">. The three largest climate </w:t>
      </w:r>
      <w:proofErr w:type="gramStart"/>
      <w:r w:rsidRPr="0016349B">
        <w:rPr>
          <w:color w:val="000000"/>
          <w:szCs w:val="24"/>
          <w:lang w:eastAsia="zh-CN"/>
        </w:rPr>
        <w:t>factor</w:t>
      </w:r>
      <w:proofErr w:type="gramEnd"/>
      <w:r w:rsidRPr="0016349B">
        <w:rPr>
          <w:color w:val="000000"/>
          <w:szCs w:val="24"/>
          <w:lang w:eastAsia="zh-CN"/>
        </w:rPr>
        <w:t xml:space="preserve"> for carbon fluxes IAV, precipitation, VPD, and radiation, are chosen to calculate their relative importance in this tricolored map.</w:t>
      </w:r>
    </w:p>
    <w:p w14:paraId="0294099A" w14:textId="77777777" w:rsidR="003E3DBA" w:rsidRPr="0016349B" w:rsidRDefault="003E3DBA" w:rsidP="003E3DBA">
      <w:pPr>
        <w:pStyle w:val="SMHeading"/>
      </w:pPr>
    </w:p>
    <w:p w14:paraId="733DD637" w14:textId="5857F7CF" w:rsidR="00975340" w:rsidRDefault="00975340">
      <w:pPr>
        <w:rPr>
          <w:b/>
          <w:bCs/>
          <w:kern w:val="32"/>
          <w:szCs w:val="24"/>
        </w:rPr>
      </w:pPr>
      <w:r>
        <w:br w:type="page"/>
      </w:r>
    </w:p>
    <w:p w14:paraId="1780E0E8" w14:textId="77777777" w:rsidR="00975340" w:rsidRPr="0038132E" w:rsidRDefault="00975340" w:rsidP="00975340">
      <w:pPr>
        <w:spacing w:before="240" w:line="480" w:lineRule="auto"/>
        <w:jc w:val="both"/>
        <w:rPr>
          <w:sz w:val="22"/>
          <w:szCs w:val="22"/>
        </w:rPr>
      </w:pPr>
      <w:r w:rsidRPr="0038132E">
        <w:rPr>
          <w:noProof/>
          <w:sz w:val="22"/>
          <w:szCs w:val="22"/>
        </w:rPr>
        <w:lastRenderedPageBreak/>
        <w:drawing>
          <wp:inline distT="0" distB="0" distL="0" distR="0" wp14:anchorId="430363BB" wp14:editId="7415DF03">
            <wp:extent cx="5943600" cy="2968625"/>
            <wp:effectExtent l="0" t="0" r="0" b="3175"/>
            <wp:docPr id="2067746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46234" name="Picture 2067746234"/>
                    <pic:cNvPicPr/>
                  </pic:nvPicPr>
                  <pic:blipFill>
                    <a:blip r:embed="rId17">
                      <a:extLst>
                        <a:ext uri="{28A0092B-C50C-407E-A947-70E740481C1C}">
                          <a14:useLocalDpi xmlns:a14="http://schemas.microsoft.com/office/drawing/2010/main" val="0"/>
                        </a:ext>
                      </a:extLst>
                    </a:blip>
                    <a:stretch>
                      <a:fillRect/>
                    </a:stretch>
                  </pic:blipFill>
                  <pic:spPr>
                    <a:xfrm>
                      <a:off x="0" y="0"/>
                      <a:ext cx="5943600" cy="2968625"/>
                    </a:xfrm>
                    <a:prstGeom prst="rect">
                      <a:avLst/>
                    </a:prstGeom>
                  </pic:spPr>
                </pic:pic>
              </a:graphicData>
            </a:graphic>
          </wp:inline>
        </w:drawing>
      </w:r>
    </w:p>
    <w:p w14:paraId="4640E7A4" w14:textId="6DC84676" w:rsidR="00975340" w:rsidRPr="0038132E" w:rsidRDefault="00975340" w:rsidP="00975340">
      <w:pPr>
        <w:rPr>
          <w:sz w:val="22"/>
          <w:szCs w:val="22"/>
        </w:rPr>
      </w:pPr>
      <w:r w:rsidRPr="0038132E">
        <w:rPr>
          <w:color w:val="000000"/>
          <w:sz w:val="22"/>
          <w:szCs w:val="22"/>
        </w:rPr>
        <w:t xml:space="preserve">Figure </w:t>
      </w:r>
      <w:r>
        <w:rPr>
          <w:color w:val="000000"/>
          <w:sz w:val="22"/>
          <w:szCs w:val="22"/>
        </w:rPr>
        <w:t>S7</w:t>
      </w:r>
      <w:r w:rsidRPr="0038132E">
        <w:rPr>
          <w:color w:val="000000"/>
          <w:sz w:val="22"/>
          <w:szCs w:val="22"/>
        </w:rPr>
        <w:t xml:space="preserve">. Relative importance of climate drivers to the IAV of GPP, ER, and NEE during 2015-2016 El </w:t>
      </w:r>
      <w:proofErr w:type="spellStart"/>
      <w:r w:rsidRPr="0038132E">
        <w:rPr>
          <w:color w:val="000000"/>
          <w:sz w:val="22"/>
          <w:szCs w:val="22"/>
        </w:rPr>
        <w:t>nino</w:t>
      </w:r>
      <w:proofErr w:type="spellEnd"/>
      <w:r w:rsidRPr="0038132E">
        <w:rPr>
          <w:color w:val="000000"/>
          <w:sz w:val="22"/>
          <w:szCs w:val="22"/>
        </w:rPr>
        <w:t xml:space="preserve"> and 2010-2011 La </w:t>
      </w:r>
      <w:proofErr w:type="spellStart"/>
      <w:r w:rsidRPr="0038132E">
        <w:rPr>
          <w:color w:val="000000"/>
          <w:sz w:val="22"/>
          <w:szCs w:val="22"/>
        </w:rPr>
        <w:t>nina</w:t>
      </w:r>
      <w:proofErr w:type="spellEnd"/>
      <w:r w:rsidRPr="0038132E">
        <w:rPr>
          <w:color w:val="000000"/>
          <w:sz w:val="22"/>
          <w:szCs w:val="22"/>
        </w:rPr>
        <w:t>. Grid-cell data is grouped according to the continent and the main plant functional types (PFTs, using land cover data from MODIS, threshold=60%). AM-American, AF-Africa, ASAU-Asia and Australia. EF-evergreen forest, SH-shrubland and savanna, GR-grassland and cropland. Rainforest is divided into two categories using MAP=2800mm as threshold (MAP&gt;2800mm for Moist rainforest and MAP&lt;2800mm for Seasonally Moist rainforest). Boxes and whisks show median, 5%, 25%, 75%, and 95% percentiles. </w:t>
      </w:r>
      <w:r w:rsidRPr="0038132E">
        <w:rPr>
          <w:sz w:val="22"/>
          <w:szCs w:val="22"/>
        </w:rPr>
        <w:t>Grey numbers on the bottoms are the count of pixels that falls in each PFT category shown in the x-label. Grey numbers on the tops are the mean annual precipitation across all the pixels that falls in the same PFT category.</w:t>
      </w:r>
    </w:p>
    <w:p w14:paraId="41CAADF8" w14:textId="77777777" w:rsidR="003E3DBA" w:rsidRPr="0016349B" w:rsidRDefault="003E3DBA" w:rsidP="003E3DBA">
      <w:pPr>
        <w:pStyle w:val="SMHeading"/>
      </w:pPr>
    </w:p>
    <w:p w14:paraId="7080BDA4" w14:textId="113C2886" w:rsidR="003E3DBA" w:rsidRPr="0016349B" w:rsidRDefault="003E3DBA">
      <w:pPr>
        <w:rPr>
          <w:b/>
          <w:bCs/>
          <w:kern w:val="32"/>
          <w:szCs w:val="24"/>
        </w:rPr>
      </w:pPr>
      <w:r w:rsidRPr="0016349B">
        <w:rPr>
          <w:szCs w:val="24"/>
        </w:rPr>
        <w:br w:type="page"/>
      </w:r>
    </w:p>
    <w:p w14:paraId="6148BF16" w14:textId="427672D5" w:rsidR="003E3DBA" w:rsidRPr="0016349B" w:rsidRDefault="003E3DBA" w:rsidP="003E3DBA">
      <w:pPr>
        <w:pStyle w:val="SMHeading"/>
      </w:pPr>
      <w:r w:rsidRPr="0016349B">
        <w:lastRenderedPageBreak/>
        <w:t>Fig. S</w:t>
      </w:r>
      <w:r w:rsidR="00975340">
        <w:t>8</w:t>
      </w:r>
      <w:r w:rsidRPr="0016349B">
        <w:t>.</w:t>
      </w:r>
    </w:p>
    <w:p w14:paraId="07DCAA0A" w14:textId="12936F1F" w:rsidR="003E3DBA" w:rsidRPr="0016349B" w:rsidRDefault="003E3DBA" w:rsidP="003E3DBA">
      <w:pPr>
        <w:pStyle w:val="SMHeading"/>
      </w:pPr>
      <w:r w:rsidRPr="0016349B">
        <w:rPr>
          <w:noProof/>
        </w:rPr>
        <w:drawing>
          <wp:inline distT="0" distB="0" distL="0" distR="0" wp14:anchorId="3D1AC1D8" wp14:editId="66B6F303">
            <wp:extent cx="4965700" cy="4025900"/>
            <wp:effectExtent l="0" t="0" r="0" b="0"/>
            <wp:docPr id="1762430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3043" name="Picture 176243043"/>
                    <pic:cNvPicPr/>
                  </pic:nvPicPr>
                  <pic:blipFill>
                    <a:blip r:embed="rId18">
                      <a:extLst>
                        <a:ext uri="{28A0092B-C50C-407E-A947-70E740481C1C}">
                          <a14:useLocalDpi xmlns:a14="http://schemas.microsoft.com/office/drawing/2010/main" val="0"/>
                        </a:ext>
                      </a:extLst>
                    </a:blip>
                    <a:stretch>
                      <a:fillRect/>
                    </a:stretch>
                  </pic:blipFill>
                  <pic:spPr>
                    <a:xfrm>
                      <a:off x="0" y="0"/>
                      <a:ext cx="4965700" cy="4025900"/>
                    </a:xfrm>
                    <a:prstGeom prst="rect">
                      <a:avLst/>
                    </a:prstGeom>
                  </pic:spPr>
                </pic:pic>
              </a:graphicData>
            </a:graphic>
          </wp:inline>
        </w:drawing>
      </w:r>
    </w:p>
    <w:p w14:paraId="1D1052CB" w14:textId="3B57792B" w:rsidR="003E3DBA" w:rsidRPr="0016349B" w:rsidRDefault="003E3DBA" w:rsidP="003E3DBA">
      <w:pPr>
        <w:rPr>
          <w:szCs w:val="24"/>
        </w:rPr>
      </w:pPr>
      <w:r w:rsidRPr="0016349B">
        <w:rPr>
          <w:color w:val="000000"/>
          <w:szCs w:val="24"/>
          <w:lang w:eastAsia="zh-CN"/>
        </w:rPr>
        <w:t>Figure S</w:t>
      </w:r>
      <w:r w:rsidR="00975340">
        <w:rPr>
          <w:color w:val="000000"/>
          <w:szCs w:val="24"/>
          <w:lang w:eastAsia="zh-CN"/>
        </w:rPr>
        <w:t>8</w:t>
      </w:r>
      <w:r w:rsidRPr="0016349B">
        <w:rPr>
          <w:color w:val="000000"/>
          <w:szCs w:val="24"/>
          <w:lang w:eastAsia="zh-CN"/>
        </w:rPr>
        <w:t>. Sensitivity of GPP, ER, and NEE to climate drivers in the dry and wet seasons of 2015-2016. Grid-cell data is grouped according to the continent and the main plant functional types (PFTs, using land cover data from MODIS, threshold=60%). AM-American, AF-Africa, ASAU-Asia and Australia. EF-evergreen forest, SH-shrubland and savanna, GR-grassland and cropland. Rainforest is divided into two categories using MAP=2800mm as threshold (MAP&gt;2800mm for Moist rainforest and MAP&lt;2800mm for Seasonally Moist rainforest). Boxes and whisks show median, 5%, 25%, 75%, and 95% percentiles. </w:t>
      </w:r>
      <w:r w:rsidRPr="0016349B">
        <w:rPr>
          <w:szCs w:val="24"/>
        </w:rPr>
        <w:t>Grey numbers on the bottoms are the count of pixels that falls in each PFT category shown in the x-label. Grey numbers on the tops are the mean annual precipitation across all the pixels that falls in the same PFT category.</w:t>
      </w:r>
    </w:p>
    <w:p w14:paraId="58AF9693" w14:textId="1644F656" w:rsidR="003E3DBA" w:rsidRPr="0016349B" w:rsidRDefault="003E3DBA" w:rsidP="003E3DBA">
      <w:pPr>
        <w:rPr>
          <w:szCs w:val="24"/>
          <w:lang w:eastAsia="zh-CN"/>
        </w:rPr>
      </w:pPr>
    </w:p>
    <w:p w14:paraId="42E02533" w14:textId="77777777" w:rsidR="003E3DBA" w:rsidRPr="0016349B" w:rsidRDefault="003E3DBA">
      <w:pPr>
        <w:rPr>
          <w:b/>
          <w:bCs/>
          <w:kern w:val="32"/>
          <w:szCs w:val="24"/>
        </w:rPr>
      </w:pPr>
      <w:r w:rsidRPr="0016349B">
        <w:rPr>
          <w:szCs w:val="24"/>
        </w:rPr>
        <w:br w:type="page"/>
      </w:r>
    </w:p>
    <w:p w14:paraId="0CD1E369" w14:textId="2992CA80" w:rsidR="003E3DBA" w:rsidRPr="0016349B" w:rsidRDefault="003E3DBA" w:rsidP="003E3DBA">
      <w:pPr>
        <w:pStyle w:val="SMHeading"/>
      </w:pPr>
      <w:r w:rsidRPr="0016349B">
        <w:lastRenderedPageBreak/>
        <w:t>Fig. S</w:t>
      </w:r>
      <w:r w:rsidR="00975340">
        <w:t>9</w:t>
      </w:r>
      <w:r w:rsidRPr="0016349B">
        <w:t>.</w:t>
      </w:r>
    </w:p>
    <w:p w14:paraId="3ED79B44" w14:textId="54D89234" w:rsidR="003E3DBA" w:rsidRDefault="00975340" w:rsidP="003E3DBA">
      <w:pPr>
        <w:pStyle w:val="SMHeading"/>
      </w:pPr>
      <w:r>
        <w:rPr>
          <w:noProof/>
        </w:rPr>
        <w:drawing>
          <wp:inline distT="0" distB="0" distL="0" distR="0" wp14:anchorId="136DBEFE" wp14:editId="0F278EFA">
            <wp:extent cx="4800600" cy="3911600"/>
            <wp:effectExtent l="0" t="0" r="0" b="0"/>
            <wp:docPr id="1315225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25169" name="Picture 1315225169"/>
                    <pic:cNvPicPr/>
                  </pic:nvPicPr>
                  <pic:blipFill>
                    <a:blip r:embed="rId19">
                      <a:extLst>
                        <a:ext uri="{28A0092B-C50C-407E-A947-70E740481C1C}">
                          <a14:useLocalDpi xmlns:a14="http://schemas.microsoft.com/office/drawing/2010/main" val="0"/>
                        </a:ext>
                      </a:extLst>
                    </a:blip>
                    <a:stretch>
                      <a:fillRect/>
                    </a:stretch>
                  </pic:blipFill>
                  <pic:spPr>
                    <a:xfrm>
                      <a:off x="0" y="0"/>
                      <a:ext cx="4800600" cy="3911600"/>
                    </a:xfrm>
                    <a:prstGeom prst="rect">
                      <a:avLst/>
                    </a:prstGeom>
                  </pic:spPr>
                </pic:pic>
              </a:graphicData>
            </a:graphic>
          </wp:inline>
        </w:drawing>
      </w:r>
    </w:p>
    <w:p w14:paraId="7969812D" w14:textId="77777777" w:rsidR="00975340" w:rsidRPr="0016349B" w:rsidRDefault="00975340" w:rsidP="003E3DBA">
      <w:pPr>
        <w:pStyle w:val="SMHeading"/>
      </w:pPr>
    </w:p>
    <w:p w14:paraId="6BBF9AB4" w14:textId="1EDDE2D0" w:rsidR="003E3DBA" w:rsidRPr="0016349B" w:rsidRDefault="003E3DBA" w:rsidP="003E3DBA">
      <w:pPr>
        <w:rPr>
          <w:szCs w:val="24"/>
          <w:lang w:eastAsia="zh-CN"/>
        </w:rPr>
      </w:pPr>
      <w:r w:rsidRPr="0016349B">
        <w:rPr>
          <w:color w:val="000000"/>
          <w:szCs w:val="24"/>
          <w:lang w:eastAsia="zh-CN"/>
        </w:rPr>
        <w:t>Figure S</w:t>
      </w:r>
      <w:r w:rsidR="00975340">
        <w:rPr>
          <w:color w:val="000000"/>
          <w:szCs w:val="24"/>
          <w:lang w:eastAsia="zh-CN"/>
        </w:rPr>
        <w:t>9</w:t>
      </w:r>
      <w:r w:rsidRPr="0016349B">
        <w:rPr>
          <w:color w:val="000000"/>
          <w:szCs w:val="24"/>
          <w:lang w:eastAsia="zh-CN"/>
        </w:rPr>
        <w:t xml:space="preserve">. Sensitivity of GPP, ER, and NEE to climate drivers during 2015-2016 El </w:t>
      </w:r>
      <w:proofErr w:type="spellStart"/>
      <w:r w:rsidRPr="0016349B">
        <w:rPr>
          <w:color w:val="000000"/>
          <w:szCs w:val="24"/>
          <w:lang w:eastAsia="zh-CN"/>
        </w:rPr>
        <w:t>nino</w:t>
      </w:r>
      <w:proofErr w:type="spellEnd"/>
      <w:r w:rsidRPr="0016349B">
        <w:rPr>
          <w:color w:val="000000"/>
          <w:szCs w:val="24"/>
          <w:lang w:eastAsia="zh-CN"/>
        </w:rPr>
        <w:t xml:space="preserve"> and 2010-2011 La </w:t>
      </w:r>
      <w:proofErr w:type="spellStart"/>
      <w:r w:rsidRPr="0016349B">
        <w:rPr>
          <w:color w:val="000000"/>
          <w:szCs w:val="24"/>
          <w:lang w:eastAsia="zh-CN"/>
        </w:rPr>
        <w:t>nina</w:t>
      </w:r>
      <w:proofErr w:type="spellEnd"/>
      <w:r w:rsidRPr="0016349B">
        <w:rPr>
          <w:color w:val="000000"/>
          <w:szCs w:val="24"/>
          <w:lang w:eastAsia="zh-CN"/>
        </w:rPr>
        <w:t>. Grid-cell data is grouped according to the continent and the main plant functional types (PFTs, using land cover data from MODIS, threshold=60%). AM-American, AF-Africa, ASAU-Asia and Australia. EF-evergreen forest, SH-shrubland and savanna, GR-grassland and cropland. Rainforest is divided into two categories using MAP=2800mm as threshold (MAP&gt;2800mm for Moist rainforest and MAP&lt;2800mm for Seasonally Moist rainforest). Boxes and whisks show median, 5%, 25%, 75%, and 95% percentiles. </w:t>
      </w:r>
      <w:r w:rsidRPr="0016349B">
        <w:rPr>
          <w:szCs w:val="24"/>
        </w:rPr>
        <w:t>Grey numbers on the bottoms are the count of pixels that falls in each PFT category shown in the x-label. Grey numbers on the tops are the mean annual precipitation across all the pixels that falls in the same PFT category.</w:t>
      </w:r>
    </w:p>
    <w:p w14:paraId="104F482F" w14:textId="77777777" w:rsidR="003E3DBA" w:rsidRPr="0016349B" w:rsidRDefault="003E3DBA" w:rsidP="003E3DBA">
      <w:pPr>
        <w:pStyle w:val="SMHeading"/>
      </w:pPr>
    </w:p>
    <w:p w14:paraId="1AA484FF" w14:textId="77777777" w:rsidR="003E3DBA" w:rsidRPr="0016349B" w:rsidRDefault="003E3DBA">
      <w:pPr>
        <w:rPr>
          <w:b/>
          <w:bCs/>
          <w:kern w:val="32"/>
          <w:szCs w:val="24"/>
        </w:rPr>
      </w:pPr>
      <w:r w:rsidRPr="0016349B">
        <w:rPr>
          <w:szCs w:val="24"/>
        </w:rPr>
        <w:br w:type="page"/>
      </w:r>
    </w:p>
    <w:p w14:paraId="706C453C" w14:textId="6F04BE54" w:rsidR="003E3DBA" w:rsidRPr="0016349B" w:rsidRDefault="003E3DBA" w:rsidP="003E3DBA">
      <w:pPr>
        <w:pStyle w:val="SMHeading"/>
      </w:pPr>
      <w:r w:rsidRPr="0016349B">
        <w:lastRenderedPageBreak/>
        <w:t>Fig. S</w:t>
      </w:r>
      <w:r w:rsidR="00975340">
        <w:t>10</w:t>
      </w:r>
      <w:r w:rsidRPr="0016349B">
        <w:t>.</w:t>
      </w:r>
    </w:p>
    <w:p w14:paraId="0430F1F1" w14:textId="77777777" w:rsidR="003E3DBA" w:rsidRPr="0016349B" w:rsidRDefault="003E3DBA" w:rsidP="003E3DBA">
      <w:pPr>
        <w:pStyle w:val="SMHeading"/>
      </w:pPr>
    </w:p>
    <w:p w14:paraId="11116625" w14:textId="1659370A" w:rsidR="003E3DBA" w:rsidRPr="0016349B" w:rsidRDefault="004B3049" w:rsidP="003E3DBA">
      <w:pPr>
        <w:rPr>
          <w:color w:val="000000"/>
          <w:szCs w:val="24"/>
          <w:lang w:eastAsia="zh-CN"/>
        </w:rPr>
      </w:pPr>
      <w:r w:rsidRPr="0016349B">
        <w:rPr>
          <w:noProof/>
          <w:color w:val="000000"/>
          <w:szCs w:val="24"/>
          <w:lang w:eastAsia="zh-CN"/>
        </w:rPr>
        <w:drawing>
          <wp:inline distT="0" distB="0" distL="0" distR="0" wp14:anchorId="77A12830" wp14:editId="64E32212">
            <wp:extent cx="5943600" cy="3121660"/>
            <wp:effectExtent l="0" t="0" r="0" b="0"/>
            <wp:docPr id="11720062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06205" name="Picture 1172006205"/>
                    <pic:cNvPicPr/>
                  </pic:nvPicPr>
                  <pic:blipFill>
                    <a:blip r:embed="rId20">
                      <a:extLst>
                        <a:ext uri="{28A0092B-C50C-407E-A947-70E740481C1C}">
                          <a14:useLocalDpi xmlns:a14="http://schemas.microsoft.com/office/drawing/2010/main" val="0"/>
                        </a:ext>
                      </a:extLst>
                    </a:blip>
                    <a:stretch>
                      <a:fillRect/>
                    </a:stretch>
                  </pic:blipFill>
                  <pic:spPr>
                    <a:xfrm>
                      <a:off x="0" y="0"/>
                      <a:ext cx="5943600" cy="3121660"/>
                    </a:xfrm>
                    <a:prstGeom prst="rect">
                      <a:avLst/>
                    </a:prstGeom>
                  </pic:spPr>
                </pic:pic>
              </a:graphicData>
            </a:graphic>
          </wp:inline>
        </w:drawing>
      </w:r>
    </w:p>
    <w:p w14:paraId="7B20BF7B" w14:textId="7C8698EB" w:rsidR="003E3DBA" w:rsidRPr="0016349B" w:rsidRDefault="003E3DBA" w:rsidP="003E3DBA">
      <w:pPr>
        <w:rPr>
          <w:szCs w:val="24"/>
          <w:lang w:eastAsia="zh-CN"/>
        </w:rPr>
      </w:pPr>
      <w:r w:rsidRPr="0016349B">
        <w:rPr>
          <w:color w:val="000000"/>
          <w:szCs w:val="24"/>
          <w:lang w:eastAsia="zh-CN"/>
        </w:rPr>
        <w:t>Figure S</w:t>
      </w:r>
      <w:r w:rsidR="00975340">
        <w:rPr>
          <w:color w:val="000000"/>
          <w:szCs w:val="24"/>
          <w:lang w:eastAsia="zh-CN"/>
        </w:rPr>
        <w:t>10</w:t>
      </w:r>
      <w:r w:rsidRPr="0016349B">
        <w:rPr>
          <w:color w:val="000000"/>
          <w:szCs w:val="24"/>
          <w:lang w:eastAsia="zh-CN"/>
        </w:rPr>
        <w:t xml:space="preserve"> Maps of standardized climate anomaly and GPP sensitivity to climate drivers for 2010-2021.</w:t>
      </w:r>
    </w:p>
    <w:p w14:paraId="6133A6FB" w14:textId="77777777" w:rsidR="003E3DBA" w:rsidRPr="0016349B" w:rsidRDefault="003E3DBA" w:rsidP="003E3DBA">
      <w:pPr>
        <w:pStyle w:val="SMHeading"/>
      </w:pPr>
    </w:p>
    <w:p w14:paraId="12EE7770" w14:textId="77777777" w:rsidR="004B3049" w:rsidRPr="0016349B" w:rsidRDefault="004B3049">
      <w:pPr>
        <w:rPr>
          <w:b/>
          <w:bCs/>
          <w:kern w:val="32"/>
          <w:szCs w:val="24"/>
        </w:rPr>
      </w:pPr>
      <w:r w:rsidRPr="0016349B">
        <w:rPr>
          <w:szCs w:val="24"/>
        </w:rPr>
        <w:br w:type="page"/>
      </w:r>
    </w:p>
    <w:p w14:paraId="04A8FE38" w14:textId="71993ECA" w:rsidR="003E3DBA" w:rsidRPr="0016349B" w:rsidRDefault="003E3DBA" w:rsidP="003E3DBA">
      <w:pPr>
        <w:pStyle w:val="SMHeading"/>
      </w:pPr>
      <w:r w:rsidRPr="0016349B">
        <w:lastRenderedPageBreak/>
        <w:t>Fig. S1</w:t>
      </w:r>
      <w:r w:rsidR="00975340">
        <w:t>1</w:t>
      </w:r>
      <w:r w:rsidRPr="0016349B">
        <w:t>.</w:t>
      </w:r>
    </w:p>
    <w:p w14:paraId="09595942" w14:textId="4222E6F5" w:rsidR="003E3DBA" w:rsidRPr="0016349B" w:rsidRDefault="004B3049" w:rsidP="003E3DBA">
      <w:pPr>
        <w:pStyle w:val="SMHeading"/>
      </w:pPr>
      <w:r w:rsidRPr="0016349B">
        <w:rPr>
          <w:noProof/>
        </w:rPr>
        <w:drawing>
          <wp:inline distT="0" distB="0" distL="0" distR="0" wp14:anchorId="50031C12" wp14:editId="6855FE50">
            <wp:extent cx="5943600" cy="2757805"/>
            <wp:effectExtent l="0" t="0" r="0" b="0"/>
            <wp:docPr id="2656551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55142" name="Picture 26565514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2757805"/>
                    </a:xfrm>
                    <a:prstGeom prst="rect">
                      <a:avLst/>
                    </a:prstGeom>
                  </pic:spPr>
                </pic:pic>
              </a:graphicData>
            </a:graphic>
          </wp:inline>
        </w:drawing>
      </w:r>
    </w:p>
    <w:p w14:paraId="6B6AA47D" w14:textId="77A1FFBE" w:rsidR="003E3DBA" w:rsidRPr="0016349B" w:rsidRDefault="003E3DBA" w:rsidP="003E3DBA">
      <w:pPr>
        <w:rPr>
          <w:szCs w:val="24"/>
          <w:lang w:eastAsia="zh-CN"/>
        </w:rPr>
      </w:pPr>
      <w:r w:rsidRPr="0016349B">
        <w:rPr>
          <w:color w:val="000000"/>
          <w:szCs w:val="24"/>
          <w:lang w:eastAsia="zh-CN"/>
        </w:rPr>
        <w:t>Figure S1</w:t>
      </w:r>
      <w:r w:rsidR="00975340">
        <w:rPr>
          <w:color w:val="000000"/>
          <w:szCs w:val="24"/>
          <w:lang w:eastAsia="zh-CN"/>
        </w:rPr>
        <w:t>1</w:t>
      </w:r>
      <w:r w:rsidRPr="0016349B">
        <w:rPr>
          <w:color w:val="000000"/>
          <w:szCs w:val="24"/>
          <w:lang w:eastAsia="zh-CN"/>
        </w:rPr>
        <w:t xml:space="preserve"> Monthly observations of GPP and ER in the evergreen forest and semi-arid region, based on satellite and in situ data. green lines are modeled GPP, red lines are modeled ER. Bars are monthly precipitation in mm/m2/</w:t>
      </w:r>
      <w:proofErr w:type="gramStart"/>
      <w:r w:rsidRPr="0016349B">
        <w:rPr>
          <w:color w:val="000000"/>
          <w:szCs w:val="24"/>
          <w:lang w:eastAsia="zh-CN"/>
        </w:rPr>
        <w:t>day..</w:t>
      </w:r>
      <w:proofErr w:type="gramEnd"/>
    </w:p>
    <w:p w14:paraId="0B725EF9" w14:textId="77777777" w:rsidR="004B3049" w:rsidRPr="0016349B" w:rsidRDefault="004B3049">
      <w:pPr>
        <w:rPr>
          <w:b/>
          <w:bCs/>
          <w:kern w:val="32"/>
          <w:szCs w:val="24"/>
        </w:rPr>
      </w:pPr>
      <w:r w:rsidRPr="0016349B">
        <w:rPr>
          <w:szCs w:val="24"/>
        </w:rPr>
        <w:br w:type="page"/>
      </w:r>
    </w:p>
    <w:p w14:paraId="622D61B7" w14:textId="73F7EFDE" w:rsidR="003E3DBA" w:rsidRPr="0016349B" w:rsidRDefault="003E3DBA" w:rsidP="003E3DBA">
      <w:pPr>
        <w:pStyle w:val="SMHeading"/>
      </w:pPr>
      <w:r w:rsidRPr="0016349B">
        <w:lastRenderedPageBreak/>
        <w:t>Fig. S1</w:t>
      </w:r>
      <w:r w:rsidR="00975340">
        <w:t>2</w:t>
      </w:r>
      <w:r w:rsidRPr="0016349B">
        <w:t>.</w:t>
      </w:r>
    </w:p>
    <w:p w14:paraId="35235220" w14:textId="2F55E929" w:rsidR="003E3DBA" w:rsidRPr="0016349B" w:rsidRDefault="004B3049" w:rsidP="003E3DBA">
      <w:pPr>
        <w:pStyle w:val="SMHeading"/>
      </w:pPr>
      <w:r w:rsidRPr="0016349B">
        <w:rPr>
          <w:noProof/>
        </w:rPr>
        <w:drawing>
          <wp:inline distT="0" distB="0" distL="0" distR="0" wp14:anchorId="0DDE8803" wp14:editId="680158A7">
            <wp:extent cx="5943600" cy="3208020"/>
            <wp:effectExtent l="0" t="0" r="0" b="5080"/>
            <wp:docPr id="476014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1464" name="Picture 47601464"/>
                    <pic:cNvPicPr/>
                  </pic:nvPicPr>
                  <pic:blipFill>
                    <a:blip r:embed="rId22">
                      <a:extLst>
                        <a:ext uri="{28A0092B-C50C-407E-A947-70E740481C1C}">
                          <a14:useLocalDpi xmlns:a14="http://schemas.microsoft.com/office/drawing/2010/main" val="0"/>
                        </a:ext>
                      </a:extLst>
                    </a:blip>
                    <a:stretch>
                      <a:fillRect/>
                    </a:stretch>
                  </pic:blipFill>
                  <pic:spPr>
                    <a:xfrm>
                      <a:off x="0" y="0"/>
                      <a:ext cx="5943600" cy="3208020"/>
                    </a:xfrm>
                    <a:prstGeom prst="rect">
                      <a:avLst/>
                    </a:prstGeom>
                  </pic:spPr>
                </pic:pic>
              </a:graphicData>
            </a:graphic>
          </wp:inline>
        </w:drawing>
      </w:r>
    </w:p>
    <w:p w14:paraId="5ED05700" w14:textId="3ED3AA53" w:rsidR="003E3DBA" w:rsidRPr="0016349B" w:rsidRDefault="003E3DBA" w:rsidP="003E3DBA">
      <w:pPr>
        <w:rPr>
          <w:szCs w:val="24"/>
          <w:lang w:eastAsia="zh-CN"/>
        </w:rPr>
      </w:pPr>
      <w:r w:rsidRPr="0016349B">
        <w:rPr>
          <w:color w:val="000000"/>
          <w:szCs w:val="24"/>
          <w:lang w:eastAsia="zh-CN"/>
        </w:rPr>
        <w:t>Figure S1</w:t>
      </w:r>
      <w:r w:rsidR="00975340">
        <w:rPr>
          <w:color w:val="000000"/>
          <w:szCs w:val="24"/>
          <w:lang w:eastAsia="zh-CN"/>
        </w:rPr>
        <w:t>2</w:t>
      </w:r>
      <w:r w:rsidRPr="0016349B">
        <w:rPr>
          <w:color w:val="000000"/>
          <w:szCs w:val="24"/>
          <w:lang w:eastAsia="zh-CN"/>
        </w:rPr>
        <w:t xml:space="preserve"> Normalized anomaly of monthly VPD and temperature derived from ERA5 in all of the seven American Semi-arid pixels. Blue lines are VPD, orange lines are temperature.</w:t>
      </w:r>
    </w:p>
    <w:p w14:paraId="68480C74" w14:textId="77777777" w:rsidR="004B3049" w:rsidRPr="0016349B" w:rsidRDefault="004B3049">
      <w:pPr>
        <w:rPr>
          <w:b/>
          <w:bCs/>
          <w:kern w:val="32"/>
          <w:szCs w:val="24"/>
        </w:rPr>
      </w:pPr>
      <w:r w:rsidRPr="0016349B">
        <w:rPr>
          <w:szCs w:val="24"/>
        </w:rPr>
        <w:br w:type="page"/>
      </w:r>
    </w:p>
    <w:p w14:paraId="4C259CBE" w14:textId="616D7312" w:rsidR="003E3DBA" w:rsidRPr="0016349B" w:rsidRDefault="003E3DBA" w:rsidP="003E3DBA">
      <w:pPr>
        <w:pStyle w:val="SMHeading"/>
      </w:pPr>
      <w:r w:rsidRPr="0016349B">
        <w:lastRenderedPageBreak/>
        <w:t>Fig. S1</w:t>
      </w:r>
      <w:r w:rsidR="00975340">
        <w:t>3</w:t>
      </w:r>
      <w:r w:rsidRPr="0016349B">
        <w:t>.</w:t>
      </w:r>
    </w:p>
    <w:p w14:paraId="7A5C5FFD" w14:textId="250FAA23" w:rsidR="003E3DBA" w:rsidRPr="0016349B" w:rsidRDefault="004B3049" w:rsidP="003E3DBA">
      <w:pPr>
        <w:pStyle w:val="SMHeading"/>
      </w:pPr>
      <w:r w:rsidRPr="0016349B">
        <w:rPr>
          <w:noProof/>
        </w:rPr>
        <w:drawing>
          <wp:inline distT="0" distB="0" distL="0" distR="0" wp14:anchorId="64FEB889" wp14:editId="45D5ED1A">
            <wp:extent cx="5943600" cy="3196590"/>
            <wp:effectExtent l="0" t="0" r="0" b="3810"/>
            <wp:docPr id="6914840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84042" name="Picture 691484042"/>
                    <pic:cNvPicPr/>
                  </pic:nvPicPr>
                  <pic:blipFill>
                    <a:blip r:embed="rId23">
                      <a:extLst>
                        <a:ext uri="{28A0092B-C50C-407E-A947-70E740481C1C}">
                          <a14:useLocalDpi xmlns:a14="http://schemas.microsoft.com/office/drawing/2010/main" val="0"/>
                        </a:ext>
                      </a:extLst>
                    </a:blip>
                    <a:stretch>
                      <a:fillRect/>
                    </a:stretch>
                  </pic:blipFill>
                  <pic:spPr>
                    <a:xfrm>
                      <a:off x="0" y="0"/>
                      <a:ext cx="5943600" cy="3196590"/>
                    </a:xfrm>
                    <a:prstGeom prst="rect">
                      <a:avLst/>
                    </a:prstGeom>
                  </pic:spPr>
                </pic:pic>
              </a:graphicData>
            </a:graphic>
          </wp:inline>
        </w:drawing>
      </w:r>
    </w:p>
    <w:p w14:paraId="04D01777" w14:textId="4F552592" w:rsidR="003E3DBA" w:rsidRPr="0016349B" w:rsidRDefault="003E3DBA" w:rsidP="003E3DBA">
      <w:pPr>
        <w:rPr>
          <w:szCs w:val="24"/>
          <w:lang w:eastAsia="zh-CN"/>
        </w:rPr>
      </w:pPr>
      <w:r w:rsidRPr="0016349B">
        <w:rPr>
          <w:color w:val="000000"/>
          <w:szCs w:val="24"/>
          <w:lang w:eastAsia="zh-CN"/>
        </w:rPr>
        <w:t>Figure S1</w:t>
      </w:r>
      <w:r w:rsidR="00975340">
        <w:rPr>
          <w:color w:val="000000"/>
          <w:szCs w:val="24"/>
          <w:lang w:eastAsia="zh-CN"/>
        </w:rPr>
        <w:t>3</w:t>
      </w:r>
      <w:r w:rsidRPr="0016349B">
        <w:rPr>
          <w:color w:val="000000"/>
          <w:szCs w:val="24"/>
          <w:lang w:eastAsia="zh-CN"/>
        </w:rPr>
        <w:t>. The relative importance of fire and interactions among fire, radiation, temperature, VPD is small to GPP, ER, and NEE IAV. Grey numbers on the bottom are counts of pixels that falls in each precipitation category.</w:t>
      </w:r>
    </w:p>
    <w:p w14:paraId="0742F9FE" w14:textId="77777777" w:rsidR="004B3049" w:rsidRPr="0016349B" w:rsidRDefault="004B3049">
      <w:pPr>
        <w:rPr>
          <w:b/>
          <w:bCs/>
          <w:kern w:val="32"/>
          <w:szCs w:val="24"/>
        </w:rPr>
      </w:pPr>
      <w:r w:rsidRPr="0016349B">
        <w:rPr>
          <w:szCs w:val="24"/>
        </w:rPr>
        <w:br w:type="page"/>
      </w:r>
    </w:p>
    <w:p w14:paraId="1A35689F" w14:textId="3A795186" w:rsidR="003E3DBA" w:rsidRPr="0016349B" w:rsidRDefault="003E3DBA" w:rsidP="003E3DBA">
      <w:pPr>
        <w:pStyle w:val="SMHeading"/>
      </w:pPr>
      <w:r w:rsidRPr="0016349B">
        <w:lastRenderedPageBreak/>
        <w:t>Fig. S1</w:t>
      </w:r>
      <w:r w:rsidR="00975340">
        <w:t>4</w:t>
      </w:r>
      <w:r w:rsidRPr="0016349B">
        <w:t>.</w:t>
      </w:r>
    </w:p>
    <w:p w14:paraId="30CAA526" w14:textId="499AC637" w:rsidR="003E3DBA" w:rsidRPr="0016349B" w:rsidRDefault="004B3049" w:rsidP="003E3DBA">
      <w:pPr>
        <w:pStyle w:val="SMHeading"/>
      </w:pPr>
      <w:r w:rsidRPr="0016349B">
        <w:rPr>
          <w:noProof/>
          <w:color w:val="000000" w:themeColor="text1"/>
        </w:rPr>
        <w:drawing>
          <wp:inline distT="0" distB="0" distL="0" distR="0" wp14:anchorId="51B2F6D5" wp14:editId="59B434D3">
            <wp:extent cx="5288293" cy="2600077"/>
            <wp:effectExtent l="0" t="0" r="0" b="0"/>
            <wp:docPr id="1059240963" name="Picture 105924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00653" cy="2606154"/>
                    </a:xfrm>
                    <a:prstGeom prst="rect">
                      <a:avLst/>
                    </a:prstGeom>
                  </pic:spPr>
                </pic:pic>
              </a:graphicData>
            </a:graphic>
          </wp:inline>
        </w:drawing>
      </w:r>
    </w:p>
    <w:p w14:paraId="087C7180" w14:textId="41A9D84D" w:rsidR="003E3DBA" w:rsidRPr="0016349B" w:rsidRDefault="003E3DBA" w:rsidP="003E3DBA">
      <w:pPr>
        <w:spacing w:before="180"/>
        <w:jc w:val="both"/>
        <w:rPr>
          <w:szCs w:val="24"/>
          <w:lang w:eastAsia="zh-CN"/>
        </w:rPr>
      </w:pPr>
      <w:r w:rsidRPr="0016349B">
        <w:rPr>
          <w:color w:val="000000"/>
          <w:szCs w:val="24"/>
          <w:lang w:eastAsia="zh-CN"/>
        </w:rPr>
        <w:t>Figure S1</w:t>
      </w:r>
      <w:r w:rsidR="00975340">
        <w:rPr>
          <w:color w:val="000000"/>
          <w:szCs w:val="24"/>
          <w:lang w:eastAsia="zh-CN"/>
        </w:rPr>
        <w:t>4</w:t>
      </w:r>
      <w:r w:rsidRPr="0016349B">
        <w:rPr>
          <w:color w:val="000000"/>
          <w:szCs w:val="24"/>
          <w:lang w:eastAsia="zh-CN"/>
        </w:rPr>
        <w:t xml:space="preserve">. Diagram of DALEC, adapted from </w:t>
      </w:r>
      <w:proofErr w:type="spellStart"/>
      <w:r w:rsidRPr="0016349B">
        <w:rPr>
          <w:color w:val="000000"/>
          <w:szCs w:val="24"/>
          <w:lang w:eastAsia="zh-CN"/>
        </w:rPr>
        <w:t>Quetin</w:t>
      </w:r>
      <w:proofErr w:type="spellEnd"/>
      <w:r w:rsidRPr="0016349B">
        <w:rPr>
          <w:color w:val="000000"/>
          <w:szCs w:val="24"/>
          <w:lang w:eastAsia="zh-CN"/>
        </w:rPr>
        <w:t xml:space="preserve"> et al., 2020; Bloom et al. 2016. P is precipitation, ET is evapotranspiration, R is runoff, GPP is gross primary production of CO</w:t>
      </w:r>
      <w:r w:rsidRPr="0016349B">
        <w:rPr>
          <w:color w:val="000000"/>
          <w:szCs w:val="24"/>
          <w:vertAlign w:val="subscript"/>
          <w:lang w:eastAsia="zh-CN"/>
        </w:rPr>
        <w:t>2</w:t>
      </w:r>
      <w:r w:rsidRPr="0016349B">
        <w:rPr>
          <w:color w:val="000000"/>
          <w:szCs w:val="24"/>
          <w:lang w:eastAsia="zh-CN"/>
        </w:rPr>
        <w:t>, Ra is autotrophic respiration, and Rh is heterotrophic respiration. </w:t>
      </w:r>
    </w:p>
    <w:p w14:paraId="153D870B" w14:textId="77777777" w:rsidR="00B55AC6" w:rsidRPr="0016349B" w:rsidRDefault="00B55AC6">
      <w:pPr>
        <w:rPr>
          <w:b/>
          <w:bCs/>
          <w:kern w:val="32"/>
          <w:szCs w:val="24"/>
        </w:rPr>
      </w:pPr>
      <w:r w:rsidRPr="0016349B">
        <w:rPr>
          <w:szCs w:val="24"/>
        </w:rPr>
        <w:br w:type="page"/>
      </w:r>
    </w:p>
    <w:p w14:paraId="1C4ED036" w14:textId="1B5E8C6A" w:rsidR="00015F74" w:rsidRPr="0016349B" w:rsidRDefault="00015F74" w:rsidP="00B9440A">
      <w:pPr>
        <w:pStyle w:val="SMHeading"/>
      </w:pPr>
      <w:r w:rsidRPr="0016349B">
        <w:lastRenderedPageBreak/>
        <w:t>Table S1.</w:t>
      </w:r>
    </w:p>
    <w:p w14:paraId="08DC9151" w14:textId="77777777" w:rsidR="00C50C6D" w:rsidRPr="0016349B" w:rsidRDefault="00C50C6D" w:rsidP="00477182">
      <w:pPr>
        <w:pStyle w:val="SMcaption"/>
        <w:rPr>
          <w:szCs w:val="24"/>
        </w:rPr>
      </w:pPr>
    </w:p>
    <w:p w14:paraId="10BF7DE9" w14:textId="74725DE0" w:rsidR="00B9440A" w:rsidRPr="0016349B" w:rsidRDefault="00B55AC6" w:rsidP="00B9440A">
      <w:pPr>
        <w:pStyle w:val="SMcaption"/>
      </w:pPr>
      <w:r w:rsidRPr="0016349B">
        <w:rPr>
          <w:szCs w:val="24"/>
        </w:rPr>
        <w:fldChar w:fldCharType="begin"/>
      </w:r>
      <w:r w:rsidRPr="0016349B">
        <w:rPr>
          <w:szCs w:val="24"/>
        </w:rPr>
        <w:instrText xml:space="preserve"> INCLUDEPICTURE "https://lh7-us.googleusercontent.com/FOjndNZfc-h-vGVSUQch0HjKwgigEd9KEgBhRZFgRsuLhFY2P3lEAljfkkNxJwjKYhJh8lDqD7_t4OmyMRbtifpNE-mezFaMth4ODiqXkU8UBDEsaXY1gzGggxcP046xvovjn4pbynu5s7I=s2048" \* MERGEFORMATINET </w:instrText>
      </w:r>
      <w:r w:rsidRPr="0016349B">
        <w:rPr>
          <w:szCs w:val="24"/>
        </w:rPr>
        <w:fldChar w:fldCharType="separate"/>
      </w:r>
      <w:r w:rsidRPr="0016349B">
        <w:rPr>
          <w:noProof/>
          <w:szCs w:val="24"/>
        </w:rPr>
        <w:drawing>
          <wp:inline distT="0" distB="0" distL="0" distR="0" wp14:anchorId="62885302" wp14:editId="22E55EA7">
            <wp:extent cx="5943600" cy="4016375"/>
            <wp:effectExtent l="0" t="0" r="0" b="0"/>
            <wp:docPr id="633979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35cc93ce-7fff-603b-3c59-ee73a5d264d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016375"/>
                    </a:xfrm>
                    <a:prstGeom prst="rect">
                      <a:avLst/>
                    </a:prstGeom>
                    <a:noFill/>
                    <a:ln>
                      <a:noFill/>
                    </a:ln>
                  </pic:spPr>
                </pic:pic>
              </a:graphicData>
            </a:graphic>
          </wp:inline>
        </w:drawing>
      </w:r>
      <w:r w:rsidRPr="0016349B">
        <w:rPr>
          <w:szCs w:val="24"/>
        </w:rPr>
        <w:fldChar w:fldCharType="end"/>
      </w:r>
    </w:p>
    <w:sectPr w:rsidR="00B9440A" w:rsidRPr="0016349B" w:rsidSect="00E853D5">
      <w:headerReference w:type="default" r:id="rId26"/>
      <w:footerReference w:type="default" r:id="rId2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C5F76E" w14:textId="77777777" w:rsidR="00BB59D1" w:rsidRDefault="00BB59D1">
      <w:r>
        <w:separator/>
      </w:r>
    </w:p>
  </w:endnote>
  <w:endnote w:type="continuationSeparator" w:id="0">
    <w:p w14:paraId="27EAB242" w14:textId="77777777" w:rsidR="00BB59D1" w:rsidRDefault="00BB59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A81DDE" w14:textId="77777777" w:rsidR="00BB59D1" w:rsidRDefault="00BB59D1">
      <w:r>
        <w:separator/>
      </w:r>
    </w:p>
  </w:footnote>
  <w:footnote w:type="continuationSeparator" w:id="0">
    <w:p w14:paraId="2EC1A0E1" w14:textId="77777777" w:rsidR="00BB59D1" w:rsidRDefault="00BB59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16cid:durableId="387843683">
    <w:abstractNumId w:val="9"/>
  </w:num>
  <w:num w:numId="2" w16cid:durableId="485366509">
    <w:abstractNumId w:val="7"/>
  </w:num>
  <w:num w:numId="3" w16cid:durableId="1888255738">
    <w:abstractNumId w:val="6"/>
  </w:num>
  <w:num w:numId="4" w16cid:durableId="681854557">
    <w:abstractNumId w:val="5"/>
  </w:num>
  <w:num w:numId="5" w16cid:durableId="132017859">
    <w:abstractNumId w:val="4"/>
  </w:num>
  <w:num w:numId="6" w16cid:durableId="934366820">
    <w:abstractNumId w:val="8"/>
  </w:num>
  <w:num w:numId="7" w16cid:durableId="1379206068">
    <w:abstractNumId w:val="3"/>
  </w:num>
  <w:num w:numId="8" w16cid:durableId="855268003">
    <w:abstractNumId w:val="2"/>
  </w:num>
  <w:num w:numId="9" w16cid:durableId="1773744170">
    <w:abstractNumId w:val="1"/>
  </w:num>
  <w:num w:numId="10" w16cid:durableId="2971050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3371F"/>
    <w:rsid w:val="00033A9C"/>
    <w:rsid w:val="00065EBD"/>
    <w:rsid w:val="00066D0C"/>
    <w:rsid w:val="00083B44"/>
    <w:rsid w:val="000850DC"/>
    <w:rsid w:val="000C07BF"/>
    <w:rsid w:val="000C2771"/>
    <w:rsid w:val="000D46F4"/>
    <w:rsid w:val="000F0DCE"/>
    <w:rsid w:val="000F6BE3"/>
    <w:rsid w:val="00112C5B"/>
    <w:rsid w:val="00114193"/>
    <w:rsid w:val="00115A38"/>
    <w:rsid w:val="0011687B"/>
    <w:rsid w:val="00124F82"/>
    <w:rsid w:val="0016337A"/>
    <w:rsid w:val="0016349B"/>
    <w:rsid w:val="00164269"/>
    <w:rsid w:val="001A1BDE"/>
    <w:rsid w:val="001B13CE"/>
    <w:rsid w:val="001B3096"/>
    <w:rsid w:val="001D4561"/>
    <w:rsid w:val="001F0876"/>
    <w:rsid w:val="001F167C"/>
    <w:rsid w:val="001F5E91"/>
    <w:rsid w:val="002077B9"/>
    <w:rsid w:val="00262D72"/>
    <w:rsid w:val="00294FBB"/>
    <w:rsid w:val="002C030F"/>
    <w:rsid w:val="002F0FB6"/>
    <w:rsid w:val="0031671A"/>
    <w:rsid w:val="00331D75"/>
    <w:rsid w:val="0033684C"/>
    <w:rsid w:val="00355362"/>
    <w:rsid w:val="00363E44"/>
    <w:rsid w:val="003659A8"/>
    <w:rsid w:val="003669F9"/>
    <w:rsid w:val="00392402"/>
    <w:rsid w:val="00393BAB"/>
    <w:rsid w:val="00395E86"/>
    <w:rsid w:val="003A2FD8"/>
    <w:rsid w:val="003B40E6"/>
    <w:rsid w:val="003E3DBA"/>
    <w:rsid w:val="003E74FB"/>
    <w:rsid w:val="003F5904"/>
    <w:rsid w:val="003F6E14"/>
    <w:rsid w:val="00405336"/>
    <w:rsid w:val="00435ABE"/>
    <w:rsid w:val="004571D5"/>
    <w:rsid w:val="00461D81"/>
    <w:rsid w:val="0046356B"/>
    <w:rsid w:val="00477182"/>
    <w:rsid w:val="004779CB"/>
    <w:rsid w:val="004A6F57"/>
    <w:rsid w:val="004B3049"/>
    <w:rsid w:val="004D0135"/>
    <w:rsid w:val="004E42D8"/>
    <w:rsid w:val="004E7BA2"/>
    <w:rsid w:val="004F7EDF"/>
    <w:rsid w:val="005001AC"/>
    <w:rsid w:val="0052364E"/>
    <w:rsid w:val="00527D71"/>
    <w:rsid w:val="00533910"/>
    <w:rsid w:val="005520A8"/>
    <w:rsid w:val="00555302"/>
    <w:rsid w:val="005607DD"/>
    <w:rsid w:val="005A558C"/>
    <w:rsid w:val="005B39E7"/>
    <w:rsid w:val="005D712F"/>
    <w:rsid w:val="005E28F8"/>
    <w:rsid w:val="005E6513"/>
    <w:rsid w:val="00607E8E"/>
    <w:rsid w:val="00626720"/>
    <w:rsid w:val="00632CA3"/>
    <w:rsid w:val="00651114"/>
    <w:rsid w:val="00664560"/>
    <w:rsid w:val="00664E91"/>
    <w:rsid w:val="00670299"/>
    <w:rsid w:val="00691985"/>
    <w:rsid w:val="00697611"/>
    <w:rsid w:val="006A1B64"/>
    <w:rsid w:val="006E22C0"/>
    <w:rsid w:val="007108F5"/>
    <w:rsid w:val="00713E5B"/>
    <w:rsid w:val="007402FC"/>
    <w:rsid w:val="007411A1"/>
    <w:rsid w:val="00793072"/>
    <w:rsid w:val="007A1340"/>
    <w:rsid w:val="007C45B3"/>
    <w:rsid w:val="007E2786"/>
    <w:rsid w:val="00804444"/>
    <w:rsid w:val="00807D35"/>
    <w:rsid w:val="008218C4"/>
    <w:rsid w:val="00867A98"/>
    <w:rsid w:val="00870867"/>
    <w:rsid w:val="00885C9B"/>
    <w:rsid w:val="008D5D2A"/>
    <w:rsid w:val="00914B63"/>
    <w:rsid w:val="009354F3"/>
    <w:rsid w:val="009447DC"/>
    <w:rsid w:val="00945471"/>
    <w:rsid w:val="00950234"/>
    <w:rsid w:val="00951CD3"/>
    <w:rsid w:val="00961BA5"/>
    <w:rsid w:val="009743A9"/>
    <w:rsid w:val="00975340"/>
    <w:rsid w:val="009A5287"/>
    <w:rsid w:val="009A7C5F"/>
    <w:rsid w:val="009B2AC5"/>
    <w:rsid w:val="009B7984"/>
    <w:rsid w:val="009F4BED"/>
    <w:rsid w:val="009F7D93"/>
    <w:rsid w:val="00A02E0C"/>
    <w:rsid w:val="00A3403B"/>
    <w:rsid w:val="00A51A12"/>
    <w:rsid w:val="00A53A78"/>
    <w:rsid w:val="00A627D4"/>
    <w:rsid w:val="00A74DA2"/>
    <w:rsid w:val="00A77632"/>
    <w:rsid w:val="00AB399E"/>
    <w:rsid w:val="00AB58E8"/>
    <w:rsid w:val="00AC59D0"/>
    <w:rsid w:val="00AD16B1"/>
    <w:rsid w:val="00AD499C"/>
    <w:rsid w:val="00B36869"/>
    <w:rsid w:val="00B43B31"/>
    <w:rsid w:val="00B47CFA"/>
    <w:rsid w:val="00B55AC6"/>
    <w:rsid w:val="00B574A3"/>
    <w:rsid w:val="00B57F00"/>
    <w:rsid w:val="00B63245"/>
    <w:rsid w:val="00B73C69"/>
    <w:rsid w:val="00B77B2A"/>
    <w:rsid w:val="00B82C22"/>
    <w:rsid w:val="00B90EA3"/>
    <w:rsid w:val="00B93DBA"/>
    <w:rsid w:val="00B9440A"/>
    <w:rsid w:val="00BB2D2A"/>
    <w:rsid w:val="00BB59D1"/>
    <w:rsid w:val="00BC290E"/>
    <w:rsid w:val="00BC3E04"/>
    <w:rsid w:val="00BD58CF"/>
    <w:rsid w:val="00BF0C92"/>
    <w:rsid w:val="00C04CC1"/>
    <w:rsid w:val="00C20A35"/>
    <w:rsid w:val="00C4096C"/>
    <w:rsid w:val="00C50C6D"/>
    <w:rsid w:val="00C600D9"/>
    <w:rsid w:val="00C92B22"/>
    <w:rsid w:val="00CC1384"/>
    <w:rsid w:val="00CC2F6E"/>
    <w:rsid w:val="00CD3720"/>
    <w:rsid w:val="00CE51F2"/>
    <w:rsid w:val="00CF1848"/>
    <w:rsid w:val="00CF5C2F"/>
    <w:rsid w:val="00D04BCF"/>
    <w:rsid w:val="00D11A56"/>
    <w:rsid w:val="00D143D9"/>
    <w:rsid w:val="00D30C95"/>
    <w:rsid w:val="00D51C15"/>
    <w:rsid w:val="00D5511B"/>
    <w:rsid w:val="00D766F1"/>
    <w:rsid w:val="00DD2E17"/>
    <w:rsid w:val="00DF7D88"/>
    <w:rsid w:val="00E257C8"/>
    <w:rsid w:val="00E40A10"/>
    <w:rsid w:val="00E41512"/>
    <w:rsid w:val="00E4519A"/>
    <w:rsid w:val="00E853D5"/>
    <w:rsid w:val="00E9773B"/>
    <w:rsid w:val="00EA6F42"/>
    <w:rsid w:val="00EC13A3"/>
    <w:rsid w:val="00EC7C85"/>
    <w:rsid w:val="00ED2CBE"/>
    <w:rsid w:val="00EF6F6A"/>
    <w:rsid w:val="00F125EE"/>
    <w:rsid w:val="00F12E98"/>
    <w:rsid w:val="00F153BC"/>
    <w:rsid w:val="00F22029"/>
    <w:rsid w:val="00F515FB"/>
    <w:rsid w:val="00F630EA"/>
    <w:rsid w:val="00F7007E"/>
    <w:rsid w:val="00F73193"/>
    <w:rsid w:val="00F74F95"/>
    <w:rsid w:val="00F80705"/>
    <w:rsid w:val="00FA1481"/>
    <w:rsid w:val="00FB009F"/>
    <w:rsid w:val="00FF04E3"/>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customStyle="1" w:styleId="PubInfo">
    <w:name w:val="PubInfo"/>
    <w:basedOn w:val="Normal"/>
    <w:qFormat/>
    <w:rsid w:val="00533910"/>
    <w:pPr>
      <w:suppressAutoHyphens/>
      <w:jc w:val="center"/>
    </w:pPr>
    <w:rPr>
      <w:sz w:val="20"/>
      <w:lang w:eastAsia="ar-SA"/>
    </w:rPr>
  </w:style>
  <w:style w:type="paragraph" w:customStyle="1" w:styleId="DoiInfo">
    <w:name w:val="DoiInfo"/>
    <w:basedOn w:val="Normal"/>
    <w:qFormat/>
    <w:rsid w:val="00533910"/>
    <w:pPr>
      <w:suppressAutoHyphens/>
      <w:jc w:val="center"/>
    </w:pPr>
    <w:rPr>
      <w:sz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784462">
      <w:bodyDiv w:val="1"/>
      <w:marLeft w:val="0"/>
      <w:marRight w:val="0"/>
      <w:marTop w:val="0"/>
      <w:marBottom w:val="0"/>
      <w:divBdr>
        <w:top w:val="none" w:sz="0" w:space="0" w:color="auto"/>
        <w:left w:val="none" w:sz="0" w:space="0" w:color="auto"/>
        <w:bottom w:val="none" w:sz="0" w:space="0" w:color="auto"/>
        <w:right w:val="none" w:sz="0" w:space="0" w:color="auto"/>
      </w:divBdr>
    </w:div>
    <w:div w:id="291445282">
      <w:bodyDiv w:val="1"/>
      <w:marLeft w:val="0"/>
      <w:marRight w:val="0"/>
      <w:marTop w:val="0"/>
      <w:marBottom w:val="0"/>
      <w:divBdr>
        <w:top w:val="none" w:sz="0" w:space="0" w:color="auto"/>
        <w:left w:val="none" w:sz="0" w:space="0" w:color="auto"/>
        <w:bottom w:val="none" w:sz="0" w:space="0" w:color="auto"/>
        <w:right w:val="none" w:sz="0" w:space="0" w:color="auto"/>
      </w:divBdr>
    </w:div>
    <w:div w:id="324676108">
      <w:bodyDiv w:val="1"/>
      <w:marLeft w:val="0"/>
      <w:marRight w:val="0"/>
      <w:marTop w:val="0"/>
      <w:marBottom w:val="0"/>
      <w:divBdr>
        <w:top w:val="none" w:sz="0" w:space="0" w:color="auto"/>
        <w:left w:val="none" w:sz="0" w:space="0" w:color="auto"/>
        <w:bottom w:val="none" w:sz="0" w:space="0" w:color="auto"/>
        <w:right w:val="none" w:sz="0" w:space="0" w:color="auto"/>
      </w:divBdr>
    </w:div>
    <w:div w:id="346371196">
      <w:bodyDiv w:val="1"/>
      <w:marLeft w:val="0"/>
      <w:marRight w:val="0"/>
      <w:marTop w:val="0"/>
      <w:marBottom w:val="0"/>
      <w:divBdr>
        <w:top w:val="none" w:sz="0" w:space="0" w:color="auto"/>
        <w:left w:val="none" w:sz="0" w:space="0" w:color="auto"/>
        <w:bottom w:val="none" w:sz="0" w:space="0" w:color="auto"/>
        <w:right w:val="none" w:sz="0" w:space="0" w:color="auto"/>
      </w:divBdr>
    </w:div>
    <w:div w:id="409161987">
      <w:bodyDiv w:val="1"/>
      <w:marLeft w:val="0"/>
      <w:marRight w:val="0"/>
      <w:marTop w:val="0"/>
      <w:marBottom w:val="0"/>
      <w:divBdr>
        <w:top w:val="none" w:sz="0" w:space="0" w:color="auto"/>
        <w:left w:val="none" w:sz="0" w:space="0" w:color="auto"/>
        <w:bottom w:val="none" w:sz="0" w:space="0" w:color="auto"/>
        <w:right w:val="none" w:sz="0" w:space="0" w:color="auto"/>
      </w:divBdr>
    </w:div>
    <w:div w:id="530843672">
      <w:bodyDiv w:val="1"/>
      <w:marLeft w:val="0"/>
      <w:marRight w:val="0"/>
      <w:marTop w:val="0"/>
      <w:marBottom w:val="0"/>
      <w:divBdr>
        <w:top w:val="none" w:sz="0" w:space="0" w:color="auto"/>
        <w:left w:val="none" w:sz="0" w:space="0" w:color="auto"/>
        <w:bottom w:val="none" w:sz="0" w:space="0" w:color="auto"/>
        <w:right w:val="none" w:sz="0" w:space="0" w:color="auto"/>
      </w:divBdr>
    </w:div>
    <w:div w:id="572662468">
      <w:bodyDiv w:val="1"/>
      <w:marLeft w:val="0"/>
      <w:marRight w:val="0"/>
      <w:marTop w:val="0"/>
      <w:marBottom w:val="0"/>
      <w:divBdr>
        <w:top w:val="none" w:sz="0" w:space="0" w:color="auto"/>
        <w:left w:val="none" w:sz="0" w:space="0" w:color="auto"/>
        <w:bottom w:val="none" w:sz="0" w:space="0" w:color="auto"/>
        <w:right w:val="none" w:sz="0" w:space="0" w:color="auto"/>
      </w:divBdr>
    </w:div>
    <w:div w:id="961495262">
      <w:bodyDiv w:val="1"/>
      <w:marLeft w:val="0"/>
      <w:marRight w:val="0"/>
      <w:marTop w:val="0"/>
      <w:marBottom w:val="0"/>
      <w:divBdr>
        <w:top w:val="none" w:sz="0" w:space="0" w:color="auto"/>
        <w:left w:val="none" w:sz="0" w:space="0" w:color="auto"/>
        <w:bottom w:val="none" w:sz="0" w:space="0" w:color="auto"/>
        <w:right w:val="none" w:sz="0" w:space="0" w:color="auto"/>
      </w:divBdr>
    </w:div>
    <w:div w:id="990256667">
      <w:bodyDiv w:val="1"/>
      <w:marLeft w:val="0"/>
      <w:marRight w:val="0"/>
      <w:marTop w:val="0"/>
      <w:marBottom w:val="0"/>
      <w:divBdr>
        <w:top w:val="none" w:sz="0" w:space="0" w:color="auto"/>
        <w:left w:val="none" w:sz="0" w:space="0" w:color="auto"/>
        <w:bottom w:val="none" w:sz="0" w:space="0" w:color="auto"/>
        <w:right w:val="none" w:sz="0" w:space="0" w:color="auto"/>
      </w:divBdr>
    </w:div>
    <w:div w:id="1489398710">
      <w:bodyDiv w:val="1"/>
      <w:marLeft w:val="0"/>
      <w:marRight w:val="0"/>
      <w:marTop w:val="0"/>
      <w:marBottom w:val="0"/>
      <w:divBdr>
        <w:top w:val="none" w:sz="0" w:space="0" w:color="auto"/>
        <w:left w:val="none" w:sz="0" w:space="0" w:color="auto"/>
        <w:bottom w:val="none" w:sz="0" w:space="0" w:color="auto"/>
        <w:right w:val="none" w:sz="0" w:space="0" w:color="auto"/>
      </w:divBdr>
    </w:div>
    <w:div w:id="1545942252">
      <w:bodyDiv w:val="1"/>
      <w:marLeft w:val="0"/>
      <w:marRight w:val="0"/>
      <w:marTop w:val="0"/>
      <w:marBottom w:val="0"/>
      <w:divBdr>
        <w:top w:val="none" w:sz="0" w:space="0" w:color="auto"/>
        <w:left w:val="none" w:sz="0" w:space="0" w:color="auto"/>
        <w:bottom w:val="none" w:sz="0" w:space="0" w:color="auto"/>
        <w:right w:val="none" w:sz="0" w:space="0" w:color="auto"/>
      </w:divBdr>
    </w:div>
    <w:div w:id="1548491366">
      <w:bodyDiv w:val="1"/>
      <w:marLeft w:val="0"/>
      <w:marRight w:val="0"/>
      <w:marTop w:val="0"/>
      <w:marBottom w:val="0"/>
      <w:divBdr>
        <w:top w:val="none" w:sz="0" w:space="0" w:color="auto"/>
        <w:left w:val="none" w:sz="0" w:space="0" w:color="auto"/>
        <w:bottom w:val="none" w:sz="0" w:space="0" w:color="auto"/>
        <w:right w:val="none" w:sz="0" w:space="0" w:color="auto"/>
      </w:divBdr>
    </w:div>
    <w:div w:id="1612978322">
      <w:bodyDiv w:val="1"/>
      <w:marLeft w:val="0"/>
      <w:marRight w:val="0"/>
      <w:marTop w:val="0"/>
      <w:marBottom w:val="0"/>
      <w:divBdr>
        <w:top w:val="none" w:sz="0" w:space="0" w:color="auto"/>
        <w:left w:val="none" w:sz="0" w:space="0" w:color="auto"/>
        <w:bottom w:val="none" w:sz="0" w:space="0" w:color="auto"/>
        <w:right w:val="none" w:sz="0" w:space="0" w:color="auto"/>
      </w:divBdr>
    </w:div>
    <w:div w:id="1661419395">
      <w:bodyDiv w:val="1"/>
      <w:marLeft w:val="0"/>
      <w:marRight w:val="0"/>
      <w:marTop w:val="0"/>
      <w:marBottom w:val="0"/>
      <w:divBdr>
        <w:top w:val="none" w:sz="0" w:space="0" w:color="auto"/>
        <w:left w:val="none" w:sz="0" w:space="0" w:color="auto"/>
        <w:bottom w:val="none" w:sz="0" w:space="0" w:color="auto"/>
        <w:right w:val="none" w:sz="0" w:space="0" w:color="auto"/>
      </w:divBdr>
    </w:div>
    <w:div w:id="1719746668">
      <w:bodyDiv w:val="1"/>
      <w:marLeft w:val="0"/>
      <w:marRight w:val="0"/>
      <w:marTop w:val="0"/>
      <w:marBottom w:val="0"/>
      <w:divBdr>
        <w:top w:val="none" w:sz="0" w:space="0" w:color="auto"/>
        <w:left w:val="none" w:sz="0" w:space="0" w:color="auto"/>
        <w:bottom w:val="none" w:sz="0" w:space="0" w:color="auto"/>
        <w:right w:val="none" w:sz="0" w:space="0" w:color="auto"/>
      </w:divBdr>
    </w:div>
    <w:div w:id="1884057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1.emf"/><Relationship Id="rId7" Type="http://schemas.openxmlformats.org/officeDocument/2006/relationships/webSettings" Target="web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emf"/><Relationship Id="rId24" Type="http://schemas.openxmlformats.org/officeDocument/2006/relationships/image" Target="media/image14.emf"/><Relationship Id="rId5"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fontTable" Target="fontTable.xml"/><Relationship Id="rId10" Type="http://schemas.openxmlformats.org/officeDocument/2006/relationships/hyperlink" Target="mailto:junjie.liu@jpl.nasa.gov" TargetMode="External"/><Relationship Id="rId19" Type="http://schemas.openxmlformats.org/officeDocument/2006/relationships/image" Target="media/image9.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876C972-A183-49AB-BF18-FB119101A461}">
  <ds:schemaRefs>
    <ds:schemaRef ds:uri="http://schemas.microsoft.com/sharepoint/v3/contenttype/forms"/>
  </ds:schemaRefs>
</ds:datastoreItem>
</file>

<file path=customXml/itemProps2.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17</Pages>
  <Words>904</Words>
  <Characters>5155</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6047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Bio Mary</cp:lastModifiedBy>
  <cp:revision>17</cp:revision>
  <cp:lastPrinted>2018-01-11T19:53:00Z</cp:lastPrinted>
  <dcterms:created xsi:type="dcterms:W3CDTF">2022-10-12T19:16:00Z</dcterms:created>
  <dcterms:modified xsi:type="dcterms:W3CDTF">2024-09-05T19:40:00Z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