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ED5828" w14:textId="7DDCD7F8" w:rsidR="00C14380" w:rsidRPr="001501F6" w:rsidRDefault="008A02D7" w:rsidP="00C1438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E71C3F">
        <w:rPr>
          <w:rFonts w:ascii="Times New Roman" w:hAnsi="Times New Roman" w:cs="Times New Roman"/>
          <w:b/>
        </w:rPr>
        <w:t xml:space="preserve"> </w:t>
      </w:r>
      <w:r w:rsidR="00C14380" w:rsidRPr="001501F6">
        <w:rPr>
          <w:rFonts w:ascii="Times New Roman" w:hAnsi="Times New Roman" w:cs="Times New Roman"/>
          <w:b/>
        </w:rPr>
        <w:t>Table 1. Characteristics of the studies included in t</w:t>
      </w:r>
      <w:bookmarkStart w:id="0" w:name="_GoBack"/>
      <w:bookmarkEnd w:id="0"/>
      <w:r w:rsidR="00C14380" w:rsidRPr="001501F6">
        <w:rPr>
          <w:rFonts w:ascii="Times New Roman" w:hAnsi="Times New Roman" w:cs="Times New Roman"/>
          <w:b/>
        </w:rPr>
        <w:t>he systematic review.</w:t>
      </w:r>
    </w:p>
    <w:tbl>
      <w:tblPr>
        <w:tblStyle w:val="a3"/>
        <w:tblpPr w:leftFromText="142" w:rightFromText="142" w:vertAnchor="page" w:horzAnchor="margin" w:tblpY="1546"/>
        <w:tblW w:w="1639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84"/>
        <w:gridCol w:w="1330"/>
        <w:gridCol w:w="1024"/>
        <w:gridCol w:w="819"/>
        <w:gridCol w:w="819"/>
        <w:gridCol w:w="1165"/>
        <w:gridCol w:w="2944"/>
        <w:gridCol w:w="3685"/>
        <w:gridCol w:w="2127"/>
      </w:tblGrid>
      <w:tr w:rsidR="00D32240" w:rsidRPr="00D32240" w14:paraId="058F0A43" w14:textId="77777777" w:rsidTr="00EC0B28">
        <w:trPr>
          <w:trHeight w:val="938"/>
        </w:trPr>
        <w:tc>
          <w:tcPr>
            <w:tcW w:w="2484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642C4E4F" w14:textId="0314FF7F" w:rsidR="00D32240" w:rsidRPr="00D32240" w:rsidRDefault="00D32240" w:rsidP="00EC0B28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32240">
              <w:rPr>
                <w:rFonts w:ascii="Times New Roman" w:hAnsi="Times New Roman" w:cs="Times New Roman"/>
                <w:b/>
                <w:color w:val="000000" w:themeColor="text1"/>
              </w:rPr>
              <w:t>Author, year</w:t>
            </w:r>
            <w:r w:rsidR="00EC0B28">
              <w:rPr>
                <w:rFonts w:ascii="Times New Roman" w:hAnsi="Times New Roman" w:cs="Times New Roman"/>
                <w:b/>
                <w:color w:val="000000" w:themeColor="text1"/>
              </w:rPr>
              <w:t xml:space="preserve"> [Reference]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12C5062B" w14:textId="77777777" w:rsidR="00D32240" w:rsidRPr="00D32240" w:rsidRDefault="00D32240" w:rsidP="00AE167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32240">
              <w:rPr>
                <w:rFonts w:ascii="Times New Roman" w:hAnsi="Times New Roman" w:cs="Times New Roman"/>
                <w:b/>
                <w:color w:val="000000" w:themeColor="text1"/>
              </w:rPr>
              <w:t>Database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2B8A4E74" w14:textId="77777777" w:rsidR="00D32240" w:rsidRPr="00D32240" w:rsidRDefault="00D32240" w:rsidP="00AE167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32240">
              <w:rPr>
                <w:rFonts w:ascii="Times New Roman" w:hAnsi="Times New Roman" w:cs="Times New Roman"/>
                <w:b/>
                <w:color w:val="000000" w:themeColor="text1"/>
              </w:rPr>
              <w:t>Study design</w:t>
            </w: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73F07FC5" w14:textId="77777777" w:rsidR="00D32240" w:rsidRPr="00D32240" w:rsidRDefault="00D32240" w:rsidP="00AE167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32240">
              <w:rPr>
                <w:rFonts w:ascii="Times New Roman" w:hAnsi="Times New Roman" w:cs="Times New Roman"/>
                <w:b/>
                <w:color w:val="000000" w:themeColor="text1"/>
              </w:rPr>
              <w:t>Study population</w:t>
            </w: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6C629B47" w14:textId="77777777" w:rsidR="00D32240" w:rsidRPr="00D32240" w:rsidRDefault="00D32240" w:rsidP="00AE167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32240">
              <w:rPr>
                <w:rFonts w:ascii="Times New Roman" w:hAnsi="Times New Roman" w:cs="Times New Roman"/>
                <w:b/>
                <w:color w:val="000000" w:themeColor="text1"/>
              </w:rPr>
              <w:t>Case (n)*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1DEBF698" w14:textId="77777777" w:rsidR="00D32240" w:rsidRPr="00D32240" w:rsidRDefault="006E546B" w:rsidP="00AE167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="00D32240" w:rsidRPr="00D32240">
              <w:rPr>
                <w:rFonts w:ascii="Times New Roman" w:hAnsi="Times New Roman" w:cs="Times New Roman"/>
                <w:b/>
                <w:color w:val="000000" w:themeColor="text1"/>
              </w:rPr>
              <w:t>ge</w:t>
            </w:r>
          </w:p>
        </w:tc>
        <w:tc>
          <w:tcPr>
            <w:tcW w:w="2944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005FEC2E" w14:textId="77777777" w:rsidR="00D32240" w:rsidRPr="00D32240" w:rsidRDefault="00D32240" w:rsidP="00AE167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32240">
              <w:rPr>
                <w:rFonts w:ascii="Times New Roman" w:hAnsi="Times New Roman" w:cs="Times New Roman"/>
                <w:b/>
                <w:color w:val="000000" w:themeColor="text1"/>
              </w:rPr>
              <w:t>Detection and genotyping assay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7AF454B5" w14:textId="77777777" w:rsidR="00D32240" w:rsidRPr="00D32240" w:rsidRDefault="00D32240" w:rsidP="00AE167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32240">
              <w:rPr>
                <w:rFonts w:ascii="Times New Roman" w:hAnsi="Times New Roman" w:cs="Times New Roman"/>
                <w:b/>
                <w:color w:val="000000" w:themeColor="text1"/>
              </w:rPr>
              <w:t>Detected HPV types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0A62A636" w14:textId="77777777" w:rsidR="00D32240" w:rsidRPr="00D32240" w:rsidRDefault="00D32240" w:rsidP="00AE167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32240">
              <w:rPr>
                <w:rFonts w:ascii="Times New Roman" w:hAnsi="Times New Roman" w:cs="Times New Roman"/>
                <w:b/>
                <w:color w:val="000000" w:themeColor="text1"/>
              </w:rPr>
              <w:t>Cervical cytology</w:t>
            </w:r>
          </w:p>
        </w:tc>
      </w:tr>
      <w:tr w:rsidR="00C14380" w:rsidRPr="00D32240" w14:paraId="282D271A" w14:textId="77777777" w:rsidTr="00EC0B28">
        <w:trPr>
          <w:trHeight w:val="1779"/>
        </w:trPr>
        <w:tc>
          <w:tcPr>
            <w:tcW w:w="2484" w:type="dxa"/>
            <w:tcBorders>
              <w:top w:val="single" w:sz="4" w:space="0" w:color="auto"/>
            </w:tcBorders>
            <w:vAlign w:val="center"/>
          </w:tcPr>
          <w:p w14:paraId="5B8958FF" w14:textId="05535189" w:rsidR="00C14380" w:rsidRPr="001A59A3" w:rsidRDefault="00C14380" w:rsidP="00C14380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Kahng and Lee, 2008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21</w:t>
            </w:r>
          </w:p>
        </w:tc>
        <w:tc>
          <w:tcPr>
            <w:tcW w:w="1330" w:type="dxa"/>
            <w:tcBorders>
              <w:top w:val="single" w:sz="4" w:space="0" w:color="auto"/>
            </w:tcBorders>
            <w:vAlign w:val="center"/>
          </w:tcPr>
          <w:p w14:paraId="3F28125E" w14:textId="76BEE118" w:rsidR="00C14380" w:rsidRPr="001A59A3" w:rsidRDefault="00C14380" w:rsidP="00C1438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EMBASE</w:t>
            </w:r>
          </w:p>
        </w:tc>
        <w:tc>
          <w:tcPr>
            <w:tcW w:w="1024" w:type="dxa"/>
            <w:tcBorders>
              <w:top w:val="single" w:sz="4" w:space="0" w:color="auto"/>
            </w:tcBorders>
            <w:vAlign w:val="center"/>
          </w:tcPr>
          <w:p w14:paraId="7F5570EB" w14:textId="6ABDD358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Case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control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  <w:tc>
          <w:tcPr>
            <w:tcW w:w="819" w:type="dxa"/>
            <w:tcBorders>
              <w:top w:val="single" w:sz="4" w:space="0" w:color="auto"/>
            </w:tcBorders>
            <w:vAlign w:val="center"/>
          </w:tcPr>
          <w:p w14:paraId="0BD9E03C" w14:textId="1C5642E7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1211</w:t>
            </w:r>
          </w:p>
        </w:tc>
        <w:tc>
          <w:tcPr>
            <w:tcW w:w="819" w:type="dxa"/>
            <w:tcBorders>
              <w:top w:val="single" w:sz="4" w:space="0" w:color="auto"/>
            </w:tcBorders>
            <w:vAlign w:val="center"/>
          </w:tcPr>
          <w:p w14:paraId="407C10D3" w14:textId="06B03166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319</w:t>
            </w:r>
          </w:p>
        </w:tc>
        <w:tc>
          <w:tcPr>
            <w:tcW w:w="1165" w:type="dxa"/>
            <w:tcBorders>
              <w:top w:val="single" w:sz="4" w:space="0" w:color="auto"/>
            </w:tcBorders>
            <w:vAlign w:val="center"/>
          </w:tcPr>
          <w:p w14:paraId="729E3CE0" w14:textId="7F11D9C1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20-70</w:t>
            </w:r>
          </w:p>
        </w:tc>
        <w:tc>
          <w:tcPr>
            <w:tcW w:w="2944" w:type="dxa"/>
            <w:tcBorders>
              <w:top w:val="single" w:sz="4" w:space="0" w:color="auto"/>
            </w:tcBorders>
            <w:vAlign w:val="center"/>
          </w:tcPr>
          <w:p w14:paraId="770060D3" w14:textId="0DCA58A0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HPV DNA Chip kit (BioMedLab)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vAlign w:val="center"/>
          </w:tcPr>
          <w:p w14:paraId="648F6680" w14:textId="46FEE1FF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18,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33,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34,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35,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39,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40,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42,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43,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44, 45,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52,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58,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59,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68,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69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6C5C3369" w14:textId="5CD135C3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Normal, ASCUS, LSIL,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HSIL </w:t>
            </w:r>
          </w:p>
        </w:tc>
      </w:tr>
      <w:tr w:rsidR="00D32240" w:rsidRPr="00D32240" w14:paraId="7712EAF9" w14:textId="77777777" w:rsidTr="00EC0B28">
        <w:trPr>
          <w:trHeight w:val="938"/>
        </w:trPr>
        <w:tc>
          <w:tcPr>
            <w:tcW w:w="2484" w:type="dxa"/>
            <w:shd w:val="clear" w:color="auto" w:fill="F2F2F2" w:themeFill="background1" w:themeFillShade="F2"/>
            <w:vAlign w:val="center"/>
          </w:tcPr>
          <w:p w14:paraId="6741CFE8" w14:textId="44C17548" w:rsidR="00D32240" w:rsidRPr="001A59A3" w:rsidRDefault="00D32240" w:rsidP="00E52D22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Nah et al., 2017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26</w:t>
            </w:r>
            <w:r w:rsidR="00EC0B28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</w:p>
        </w:tc>
        <w:tc>
          <w:tcPr>
            <w:tcW w:w="1330" w:type="dxa"/>
            <w:shd w:val="clear" w:color="auto" w:fill="F2F2F2" w:themeFill="background1" w:themeFillShade="F2"/>
            <w:vAlign w:val="center"/>
          </w:tcPr>
          <w:p w14:paraId="62D1F1B6" w14:textId="77777777" w:rsidR="00D32240" w:rsidRPr="001A59A3" w:rsidRDefault="00D32240" w:rsidP="00AE167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EMBASE</w:t>
            </w:r>
          </w:p>
        </w:tc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2B32CBAE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Cross-sectional study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56BC8FA7" w14:textId="34514A7F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18815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1ADFD169" w14:textId="2DA3B4EB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5802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17717786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20-99(median; 53)</w:t>
            </w:r>
          </w:p>
        </w:tc>
        <w:tc>
          <w:tcPr>
            <w:tcW w:w="2944" w:type="dxa"/>
            <w:shd w:val="clear" w:color="auto" w:fill="F2F2F2" w:themeFill="background1" w:themeFillShade="F2"/>
            <w:vAlign w:val="center"/>
          </w:tcPr>
          <w:p w14:paraId="77030301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Anyplex II HPV 28 (Seegene)</w:t>
            </w:r>
          </w:p>
        </w:tc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49972776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6, 11, 16, 18, 26, 31, 33, 35, 39, 40, 42, 43, 44, 45, 51, 52, 53, 54, 56, 58, 59, 61, 66, 68, 69, 70, 73,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82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6D1BB80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Normal,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ASCUS, LSIL, HSIL, SCC, AC  </w:t>
            </w:r>
          </w:p>
        </w:tc>
      </w:tr>
      <w:tr w:rsidR="00C14380" w:rsidRPr="00D32240" w14:paraId="1521BA2E" w14:textId="77777777" w:rsidTr="00EC0B28">
        <w:trPr>
          <w:trHeight w:val="922"/>
        </w:trPr>
        <w:tc>
          <w:tcPr>
            <w:tcW w:w="2484" w:type="dxa"/>
            <w:vAlign w:val="center"/>
          </w:tcPr>
          <w:p w14:paraId="2BCD4B9E" w14:textId="223FB2BE" w:rsidR="00C14380" w:rsidRPr="001A59A3" w:rsidRDefault="00C14380" w:rsidP="00E52D22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Oh et al., 2010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27</w:t>
            </w:r>
            <w:r w:rsidRPr="001A59A3" w:rsidDel="00EC0B28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</w:p>
        </w:tc>
        <w:tc>
          <w:tcPr>
            <w:tcW w:w="1330" w:type="dxa"/>
            <w:vAlign w:val="center"/>
          </w:tcPr>
          <w:p w14:paraId="7DDABB4B" w14:textId="3E2B3A90" w:rsidR="00C14380" w:rsidRPr="001A59A3" w:rsidRDefault="00C14380" w:rsidP="00C1438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EMBASE</w:t>
            </w:r>
          </w:p>
        </w:tc>
        <w:tc>
          <w:tcPr>
            <w:tcW w:w="1024" w:type="dxa"/>
            <w:vAlign w:val="center"/>
          </w:tcPr>
          <w:p w14:paraId="4B5036B7" w14:textId="10D0DF2F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Case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control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  <w:tc>
          <w:tcPr>
            <w:tcW w:w="819" w:type="dxa"/>
            <w:vAlign w:val="center"/>
          </w:tcPr>
          <w:p w14:paraId="5F4FD7BB" w14:textId="277D82E8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874</w:t>
            </w:r>
          </w:p>
        </w:tc>
        <w:tc>
          <w:tcPr>
            <w:tcW w:w="819" w:type="dxa"/>
            <w:vAlign w:val="center"/>
          </w:tcPr>
          <w:p w14:paraId="15140531" w14:textId="34121D8C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706</w:t>
            </w:r>
          </w:p>
        </w:tc>
        <w:tc>
          <w:tcPr>
            <w:tcW w:w="1165" w:type="dxa"/>
            <w:vAlign w:val="center"/>
          </w:tcPr>
          <w:p w14:paraId="3C17DDA0" w14:textId="6146454B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39-60</w:t>
            </w:r>
          </w:p>
        </w:tc>
        <w:tc>
          <w:tcPr>
            <w:tcW w:w="2944" w:type="dxa"/>
            <w:vAlign w:val="center"/>
          </w:tcPr>
          <w:p w14:paraId="42604547" w14:textId="77777777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SPF10 PCR DEIA and LiPA25 assay</w:t>
            </w:r>
          </w:p>
          <w:p w14:paraId="7A9E1F22" w14:textId="024E81D3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(</w:t>
            </w:r>
            <w:r w:rsidRPr="001A59A3">
              <w:rPr>
                <w:rStyle w:val="A20"/>
                <w:rFonts w:ascii="Times New Roman" w:hAnsi="Times New Roman" w:cs="Times New Roman"/>
                <w:color w:val="000000" w:themeColor="text1"/>
              </w:rPr>
              <w:t>Labo Biomedical)</w:t>
            </w:r>
          </w:p>
        </w:tc>
        <w:tc>
          <w:tcPr>
            <w:tcW w:w="3685" w:type="dxa"/>
            <w:vAlign w:val="center"/>
          </w:tcPr>
          <w:p w14:paraId="1F1D5DA7" w14:textId="10A568C5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18,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33,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35,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39,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45,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52,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58,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59,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68,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73</w:t>
            </w:r>
          </w:p>
        </w:tc>
        <w:tc>
          <w:tcPr>
            <w:tcW w:w="2127" w:type="dxa"/>
            <w:vAlign w:val="center"/>
          </w:tcPr>
          <w:p w14:paraId="449EA4B6" w14:textId="091C8B28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ICC</w:t>
            </w:r>
          </w:p>
        </w:tc>
      </w:tr>
      <w:tr w:rsidR="00C14380" w:rsidRPr="00D32240" w14:paraId="42CF528E" w14:textId="77777777" w:rsidTr="00EC0B28">
        <w:trPr>
          <w:trHeight w:val="922"/>
        </w:trPr>
        <w:tc>
          <w:tcPr>
            <w:tcW w:w="2484" w:type="dxa"/>
            <w:shd w:val="clear" w:color="auto" w:fill="F2F2F2" w:themeFill="background1" w:themeFillShade="F2"/>
            <w:vAlign w:val="center"/>
          </w:tcPr>
          <w:p w14:paraId="49F024F1" w14:textId="0014A667" w:rsidR="00C14380" w:rsidRPr="001A59A3" w:rsidRDefault="00C14380" w:rsidP="00E52D22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Shin et al., 2003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30</w:t>
            </w:r>
          </w:p>
        </w:tc>
        <w:tc>
          <w:tcPr>
            <w:tcW w:w="1330" w:type="dxa"/>
            <w:shd w:val="clear" w:color="auto" w:fill="F2F2F2" w:themeFill="background1" w:themeFillShade="F2"/>
            <w:vAlign w:val="center"/>
          </w:tcPr>
          <w:p w14:paraId="1CC60E2A" w14:textId="650F1C34" w:rsidR="00C14380" w:rsidRPr="001A59A3" w:rsidRDefault="00C14380" w:rsidP="00C1438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Cochran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library</w:t>
            </w:r>
          </w:p>
        </w:tc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751A2836" w14:textId="66D4243E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Case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control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0785A059" w14:textId="73C18C86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863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2C652C35" w14:textId="162E1183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105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405DB7BC" w14:textId="608E9C0A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20-74(Median; 44)</w:t>
            </w:r>
          </w:p>
        </w:tc>
        <w:tc>
          <w:tcPr>
            <w:tcW w:w="2944" w:type="dxa"/>
            <w:shd w:val="clear" w:color="auto" w:fill="F2F2F2" w:themeFill="background1" w:themeFillShade="F2"/>
            <w:vAlign w:val="center"/>
          </w:tcPr>
          <w:p w14:paraId="12D177EB" w14:textId="77777777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DNA polymerase chain reaction-</w:t>
            </w:r>
          </w:p>
          <w:p w14:paraId="4FF7CB22" w14:textId="08F21D15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enzyme immunoassay (PCR-EIA)</w:t>
            </w:r>
          </w:p>
        </w:tc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7038A580" w14:textId="359E140C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18,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33,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35,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39,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40,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42,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43,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44,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45,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52,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53,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54,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58,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59,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68,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70,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81,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84,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CP6108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8320AA6" w14:textId="535D15AF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Normal, ASCUS, LSIL,  HSIL, CIS,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ICC</w:t>
            </w:r>
          </w:p>
        </w:tc>
      </w:tr>
      <w:tr w:rsidR="00C14380" w:rsidRPr="00D32240" w14:paraId="2772B43A" w14:textId="77777777" w:rsidTr="00EC0B28">
        <w:trPr>
          <w:trHeight w:val="922"/>
        </w:trPr>
        <w:tc>
          <w:tcPr>
            <w:tcW w:w="2484" w:type="dxa"/>
            <w:vAlign w:val="center"/>
          </w:tcPr>
          <w:p w14:paraId="269ED9AB" w14:textId="6C991FA2" w:rsidR="00C14380" w:rsidRPr="001A59A3" w:rsidRDefault="00C14380" w:rsidP="00E52D22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Hong et al., 2009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32</w:t>
            </w:r>
          </w:p>
        </w:tc>
        <w:tc>
          <w:tcPr>
            <w:tcW w:w="1330" w:type="dxa"/>
            <w:vAlign w:val="center"/>
          </w:tcPr>
          <w:p w14:paraId="371144EC" w14:textId="6621590B" w:rsidR="00C14380" w:rsidRPr="001A59A3" w:rsidRDefault="00C14380" w:rsidP="00C1438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EMBASE</w:t>
            </w:r>
          </w:p>
        </w:tc>
        <w:tc>
          <w:tcPr>
            <w:tcW w:w="1024" w:type="dxa"/>
            <w:vAlign w:val="center"/>
          </w:tcPr>
          <w:p w14:paraId="2C8DD65F" w14:textId="51422CF5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Case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control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  <w:tc>
          <w:tcPr>
            <w:tcW w:w="819" w:type="dxa"/>
            <w:vAlign w:val="center"/>
          </w:tcPr>
          <w:p w14:paraId="5865BCAC" w14:textId="7C60597C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2368</w:t>
            </w:r>
          </w:p>
        </w:tc>
        <w:tc>
          <w:tcPr>
            <w:tcW w:w="819" w:type="dxa"/>
            <w:vAlign w:val="center"/>
          </w:tcPr>
          <w:p w14:paraId="5203FB3C" w14:textId="6C3D48D5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744</w:t>
            </w:r>
          </w:p>
        </w:tc>
        <w:tc>
          <w:tcPr>
            <w:tcW w:w="1165" w:type="dxa"/>
            <w:vAlign w:val="center"/>
          </w:tcPr>
          <w:p w14:paraId="7DCA0416" w14:textId="1351FE48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20-94(mean; 45.7)</w:t>
            </w:r>
          </w:p>
        </w:tc>
        <w:tc>
          <w:tcPr>
            <w:tcW w:w="2944" w:type="dxa"/>
            <w:vAlign w:val="center"/>
          </w:tcPr>
          <w:p w14:paraId="4A0BB149" w14:textId="264FC1F2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My HPV DNA chip (</w:t>
            </w:r>
            <w:r w:rsidRPr="001A59A3">
              <w:rPr>
                <w:rFonts w:ascii="Times New Roman" w:eastAsia="JCsm-Identity-H" w:hAnsi="Times New Roman" w:cs="Times New Roman"/>
                <w:color w:val="000000" w:themeColor="text1"/>
                <w:kern w:val="0"/>
                <w:szCs w:val="20"/>
              </w:rPr>
              <w:t>Mygene)</w:t>
            </w:r>
          </w:p>
        </w:tc>
        <w:tc>
          <w:tcPr>
            <w:tcW w:w="3685" w:type="dxa"/>
            <w:vAlign w:val="center"/>
          </w:tcPr>
          <w:p w14:paraId="3D9D0992" w14:textId="39BE830E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16, 18, 31, 33, 34,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35, 39, 40, 42, 43, 44, 45, 51, 52, 53,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54, 56, 58, 59, 66, 68,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70 </w:t>
            </w:r>
          </w:p>
        </w:tc>
        <w:tc>
          <w:tcPr>
            <w:tcW w:w="2127" w:type="dxa"/>
            <w:vAlign w:val="center"/>
          </w:tcPr>
          <w:p w14:paraId="4C850DE4" w14:textId="61CD7B28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Normal, ASCUS,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ASCH/AGC,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LSIL, HSIL, AIS,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IC</w:t>
            </w:r>
          </w:p>
        </w:tc>
      </w:tr>
      <w:tr w:rsidR="00C14380" w:rsidRPr="00D32240" w14:paraId="4E2134D3" w14:textId="77777777" w:rsidTr="00EC0B28">
        <w:trPr>
          <w:trHeight w:val="922"/>
        </w:trPr>
        <w:tc>
          <w:tcPr>
            <w:tcW w:w="2484" w:type="dxa"/>
            <w:shd w:val="clear" w:color="auto" w:fill="F2F2F2" w:themeFill="background1" w:themeFillShade="F2"/>
            <w:vAlign w:val="center"/>
          </w:tcPr>
          <w:p w14:paraId="7678EB16" w14:textId="6FD4AC30" w:rsidR="00C14380" w:rsidRPr="001A59A3" w:rsidRDefault="00C14380" w:rsidP="00E52D22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Kim et al., 2013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22</w:t>
            </w:r>
          </w:p>
        </w:tc>
        <w:tc>
          <w:tcPr>
            <w:tcW w:w="1330" w:type="dxa"/>
            <w:shd w:val="clear" w:color="auto" w:fill="F2F2F2" w:themeFill="background1" w:themeFillShade="F2"/>
            <w:vAlign w:val="center"/>
          </w:tcPr>
          <w:p w14:paraId="17DF98EA" w14:textId="0760B4B3" w:rsidR="00C14380" w:rsidRPr="001A59A3" w:rsidRDefault="00C14380" w:rsidP="00C1438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KISS</w:t>
            </w:r>
          </w:p>
        </w:tc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77FA0E77" w14:textId="537E9988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C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ross-sectional study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4F09D3AE" w14:textId="1755DA24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7014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470A9C24" w14:textId="51701B94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583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7D14FA6D" w14:textId="02FB9412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20-60(mean</w:t>
            </w:r>
            <w:r w:rsidRPr="001A59A3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48.2±9.2</w:t>
            </w:r>
          </w:p>
        </w:tc>
        <w:tc>
          <w:tcPr>
            <w:tcW w:w="2944" w:type="dxa"/>
            <w:shd w:val="clear" w:color="auto" w:fill="F2F2F2" w:themeFill="background1" w:themeFillShade="F2"/>
            <w:vAlign w:val="center"/>
          </w:tcPr>
          <w:p w14:paraId="3AB114D1" w14:textId="1B3E1550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HPV DNA chip kit</w:t>
            </w:r>
          </w:p>
          <w:p w14:paraId="28D81046" w14:textId="36785874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(Biomed lab)</w:t>
            </w:r>
          </w:p>
        </w:tc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03F51DD5" w14:textId="36CF7C95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6, 11, 16, 18, 31, 33,34, 35, 39,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40, 42, 43, 44, 45, 51, 52, 54,56, 58,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59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6D862408" w14:textId="68A90CF5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Normal, , HSIL,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SCCA</w:t>
            </w:r>
          </w:p>
        </w:tc>
      </w:tr>
      <w:tr w:rsidR="00C14380" w:rsidRPr="00D32240" w14:paraId="1C561197" w14:textId="77777777" w:rsidTr="00EC0B28">
        <w:trPr>
          <w:trHeight w:val="922"/>
        </w:trPr>
        <w:tc>
          <w:tcPr>
            <w:tcW w:w="2484" w:type="dxa"/>
            <w:vAlign w:val="center"/>
          </w:tcPr>
          <w:p w14:paraId="6AF46E79" w14:textId="6A9CF4F2" w:rsidR="00C14380" w:rsidRPr="001A59A3" w:rsidRDefault="00C14380" w:rsidP="00E52D22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Lee et al., 2009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23</w:t>
            </w:r>
          </w:p>
        </w:tc>
        <w:tc>
          <w:tcPr>
            <w:tcW w:w="1330" w:type="dxa"/>
            <w:vAlign w:val="center"/>
          </w:tcPr>
          <w:p w14:paraId="3E3F0068" w14:textId="41242CDD" w:rsidR="00C14380" w:rsidRPr="001A59A3" w:rsidRDefault="00C14380" w:rsidP="00C1438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KISS</w:t>
            </w:r>
          </w:p>
        </w:tc>
        <w:tc>
          <w:tcPr>
            <w:tcW w:w="1024" w:type="dxa"/>
            <w:vAlign w:val="center"/>
          </w:tcPr>
          <w:p w14:paraId="11FF77B7" w14:textId="7AB6A9F5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Case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control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  <w:tc>
          <w:tcPr>
            <w:tcW w:w="819" w:type="dxa"/>
            <w:vAlign w:val="center"/>
          </w:tcPr>
          <w:p w14:paraId="10A06A78" w14:textId="539E66BA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2562</w:t>
            </w:r>
          </w:p>
        </w:tc>
        <w:tc>
          <w:tcPr>
            <w:tcW w:w="819" w:type="dxa"/>
            <w:vAlign w:val="center"/>
          </w:tcPr>
          <w:p w14:paraId="75213FE7" w14:textId="14F3C7AF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964</w:t>
            </w:r>
          </w:p>
        </w:tc>
        <w:tc>
          <w:tcPr>
            <w:tcW w:w="1165" w:type="dxa"/>
            <w:vAlign w:val="center"/>
          </w:tcPr>
          <w:p w14:paraId="179D779B" w14:textId="255160CB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20-73(median; 37.6)</w:t>
            </w:r>
          </w:p>
        </w:tc>
        <w:tc>
          <w:tcPr>
            <w:tcW w:w="2944" w:type="dxa"/>
            <w:vAlign w:val="center"/>
          </w:tcPr>
          <w:p w14:paraId="65054919" w14:textId="37C46A7D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HPV L1 gene PCR-BLAST SEARCH</w:t>
            </w:r>
          </w:p>
        </w:tc>
        <w:tc>
          <w:tcPr>
            <w:tcW w:w="3685" w:type="dxa"/>
            <w:vAlign w:val="center"/>
          </w:tcPr>
          <w:p w14:paraId="16D22F75" w14:textId="653A8238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6, 11, 16, 18, 22,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26, 30,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32,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33,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34, 35, 39, 40, 42, 43, 44, 45, 51, 52, 53, 54,56, 58, 59, 61,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62,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66, 68, 72,73, 81,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82 </w:t>
            </w:r>
          </w:p>
        </w:tc>
        <w:tc>
          <w:tcPr>
            <w:tcW w:w="2127" w:type="dxa"/>
            <w:vAlign w:val="center"/>
          </w:tcPr>
          <w:p w14:paraId="18735A26" w14:textId="46EBD216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Normal, ASCUS, LSIL,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HSIL</w:t>
            </w:r>
          </w:p>
        </w:tc>
      </w:tr>
      <w:tr w:rsidR="00D32240" w:rsidRPr="00D32240" w14:paraId="6F1E9BE2" w14:textId="77777777" w:rsidTr="00EC0B28">
        <w:trPr>
          <w:trHeight w:val="922"/>
        </w:trPr>
        <w:tc>
          <w:tcPr>
            <w:tcW w:w="2484" w:type="dxa"/>
            <w:shd w:val="clear" w:color="auto" w:fill="F2F2F2" w:themeFill="background1" w:themeFillShade="F2"/>
            <w:vAlign w:val="center"/>
          </w:tcPr>
          <w:p w14:paraId="2CED80A9" w14:textId="4DA8ACB6" w:rsidR="00D32240" w:rsidRPr="001A59A3" w:rsidRDefault="00D32240" w:rsidP="00E52D22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Kim et al., 2012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33</w:t>
            </w:r>
          </w:p>
        </w:tc>
        <w:tc>
          <w:tcPr>
            <w:tcW w:w="1330" w:type="dxa"/>
            <w:shd w:val="clear" w:color="auto" w:fill="F2F2F2" w:themeFill="background1" w:themeFillShade="F2"/>
            <w:vAlign w:val="center"/>
          </w:tcPr>
          <w:p w14:paraId="2E6D8CB7" w14:textId="77777777" w:rsidR="00D32240" w:rsidRPr="001A59A3" w:rsidRDefault="00D32240" w:rsidP="00AE167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KISS</w:t>
            </w:r>
          </w:p>
        </w:tc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3BBC2099" w14:textId="7CA51EA8" w:rsidR="00D32240" w:rsidRPr="001A59A3" w:rsidRDefault="00EC0B28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Case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control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3B3B5870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704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6EBC85C5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865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5164C28A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20-59</w:t>
            </w:r>
          </w:p>
        </w:tc>
        <w:tc>
          <w:tcPr>
            <w:tcW w:w="2944" w:type="dxa"/>
            <w:shd w:val="clear" w:color="auto" w:fill="F2F2F2" w:themeFill="background1" w:themeFillShade="F2"/>
            <w:vAlign w:val="center"/>
          </w:tcPr>
          <w:p w14:paraId="2187F83C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MolecuTech REBA HPV-ID® Kit</w:t>
            </w:r>
          </w:p>
          <w:p w14:paraId="784ACFF0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(</w:t>
            </w:r>
            <w:r w:rsidRPr="001A59A3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YD Diagnostics)</w:t>
            </w:r>
          </w:p>
        </w:tc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69182897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11,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16,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18,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26,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31,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32,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33,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35,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39,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40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,42,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43,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44,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45,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51,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52,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53,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56,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58,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59,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66,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68,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69,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70,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72,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73,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81,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84,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87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5EDA132D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Normal, ASCH,  ASCUS,  LSIL,HSIL,  SCC, </w:t>
            </w:r>
            <w:r w:rsidR="00AE167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AC</w:t>
            </w:r>
          </w:p>
        </w:tc>
      </w:tr>
      <w:tr w:rsidR="00D32240" w:rsidRPr="00D32240" w14:paraId="02D0C36B" w14:textId="77777777" w:rsidTr="00EC0B28">
        <w:trPr>
          <w:trHeight w:val="922"/>
        </w:trPr>
        <w:tc>
          <w:tcPr>
            <w:tcW w:w="2484" w:type="dxa"/>
            <w:vAlign w:val="center"/>
          </w:tcPr>
          <w:p w14:paraId="044F1495" w14:textId="7FA90287" w:rsidR="00D32240" w:rsidRPr="001A59A3" w:rsidRDefault="00D32240" w:rsidP="00E52D22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lastRenderedPageBreak/>
              <w:t>Lee et al., 2011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16</w:t>
            </w:r>
          </w:p>
        </w:tc>
        <w:tc>
          <w:tcPr>
            <w:tcW w:w="1330" w:type="dxa"/>
            <w:vAlign w:val="center"/>
          </w:tcPr>
          <w:p w14:paraId="68D545C2" w14:textId="77777777" w:rsidR="00D32240" w:rsidRPr="001A59A3" w:rsidRDefault="00D32240" w:rsidP="00AE167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KoreaMED</w:t>
            </w:r>
          </w:p>
        </w:tc>
        <w:tc>
          <w:tcPr>
            <w:tcW w:w="1024" w:type="dxa"/>
            <w:vAlign w:val="center"/>
          </w:tcPr>
          <w:p w14:paraId="58E21511" w14:textId="6596090B" w:rsidR="00D32240" w:rsidRPr="001A59A3" w:rsidRDefault="00EC0B28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Case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control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  <w:tc>
          <w:tcPr>
            <w:tcW w:w="819" w:type="dxa"/>
            <w:vAlign w:val="center"/>
          </w:tcPr>
          <w:p w14:paraId="744F1519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342</w:t>
            </w:r>
          </w:p>
        </w:tc>
        <w:tc>
          <w:tcPr>
            <w:tcW w:w="819" w:type="dxa"/>
            <w:vAlign w:val="center"/>
          </w:tcPr>
          <w:p w14:paraId="18E95DD0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361</w:t>
            </w:r>
          </w:p>
        </w:tc>
        <w:tc>
          <w:tcPr>
            <w:tcW w:w="1165" w:type="dxa"/>
            <w:vAlign w:val="center"/>
          </w:tcPr>
          <w:p w14:paraId="4BC0C69C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16-87(45.8)</w:t>
            </w:r>
          </w:p>
        </w:tc>
        <w:tc>
          <w:tcPr>
            <w:tcW w:w="2944" w:type="dxa"/>
            <w:vAlign w:val="center"/>
          </w:tcPr>
          <w:p w14:paraId="3D90248A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Reverse blot hybridization assay (REBA)</w:t>
            </w:r>
          </w:p>
        </w:tc>
        <w:tc>
          <w:tcPr>
            <w:tcW w:w="3685" w:type="dxa"/>
            <w:vAlign w:val="center"/>
          </w:tcPr>
          <w:p w14:paraId="5DD6A21D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11,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16,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18,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31,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33,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35,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39,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42,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43,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44,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45,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51,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52,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53,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56,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58,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59,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68,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70,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72,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84,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81,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87</w:t>
            </w:r>
          </w:p>
        </w:tc>
        <w:tc>
          <w:tcPr>
            <w:tcW w:w="2127" w:type="dxa"/>
            <w:vAlign w:val="center"/>
          </w:tcPr>
          <w:p w14:paraId="0E162687" w14:textId="77777777" w:rsidR="00D32240" w:rsidRPr="001A59A3" w:rsidRDefault="00D32240" w:rsidP="001A59A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Normal, ASCUS, ASCH, LSIL, HSIL,</w:t>
            </w:r>
            <w:r w:rsidR="00AE167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SCC</w:t>
            </w:r>
          </w:p>
        </w:tc>
      </w:tr>
      <w:tr w:rsidR="00D32240" w:rsidRPr="00D32240" w14:paraId="5FEA427A" w14:textId="77777777" w:rsidTr="00EC0B28">
        <w:trPr>
          <w:trHeight w:val="922"/>
        </w:trPr>
        <w:tc>
          <w:tcPr>
            <w:tcW w:w="2484" w:type="dxa"/>
            <w:shd w:val="clear" w:color="auto" w:fill="F2F2F2" w:themeFill="background1" w:themeFillShade="F2"/>
            <w:vAlign w:val="center"/>
          </w:tcPr>
          <w:p w14:paraId="1DE58018" w14:textId="05228509" w:rsidR="00D32240" w:rsidRPr="001A59A3" w:rsidRDefault="00D32240" w:rsidP="00E52D22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Kyeong et al., 2009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17</w:t>
            </w:r>
          </w:p>
        </w:tc>
        <w:tc>
          <w:tcPr>
            <w:tcW w:w="1330" w:type="dxa"/>
            <w:shd w:val="clear" w:color="auto" w:fill="F2F2F2" w:themeFill="background1" w:themeFillShade="F2"/>
            <w:vAlign w:val="center"/>
          </w:tcPr>
          <w:p w14:paraId="086FD03F" w14:textId="77777777" w:rsidR="00D32240" w:rsidRPr="001A59A3" w:rsidRDefault="00D32240" w:rsidP="00AE167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KoreaMED</w:t>
            </w:r>
          </w:p>
        </w:tc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4494BBDB" w14:textId="47E5C822" w:rsidR="00D32240" w:rsidRPr="001A59A3" w:rsidRDefault="00EC0B28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Case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control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18F79887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534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6DA32FF5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318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2873BDB2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15-81 (median; 46)</w:t>
            </w:r>
          </w:p>
        </w:tc>
        <w:tc>
          <w:tcPr>
            <w:tcW w:w="2944" w:type="dxa"/>
            <w:shd w:val="clear" w:color="auto" w:fill="F2F2F2" w:themeFill="background1" w:themeFillShade="F2"/>
            <w:vAlign w:val="center"/>
          </w:tcPr>
          <w:p w14:paraId="7B411A85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My Gene Assay</w:t>
            </w:r>
          </w:p>
          <w:p w14:paraId="0BA35DC0" w14:textId="77777777" w:rsidR="00D32240" w:rsidRPr="001A59A3" w:rsidRDefault="00D32240" w:rsidP="00AE1673">
            <w:pPr>
              <w:wordWrap/>
              <w:adjustRightInd w:val="0"/>
              <w:rPr>
                <w:rFonts w:ascii="Times New Roman" w:eastAsia="JCsm-Identity-H" w:hAnsi="Times New Roman" w:cs="Times New Roman"/>
                <w:color w:val="000000" w:themeColor="text1"/>
                <w:kern w:val="0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(</w:t>
            </w:r>
            <w:r w:rsidRPr="001A59A3">
              <w:rPr>
                <w:rFonts w:ascii="Times New Roman" w:eastAsia="JCsm-Identity-H" w:hAnsi="Times New Roman" w:cs="Times New Roman"/>
                <w:color w:val="000000" w:themeColor="text1"/>
                <w:kern w:val="0"/>
                <w:szCs w:val="20"/>
              </w:rPr>
              <w:t>Mygene)</w:t>
            </w:r>
          </w:p>
        </w:tc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155044ED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6, 11,16, 18, 31, 33, 34,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35, 39, 40, 42, 43, 44,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45,51, 52, 53, 54, 56, 58, 59, 66, 68, 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70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370F816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ASCUS</w:t>
            </w:r>
          </w:p>
        </w:tc>
      </w:tr>
      <w:tr w:rsidR="00C14380" w:rsidRPr="00D32240" w14:paraId="6FE733F5" w14:textId="77777777" w:rsidTr="00EC0B28">
        <w:trPr>
          <w:trHeight w:val="922"/>
        </w:trPr>
        <w:tc>
          <w:tcPr>
            <w:tcW w:w="2484" w:type="dxa"/>
            <w:vAlign w:val="center"/>
          </w:tcPr>
          <w:p w14:paraId="39051E09" w14:textId="1D83EF21" w:rsidR="00C14380" w:rsidRPr="001A59A3" w:rsidRDefault="00C14380" w:rsidP="00E52D22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Park et al., 2003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19</w:t>
            </w:r>
          </w:p>
        </w:tc>
        <w:tc>
          <w:tcPr>
            <w:tcW w:w="1330" w:type="dxa"/>
            <w:vAlign w:val="center"/>
          </w:tcPr>
          <w:p w14:paraId="145DFF56" w14:textId="0D309F12" w:rsidR="00C14380" w:rsidRPr="001A59A3" w:rsidRDefault="00C14380" w:rsidP="00C1438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KoreaMED</w:t>
            </w:r>
          </w:p>
        </w:tc>
        <w:tc>
          <w:tcPr>
            <w:tcW w:w="1024" w:type="dxa"/>
            <w:vAlign w:val="center"/>
          </w:tcPr>
          <w:p w14:paraId="75194554" w14:textId="1870A61D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Case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control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  <w:tc>
          <w:tcPr>
            <w:tcW w:w="819" w:type="dxa"/>
            <w:vAlign w:val="center"/>
          </w:tcPr>
          <w:p w14:paraId="6585A578" w14:textId="2E76E636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394</w:t>
            </w:r>
          </w:p>
        </w:tc>
        <w:tc>
          <w:tcPr>
            <w:tcW w:w="819" w:type="dxa"/>
            <w:vAlign w:val="center"/>
          </w:tcPr>
          <w:p w14:paraId="5329D378" w14:textId="66476F9C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333</w:t>
            </w:r>
          </w:p>
        </w:tc>
        <w:tc>
          <w:tcPr>
            <w:tcW w:w="1165" w:type="dxa"/>
            <w:vAlign w:val="center"/>
          </w:tcPr>
          <w:p w14:paraId="06A28B7F" w14:textId="3901F1CF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22-84(mean;46.2)</w:t>
            </w:r>
          </w:p>
        </w:tc>
        <w:tc>
          <w:tcPr>
            <w:tcW w:w="2944" w:type="dxa"/>
            <w:vAlign w:val="center"/>
          </w:tcPr>
          <w:p w14:paraId="7A49F2CE" w14:textId="77777777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HPV DNA Chip</w:t>
            </w:r>
          </w:p>
          <w:p w14:paraId="1860570D" w14:textId="01F4CE70" w:rsidR="00C14380" w:rsidRPr="001A59A3" w:rsidRDefault="00C14380" w:rsidP="00C14380">
            <w:pPr>
              <w:wordWrap/>
              <w:adjustRightInd w:val="0"/>
              <w:rPr>
                <w:rFonts w:ascii="Times New Roman" w:eastAsia="JCsm-Identity-H" w:hAnsi="Times New Roman" w:cs="Times New Roman"/>
                <w:color w:val="000000" w:themeColor="text1"/>
                <w:kern w:val="0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(Biomedlab) </w:t>
            </w:r>
          </w:p>
        </w:tc>
        <w:tc>
          <w:tcPr>
            <w:tcW w:w="3685" w:type="dxa"/>
            <w:vAlign w:val="center"/>
          </w:tcPr>
          <w:p w14:paraId="42F85A86" w14:textId="4BB96FBA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18,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33,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34,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35,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39,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40,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42,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43,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44, 45,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52,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58,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59,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68,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69 </w:t>
            </w:r>
          </w:p>
        </w:tc>
        <w:tc>
          <w:tcPr>
            <w:tcW w:w="2127" w:type="dxa"/>
            <w:vAlign w:val="center"/>
          </w:tcPr>
          <w:p w14:paraId="4CB5A77D" w14:textId="304AD0EE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Normal,  ASCUS, AGUS, LSIL, HSIL,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CC</w:t>
            </w:r>
          </w:p>
        </w:tc>
      </w:tr>
      <w:tr w:rsidR="00D32240" w:rsidRPr="00D32240" w14:paraId="3477AC22" w14:textId="77777777" w:rsidTr="00EC0B28">
        <w:trPr>
          <w:trHeight w:val="922"/>
        </w:trPr>
        <w:tc>
          <w:tcPr>
            <w:tcW w:w="2484" w:type="dxa"/>
            <w:shd w:val="clear" w:color="auto" w:fill="F2F2F2" w:themeFill="background1" w:themeFillShade="F2"/>
            <w:vAlign w:val="center"/>
          </w:tcPr>
          <w:p w14:paraId="13C13E22" w14:textId="58E818BD" w:rsidR="00D32240" w:rsidRPr="001A59A3" w:rsidRDefault="00D32240" w:rsidP="00E52D22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Kwon et al., 2004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20</w:t>
            </w:r>
          </w:p>
        </w:tc>
        <w:tc>
          <w:tcPr>
            <w:tcW w:w="1330" w:type="dxa"/>
            <w:shd w:val="clear" w:color="auto" w:fill="F2F2F2" w:themeFill="background1" w:themeFillShade="F2"/>
            <w:vAlign w:val="center"/>
          </w:tcPr>
          <w:p w14:paraId="77796934" w14:textId="77777777" w:rsidR="00D32240" w:rsidRPr="001A59A3" w:rsidRDefault="00D32240" w:rsidP="00AE167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KoreaMED</w:t>
            </w:r>
          </w:p>
        </w:tc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07C5DB57" w14:textId="69524A16" w:rsidR="00D32240" w:rsidRPr="001A59A3" w:rsidRDefault="00EC0B28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Case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control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4C7C5E5D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334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5A3CF3BE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105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6F5FB7AE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944" w:type="dxa"/>
            <w:shd w:val="clear" w:color="auto" w:fill="F2F2F2" w:themeFill="background1" w:themeFillShade="F2"/>
            <w:vAlign w:val="center"/>
          </w:tcPr>
          <w:p w14:paraId="4616917C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Oligo-DNA Chip</w:t>
            </w:r>
          </w:p>
        </w:tc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6AD824E0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11,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16,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18,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26,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32,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33,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35,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39,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51,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52,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53,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56,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58,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59,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61,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66,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68,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70, 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and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72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010B959F" w14:textId="77777777" w:rsidR="00D32240" w:rsidRPr="001A59A3" w:rsidRDefault="00D32240" w:rsidP="001A59A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Normal, ASCUS, LSIL,</w:t>
            </w:r>
            <w:r w:rsidR="00AE167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HSIL </w:t>
            </w:r>
          </w:p>
        </w:tc>
      </w:tr>
      <w:tr w:rsidR="00C14380" w:rsidRPr="00D32240" w14:paraId="51108042" w14:textId="77777777" w:rsidTr="00EC0B28">
        <w:trPr>
          <w:trHeight w:val="922"/>
        </w:trPr>
        <w:tc>
          <w:tcPr>
            <w:tcW w:w="2484" w:type="dxa"/>
            <w:vAlign w:val="center"/>
          </w:tcPr>
          <w:p w14:paraId="6E13771B" w14:textId="3F2ACE45" w:rsidR="00C14380" w:rsidRPr="001A59A3" w:rsidRDefault="00C14380" w:rsidP="00E52D22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Lee et al., 2005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35</w:t>
            </w:r>
          </w:p>
        </w:tc>
        <w:tc>
          <w:tcPr>
            <w:tcW w:w="1330" w:type="dxa"/>
            <w:vAlign w:val="center"/>
          </w:tcPr>
          <w:p w14:paraId="7BCD3B95" w14:textId="2F05771E" w:rsidR="00C14380" w:rsidRPr="001A59A3" w:rsidRDefault="00C14380" w:rsidP="00C1438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KoreaMED</w:t>
            </w:r>
          </w:p>
        </w:tc>
        <w:tc>
          <w:tcPr>
            <w:tcW w:w="1024" w:type="dxa"/>
            <w:vAlign w:val="center"/>
          </w:tcPr>
          <w:p w14:paraId="0B73B39A" w14:textId="418041C3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Case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control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  <w:tc>
          <w:tcPr>
            <w:tcW w:w="819" w:type="dxa"/>
            <w:vAlign w:val="center"/>
          </w:tcPr>
          <w:p w14:paraId="70BDC0C8" w14:textId="5504F54C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131</w:t>
            </w:r>
          </w:p>
        </w:tc>
        <w:tc>
          <w:tcPr>
            <w:tcW w:w="819" w:type="dxa"/>
            <w:vAlign w:val="center"/>
          </w:tcPr>
          <w:p w14:paraId="3A99AE72" w14:textId="3FD99DCC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75</w:t>
            </w:r>
          </w:p>
        </w:tc>
        <w:tc>
          <w:tcPr>
            <w:tcW w:w="1165" w:type="dxa"/>
            <w:vAlign w:val="center"/>
          </w:tcPr>
          <w:p w14:paraId="34C61392" w14:textId="57373BA0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24-66(mean39.65)</w:t>
            </w:r>
          </w:p>
        </w:tc>
        <w:tc>
          <w:tcPr>
            <w:tcW w:w="2944" w:type="dxa"/>
            <w:vAlign w:val="center"/>
          </w:tcPr>
          <w:p w14:paraId="34AE50F5" w14:textId="77777777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My HPV DNA chip</w:t>
            </w:r>
          </w:p>
          <w:p w14:paraId="767E2BB6" w14:textId="1E648546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(</w:t>
            </w:r>
            <w:r w:rsidRPr="001A59A3">
              <w:rPr>
                <w:rFonts w:ascii="Times New Roman" w:eastAsia="JCsm-Identity-H" w:hAnsi="Times New Roman" w:cs="Times New Roman"/>
                <w:color w:val="000000" w:themeColor="text1"/>
                <w:kern w:val="0"/>
                <w:szCs w:val="20"/>
              </w:rPr>
              <w:t>Mygene)</w:t>
            </w:r>
          </w:p>
        </w:tc>
        <w:tc>
          <w:tcPr>
            <w:tcW w:w="3685" w:type="dxa"/>
            <w:vAlign w:val="center"/>
          </w:tcPr>
          <w:p w14:paraId="615FCE04" w14:textId="318616B4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58,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18,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39,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52,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66,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33,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35,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31,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53,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54,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59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,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 L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R-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HPV</w:t>
            </w:r>
          </w:p>
        </w:tc>
        <w:tc>
          <w:tcPr>
            <w:tcW w:w="2127" w:type="dxa"/>
            <w:vAlign w:val="center"/>
          </w:tcPr>
          <w:p w14:paraId="336F54AF" w14:textId="2CFCEF41" w:rsidR="00C14380" w:rsidRPr="001A59A3" w:rsidRDefault="00C14380" w:rsidP="00C1438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ASCUS</w:t>
            </w:r>
          </w:p>
        </w:tc>
      </w:tr>
      <w:tr w:rsidR="00D32240" w:rsidRPr="00D32240" w14:paraId="3C350125" w14:textId="77777777" w:rsidTr="00EC0B28">
        <w:trPr>
          <w:trHeight w:val="922"/>
        </w:trPr>
        <w:tc>
          <w:tcPr>
            <w:tcW w:w="2484" w:type="dxa"/>
            <w:shd w:val="clear" w:color="auto" w:fill="F2F2F2" w:themeFill="background1" w:themeFillShade="F2"/>
            <w:vAlign w:val="center"/>
          </w:tcPr>
          <w:p w14:paraId="01155725" w14:textId="0AC03C85" w:rsidR="00D32240" w:rsidRPr="001A59A3" w:rsidRDefault="00D32240" w:rsidP="00E52D22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Lee et al., 2015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24</w:t>
            </w:r>
          </w:p>
        </w:tc>
        <w:tc>
          <w:tcPr>
            <w:tcW w:w="1330" w:type="dxa"/>
            <w:shd w:val="clear" w:color="auto" w:fill="F2F2F2" w:themeFill="background1" w:themeFillShade="F2"/>
            <w:vAlign w:val="center"/>
          </w:tcPr>
          <w:p w14:paraId="2ABCE0E3" w14:textId="77777777" w:rsidR="00D32240" w:rsidRPr="001A59A3" w:rsidRDefault="00D32240" w:rsidP="00AE167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KMBASE</w:t>
            </w:r>
          </w:p>
        </w:tc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2B0C3205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Cohort study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0DE7A8B9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144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0B407433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178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42B68016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21-72(median 45)</w:t>
            </w:r>
          </w:p>
        </w:tc>
        <w:tc>
          <w:tcPr>
            <w:tcW w:w="2944" w:type="dxa"/>
            <w:shd w:val="clear" w:color="auto" w:fill="F2F2F2" w:themeFill="background1" w:themeFillShade="F2"/>
            <w:vAlign w:val="center"/>
          </w:tcPr>
          <w:p w14:paraId="6E5CACFC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GG HPV-40 DNA Genotyping Chip (Goodgene) </w:t>
            </w:r>
          </w:p>
        </w:tc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746531BC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16, 18, 26, 31, 33, 35, 39, 45, 51, 52, 53, 56, 58, 59, 66, 67, 68, 69, 70, 73, 82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>,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 Nineteen non-HR HPV types 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6931F29B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ASCUS</w:t>
            </w:r>
          </w:p>
        </w:tc>
      </w:tr>
      <w:tr w:rsidR="00D32240" w:rsidRPr="00D32240" w14:paraId="2F28B589" w14:textId="77777777" w:rsidTr="00EC0B28">
        <w:trPr>
          <w:trHeight w:val="922"/>
        </w:trPr>
        <w:tc>
          <w:tcPr>
            <w:tcW w:w="2484" w:type="dxa"/>
            <w:vAlign w:val="center"/>
          </w:tcPr>
          <w:p w14:paraId="5879C44D" w14:textId="1F8266EC" w:rsidR="00D32240" w:rsidRPr="001A59A3" w:rsidRDefault="00D32240" w:rsidP="00E52D22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Chung et al., 2013</w:t>
            </w:r>
            <w:r w:rsidR="00E52D22" w:rsidRPr="00E52D22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31</w:t>
            </w:r>
          </w:p>
        </w:tc>
        <w:tc>
          <w:tcPr>
            <w:tcW w:w="1330" w:type="dxa"/>
            <w:vAlign w:val="center"/>
          </w:tcPr>
          <w:p w14:paraId="526CB256" w14:textId="77777777" w:rsidR="00D32240" w:rsidRPr="001A59A3" w:rsidRDefault="00D32240" w:rsidP="00AE167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KMBASE</w:t>
            </w:r>
          </w:p>
        </w:tc>
        <w:tc>
          <w:tcPr>
            <w:tcW w:w="1024" w:type="dxa"/>
            <w:vAlign w:val="center"/>
          </w:tcPr>
          <w:p w14:paraId="2F026A74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Case report</w:t>
            </w:r>
          </w:p>
        </w:tc>
        <w:tc>
          <w:tcPr>
            <w:tcW w:w="819" w:type="dxa"/>
            <w:vAlign w:val="center"/>
          </w:tcPr>
          <w:p w14:paraId="0ABABC7C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518</w:t>
            </w:r>
          </w:p>
        </w:tc>
        <w:tc>
          <w:tcPr>
            <w:tcW w:w="819" w:type="dxa"/>
            <w:vAlign w:val="center"/>
          </w:tcPr>
          <w:p w14:paraId="38DD9A71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61</w:t>
            </w:r>
          </w:p>
        </w:tc>
        <w:tc>
          <w:tcPr>
            <w:tcW w:w="1165" w:type="dxa"/>
            <w:vAlign w:val="center"/>
          </w:tcPr>
          <w:p w14:paraId="287AC023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20-89</w:t>
            </w:r>
          </w:p>
        </w:tc>
        <w:tc>
          <w:tcPr>
            <w:tcW w:w="2944" w:type="dxa"/>
            <w:vAlign w:val="center"/>
          </w:tcPr>
          <w:p w14:paraId="0829C573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HPV genotyping chip</w:t>
            </w:r>
          </w:p>
          <w:p w14:paraId="4588923C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(Goodgene)</w:t>
            </w:r>
          </w:p>
        </w:tc>
        <w:tc>
          <w:tcPr>
            <w:tcW w:w="3685" w:type="dxa"/>
            <w:vAlign w:val="center"/>
          </w:tcPr>
          <w:p w14:paraId="235EF040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6, 11, 16, 18, 31, 33,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34, 35, 39,</w:t>
            </w:r>
            <w:r w:rsidR="008F3A5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40, 42, 43, 44, 45, 51, 52, 56, 58, 59, 66, 68, 69 and other</w:t>
            </w:r>
          </w:p>
        </w:tc>
        <w:tc>
          <w:tcPr>
            <w:tcW w:w="2127" w:type="dxa"/>
            <w:vAlign w:val="center"/>
          </w:tcPr>
          <w:p w14:paraId="0C3382AC" w14:textId="77777777" w:rsidR="00D32240" w:rsidRPr="001A59A3" w:rsidRDefault="00D32240" w:rsidP="00AE167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>Normal, ASCUS, LSIL,</w:t>
            </w:r>
            <w:r w:rsidR="00AE167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</w:t>
            </w:r>
            <w:r w:rsidRPr="001A59A3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HSIL</w:t>
            </w:r>
          </w:p>
        </w:tc>
      </w:tr>
      <w:tr w:rsidR="00C14380" w:rsidRPr="00D32240" w14:paraId="30B453C2" w14:textId="77777777" w:rsidTr="00EC0B28">
        <w:trPr>
          <w:trHeight w:val="922"/>
        </w:trPr>
        <w:tc>
          <w:tcPr>
            <w:tcW w:w="2484" w:type="dxa"/>
            <w:shd w:val="clear" w:color="auto" w:fill="F2F2F2" w:themeFill="background1" w:themeFillShade="F2"/>
            <w:vAlign w:val="center"/>
          </w:tcPr>
          <w:p w14:paraId="47C91353" w14:textId="3E19C5C0" w:rsidR="00C14380" w:rsidRPr="00604AEE" w:rsidRDefault="00C14380" w:rsidP="00C14380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Ouh et al., 2018</w:t>
            </w:r>
            <w:r w:rsidR="00E52D22" w:rsidRPr="00E52D22">
              <w:rPr>
                <w:rFonts w:ascii="Times New Roman" w:hAnsi="Times New Roman" w:cs="Times New Roman"/>
                <w:szCs w:val="20"/>
                <w:vertAlign w:val="superscript"/>
              </w:rPr>
              <w:t>8</w:t>
            </w:r>
          </w:p>
        </w:tc>
        <w:tc>
          <w:tcPr>
            <w:tcW w:w="1330" w:type="dxa"/>
            <w:shd w:val="clear" w:color="auto" w:fill="F2F2F2" w:themeFill="background1" w:themeFillShade="F2"/>
            <w:vAlign w:val="center"/>
          </w:tcPr>
          <w:p w14:paraId="07F726BB" w14:textId="573B2B84" w:rsidR="00C14380" w:rsidRPr="00604AEE" w:rsidRDefault="00C14380" w:rsidP="00C143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PubMED</w:t>
            </w:r>
          </w:p>
        </w:tc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2F9583AA" w14:textId="0F8418E5" w:rsidR="00C14380" w:rsidRPr="00604AEE" w:rsidRDefault="00C14380" w:rsidP="00C14380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Case control study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15E8DF49" w14:textId="7ED7CAA1" w:rsidR="00C14380" w:rsidRPr="00604AEE" w:rsidRDefault="00C14380" w:rsidP="00C14380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18170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21CAB4C9" w14:textId="37857342" w:rsidR="00C14380" w:rsidRPr="00604AEE" w:rsidRDefault="00C14380" w:rsidP="00C14380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2832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78863E82" w14:textId="0CADC75F" w:rsidR="00C14380" w:rsidRPr="00604AEE" w:rsidRDefault="00C14380" w:rsidP="00C14380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25-75 (mean;41.4)</w:t>
            </w:r>
          </w:p>
        </w:tc>
        <w:tc>
          <w:tcPr>
            <w:tcW w:w="2944" w:type="dxa"/>
            <w:shd w:val="clear" w:color="auto" w:fill="F2F2F2" w:themeFill="background1" w:themeFillShade="F2"/>
            <w:vAlign w:val="center"/>
          </w:tcPr>
          <w:p w14:paraId="511909F8" w14:textId="2C397470" w:rsidR="00C14380" w:rsidRPr="00604AEE" w:rsidRDefault="00C14380" w:rsidP="00C14380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HPV Liquid Bead Microarray &amp; nyplex™ II HPV 28(seegene)</w:t>
            </w:r>
          </w:p>
        </w:tc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48A05BF7" w14:textId="08DC86CD" w:rsidR="00C14380" w:rsidRPr="00604AEE" w:rsidRDefault="00C14380" w:rsidP="00C14380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6, 11, 16, 18, 26, 31, 32, 33, 34, 35, 39, 40, 42, 43, 44, 45, 51, 52, 53, 54, 55, 56, 58, 59, 61, 62, 66, 68, 69, 70, 73, 81, and 83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AF4E9A6" w14:textId="2B6D7F9F" w:rsidR="00C14380" w:rsidRPr="00604AEE" w:rsidRDefault="00C14380" w:rsidP="00C14380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 xml:space="preserve">Normal, ASCUS, and LSIL </w:t>
            </w:r>
          </w:p>
        </w:tc>
      </w:tr>
      <w:tr w:rsidR="00C14380" w:rsidRPr="00D32240" w14:paraId="0E92D685" w14:textId="77777777" w:rsidTr="00EC0B28">
        <w:trPr>
          <w:trHeight w:val="922"/>
        </w:trPr>
        <w:tc>
          <w:tcPr>
            <w:tcW w:w="2484" w:type="dxa"/>
            <w:vAlign w:val="center"/>
          </w:tcPr>
          <w:p w14:paraId="10FDF3C6" w14:textId="5F211211" w:rsidR="00C14380" w:rsidRPr="00604AEE" w:rsidRDefault="00C14380" w:rsidP="00E52D22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Cho et al., 2011</w:t>
            </w:r>
            <w:r w:rsidR="00E52D22" w:rsidRPr="00E52D22">
              <w:rPr>
                <w:rFonts w:ascii="Times New Roman" w:hAnsi="Times New Roman" w:cs="Times New Roman"/>
                <w:szCs w:val="20"/>
                <w:vertAlign w:val="superscript"/>
              </w:rPr>
              <w:t>15</w:t>
            </w:r>
          </w:p>
        </w:tc>
        <w:tc>
          <w:tcPr>
            <w:tcW w:w="1330" w:type="dxa"/>
            <w:vAlign w:val="center"/>
          </w:tcPr>
          <w:p w14:paraId="797DB28A" w14:textId="4E705980" w:rsidR="00C14380" w:rsidRPr="00604AEE" w:rsidRDefault="00C14380" w:rsidP="00C1438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PubMED</w:t>
            </w:r>
          </w:p>
        </w:tc>
        <w:tc>
          <w:tcPr>
            <w:tcW w:w="1024" w:type="dxa"/>
            <w:vAlign w:val="center"/>
          </w:tcPr>
          <w:p w14:paraId="66376080" w14:textId="28D721C0" w:rsidR="00C14380" w:rsidRPr="00604AEE" w:rsidRDefault="00C14380" w:rsidP="00C14380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Case control study</w:t>
            </w:r>
          </w:p>
        </w:tc>
        <w:tc>
          <w:tcPr>
            <w:tcW w:w="819" w:type="dxa"/>
            <w:vAlign w:val="center"/>
          </w:tcPr>
          <w:p w14:paraId="757DFED1" w14:textId="2625AC71" w:rsidR="00C14380" w:rsidRPr="00604AEE" w:rsidRDefault="00C14380" w:rsidP="00C14380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624</w:t>
            </w:r>
          </w:p>
        </w:tc>
        <w:tc>
          <w:tcPr>
            <w:tcW w:w="819" w:type="dxa"/>
            <w:vAlign w:val="center"/>
          </w:tcPr>
          <w:p w14:paraId="7DA57C7A" w14:textId="73360A91" w:rsidR="00C14380" w:rsidRPr="00604AEE" w:rsidRDefault="00C14380" w:rsidP="00C14380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182</w:t>
            </w:r>
          </w:p>
        </w:tc>
        <w:tc>
          <w:tcPr>
            <w:tcW w:w="1165" w:type="dxa"/>
            <w:vAlign w:val="center"/>
          </w:tcPr>
          <w:p w14:paraId="50A54B88" w14:textId="7B403EFA" w:rsidR="00C14380" w:rsidRPr="00604AEE" w:rsidRDefault="00C14380" w:rsidP="00C14380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944" w:type="dxa"/>
            <w:vAlign w:val="center"/>
          </w:tcPr>
          <w:p w14:paraId="710F8C3B" w14:textId="77777777" w:rsidR="00C14380" w:rsidRPr="00604AEE" w:rsidRDefault="00C14380" w:rsidP="00C14380">
            <w:pPr>
              <w:rPr>
                <w:rFonts w:ascii="Times New Roman" w:hAnsi="Times New Roman" w:cs="Times New Roman"/>
                <w:kern w:val="0"/>
                <w:szCs w:val="20"/>
              </w:rPr>
            </w:pPr>
            <w:r w:rsidRPr="00604AEE">
              <w:rPr>
                <w:rFonts w:ascii="Times New Roman" w:hAnsi="Times New Roman" w:cs="Times New Roman"/>
                <w:kern w:val="0"/>
                <w:szCs w:val="20"/>
              </w:rPr>
              <w:t>Hybrid Capture II  assay</w:t>
            </w:r>
          </w:p>
          <w:p w14:paraId="704F79F1" w14:textId="7C83B2F5" w:rsidR="00C14380" w:rsidRPr="00604AEE" w:rsidRDefault="00C14380" w:rsidP="00C14380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kern w:val="0"/>
                <w:szCs w:val="20"/>
              </w:rPr>
              <w:t>(Digene)</w:t>
            </w:r>
          </w:p>
        </w:tc>
        <w:tc>
          <w:tcPr>
            <w:tcW w:w="3685" w:type="dxa"/>
            <w:vAlign w:val="center"/>
          </w:tcPr>
          <w:p w14:paraId="5CCFEB6F" w14:textId="2A04F5A8" w:rsidR="00C14380" w:rsidRPr="00604AEE" w:rsidRDefault="00C14380" w:rsidP="00C14380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6, 11, 16, 18, 39, 40, 42, 44, 51, 52, 53, 56, 58, 70, and other</w:t>
            </w:r>
          </w:p>
        </w:tc>
        <w:tc>
          <w:tcPr>
            <w:tcW w:w="2127" w:type="dxa"/>
            <w:vAlign w:val="center"/>
          </w:tcPr>
          <w:p w14:paraId="2F87FA1C" w14:textId="0C3803C0" w:rsidR="00C14380" w:rsidRPr="00604AEE" w:rsidRDefault="00C14380" w:rsidP="00C14380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Normal, ASCUS, LSIL, HSIL, and SCC</w:t>
            </w:r>
          </w:p>
        </w:tc>
      </w:tr>
      <w:tr w:rsidR="001C3D55" w:rsidRPr="00D32240" w14:paraId="1CD82F0F" w14:textId="77777777" w:rsidTr="00EC0B28">
        <w:trPr>
          <w:trHeight w:val="922"/>
        </w:trPr>
        <w:tc>
          <w:tcPr>
            <w:tcW w:w="2484" w:type="dxa"/>
            <w:shd w:val="clear" w:color="auto" w:fill="F2F2F2" w:themeFill="background1" w:themeFillShade="F2"/>
            <w:vAlign w:val="center"/>
          </w:tcPr>
          <w:p w14:paraId="323C77B2" w14:textId="6FD9C12A" w:rsidR="001C3D55" w:rsidRPr="00604AEE" w:rsidRDefault="001C3D55" w:rsidP="00E52D22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Hwang et al., 2004</w:t>
            </w:r>
            <w:r w:rsidR="00E52D22" w:rsidRPr="00E52D22">
              <w:rPr>
                <w:rFonts w:ascii="Times New Roman" w:hAnsi="Times New Roman" w:cs="Times New Roman"/>
                <w:szCs w:val="20"/>
                <w:vertAlign w:val="superscript"/>
              </w:rPr>
              <w:t>18</w:t>
            </w:r>
          </w:p>
        </w:tc>
        <w:tc>
          <w:tcPr>
            <w:tcW w:w="1330" w:type="dxa"/>
            <w:shd w:val="clear" w:color="auto" w:fill="F2F2F2" w:themeFill="background1" w:themeFillShade="F2"/>
            <w:vAlign w:val="center"/>
          </w:tcPr>
          <w:p w14:paraId="54C8B729" w14:textId="27CB428E" w:rsidR="001C3D55" w:rsidRPr="00604AEE" w:rsidRDefault="001C3D55" w:rsidP="001C3D5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PubMED</w:t>
            </w:r>
          </w:p>
        </w:tc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33279562" w14:textId="3BC519A1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Case control study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109AA340" w14:textId="1374F960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2,470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17758F24" w14:textId="098FA115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512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14011719" w14:textId="48F86602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944" w:type="dxa"/>
            <w:shd w:val="clear" w:color="auto" w:fill="F2F2F2" w:themeFill="background1" w:themeFillShade="F2"/>
            <w:vAlign w:val="center"/>
          </w:tcPr>
          <w:p w14:paraId="0B7C2888" w14:textId="662367DC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HPV DNA Chip (Biomedlab)</w:t>
            </w:r>
          </w:p>
        </w:tc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352BA49A" w14:textId="77545CD4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16,51,52,58, HR-HPV, LR-HPV, and other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66566E73" w14:textId="7A7A1F28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Normal,  ASCUS, LSIL, and HSIL</w:t>
            </w:r>
          </w:p>
        </w:tc>
      </w:tr>
      <w:tr w:rsidR="001C3D55" w:rsidRPr="00D32240" w14:paraId="437C3922" w14:textId="77777777" w:rsidTr="00EC0B28">
        <w:trPr>
          <w:trHeight w:val="922"/>
        </w:trPr>
        <w:tc>
          <w:tcPr>
            <w:tcW w:w="2484" w:type="dxa"/>
            <w:vAlign w:val="center"/>
          </w:tcPr>
          <w:p w14:paraId="2C9220E7" w14:textId="73972D87" w:rsidR="001C3D55" w:rsidRPr="00604AEE" w:rsidRDefault="001C3D55" w:rsidP="00E52D22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Park et al., 2004</w:t>
            </w:r>
            <w:r w:rsidR="00E52D22" w:rsidRPr="00E52D22">
              <w:rPr>
                <w:rFonts w:ascii="Times New Roman" w:hAnsi="Times New Roman" w:cs="Times New Roman"/>
                <w:szCs w:val="20"/>
                <w:vertAlign w:val="superscript"/>
              </w:rPr>
              <w:t>28</w:t>
            </w:r>
          </w:p>
        </w:tc>
        <w:tc>
          <w:tcPr>
            <w:tcW w:w="1330" w:type="dxa"/>
            <w:vAlign w:val="center"/>
          </w:tcPr>
          <w:p w14:paraId="7D04F835" w14:textId="244657D8" w:rsidR="001C3D55" w:rsidRPr="00604AEE" w:rsidRDefault="001C3D55" w:rsidP="001C3D5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PubMED</w:t>
            </w:r>
          </w:p>
        </w:tc>
        <w:tc>
          <w:tcPr>
            <w:tcW w:w="1024" w:type="dxa"/>
            <w:vAlign w:val="center"/>
          </w:tcPr>
          <w:p w14:paraId="42B31598" w14:textId="39A4C140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Case control study</w:t>
            </w:r>
          </w:p>
        </w:tc>
        <w:tc>
          <w:tcPr>
            <w:tcW w:w="819" w:type="dxa"/>
            <w:vAlign w:val="center"/>
          </w:tcPr>
          <w:p w14:paraId="6B504A4C" w14:textId="00968E8B" w:rsidR="001C3D55" w:rsidRPr="00604AEE" w:rsidRDefault="001C3D55" w:rsidP="001C3D55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471</w:t>
            </w:r>
          </w:p>
        </w:tc>
        <w:tc>
          <w:tcPr>
            <w:tcW w:w="819" w:type="dxa"/>
            <w:vAlign w:val="center"/>
          </w:tcPr>
          <w:p w14:paraId="023F3CE6" w14:textId="2AE71941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296</w:t>
            </w:r>
          </w:p>
        </w:tc>
        <w:tc>
          <w:tcPr>
            <w:tcW w:w="1165" w:type="dxa"/>
            <w:vAlign w:val="center"/>
          </w:tcPr>
          <w:p w14:paraId="4F0FFDA0" w14:textId="7EC09346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23-68(mean 39.1)</w:t>
            </w:r>
          </w:p>
        </w:tc>
        <w:tc>
          <w:tcPr>
            <w:tcW w:w="2944" w:type="dxa"/>
            <w:vAlign w:val="center"/>
          </w:tcPr>
          <w:p w14:paraId="3CDEE6C5" w14:textId="77777777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HPV DNA chip</w:t>
            </w:r>
          </w:p>
          <w:p w14:paraId="3381B433" w14:textId="4E47D8E0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(Biomedlab)</w:t>
            </w:r>
          </w:p>
        </w:tc>
        <w:tc>
          <w:tcPr>
            <w:tcW w:w="3685" w:type="dxa"/>
            <w:vAlign w:val="center"/>
          </w:tcPr>
          <w:p w14:paraId="11EAE78A" w14:textId="3557E3E4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11, 16, 18, 31, 33, 34, 35, 39, 40, 43, 44, 45, 51, 52, 56, 58, 59, 68, and 69</w:t>
            </w:r>
          </w:p>
        </w:tc>
        <w:tc>
          <w:tcPr>
            <w:tcW w:w="2127" w:type="dxa"/>
            <w:vAlign w:val="center"/>
          </w:tcPr>
          <w:p w14:paraId="7BC158E5" w14:textId="07CE657E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 xml:space="preserve">Normal, LSIL, HSIL, SC, and AC </w:t>
            </w:r>
          </w:p>
        </w:tc>
      </w:tr>
      <w:tr w:rsidR="001C3D55" w:rsidRPr="00D32240" w14:paraId="5F15221E" w14:textId="77777777" w:rsidTr="00EC0B28">
        <w:trPr>
          <w:trHeight w:val="922"/>
        </w:trPr>
        <w:tc>
          <w:tcPr>
            <w:tcW w:w="2484" w:type="dxa"/>
            <w:shd w:val="clear" w:color="auto" w:fill="F2F2F2" w:themeFill="background1" w:themeFillShade="F2"/>
            <w:vAlign w:val="center"/>
          </w:tcPr>
          <w:p w14:paraId="0FA8B595" w14:textId="22E837EA" w:rsidR="001C3D55" w:rsidRPr="00604AEE" w:rsidRDefault="001C3D55" w:rsidP="00E52D22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lastRenderedPageBreak/>
              <w:t>Seo et al., 2016</w:t>
            </w:r>
            <w:r w:rsidR="00E52D22" w:rsidRPr="00E52D22">
              <w:rPr>
                <w:rFonts w:ascii="Times New Roman" w:hAnsi="Times New Roman" w:cs="Times New Roman"/>
                <w:szCs w:val="20"/>
                <w:vertAlign w:val="superscript"/>
              </w:rPr>
              <w:t>29</w:t>
            </w:r>
          </w:p>
        </w:tc>
        <w:tc>
          <w:tcPr>
            <w:tcW w:w="1330" w:type="dxa"/>
            <w:shd w:val="clear" w:color="auto" w:fill="F2F2F2" w:themeFill="background1" w:themeFillShade="F2"/>
            <w:vAlign w:val="center"/>
          </w:tcPr>
          <w:p w14:paraId="564ABBA4" w14:textId="4C10A83F" w:rsidR="001C3D55" w:rsidRPr="00604AEE" w:rsidRDefault="001C3D55" w:rsidP="001C3D5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PubMED</w:t>
            </w:r>
          </w:p>
        </w:tc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0C0D6A5B" w14:textId="361353A0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Case control study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79B5EE7C" w14:textId="1E7BF9B1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eastAsia="맑은 고딕" w:hAnsi="Times New Roman" w:cs="Times New Roman"/>
                <w:szCs w:val="20"/>
              </w:rPr>
              <w:t>470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538B0B8C" w14:textId="1526C99B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289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1846E77B" w14:textId="0C10EBAB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17-77 (mean 39.1±9.6</w:t>
            </w:r>
          </w:p>
        </w:tc>
        <w:tc>
          <w:tcPr>
            <w:tcW w:w="2944" w:type="dxa"/>
            <w:shd w:val="clear" w:color="auto" w:fill="F2F2F2" w:themeFill="background1" w:themeFillShade="F2"/>
            <w:vAlign w:val="center"/>
          </w:tcPr>
          <w:p w14:paraId="732B298E" w14:textId="002DC6FB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Cheil HPV DNA Chip</w:t>
            </w:r>
          </w:p>
        </w:tc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59E61E8D" w14:textId="77374613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16, 18, 30, 31, 33, 35, 39, 40, 42, 43, 44, 45, 51, 52, 53, 54, 55, 56, 58, 59, 62, 66, 67, 68, 69, 70, 72, 81, 82, 84, 90, 91, and others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6C2EEBB3" w14:textId="1E883E44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Normal, ASCUS/ASC-H, LSIL, HSIL, and CC</w:t>
            </w:r>
          </w:p>
        </w:tc>
      </w:tr>
      <w:tr w:rsidR="001C3D55" w:rsidRPr="00D32240" w14:paraId="715F0BDE" w14:textId="77777777" w:rsidTr="00EC0B28">
        <w:trPr>
          <w:trHeight w:val="922"/>
        </w:trPr>
        <w:tc>
          <w:tcPr>
            <w:tcW w:w="2484" w:type="dxa"/>
            <w:vAlign w:val="center"/>
          </w:tcPr>
          <w:p w14:paraId="48CACEE9" w14:textId="639C90E1" w:rsidR="001C3D55" w:rsidRPr="00604AEE" w:rsidRDefault="001C3D55" w:rsidP="00E52D22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Tong et al., 2007</w:t>
            </w:r>
            <w:r w:rsidR="00E52D22" w:rsidRPr="00E52D22">
              <w:rPr>
                <w:rFonts w:ascii="Times New Roman" w:hAnsi="Times New Roman" w:cs="Times New Roman"/>
                <w:szCs w:val="20"/>
                <w:vertAlign w:val="superscript"/>
              </w:rPr>
              <w:t>34</w:t>
            </w:r>
          </w:p>
        </w:tc>
        <w:tc>
          <w:tcPr>
            <w:tcW w:w="1330" w:type="dxa"/>
            <w:vAlign w:val="center"/>
          </w:tcPr>
          <w:p w14:paraId="27709DB5" w14:textId="77B877B4" w:rsidR="001C3D55" w:rsidRPr="00604AEE" w:rsidRDefault="001C3D55" w:rsidP="001C3D5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PubMED</w:t>
            </w:r>
          </w:p>
        </w:tc>
        <w:tc>
          <w:tcPr>
            <w:tcW w:w="1024" w:type="dxa"/>
            <w:vAlign w:val="center"/>
          </w:tcPr>
          <w:p w14:paraId="265EF329" w14:textId="7AD52C46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Case control study</w:t>
            </w:r>
          </w:p>
        </w:tc>
        <w:tc>
          <w:tcPr>
            <w:tcW w:w="819" w:type="dxa"/>
            <w:vAlign w:val="center"/>
          </w:tcPr>
          <w:p w14:paraId="23A32D89" w14:textId="5F106B3F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97</w:t>
            </w:r>
          </w:p>
        </w:tc>
        <w:tc>
          <w:tcPr>
            <w:tcW w:w="819" w:type="dxa"/>
            <w:vAlign w:val="center"/>
          </w:tcPr>
          <w:p w14:paraId="461698BE" w14:textId="13EF266F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88</w:t>
            </w:r>
          </w:p>
        </w:tc>
        <w:tc>
          <w:tcPr>
            <w:tcW w:w="1165" w:type="dxa"/>
            <w:vAlign w:val="center"/>
          </w:tcPr>
          <w:p w14:paraId="6BEE7ECC" w14:textId="58A21BEE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25-79 (mean 50.34±11.4</w:t>
            </w:r>
          </w:p>
        </w:tc>
        <w:tc>
          <w:tcPr>
            <w:tcW w:w="2944" w:type="dxa"/>
            <w:vAlign w:val="center"/>
          </w:tcPr>
          <w:p w14:paraId="423F2512" w14:textId="5E166EB9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kern w:val="0"/>
                <w:szCs w:val="20"/>
              </w:rPr>
              <w:t>MY HPV DNA chip (Mygene)</w:t>
            </w:r>
          </w:p>
        </w:tc>
        <w:tc>
          <w:tcPr>
            <w:tcW w:w="3685" w:type="dxa"/>
            <w:vAlign w:val="center"/>
          </w:tcPr>
          <w:p w14:paraId="1DA29350" w14:textId="77777777" w:rsidR="001C3D55" w:rsidRPr="00604AEE" w:rsidRDefault="001C3D55" w:rsidP="001C3D55">
            <w:pPr>
              <w:wordWrap/>
              <w:adjustRightInd w:val="0"/>
              <w:rPr>
                <w:rFonts w:ascii="Times New Roman" w:hAnsi="Times New Roman" w:cs="Times New Roman"/>
                <w:kern w:val="0"/>
                <w:szCs w:val="20"/>
              </w:rPr>
            </w:pPr>
            <w:r w:rsidRPr="00604AEE">
              <w:rPr>
                <w:rFonts w:ascii="Times New Roman" w:hAnsi="Times New Roman" w:cs="Times New Roman"/>
                <w:kern w:val="0"/>
                <w:szCs w:val="20"/>
              </w:rPr>
              <w:t xml:space="preserve">HPV-16-related group (type 16, or mixed with other </w:t>
            </w:r>
          </w:p>
          <w:p w14:paraId="00FA3151" w14:textId="77777777" w:rsidR="001C3D55" w:rsidRPr="00604AEE" w:rsidRDefault="001C3D55" w:rsidP="001C3D55">
            <w:pPr>
              <w:wordWrap/>
              <w:adjustRightInd w:val="0"/>
              <w:rPr>
                <w:rFonts w:ascii="Times New Roman" w:hAnsi="Times New Roman" w:cs="Times New Roman"/>
                <w:kern w:val="0"/>
                <w:szCs w:val="20"/>
              </w:rPr>
            </w:pPr>
            <w:r w:rsidRPr="00604AEE">
              <w:rPr>
                <w:rFonts w:ascii="Times New Roman" w:hAnsi="Times New Roman" w:cs="Times New Roman"/>
                <w:kern w:val="0"/>
                <w:szCs w:val="20"/>
              </w:rPr>
              <w:t>types, except types 18, 45, and 59), HPV-18-related</w:t>
            </w:r>
          </w:p>
          <w:p w14:paraId="1942AE52" w14:textId="77777777" w:rsidR="001C3D55" w:rsidRPr="00604AEE" w:rsidRDefault="001C3D55" w:rsidP="001C3D55">
            <w:pPr>
              <w:wordWrap/>
              <w:adjustRightInd w:val="0"/>
              <w:rPr>
                <w:rFonts w:ascii="Times New Roman" w:hAnsi="Times New Roman" w:cs="Times New Roman"/>
                <w:kern w:val="0"/>
                <w:szCs w:val="20"/>
              </w:rPr>
            </w:pPr>
            <w:r w:rsidRPr="00604AEE">
              <w:rPr>
                <w:rFonts w:ascii="Times New Roman" w:hAnsi="Times New Roman" w:cs="Times New Roman"/>
                <w:kern w:val="0"/>
                <w:szCs w:val="20"/>
              </w:rPr>
              <w:t>group (type 18, 45, 59, or mixed with other types), and</w:t>
            </w:r>
          </w:p>
          <w:p w14:paraId="0B7E0925" w14:textId="2E26349E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kern w:val="0"/>
                <w:szCs w:val="20"/>
              </w:rPr>
              <w:t>the intermediate-risk group (HPVs 31, 33, 35,</w:t>
            </w:r>
          </w:p>
        </w:tc>
        <w:tc>
          <w:tcPr>
            <w:tcW w:w="2127" w:type="dxa"/>
            <w:vAlign w:val="center"/>
          </w:tcPr>
          <w:p w14:paraId="7D318F9A" w14:textId="0ABD528D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HSIL, ACC, SCC, and AC</w:t>
            </w:r>
          </w:p>
        </w:tc>
      </w:tr>
      <w:tr w:rsidR="001C3D55" w:rsidRPr="00D32240" w14:paraId="6F2266AF" w14:textId="77777777" w:rsidTr="00EC0B28">
        <w:trPr>
          <w:trHeight w:val="922"/>
        </w:trPr>
        <w:tc>
          <w:tcPr>
            <w:tcW w:w="2484" w:type="dxa"/>
            <w:shd w:val="clear" w:color="auto" w:fill="F2F2F2" w:themeFill="background1" w:themeFillShade="F2"/>
            <w:vAlign w:val="center"/>
          </w:tcPr>
          <w:p w14:paraId="6657267A" w14:textId="10F89167" w:rsidR="001C3D55" w:rsidRPr="00604AEE" w:rsidRDefault="001C3D55" w:rsidP="00E52D22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An et al., 2002</w:t>
            </w:r>
            <w:r w:rsidR="00E52D22" w:rsidRPr="00E52D22">
              <w:rPr>
                <w:rFonts w:ascii="Times New Roman" w:hAnsi="Times New Roman" w:cs="Times New Roman"/>
                <w:szCs w:val="20"/>
                <w:vertAlign w:val="superscript"/>
              </w:rPr>
              <w:t>36</w:t>
            </w:r>
          </w:p>
        </w:tc>
        <w:tc>
          <w:tcPr>
            <w:tcW w:w="1330" w:type="dxa"/>
            <w:shd w:val="clear" w:color="auto" w:fill="F2F2F2" w:themeFill="background1" w:themeFillShade="F2"/>
            <w:vAlign w:val="center"/>
          </w:tcPr>
          <w:p w14:paraId="386C06A3" w14:textId="756633BD" w:rsidR="001C3D55" w:rsidRPr="00604AEE" w:rsidRDefault="001C3D55" w:rsidP="001C3D5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PubMED</w:t>
            </w:r>
          </w:p>
        </w:tc>
        <w:tc>
          <w:tcPr>
            <w:tcW w:w="1024" w:type="dxa"/>
            <w:shd w:val="clear" w:color="auto" w:fill="F2F2F2" w:themeFill="background1" w:themeFillShade="F2"/>
            <w:vAlign w:val="center"/>
          </w:tcPr>
          <w:p w14:paraId="23477FC5" w14:textId="6CDBE03B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Case control study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08FD7945" w14:textId="15A36CB1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1650</w:t>
            </w:r>
          </w:p>
        </w:tc>
        <w:tc>
          <w:tcPr>
            <w:tcW w:w="819" w:type="dxa"/>
            <w:shd w:val="clear" w:color="auto" w:fill="F2F2F2" w:themeFill="background1" w:themeFillShade="F2"/>
            <w:vAlign w:val="center"/>
          </w:tcPr>
          <w:p w14:paraId="7F21F13A" w14:textId="188EED2D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549</w:t>
            </w:r>
          </w:p>
        </w:tc>
        <w:tc>
          <w:tcPr>
            <w:tcW w:w="1165" w:type="dxa"/>
            <w:shd w:val="clear" w:color="auto" w:fill="F2F2F2" w:themeFill="background1" w:themeFillShade="F2"/>
            <w:vAlign w:val="center"/>
          </w:tcPr>
          <w:p w14:paraId="543041DE" w14:textId="3E2DA606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kern w:val="0"/>
                <w:szCs w:val="20"/>
              </w:rPr>
              <w:t xml:space="preserve">Mean 42.34 </w:t>
            </w:r>
            <w:r w:rsidRPr="00604AEE">
              <w:rPr>
                <w:rFonts w:ascii="Times New Roman" w:hAnsi="Times New Roman" w:cs="Times New Roman"/>
                <w:szCs w:val="20"/>
              </w:rPr>
              <w:t>±</w:t>
            </w:r>
            <w:r w:rsidRPr="00604AEE">
              <w:rPr>
                <w:rFonts w:ascii="Times New Roman" w:hAnsi="Times New Roman" w:cs="Times New Roman"/>
                <w:kern w:val="0"/>
                <w:szCs w:val="20"/>
              </w:rPr>
              <w:t>12.03</w:t>
            </w:r>
          </w:p>
        </w:tc>
        <w:tc>
          <w:tcPr>
            <w:tcW w:w="2944" w:type="dxa"/>
            <w:shd w:val="clear" w:color="auto" w:fill="F2F2F2" w:themeFill="background1" w:themeFillShade="F2"/>
            <w:vAlign w:val="center"/>
          </w:tcPr>
          <w:p w14:paraId="78470360" w14:textId="77777777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HPV DNA chip</w:t>
            </w:r>
          </w:p>
          <w:p w14:paraId="0F1FDA76" w14:textId="575979DA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(Biomedlab)</w:t>
            </w:r>
          </w:p>
        </w:tc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540C9697" w14:textId="1EA48354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6, 1618, 18, 35, 52, 56, 58, other HR-HPV, LR-HPV, and other type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01FA01C4" w14:textId="284EECE8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Normal, ASCUS, AGUS, LSIL, HSIL, and CA</w:t>
            </w:r>
          </w:p>
        </w:tc>
      </w:tr>
      <w:tr w:rsidR="001C3D55" w:rsidRPr="00D32240" w14:paraId="009E4AD1" w14:textId="77777777" w:rsidTr="00EC0B28">
        <w:trPr>
          <w:trHeight w:val="922"/>
        </w:trPr>
        <w:tc>
          <w:tcPr>
            <w:tcW w:w="2484" w:type="dxa"/>
            <w:vAlign w:val="center"/>
          </w:tcPr>
          <w:p w14:paraId="1D332441" w14:textId="77CCE99E" w:rsidR="001C3D55" w:rsidRPr="00604AEE" w:rsidRDefault="001C3D55" w:rsidP="00E52D22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Park et al., 2015</w:t>
            </w:r>
            <w:r w:rsidR="00E52D22" w:rsidRPr="00E52D22">
              <w:rPr>
                <w:rFonts w:ascii="Times New Roman" w:hAnsi="Times New Roman" w:cs="Times New Roman"/>
                <w:szCs w:val="20"/>
                <w:vertAlign w:val="superscript"/>
              </w:rPr>
              <w:t>25</w:t>
            </w:r>
          </w:p>
        </w:tc>
        <w:tc>
          <w:tcPr>
            <w:tcW w:w="1330" w:type="dxa"/>
            <w:vAlign w:val="center"/>
          </w:tcPr>
          <w:p w14:paraId="4E0287B6" w14:textId="66C40D40" w:rsidR="001C3D55" w:rsidRPr="00604AEE" w:rsidRDefault="001C3D55" w:rsidP="001C3D5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NDSL</w:t>
            </w:r>
          </w:p>
        </w:tc>
        <w:tc>
          <w:tcPr>
            <w:tcW w:w="1024" w:type="dxa"/>
            <w:vAlign w:val="center"/>
          </w:tcPr>
          <w:p w14:paraId="521D3080" w14:textId="0A3D3568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Case control study</w:t>
            </w:r>
          </w:p>
        </w:tc>
        <w:tc>
          <w:tcPr>
            <w:tcW w:w="819" w:type="dxa"/>
            <w:vAlign w:val="center"/>
          </w:tcPr>
          <w:p w14:paraId="44DA811B" w14:textId="398D813E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4292</w:t>
            </w:r>
          </w:p>
        </w:tc>
        <w:tc>
          <w:tcPr>
            <w:tcW w:w="819" w:type="dxa"/>
            <w:vAlign w:val="center"/>
          </w:tcPr>
          <w:p w14:paraId="0D97C426" w14:textId="6D9F096C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433</w:t>
            </w:r>
          </w:p>
        </w:tc>
        <w:tc>
          <w:tcPr>
            <w:tcW w:w="1165" w:type="dxa"/>
            <w:vAlign w:val="center"/>
          </w:tcPr>
          <w:p w14:paraId="124CA965" w14:textId="093954AC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17-95 (mean 47.6)</w:t>
            </w:r>
          </w:p>
        </w:tc>
        <w:tc>
          <w:tcPr>
            <w:tcW w:w="2944" w:type="dxa"/>
            <w:vAlign w:val="center"/>
          </w:tcPr>
          <w:p w14:paraId="7771F544" w14:textId="77777777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My HPV DNA</w:t>
            </w:r>
          </w:p>
          <w:p w14:paraId="69DB270A" w14:textId="77777777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Chip</w:t>
            </w:r>
          </w:p>
          <w:p w14:paraId="220B3506" w14:textId="177595DC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(MyGene)</w:t>
            </w:r>
          </w:p>
        </w:tc>
        <w:tc>
          <w:tcPr>
            <w:tcW w:w="3685" w:type="dxa"/>
            <w:vAlign w:val="center"/>
          </w:tcPr>
          <w:p w14:paraId="22FDFCE6" w14:textId="1502C9A1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6, 11,16, 18, 31, 33, 34, 35, 39, 40, 42, 43, 44, 45, 51, 52, 53, 54, 56, 58, 59, 66, 68, and 70 56, 58, 59, 66, 68, 7</w:t>
            </w:r>
          </w:p>
        </w:tc>
        <w:tc>
          <w:tcPr>
            <w:tcW w:w="2127" w:type="dxa"/>
            <w:vAlign w:val="center"/>
          </w:tcPr>
          <w:p w14:paraId="04DBD59B" w14:textId="26FDDB83" w:rsidR="001C3D55" w:rsidRPr="00604AEE" w:rsidRDefault="001C3D55" w:rsidP="001C3D55">
            <w:pPr>
              <w:rPr>
                <w:rFonts w:ascii="Times New Roman" w:hAnsi="Times New Roman" w:cs="Times New Roman"/>
                <w:szCs w:val="20"/>
              </w:rPr>
            </w:pPr>
            <w:r w:rsidRPr="00604AEE">
              <w:rPr>
                <w:rFonts w:ascii="Times New Roman" w:hAnsi="Times New Roman" w:cs="Times New Roman"/>
                <w:szCs w:val="20"/>
              </w:rPr>
              <w:t>LSIL, HSIL, and SCC</w:t>
            </w:r>
          </w:p>
        </w:tc>
      </w:tr>
    </w:tbl>
    <w:p w14:paraId="4C0ACB58" w14:textId="77777777" w:rsidR="00F74E79" w:rsidRPr="00D32240" w:rsidRDefault="00F74E79" w:rsidP="00F74E79">
      <w:pPr>
        <w:rPr>
          <w:rFonts w:ascii="Times New Roman" w:hAnsi="Times New Roman" w:cs="Times New Roman"/>
        </w:rPr>
      </w:pPr>
    </w:p>
    <w:p w14:paraId="5527C450" w14:textId="77777777" w:rsidR="00F74E79" w:rsidRPr="001A59A3" w:rsidRDefault="00F74E79" w:rsidP="00F74E79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Cs w:val="20"/>
        </w:rPr>
      </w:pPr>
      <w:r w:rsidRPr="001A59A3">
        <w:rPr>
          <w:rFonts w:ascii="Times New Roman" w:hAnsi="Times New Roman" w:cs="Times New Roman"/>
          <w:color w:val="000000" w:themeColor="text1"/>
          <w:szCs w:val="20"/>
        </w:rPr>
        <w:t xml:space="preserve">Abbreviations: </w:t>
      </w:r>
      <w:r w:rsidR="00CB00FB" w:rsidRPr="001A59A3">
        <w:rPr>
          <w:rFonts w:ascii="Times New Roman" w:hAnsi="Times New Roman" w:cs="Times New Roman"/>
          <w:color w:val="000000" w:themeColor="text1"/>
          <w:szCs w:val="20"/>
        </w:rPr>
        <w:t xml:space="preserve">HPV: human papillomavirus; HR-HPV: high-risk human papillomavirus; LR-HPV: low-risk human papillomavirus; </w:t>
      </w:r>
      <w:r w:rsidRPr="001A59A3">
        <w:rPr>
          <w:rFonts w:ascii="Times New Roman" w:hAnsi="Times New Roman" w:cs="Times New Roman"/>
          <w:color w:val="000000" w:themeColor="text1"/>
          <w:szCs w:val="20"/>
        </w:rPr>
        <w:t>ASCUS</w:t>
      </w:r>
      <w:r w:rsidR="00CB00FB" w:rsidRPr="001A59A3">
        <w:rPr>
          <w:rFonts w:ascii="Times New Roman" w:hAnsi="Times New Roman" w:cs="Times New Roman"/>
          <w:color w:val="000000" w:themeColor="text1"/>
          <w:szCs w:val="20"/>
        </w:rPr>
        <w:t>:</w:t>
      </w:r>
      <w:r w:rsidRPr="001A59A3">
        <w:rPr>
          <w:rFonts w:ascii="Times New Roman" w:hAnsi="Times New Roman" w:cs="Times New Roman"/>
          <w:color w:val="000000" w:themeColor="text1"/>
          <w:szCs w:val="20"/>
        </w:rPr>
        <w:t xml:space="preserve"> atypical squamous cells of undetermined significance; AGUS</w:t>
      </w:r>
      <w:r w:rsidR="00CB00FB" w:rsidRPr="001A59A3">
        <w:rPr>
          <w:rFonts w:ascii="Times New Roman" w:hAnsi="Times New Roman" w:cs="Times New Roman"/>
          <w:color w:val="000000" w:themeColor="text1"/>
          <w:szCs w:val="20"/>
        </w:rPr>
        <w:t>:</w:t>
      </w:r>
      <w:r w:rsidRPr="001A59A3">
        <w:rPr>
          <w:rFonts w:ascii="Times New Roman" w:hAnsi="Times New Roman" w:cs="Times New Roman"/>
          <w:color w:val="000000" w:themeColor="text1"/>
          <w:szCs w:val="20"/>
        </w:rPr>
        <w:t xml:space="preserve"> atypical glandular cells of undetermined significance; LSIL</w:t>
      </w:r>
      <w:r w:rsidR="00CB00FB" w:rsidRPr="001A59A3">
        <w:rPr>
          <w:rFonts w:ascii="Times New Roman" w:hAnsi="Times New Roman" w:cs="Times New Roman"/>
          <w:color w:val="000000" w:themeColor="text1"/>
          <w:szCs w:val="20"/>
        </w:rPr>
        <w:t>:</w:t>
      </w:r>
      <w:r w:rsidRPr="001A59A3">
        <w:rPr>
          <w:rFonts w:ascii="Times New Roman" w:hAnsi="Times New Roman" w:cs="Times New Roman"/>
          <w:color w:val="000000" w:themeColor="text1"/>
          <w:szCs w:val="20"/>
        </w:rPr>
        <w:t xml:space="preserve"> low-grade squamous intraepithelial lesion; ASC-H</w:t>
      </w:r>
      <w:r w:rsidR="00CB00FB" w:rsidRPr="001A59A3">
        <w:rPr>
          <w:rFonts w:ascii="Times New Roman" w:hAnsi="Times New Roman" w:cs="Times New Roman"/>
          <w:color w:val="000000" w:themeColor="text1"/>
          <w:szCs w:val="20"/>
        </w:rPr>
        <w:t>:</w:t>
      </w:r>
      <w:r w:rsidRPr="001A59A3">
        <w:rPr>
          <w:rFonts w:ascii="Times New Roman" w:hAnsi="Times New Roman" w:cs="Times New Roman"/>
          <w:color w:val="000000" w:themeColor="text1"/>
          <w:szCs w:val="20"/>
        </w:rPr>
        <w:t xml:space="preserve"> atypical squamous cells without excluding HSIL; HSIL</w:t>
      </w:r>
      <w:r w:rsidR="00CB00FB" w:rsidRPr="001A59A3">
        <w:rPr>
          <w:rFonts w:ascii="Times New Roman" w:hAnsi="Times New Roman" w:cs="Times New Roman"/>
          <w:color w:val="000000" w:themeColor="text1"/>
          <w:szCs w:val="20"/>
        </w:rPr>
        <w:t>:</w:t>
      </w:r>
      <w:r w:rsidRPr="001A59A3">
        <w:rPr>
          <w:rFonts w:ascii="Times New Roman" w:hAnsi="Times New Roman" w:cs="Times New Roman"/>
          <w:color w:val="000000" w:themeColor="text1"/>
          <w:szCs w:val="20"/>
        </w:rPr>
        <w:t xml:space="preserve"> high-grade intraepithelial lesion; CIS</w:t>
      </w:r>
      <w:r w:rsidR="00CB00FB" w:rsidRPr="001A59A3">
        <w:rPr>
          <w:rFonts w:ascii="Times New Roman" w:hAnsi="Times New Roman" w:cs="Times New Roman"/>
          <w:color w:val="000000" w:themeColor="text1"/>
          <w:szCs w:val="20"/>
        </w:rPr>
        <w:t>:</w:t>
      </w:r>
      <w:r w:rsidRPr="001A59A3">
        <w:rPr>
          <w:rFonts w:ascii="Times New Roman" w:hAnsi="Times New Roman" w:cs="Times New Roman"/>
          <w:color w:val="000000" w:themeColor="text1"/>
          <w:szCs w:val="20"/>
        </w:rPr>
        <w:t xml:space="preserve"> carcinoma in situ; ICC</w:t>
      </w:r>
      <w:r w:rsidR="00CB00FB" w:rsidRPr="001A59A3">
        <w:rPr>
          <w:rFonts w:ascii="Times New Roman" w:hAnsi="Times New Roman" w:cs="Times New Roman"/>
          <w:color w:val="000000" w:themeColor="text1"/>
          <w:szCs w:val="20"/>
        </w:rPr>
        <w:t>:</w:t>
      </w:r>
      <w:r w:rsidRPr="001A59A3">
        <w:rPr>
          <w:rFonts w:ascii="Times New Roman" w:hAnsi="Times New Roman" w:cs="Times New Roman"/>
          <w:color w:val="000000" w:themeColor="text1"/>
          <w:szCs w:val="20"/>
        </w:rPr>
        <w:t xml:space="preserve"> invasive cervical cancer; SCC</w:t>
      </w:r>
      <w:r w:rsidR="00CB00FB" w:rsidRPr="001A59A3">
        <w:rPr>
          <w:rFonts w:ascii="Times New Roman" w:hAnsi="Times New Roman" w:cs="Times New Roman"/>
          <w:color w:val="000000" w:themeColor="text1"/>
          <w:szCs w:val="20"/>
        </w:rPr>
        <w:t>:</w:t>
      </w:r>
      <w:r w:rsidRPr="001A59A3">
        <w:rPr>
          <w:rFonts w:ascii="Times New Roman" w:hAnsi="Times New Roman" w:cs="Times New Roman"/>
          <w:color w:val="000000" w:themeColor="text1"/>
          <w:szCs w:val="20"/>
        </w:rPr>
        <w:t xml:space="preserve"> squamous cell carcinoma; AC</w:t>
      </w:r>
      <w:r w:rsidR="00CB00FB" w:rsidRPr="001A59A3">
        <w:rPr>
          <w:rFonts w:ascii="Times New Roman" w:hAnsi="Times New Roman" w:cs="Times New Roman"/>
          <w:color w:val="000000" w:themeColor="text1"/>
          <w:szCs w:val="20"/>
        </w:rPr>
        <w:t>:</w:t>
      </w:r>
      <w:r w:rsidRPr="001A59A3">
        <w:rPr>
          <w:rFonts w:ascii="Times New Roman" w:hAnsi="Times New Roman" w:cs="Times New Roman"/>
          <w:color w:val="000000" w:themeColor="text1"/>
          <w:szCs w:val="20"/>
        </w:rPr>
        <w:t xml:space="preserve"> adenocarcinoma; </w:t>
      </w:r>
      <w:r w:rsidRPr="001A59A3">
        <w:rPr>
          <w:rFonts w:ascii="Times New Roman" w:hAnsi="Times New Roman" w:cs="Times New Roman"/>
          <w:color w:val="000000" w:themeColor="text1"/>
          <w:kern w:val="0"/>
          <w:szCs w:val="20"/>
        </w:rPr>
        <w:t>AIS+</w:t>
      </w:r>
      <w:r w:rsidR="00CB00FB" w:rsidRPr="001A59A3">
        <w:rPr>
          <w:rFonts w:ascii="Times New Roman" w:hAnsi="Times New Roman" w:cs="Times New Roman"/>
          <w:color w:val="000000" w:themeColor="text1"/>
          <w:kern w:val="0"/>
          <w:szCs w:val="20"/>
        </w:rPr>
        <w:t>:</w:t>
      </w:r>
      <w:r w:rsidRPr="001A59A3">
        <w:rPr>
          <w:rFonts w:ascii="Times New Roman" w:hAnsi="Times New Roman" w:cs="Times New Roman"/>
          <w:color w:val="000000" w:themeColor="text1"/>
          <w:kern w:val="0"/>
          <w:szCs w:val="20"/>
        </w:rPr>
        <w:t xml:space="preserve"> adenocarcinoma in situ and more; AGC</w:t>
      </w:r>
      <w:r w:rsidR="00CB00FB" w:rsidRPr="001A59A3">
        <w:rPr>
          <w:rFonts w:ascii="Times New Roman" w:hAnsi="Times New Roman" w:cs="Times New Roman"/>
          <w:color w:val="000000" w:themeColor="text1"/>
          <w:kern w:val="0"/>
          <w:szCs w:val="20"/>
        </w:rPr>
        <w:t>:</w:t>
      </w:r>
      <w:r w:rsidRPr="001A59A3">
        <w:rPr>
          <w:rFonts w:ascii="Times New Roman" w:hAnsi="Times New Roman" w:cs="Times New Roman"/>
          <w:color w:val="000000" w:themeColor="text1"/>
          <w:kern w:val="0"/>
          <w:szCs w:val="20"/>
        </w:rPr>
        <w:t xml:space="preserve"> atypical glandular cells; </w:t>
      </w:r>
      <w:r w:rsidRPr="001A59A3">
        <w:rPr>
          <w:rFonts w:ascii="Times New Roman" w:hAnsi="Times New Roman" w:cs="Times New Roman"/>
          <w:color w:val="000000" w:themeColor="text1"/>
          <w:szCs w:val="20"/>
        </w:rPr>
        <w:t>SCCA</w:t>
      </w:r>
      <w:r w:rsidR="00CB00FB" w:rsidRPr="001A59A3">
        <w:rPr>
          <w:rFonts w:ascii="Times New Roman" w:hAnsi="Times New Roman" w:cs="Times New Roman"/>
          <w:color w:val="000000" w:themeColor="text1"/>
          <w:szCs w:val="20"/>
        </w:rPr>
        <w:t>:</w:t>
      </w:r>
      <w:r w:rsidRPr="001A59A3">
        <w:rPr>
          <w:rFonts w:ascii="Times New Roman" w:hAnsi="Times New Roman" w:cs="Times New Roman"/>
          <w:color w:val="000000" w:themeColor="text1"/>
          <w:szCs w:val="20"/>
        </w:rPr>
        <w:t xml:space="preserve"> squamous cell carcinoma; </w:t>
      </w:r>
      <w:r w:rsidRPr="001A59A3">
        <w:rPr>
          <w:rFonts w:ascii="Times New Roman" w:hAnsi="Times New Roman" w:cs="Times New Roman"/>
          <w:color w:val="000000" w:themeColor="text1"/>
          <w:kern w:val="0"/>
          <w:szCs w:val="20"/>
        </w:rPr>
        <w:t>CC: cervical cancer; AGUS: atypical glandular cells of undetermined significance</w:t>
      </w:r>
      <w:r w:rsidR="00CB00FB" w:rsidRPr="001A59A3">
        <w:rPr>
          <w:rFonts w:ascii="Times New Roman" w:hAnsi="Times New Roman" w:cs="Times New Roman"/>
          <w:color w:val="000000" w:themeColor="text1"/>
          <w:kern w:val="0"/>
          <w:szCs w:val="20"/>
        </w:rPr>
        <w:t>.</w:t>
      </w:r>
    </w:p>
    <w:p w14:paraId="71A306A1" w14:textId="77777777" w:rsidR="005C7A53" w:rsidRPr="001C3D55" w:rsidRDefault="005C7A53">
      <w:pPr>
        <w:rPr>
          <w:rFonts w:ascii="Times New Roman" w:hAnsi="Times New Roman" w:cs="Times New Roman"/>
        </w:rPr>
      </w:pPr>
    </w:p>
    <w:sectPr w:rsidR="005C7A53" w:rsidRPr="001C3D55" w:rsidSect="001A59A3">
      <w:pgSz w:w="16838" w:h="11906" w:orient="landscape"/>
      <w:pgMar w:top="567" w:right="284" w:bottom="567" w:left="284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E35103" w16cex:dateUtc="2021-02-26T08:5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26D130F" w16cid:durableId="23E3510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F940F2" w14:textId="77777777" w:rsidR="00CD0EEE" w:rsidRDefault="00CD0EEE" w:rsidP="00FA3D48">
      <w:pPr>
        <w:spacing w:after="0" w:line="240" w:lineRule="auto"/>
      </w:pPr>
      <w:r>
        <w:separator/>
      </w:r>
    </w:p>
  </w:endnote>
  <w:endnote w:type="continuationSeparator" w:id="0">
    <w:p w14:paraId="0E85912F" w14:textId="77777777" w:rsidR="00CD0EEE" w:rsidRDefault="00CD0EEE" w:rsidP="00FA3D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Csm-Identity-H">
    <w:altName w:val="Microsoft YaHei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986320" w14:textId="77777777" w:rsidR="00CD0EEE" w:rsidRDefault="00CD0EEE" w:rsidP="00FA3D48">
      <w:pPr>
        <w:spacing w:after="0" w:line="240" w:lineRule="auto"/>
      </w:pPr>
      <w:r>
        <w:separator/>
      </w:r>
    </w:p>
  </w:footnote>
  <w:footnote w:type="continuationSeparator" w:id="0">
    <w:p w14:paraId="00BB0F60" w14:textId="77777777" w:rsidR="00CD0EEE" w:rsidRDefault="00CD0EEE" w:rsidP="00FA3D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AzNjcwMzE1Mza1MDBR0lEKTi0uzszPAykwqgUAf1dkSywAAAA="/>
  </w:docVars>
  <w:rsids>
    <w:rsidRoot w:val="00F74E79"/>
    <w:rsid w:val="00030119"/>
    <w:rsid w:val="0008335E"/>
    <w:rsid w:val="0009708D"/>
    <w:rsid w:val="001A2AD7"/>
    <w:rsid w:val="001A59A3"/>
    <w:rsid w:val="001C3D55"/>
    <w:rsid w:val="002028CF"/>
    <w:rsid w:val="00262B42"/>
    <w:rsid w:val="00280E5B"/>
    <w:rsid w:val="002E5C6B"/>
    <w:rsid w:val="002F0E1E"/>
    <w:rsid w:val="00313624"/>
    <w:rsid w:val="004368F8"/>
    <w:rsid w:val="004A770E"/>
    <w:rsid w:val="00511D8C"/>
    <w:rsid w:val="00593A69"/>
    <w:rsid w:val="005C7A53"/>
    <w:rsid w:val="00604AEE"/>
    <w:rsid w:val="0061281D"/>
    <w:rsid w:val="006A2885"/>
    <w:rsid w:val="006E546B"/>
    <w:rsid w:val="007004B0"/>
    <w:rsid w:val="00703D37"/>
    <w:rsid w:val="00763F6F"/>
    <w:rsid w:val="00777277"/>
    <w:rsid w:val="007E1BE1"/>
    <w:rsid w:val="00830D11"/>
    <w:rsid w:val="00865696"/>
    <w:rsid w:val="008A02D7"/>
    <w:rsid w:val="008F3A5C"/>
    <w:rsid w:val="0090314A"/>
    <w:rsid w:val="009035A8"/>
    <w:rsid w:val="00953739"/>
    <w:rsid w:val="009C0E7F"/>
    <w:rsid w:val="009F65F2"/>
    <w:rsid w:val="00AA5831"/>
    <w:rsid w:val="00AE1673"/>
    <w:rsid w:val="00AE56A2"/>
    <w:rsid w:val="00AE6093"/>
    <w:rsid w:val="00B66C06"/>
    <w:rsid w:val="00BA498F"/>
    <w:rsid w:val="00C14380"/>
    <w:rsid w:val="00C5087A"/>
    <w:rsid w:val="00CB00FB"/>
    <w:rsid w:val="00CB1CC3"/>
    <w:rsid w:val="00CD0EEE"/>
    <w:rsid w:val="00D32240"/>
    <w:rsid w:val="00DF2685"/>
    <w:rsid w:val="00E01D5C"/>
    <w:rsid w:val="00E10058"/>
    <w:rsid w:val="00E444BB"/>
    <w:rsid w:val="00E52D22"/>
    <w:rsid w:val="00E71C3F"/>
    <w:rsid w:val="00E84F25"/>
    <w:rsid w:val="00EC0B28"/>
    <w:rsid w:val="00EE53C4"/>
    <w:rsid w:val="00EE7445"/>
    <w:rsid w:val="00EF0565"/>
    <w:rsid w:val="00F06552"/>
    <w:rsid w:val="00F35F93"/>
    <w:rsid w:val="00F6799B"/>
    <w:rsid w:val="00F74E79"/>
    <w:rsid w:val="00FA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5ECC0F"/>
  <w15:docId w15:val="{559FBA16-2FED-4FBE-9FE8-C7B0D7855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4E7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4E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Char"/>
    <w:rsid w:val="00F74E79"/>
    <w:pPr>
      <w:framePr w:hSpace="142" w:wrap="around" w:vAnchor="page" w:hAnchor="text" w:y="2266"/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F74E79"/>
    <w:rPr>
      <w:rFonts w:ascii="맑은 고딕" w:eastAsia="맑은 고딕" w:hAnsi="맑은 고딕"/>
      <w:noProof/>
    </w:rPr>
  </w:style>
  <w:style w:type="character" w:customStyle="1" w:styleId="A20">
    <w:name w:val="A2"/>
    <w:uiPriority w:val="99"/>
    <w:rsid w:val="00F74E79"/>
    <w:rPr>
      <w:rFonts w:cs="Times"/>
      <w:color w:val="000000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4A77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4"/>
    <w:uiPriority w:val="99"/>
    <w:semiHidden/>
    <w:rsid w:val="004A770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FA3D4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FA3D48"/>
  </w:style>
  <w:style w:type="paragraph" w:styleId="a6">
    <w:name w:val="footer"/>
    <w:basedOn w:val="a"/>
    <w:link w:val="Char1"/>
    <w:uiPriority w:val="99"/>
    <w:unhideWhenUsed/>
    <w:rsid w:val="00FA3D4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FA3D48"/>
  </w:style>
  <w:style w:type="character" w:styleId="a7">
    <w:name w:val="annotation reference"/>
    <w:basedOn w:val="a0"/>
    <w:uiPriority w:val="99"/>
    <w:semiHidden/>
    <w:unhideWhenUsed/>
    <w:rsid w:val="002E5C6B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2E5C6B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2E5C6B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2E5C6B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2E5C6B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37ABA8-A2F5-4B36-984E-DACB52264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924</Words>
  <Characters>5269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CDC</dc:creator>
  <cp:keywords/>
  <dc:description/>
  <cp:lastModifiedBy>CDC</cp:lastModifiedBy>
  <cp:revision>12</cp:revision>
  <cp:lastPrinted>2020-12-07T05:20:00Z</cp:lastPrinted>
  <dcterms:created xsi:type="dcterms:W3CDTF">2020-12-07T05:20:00Z</dcterms:created>
  <dcterms:modified xsi:type="dcterms:W3CDTF">2021-05-06T09:32:00Z</dcterms:modified>
</cp:coreProperties>
</file>