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6273EF" w14:textId="6EA12F30" w:rsidR="00A52194" w:rsidRPr="00FB5817" w:rsidRDefault="00A52194" w:rsidP="00A52194">
      <w:pPr>
        <w:spacing w:after="0" w:line="360" w:lineRule="auto"/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SUPPLEMENTARY </w:t>
      </w:r>
      <w:r w:rsidRPr="00FB5817">
        <w:rPr>
          <w:lang w:val="en-US"/>
        </w:rPr>
        <w:t>METHOD DETAILS</w:t>
      </w:r>
    </w:p>
    <w:p w14:paraId="79066213" w14:textId="77777777" w:rsidR="00A52194" w:rsidRPr="00D2424F" w:rsidRDefault="00A52194" w:rsidP="00A52194">
      <w:pPr>
        <w:spacing w:after="0" w:line="360" w:lineRule="auto"/>
        <w:jc w:val="both"/>
        <w:rPr>
          <w:b/>
          <w:lang w:val="en-US"/>
        </w:rPr>
      </w:pPr>
      <w:r w:rsidRPr="00D2424F">
        <w:rPr>
          <w:b/>
          <w:lang w:val="en-US"/>
        </w:rPr>
        <w:t>ROTAROD</w:t>
      </w:r>
    </w:p>
    <w:p w14:paraId="246E443F" w14:textId="3145C46A" w:rsidR="00A52194" w:rsidRDefault="00A52194" w:rsidP="00A52194">
      <w:pPr>
        <w:spacing w:after="0" w:line="360" w:lineRule="auto"/>
        <w:jc w:val="both"/>
        <w:rPr>
          <w:lang w:val="en-US"/>
        </w:rPr>
      </w:pPr>
      <w:r w:rsidRPr="00D2424F">
        <w:rPr>
          <w:lang w:val="en-US"/>
        </w:rPr>
        <w:t xml:space="preserve">A ROTA-ROD treadmill apparatus (Cat.No.47600, UGO BASILE) was used to assess motor coordination and balance of mice under CNO. The protocol consisted of 2 days (with one “experiment-free” day in between) allowing a randomized saline/CNO comparison were all animals are submitted to the ROTAROD 3 times each day, starting 20min after injection and with 15min in between every ROTAROD session. One session consisted of 300 sec starting with a 4 rotation per minute (RPM) to a 60 RPM (+1 RPM every 5 seconds) and the latency to fall was recorded. All mice had a training session 15min prior the first session on experimental day 1. The average of the 3 measurements was plotted for both saline and CNO conditions.  </w:t>
      </w:r>
    </w:p>
    <w:p w14:paraId="6B986A3B" w14:textId="77777777" w:rsidR="00B4000E" w:rsidRDefault="00B4000E" w:rsidP="00B4000E">
      <w:pPr>
        <w:spacing w:after="0" w:line="360" w:lineRule="auto"/>
        <w:jc w:val="both"/>
        <w:rPr>
          <w:lang w:val="en-US"/>
        </w:rPr>
      </w:pPr>
    </w:p>
    <w:p w14:paraId="0C939886" w14:textId="45A52565" w:rsidR="00B4000E" w:rsidRPr="00B4000E" w:rsidRDefault="00B4000E" w:rsidP="00B4000E">
      <w:pPr>
        <w:spacing w:after="0" w:line="360" w:lineRule="auto"/>
        <w:jc w:val="both"/>
        <w:rPr>
          <w:b/>
          <w:lang w:val="en-US"/>
        </w:rPr>
      </w:pPr>
      <w:r w:rsidRPr="00B4000E">
        <w:rPr>
          <w:b/>
          <w:lang w:val="en-US"/>
        </w:rPr>
        <w:t>Stereotaxic Surgeries for Viral Injections</w:t>
      </w:r>
    </w:p>
    <w:p w14:paraId="5C8CF3B8" w14:textId="0FB71216" w:rsidR="00B4000E" w:rsidRDefault="00B4000E" w:rsidP="00B4000E">
      <w:pPr>
        <w:spacing w:after="0" w:line="360" w:lineRule="auto"/>
        <w:jc w:val="both"/>
        <w:rPr>
          <w:lang w:val="en-US"/>
        </w:rPr>
      </w:pPr>
      <w:r w:rsidRPr="00B4000E">
        <w:rPr>
          <w:lang w:val="en-US"/>
        </w:rPr>
        <w:t xml:space="preserve">Stereotaxic injections of viral vectors were performed with a stereotaxic apparatus (UNOB.V. model 68U025) under anesthesia with ketamine (75mg/kg </w:t>
      </w:r>
      <w:proofErr w:type="spellStart"/>
      <w:r w:rsidRPr="00B4000E">
        <w:rPr>
          <w:lang w:val="en-US"/>
        </w:rPr>
        <w:t>i.p.</w:t>
      </w:r>
      <w:proofErr w:type="spellEnd"/>
      <w:r w:rsidRPr="00B4000E">
        <w:rPr>
          <w:lang w:val="en-US"/>
        </w:rPr>
        <w:t xml:space="preserve">; </w:t>
      </w:r>
      <w:proofErr w:type="spellStart"/>
      <w:r w:rsidRPr="00B4000E">
        <w:rPr>
          <w:lang w:val="en-US"/>
        </w:rPr>
        <w:t>Narketan</w:t>
      </w:r>
      <w:proofErr w:type="spellEnd"/>
      <w:r w:rsidRPr="00B4000E">
        <w:rPr>
          <w:lang w:val="en-US"/>
        </w:rPr>
        <w:t xml:space="preserve">, </w:t>
      </w:r>
      <w:proofErr w:type="spellStart"/>
      <w:r w:rsidRPr="00B4000E">
        <w:rPr>
          <w:lang w:val="en-US"/>
        </w:rPr>
        <w:t>Vetoquinol</w:t>
      </w:r>
      <w:proofErr w:type="spellEnd"/>
      <w:r w:rsidRPr="00B4000E">
        <w:rPr>
          <w:lang w:val="en-US"/>
        </w:rPr>
        <w:t xml:space="preserve">), dexmedetomidine (1mg/kg </w:t>
      </w:r>
      <w:proofErr w:type="spellStart"/>
      <w:r w:rsidRPr="00B4000E">
        <w:rPr>
          <w:lang w:val="en-US"/>
        </w:rPr>
        <w:t>i.p.</w:t>
      </w:r>
      <w:proofErr w:type="spellEnd"/>
      <w:r w:rsidRPr="00B4000E">
        <w:rPr>
          <w:lang w:val="en-US"/>
        </w:rPr>
        <w:t xml:space="preserve">; </w:t>
      </w:r>
      <w:proofErr w:type="spellStart"/>
      <w:r w:rsidRPr="00B4000E">
        <w:rPr>
          <w:lang w:val="en-US"/>
        </w:rPr>
        <w:t>dexdomitor</w:t>
      </w:r>
      <w:proofErr w:type="spellEnd"/>
      <w:r w:rsidRPr="00B4000E">
        <w:rPr>
          <w:lang w:val="en-US"/>
        </w:rPr>
        <w:t xml:space="preserve">, </w:t>
      </w:r>
      <w:proofErr w:type="spellStart"/>
      <w:r w:rsidRPr="00B4000E">
        <w:rPr>
          <w:lang w:val="en-US"/>
        </w:rPr>
        <w:t>Vetoquinol</w:t>
      </w:r>
      <w:proofErr w:type="spellEnd"/>
      <w:r w:rsidRPr="00B4000E">
        <w:rPr>
          <w:lang w:val="en-US"/>
        </w:rPr>
        <w:t xml:space="preserve">) and carprofen (5mg/kg subcutaneously or </w:t>
      </w:r>
      <w:proofErr w:type="spellStart"/>
      <w:r w:rsidRPr="00B4000E">
        <w:rPr>
          <w:lang w:val="en-US"/>
        </w:rPr>
        <w:t>s.c.</w:t>
      </w:r>
      <w:proofErr w:type="spellEnd"/>
      <w:r w:rsidRPr="00B4000E">
        <w:rPr>
          <w:lang w:val="en-US"/>
        </w:rPr>
        <w:t xml:space="preserve">, </w:t>
      </w:r>
      <w:proofErr w:type="spellStart"/>
      <w:r w:rsidRPr="00B4000E">
        <w:rPr>
          <w:lang w:val="en-US"/>
        </w:rPr>
        <w:t>Carporal</w:t>
      </w:r>
      <w:proofErr w:type="spellEnd"/>
      <w:r w:rsidRPr="00B4000E">
        <w:rPr>
          <w:lang w:val="en-US"/>
        </w:rPr>
        <w:t xml:space="preserve">) injected 30 minutes before surgery. Lidocaine (0.1ml; 10% in saline; B. Braun) was injected </w:t>
      </w:r>
      <w:proofErr w:type="spellStart"/>
      <w:r w:rsidRPr="00B4000E">
        <w:rPr>
          <w:lang w:val="en-US"/>
        </w:rPr>
        <w:t>s.c.</w:t>
      </w:r>
      <w:proofErr w:type="spellEnd"/>
      <w:r w:rsidRPr="00B4000E">
        <w:rPr>
          <w:lang w:val="en-US"/>
        </w:rPr>
        <w:t xml:space="preserve"> on the skull before surgery. Animals were kept on a heat pad during surgery (≈37 °C). Viral injections were done using a 31G metal needle (Coopers </w:t>
      </w:r>
      <w:proofErr w:type="spellStart"/>
      <w:r w:rsidRPr="00B4000E">
        <w:rPr>
          <w:lang w:val="en-US"/>
        </w:rPr>
        <w:t>Needleworks</w:t>
      </w:r>
      <w:proofErr w:type="spellEnd"/>
      <w:r w:rsidRPr="00B4000E">
        <w:rPr>
          <w:lang w:val="en-US"/>
        </w:rPr>
        <w:t xml:space="preserve">) attached to a 10μl Hamilton syringe (model 801RN) via flexible tubing (PE10, 0.28mm ID, 0.61mm OD, </w:t>
      </w:r>
      <w:proofErr w:type="spellStart"/>
      <w:r w:rsidRPr="00B4000E">
        <w:rPr>
          <w:lang w:val="en-US"/>
        </w:rPr>
        <w:t>Portex</w:t>
      </w:r>
      <w:proofErr w:type="spellEnd"/>
      <w:r w:rsidRPr="00B4000E">
        <w:rPr>
          <w:lang w:val="en-US"/>
        </w:rPr>
        <w:t>) and an automated pump (UNO B.V. model 220). Mice were injected bilaterally with a volume of 300nl per side at an injection rate of 100nl/min with pAAV5-hSyn-DIO-hM4D(Gi)-</w:t>
      </w:r>
      <w:proofErr w:type="spellStart"/>
      <w:r w:rsidRPr="00B4000E">
        <w:rPr>
          <w:lang w:val="en-US"/>
        </w:rPr>
        <w:t>mCherry</w:t>
      </w:r>
      <w:proofErr w:type="spellEnd"/>
      <w:r w:rsidRPr="00B4000E">
        <w:rPr>
          <w:lang w:val="en-US"/>
        </w:rPr>
        <w:t xml:space="preserve"> (44362-AAV5, </w:t>
      </w:r>
      <w:proofErr w:type="spellStart"/>
      <w:r w:rsidRPr="00B4000E">
        <w:rPr>
          <w:lang w:val="en-US"/>
        </w:rPr>
        <w:t>AddGene</w:t>
      </w:r>
      <w:proofErr w:type="spellEnd"/>
      <w:r w:rsidRPr="00B4000E">
        <w:rPr>
          <w:lang w:val="en-US"/>
        </w:rPr>
        <w:t>), pAAV-hSyn-DIO-hM3D(</w:t>
      </w:r>
      <w:proofErr w:type="spellStart"/>
      <w:r w:rsidRPr="00B4000E">
        <w:rPr>
          <w:lang w:val="en-US"/>
        </w:rPr>
        <w:t>Gq</w:t>
      </w:r>
      <w:proofErr w:type="spellEnd"/>
      <w:r w:rsidRPr="00B4000E">
        <w:rPr>
          <w:lang w:val="en-US"/>
        </w:rPr>
        <w:t>)-</w:t>
      </w:r>
      <w:proofErr w:type="spellStart"/>
      <w:r w:rsidRPr="00B4000E">
        <w:rPr>
          <w:lang w:val="en-US"/>
        </w:rPr>
        <w:t>mCherry</w:t>
      </w:r>
      <w:proofErr w:type="spellEnd"/>
      <w:r w:rsidRPr="00B4000E">
        <w:rPr>
          <w:lang w:val="en-US"/>
        </w:rPr>
        <w:t xml:space="preserve"> (44361-AAV5, </w:t>
      </w:r>
      <w:proofErr w:type="spellStart"/>
      <w:r w:rsidRPr="00B4000E">
        <w:rPr>
          <w:lang w:val="en-US"/>
        </w:rPr>
        <w:t>AddGene</w:t>
      </w:r>
      <w:proofErr w:type="spellEnd"/>
      <w:r w:rsidRPr="00B4000E">
        <w:rPr>
          <w:lang w:val="en-US"/>
        </w:rPr>
        <w:t>), pAAV-EF1a-double floxed-hChR2(H134R)-</w:t>
      </w:r>
      <w:proofErr w:type="spellStart"/>
      <w:r w:rsidRPr="00B4000E">
        <w:rPr>
          <w:lang w:val="en-US"/>
        </w:rPr>
        <w:t>mCherry</w:t>
      </w:r>
      <w:proofErr w:type="spellEnd"/>
      <w:r w:rsidRPr="00B4000E">
        <w:rPr>
          <w:lang w:val="en-US"/>
        </w:rPr>
        <w:t>-WPRE-</w:t>
      </w:r>
      <w:proofErr w:type="spellStart"/>
      <w:r w:rsidRPr="00B4000E">
        <w:rPr>
          <w:lang w:val="en-US"/>
        </w:rPr>
        <w:t>HGHpA</w:t>
      </w:r>
      <w:proofErr w:type="spellEnd"/>
      <w:r w:rsidRPr="00B4000E">
        <w:rPr>
          <w:lang w:val="en-US"/>
        </w:rPr>
        <w:t xml:space="preserve"> (20297-AAV5, </w:t>
      </w:r>
      <w:proofErr w:type="spellStart"/>
      <w:r w:rsidRPr="00B4000E">
        <w:rPr>
          <w:lang w:val="en-US"/>
        </w:rPr>
        <w:t>AddGene</w:t>
      </w:r>
      <w:proofErr w:type="spellEnd"/>
      <w:r w:rsidRPr="00B4000E">
        <w:rPr>
          <w:lang w:val="en-US"/>
        </w:rPr>
        <w:t xml:space="preserve">) or </w:t>
      </w:r>
      <w:proofErr w:type="spellStart"/>
      <w:r w:rsidRPr="00B4000E">
        <w:rPr>
          <w:lang w:val="en-US"/>
        </w:rPr>
        <w:t>pAAV</w:t>
      </w:r>
      <w:proofErr w:type="spellEnd"/>
      <w:r w:rsidRPr="00B4000E">
        <w:rPr>
          <w:lang w:val="en-US"/>
        </w:rPr>
        <w:t>-</w:t>
      </w:r>
      <w:proofErr w:type="spellStart"/>
      <w:r w:rsidRPr="00B4000E">
        <w:rPr>
          <w:lang w:val="en-US"/>
        </w:rPr>
        <w:t>hSyn</w:t>
      </w:r>
      <w:proofErr w:type="spellEnd"/>
      <w:r w:rsidRPr="00B4000E">
        <w:rPr>
          <w:lang w:val="en-US"/>
        </w:rPr>
        <w:t>-DIO-</w:t>
      </w:r>
      <w:proofErr w:type="spellStart"/>
      <w:r w:rsidRPr="00B4000E">
        <w:rPr>
          <w:lang w:val="en-US"/>
        </w:rPr>
        <w:t>mCherry</w:t>
      </w:r>
      <w:proofErr w:type="spellEnd"/>
      <w:r w:rsidRPr="00B4000E">
        <w:rPr>
          <w:lang w:val="en-US"/>
        </w:rPr>
        <w:t xml:space="preserve"> (50459-AAV5, </w:t>
      </w:r>
      <w:proofErr w:type="spellStart"/>
      <w:r w:rsidRPr="00B4000E">
        <w:rPr>
          <w:lang w:val="en-US"/>
        </w:rPr>
        <w:t>AddGene</w:t>
      </w:r>
      <w:proofErr w:type="spellEnd"/>
      <w:r w:rsidRPr="00B4000E">
        <w:rPr>
          <w:lang w:val="en-US"/>
        </w:rPr>
        <w:t xml:space="preserve">) at titer 3.3*10^12gc/ml in the VTA (AP:-3.2, ML: 1.6, DV: -4.8 from bregma, angle 15°, </w:t>
      </w:r>
      <w:proofErr w:type="spellStart"/>
      <w:r w:rsidRPr="00B4000E">
        <w:rPr>
          <w:lang w:val="en-US"/>
        </w:rPr>
        <w:t>Paxinos</w:t>
      </w:r>
      <w:proofErr w:type="spellEnd"/>
      <w:r w:rsidRPr="00B4000E">
        <w:rPr>
          <w:lang w:val="en-US"/>
        </w:rPr>
        <w:t xml:space="preserve"> and Franklin). The injection needle was retracted 100μm, 9min after the infusion and withdrawn completely 10min after the infusion. The incision was sutured (V926H, 6/0, VICRYL, Ethicon) and animals were subcutaneously injected with the antagonist atipamezole (50mg/kg; </w:t>
      </w:r>
      <w:proofErr w:type="spellStart"/>
      <w:r w:rsidRPr="00B4000E">
        <w:rPr>
          <w:lang w:val="en-US"/>
        </w:rPr>
        <w:t>Atipam</w:t>
      </w:r>
      <w:proofErr w:type="spellEnd"/>
      <w:r w:rsidRPr="00B4000E">
        <w:rPr>
          <w:lang w:val="en-US"/>
        </w:rPr>
        <w:t xml:space="preserve">, </w:t>
      </w:r>
      <w:proofErr w:type="spellStart"/>
      <w:r w:rsidRPr="00B4000E">
        <w:rPr>
          <w:lang w:val="en-US"/>
        </w:rPr>
        <w:t>Dechra</w:t>
      </w:r>
      <w:proofErr w:type="spellEnd"/>
      <w:r w:rsidRPr="00B4000E">
        <w:rPr>
          <w:lang w:val="en-US"/>
        </w:rPr>
        <w:t xml:space="preserve">) and 1ml of saline and left to recover on a warm plate of 36°C. Carprofen (0.025mg/L) was provided in the drinking water all along post-surgery welfare monitoring. Experiments were performed 3-6 weeks after AAV stereotaxic injection. Injection sites were checked in all animals by preparing sagittal sections of 250µm for electrophysiology or 50µm after </w:t>
      </w:r>
      <w:proofErr w:type="spellStart"/>
      <w:r w:rsidRPr="00B4000E">
        <w:rPr>
          <w:lang w:val="en-US"/>
        </w:rPr>
        <w:t>chemogenetic</w:t>
      </w:r>
      <w:proofErr w:type="spellEnd"/>
      <w:r w:rsidRPr="00B4000E">
        <w:rPr>
          <w:lang w:val="en-US"/>
        </w:rPr>
        <w:t xml:space="preserve"> in vivo experiments. As in all mice the VTA was hit, but often with some variable spread to surrounding GABA neurons, we refer to these neurons as midbrain GABA neurons.</w:t>
      </w:r>
    </w:p>
    <w:p w14:paraId="7D3D7F93" w14:textId="77777777" w:rsidR="00B4000E" w:rsidRDefault="00B4000E" w:rsidP="00B4000E">
      <w:pPr>
        <w:spacing w:after="0" w:line="360" w:lineRule="auto"/>
        <w:jc w:val="both"/>
        <w:rPr>
          <w:lang w:val="en-US"/>
        </w:rPr>
      </w:pPr>
    </w:p>
    <w:p w14:paraId="5DDD30E8" w14:textId="77777777" w:rsidR="00DC518C" w:rsidRPr="00DC518C" w:rsidRDefault="00DC518C" w:rsidP="00A52194">
      <w:pPr>
        <w:spacing w:after="0" w:line="360" w:lineRule="auto"/>
        <w:jc w:val="both"/>
        <w:rPr>
          <w:sz w:val="12"/>
          <w:lang w:val="en-US"/>
        </w:rPr>
      </w:pPr>
    </w:p>
    <w:p w14:paraId="353CD97D" w14:textId="77777777" w:rsidR="00A52194" w:rsidRPr="00BA452E" w:rsidRDefault="00A52194" w:rsidP="00A52194">
      <w:pPr>
        <w:spacing w:after="0" w:line="360" w:lineRule="auto"/>
        <w:jc w:val="both"/>
        <w:rPr>
          <w:b/>
          <w:lang w:val="en-US"/>
        </w:rPr>
      </w:pPr>
      <w:r w:rsidRPr="00BA452E">
        <w:rPr>
          <w:b/>
          <w:lang w:val="en-US"/>
        </w:rPr>
        <w:lastRenderedPageBreak/>
        <w:t>Whole-Cell Patch Clamp Recording</w:t>
      </w:r>
    </w:p>
    <w:p w14:paraId="7A705784" w14:textId="068DF5FD" w:rsidR="00A52194" w:rsidRPr="004535BB" w:rsidRDefault="00B4000E" w:rsidP="00A52194">
      <w:pPr>
        <w:spacing w:after="0" w:line="360" w:lineRule="auto"/>
        <w:jc w:val="both"/>
        <w:rPr>
          <w:lang w:val="en-US"/>
        </w:rPr>
      </w:pPr>
      <w:r w:rsidRPr="00FB5817">
        <w:rPr>
          <w:lang w:val="en-US"/>
        </w:rPr>
        <w:t>Mice were anesthetized with isoflurane</w:t>
      </w:r>
      <w:r>
        <w:rPr>
          <w:lang w:val="en-US"/>
        </w:rPr>
        <w:t xml:space="preserve"> at</w:t>
      </w:r>
      <w:r w:rsidRPr="00FB5817">
        <w:rPr>
          <w:lang w:val="en-US"/>
        </w:rPr>
        <w:t xml:space="preserve"> </w:t>
      </w:r>
      <w:r>
        <w:rPr>
          <w:lang w:val="en-US"/>
        </w:rPr>
        <w:t>12 p</w:t>
      </w:r>
      <w:r w:rsidRPr="007148E6">
        <w:rPr>
          <w:lang w:val="en-US"/>
        </w:rPr>
        <w:t>.m.</w:t>
      </w:r>
      <w:r>
        <w:rPr>
          <w:lang w:val="en-US"/>
        </w:rPr>
        <w:t xml:space="preserve"> (corresponding to dark onset)</w:t>
      </w:r>
      <w:r w:rsidRPr="007148E6">
        <w:rPr>
          <w:lang w:val="en-US"/>
        </w:rPr>
        <w:t xml:space="preserve"> and then rapidly decapitated</w:t>
      </w:r>
      <w:r w:rsidRPr="00FB5817">
        <w:rPr>
          <w:lang w:val="en-US"/>
        </w:rPr>
        <w:t xml:space="preserve">. The brain was quickly removed and </w:t>
      </w:r>
      <w:r>
        <w:rPr>
          <w:lang w:val="en-US"/>
        </w:rPr>
        <w:t>coronal slices (2</w:t>
      </w:r>
      <w:r w:rsidRPr="00FB5817">
        <w:rPr>
          <w:lang w:val="en-US"/>
        </w:rPr>
        <w:t>50mm) were prepared</w:t>
      </w:r>
      <w:r>
        <w:rPr>
          <w:lang w:val="en-US"/>
        </w:rPr>
        <w:t xml:space="preserve"> </w:t>
      </w:r>
      <w:r w:rsidRPr="00FB5817">
        <w:rPr>
          <w:lang w:val="en-US"/>
        </w:rPr>
        <w:t>with a vibratome (</w:t>
      </w:r>
      <w:r w:rsidRPr="007148E6">
        <w:rPr>
          <w:lang w:val="en-US"/>
        </w:rPr>
        <w:t>1200 VTs, Leica</w:t>
      </w:r>
      <w:r w:rsidRPr="00FB5817">
        <w:rPr>
          <w:lang w:val="en-US"/>
        </w:rPr>
        <w:t>) in</w:t>
      </w:r>
      <w:r w:rsidRPr="007148E6">
        <w:rPr>
          <w:lang w:val="en-US"/>
        </w:rPr>
        <w:t xml:space="preserve"> ice-cold </w:t>
      </w:r>
      <w:proofErr w:type="spellStart"/>
      <w:r w:rsidRPr="007148E6">
        <w:rPr>
          <w:lang w:val="en-US"/>
        </w:rPr>
        <w:t>carbogenated</w:t>
      </w:r>
      <w:proofErr w:type="spellEnd"/>
      <w:r w:rsidRPr="007148E6">
        <w:rPr>
          <w:lang w:val="en-US"/>
        </w:rPr>
        <w:t xml:space="preserve"> (95% O2, 5% CO2) cutting solution, containing (in mM) choline chloride 92; ascorbic acid 10; CaCl2 0.5; glucose 25; HEPES 20; </w:t>
      </w:r>
      <w:proofErr w:type="spellStart"/>
      <w:r w:rsidRPr="007148E6">
        <w:rPr>
          <w:lang w:val="en-US"/>
        </w:rPr>
        <w:t>KCl</w:t>
      </w:r>
      <w:proofErr w:type="spellEnd"/>
      <w:r w:rsidRPr="007148E6">
        <w:rPr>
          <w:lang w:val="en-US"/>
        </w:rPr>
        <w:t xml:space="preserve"> 2.5; N-Acetyl L Cysteine 3.1; NaHCO3 25; NaH2PO4 1.2; NMDG 2</w:t>
      </w:r>
      <w:r>
        <w:rPr>
          <w:lang w:val="en-US"/>
        </w:rPr>
        <w:t>0</w:t>
      </w:r>
      <w:r w:rsidRPr="007148E6">
        <w:rPr>
          <w:lang w:val="en-US"/>
        </w:rPr>
        <w:t>; MgCl2 7;</w:t>
      </w:r>
      <w:r>
        <w:rPr>
          <w:lang w:val="en-US"/>
        </w:rPr>
        <w:t xml:space="preserve"> sodium pyruvate 3; Thiourea 2 and then transferred in the same solution for 5 min at 37</w:t>
      </w:r>
      <w:r w:rsidRPr="007148E6">
        <w:rPr>
          <w:lang w:val="en-US"/>
        </w:rPr>
        <w:t>°C</w:t>
      </w:r>
      <w:r>
        <w:rPr>
          <w:lang w:val="en-US"/>
        </w:rPr>
        <w:t>.</w:t>
      </w:r>
      <w:r w:rsidRPr="00FB5817">
        <w:rPr>
          <w:lang w:val="en-US"/>
        </w:rPr>
        <w:t xml:space="preserve"> </w:t>
      </w:r>
      <w:r>
        <w:rPr>
          <w:lang w:val="en-US"/>
        </w:rPr>
        <w:t>Next, t</w:t>
      </w:r>
      <w:r w:rsidRPr="007148E6">
        <w:rPr>
          <w:lang w:val="en-US"/>
        </w:rPr>
        <w:t>hey were stored at room temperatu</w:t>
      </w:r>
      <w:r>
        <w:rPr>
          <w:lang w:val="en-US"/>
        </w:rPr>
        <w:t>re in an</w:t>
      </w:r>
      <w:r w:rsidRPr="007148E6">
        <w:rPr>
          <w:lang w:val="en-US"/>
        </w:rPr>
        <w:t xml:space="preserve"> incubation medium containing (in mM)</w:t>
      </w:r>
      <w:r>
        <w:rPr>
          <w:lang w:val="en-US"/>
        </w:rPr>
        <w:t xml:space="preserve"> NaCl 92;</w:t>
      </w:r>
      <w:r w:rsidRPr="007148E6">
        <w:rPr>
          <w:lang w:val="en-US"/>
        </w:rPr>
        <w:t xml:space="preserve"> ascorbic acid 3; CaCl2 2; glucose 25; HEPE</w:t>
      </w:r>
      <w:r>
        <w:rPr>
          <w:lang w:val="en-US"/>
        </w:rPr>
        <w:t xml:space="preserve">S 20; </w:t>
      </w:r>
      <w:proofErr w:type="spellStart"/>
      <w:r>
        <w:rPr>
          <w:lang w:val="en-US"/>
        </w:rPr>
        <w:t>KCl</w:t>
      </w:r>
      <w:proofErr w:type="spellEnd"/>
      <w:r>
        <w:rPr>
          <w:lang w:val="en-US"/>
        </w:rPr>
        <w:t xml:space="preserve"> 2.5; NaCl 92; NaHCO3 30; NaH2PO4 1.2</w:t>
      </w:r>
      <w:r w:rsidRPr="007148E6">
        <w:rPr>
          <w:lang w:val="en-US"/>
        </w:rPr>
        <w:t>; MgCl2 2; sodium pyruvate 3 and Thiourea 2</w:t>
      </w:r>
      <w:r>
        <w:rPr>
          <w:lang w:val="en-US"/>
        </w:rPr>
        <w:t xml:space="preserve"> for at least 60min</w:t>
      </w:r>
      <w:r w:rsidRPr="007148E6">
        <w:rPr>
          <w:lang w:val="en-US"/>
        </w:rPr>
        <w:t>.</w:t>
      </w:r>
      <w:r>
        <w:rPr>
          <w:lang w:val="en-US"/>
        </w:rPr>
        <w:t xml:space="preserve"> </w:t>
      </w:r>
      <w:r w:rsidRPr="007148E6">
        <w:rPr>
          <w:lang w:val="en-US"/>
        </w:rPr>
        <w:t>During recordings</w:t>
      </w:r>
      <w:r>
        <w:rPr>
          <w:lang w:val="en-US"/>
        </w:rPr>
        <w:t xml:space="preserve">, slices </w:t>
      </w:r>
      <w:r w:rsidRPr="00FB5817">
        <w:rPr>
          <w:lang w:val="en-US"/>
        </w:rPr>
        <w:t>were transferred to a recording chamber and perfused continuously at 1.5</w:t>
      </w:r>
      <w:r>
        <w:rPr>
          <w:lang w:val="en-US"/>
        </w:rPr>
        <w:t>-2</w:t>
      </w:r>
      <w:r w:rsidRPr="00FB5817">
        <w:rPr>
          <w:lang w:val="en-US"/>
        </w:rPr>
        <w:t xml:space="preserve"> mL/min with oxygenated </w:t>
      </w:r>
      <w:r w:rsidRPr="007148E6">
        <w:rPr>
          <w:lang w:val="en-US"/>
        </w:rPr>
        <w:t xml:space="preserve">artificial cerebrospinal fluid </w:t>
      </w:r>
      <w:r>
        <w:rPr>
          <w:lang w:val="en-US"/>
        </w:rPr>
        <w:t>(</w:t>
      </w:r>
      <w:r w:rsidRPr="00FB5817">
        <w:rPr>
          <w:lang w:val="en-US"/>
        </w:rPr>
        <w:t>ACSF</w:t>
      </w:r>
      <w:r>
        <w:rPr>
          <w:lang w:val="en-US"/>
        </w:rPr>
        <w:t>)</w:t>
      </w:r>
      <w:r w:rsidRPr="00FB5817">
        <w:rPr>
          <w:lang w:val="en-US"/>
        </w:rPr>
        <w:t>, containing (in mM)</w:t>
      </w:r>
      <w:r>
        <w:rPr>
          <w:lang w:val="en-US"/>
        </w:rPr>
        <w:t xml:space="preserve"> </w:t>
      </w:r>
      <w:r w:rsidRPr="007148E6">
        <w:rPr>
          <w:lang w:val="en-US"/>
        </w:rPr>
        <w:t xml:space="preserve">CaCl2 2.5; glucose 11; HEPES 5; </w:t>
      </w:r>
      <w:proofErr w:type="spellStart"/>
      <w:r w:rsidRPr="007148E6">
        <w:rPr>
          <w:lang w:val="en-US"/>
        </w:rPr>
        <w:t>KCl</w:t>
      </w:r>
      <w:proofErr w:type="spellEnd"/>
      <w:r w:rsidRPr="007148E6">
        <w:rPr>
          <w:lang w:val="en-US"/>
        </w:rPr>
        <w:t xml:space="preserve"> 2.5; NaCl 124; NaHCO3 26; NaH2PO4 1; MgCl2 </w:t>
      </w:r>
      <w:proofErr w:type="gramStart"/>
      <w:r w:rsidRPr="007148E6">
        <w:rPr>
          <w:lang w:val="en-US"/>
        </w:rPr>
        <w:t xml:space="preserve">1.3 </w:t>
      </w:r>
      <w:r w:rsidRPr="00FB5817">
        <w:rPr>
          <w:lang w:val="en-US"/>
        </w:rPr>
        <w:t xml:space="preserve"> at</w:t>
      </w:r>
      <w:proofErr w:type="gramEnd"/>
      <w:r w:rsidRPr="00FB5817">
        <w:rPr>
          <w:lang w:val="en-US"/>
        </w:rPr>
        <w:t xml:space="preserve"> </w:t>
      </w:r>
      <w:r>
        <w:rPr>
          <w:lang w:val="en-US"/>
        </w:rPr>
        <w:t>31</w:t>
      </w:r>
      <w:r w:rsidRPr="007148E6">
        <w:rPr>
          <w:lang w:val="en-US"/>
        </w:rPr>
        <w:t>°C</w:t>
      </w:r>
      <w:r w:rsidRPr="00FB5817">
        <w:rPr>
          <w:lang w:val="en-US"/>
        </w:rPr>
        <w:t>.</w:t>
      </w:r>
      <w:r>
        <w:rPr>
          <w:lang w:val="en-US"/>
        </w:rPr>
        <w:t xml:space="preserve"> All solutions were prepared with pH≈7.35 and ≈300-310mOsm.</w:t>
      </w:r>
      <w:r w:rsidRPr="00FB5817">
        <w:rPr>
          <w:lang w:val="en-US"/>
        </w:rPr>
        <w:t xml:space="preserve"> </w:t>
      </w:r>
      <w:r w:rsidRPr="00B4000E">
        <w:rPr>
          <w:lang w:val="en-US"/>
        </w:rPr>
        <w:t xml:space="preserve">Cells were visualized with an </w:t>
      </w:r>
      <w:proofErr w:type="spellStart"/>
      <w:r w:rsidRPr="00B4000E">
        <w:rPr>
          <w:lang w:val="en-US"/>
        </w:rPr>
        <w:t>epifluorescent</w:t>
      </w:r>
      <w:proofErr w:type="spellEnd"/>
      <w:r w:rsidRPr="00B4000E">
        <w:rPr>
          <w:lang w:val="en-US"/>
        </w:rPr>
        <w:t xml:space="preserve"> microscope (Examiner A1, Zeiss). Patch pipettes (2.7–4 MΩ for whole-cell patch-clamp and 6.0 and 6.5 MΩ for cell attached mode) were pulled from borosilicate glass capillaries (GC150-10, Harvard apparatus, UK) with a pipette puller (P-97, Sutter Instruments). Electrophysiological recordings were performed using an </w:t>
      </w:r>
      <w:proofErr w:type="spellStart"/>
      <w:r w:rsidRPr="00B4000E">
        <w:rPr>
          <w:lang w:val="en-US"/>
        </w:rPr>
        <w:t>Axopatch</w:t>
      </w:r>
      <w:proofErr w:type="spellEnd"/>
      <w:r w:rsidRPr="00B4000E">
        <w:rPr>
          <w:lang w:val="en-US"/>
        </w:rPr>
        <w:t xml:space="preserve"> 200B amplifier (Molecular Devices) and acquired using a </w:t>
      </w:r>
      <w:proofErr w:type="spellStart"/>
      <w:r w:rsidRPr="00B4000E">
        <w:rPr>
          <w:lang w:val="en-US"/>
        </w:rPr>
        <w:t>Digidata</w:t>
      </w:r>
      <w:proofErr w:type="spellEnd"/>
      <w:r w:rsidRPr="00B4000E">
        <w:rPr>
          <w:lang w:val="en-US"/>
        </w:rPr>
        <w:t xml:space="preserve"> 1322A digitizer (Molecular Devices), sampled at 20 kHz for current clamp, voltage-clamp recordings and cell-attached recordings, and low-pass filtered at 1 kHz. All data acquisitions were performed using </w:t>
      </w:r>
      <w:proofErr w:type="spellStart"/>
      <w:r w:rsidRPr="00B4000E">
        <w:rPr>
          <w:lang w:val="en-US"/>
        </w:rPr>
        <w:t>pCLAMP</w:t>
      </w:r>
      <w:proofErr w:type="spellEnd"/>
      <w:r w:rsidRPr="00B4000E">
        <w:rPr>
          <w:lang w:val="en-US"/>
        </w:rPr>
        <w:t xml:space="preserve"> 9.2 software (Molecular Devices). Light pulses were delivered with a pE-300 (</w:t>
      </w:r>
      <w:proofErr w:type="spellStart"/>
      <w:r w:rsidRPr="00B4000E">
        <w:rPr>
          <w:lang w:val="en-US"/>
        </w:rPr>
        <w:t>CoolLed</w:t>
      </w:r>
      <w:proofErr w:type="spellEnd"/>
      <w:r w:rsidRPr="00B4000E">
        <w:rPr>
          <w:lang w:val="en-US"/>
        </w:rPr>
        <w:t>, UK illumination system). Only cells that maintained a stable access resistance (&lt; 30MΩ, less than 20% increase) were included in analyses.</w:t>
      </w:r>
      <w:r w:rsidRPr="00D2424F">
        <w:rPr>
          <w:lang w:val="en-US"/>
        </w:rPr>
        <w:t xml:space="preserve"> </w:t>
      </w:r>
      <w:r w:rsidR="0049206D" w:rsidRPr="0049206D">
        <w:rPr>
          <w:lang w:val="en-US"/>
        </w:rPr>
        <w:t xml:space="preserve">For recordings of basic intrinsic properties, we used the potassium-gluconate internal solution which consisted of (in mM) potassium gluconate 139; HEPES 10; EGTA 0.2; creatine phosphate 10; </w:t>
      </w:r>
      <w:proofErr w:type="spellStart"/>
      <w:r w:rsidR="0049206D" w:rsidRPr="0049206D">
        <w:rPr>
          <w:lang w:val="en-US"/>
        </w:rPr>
        <w:t>KCl</w:t>
      </w:r>
      <w:proofErr w:type="spellEnd"/>
      <w:r w:rsidR="0049206D" w:rsidRPr="0049206D">
        <w:rPr>
          <w:lang w:val="en-US"/>
        </w:rPr>
        <w:t xml:space="preserve"> 5; Na2ATP 4; Na3GTP 0.3; MgCl2 2, pH 7.35. Cesium-chloride internal solution which consisted of (in mM) </w:t>
      </w:r>
      <w:proofErr w:type="spellStart"/>
      <w:r w:rsidR="0049206D" w:rsidRPr="0049206D">
        <w:rPr>
          <w:lang w:val="en-US"/>
        </w:rPr>
        <w:t>CsCl</w:t>
      </w:r>
      <w:proofErr w:type="spellEnd"/>
      <w:r w:rsidR="0049206D" w:rsidRPr="0049206D">
        <w:rPr>
          <w:lang w:val="en-US"/>
        </w:rPr>
        <w:t xml:space="preserve"> 139, NaCl 5, MgCl2 2, EGTA 0.2, HEPES 10, creatine phosphate 10, Na2-ATP 4, Na3-GTP 0.3, spermine 0.1, pH 7.35 was used to record GABA-mediated inhibitory transmission and paired-pulse ratios (PPR). </w:t>
      </w:r>
      <w:r w:rsidR="00A52194">
        <w:rPr>
          <w:lang w:val="en-US"/>
        </w:rPr>
        <w:t>S</w:t>
      </w:r>
      <w:r w:rsidR="00A52194" w:rsidRPr="00D2424F">
        <w:rPr>
          <w:lang w:val="en-US"/>
        </w:rPr>
        <w:t xml:space="preserve">pontaneous excitatory post-synaptic currents (EPSCs) </w:t>
      </w:r>
      <w:r w:rsidR="00A52194">
        <w:rPr>
          <w:lang w:val="en-US"/>
        </w:rPr>
        <w:t>we recorded with</w:t>
      </w:r>
      <w:r w:rsidR="00A52194" w:rsidRPr="00D2424F">
        <w:rPr>
          <w:lang w:val="en-US"/>
        </w:rPr>
        <w:t xml:space="preserve"> neurons clamped at -</w:t>
      </w:r>
      <w:r w:rsidR="00A52194">
        <w:rPr>
          <w:lang w:val="en-US"/>
        </w:rPr>
        <w:t>6</w:t>
      </w:r>
      <w:r w:rsidR="00A52194" w:rsidRPr="00D2424F">
        <w:rPr>
          <w:lang w:val="en-US"/>
        </w:rPr>
        <w:t xml:space="preserve">5mV). Tetrodotoxin (TTX, 1µM, </w:t>
      </w:r>
      <w:proofErr w:type="spellStart"/>
      <w:r w:rsidR="00A52194" w:rsidRPr="00D2424F">
        <w:rPr>
          <w:lang w:val="en-US"/>
        </w:rPr>
        <w:t>Tocris</w:t>
      </w:r>
      <w:proofErr w:type="spellEnd"/>
      <w:r w:rsidR="00A52194" w:rsidRPr="00D2424F">
        <w:rPr>
          <w:lang w:val="en-US"/>
        </w:rPr>
        <w:t xml:space="preserve"> 1078) was added to the bath in order to isolate miniature inhibitory postsynaptic currents (</w:t>
      </w:r>
      <w:proofErr w:type="spellStart"/>
      <w:r w:rsidR="00A52194" w:rsidRPr="00D2424F">
        <w:rPr>
          <w:lang w:val="en-US"/>
        </w:rPr>
        <w:t>mIPSC</w:t>
      </w:r>
      <w:proofErr w:type="spellEnd"/>
      <w:r w:rsidR="00A52194" w:rsidRPr="00D2424F">
        <w:rPr>
          <w:lang w:val="en-US"/>
        </w:rPr>
        <w:t xml:space="preserve">) and Picrotoxin (PTX, 100µM, </w:t>
      </w:r>
      <w:proofErr w:type="spellStart"/>
      <w:r w:rsidR="00A52194" w:rsidRPr="00D2424F">
        <w:rPr>
          <w:lang w:val="en-US"/>
        </w:rPr>
        <w:t>Tocris</w:t>
      </w:r>
      <w:proofErr w:type="spellEnd"/>
      <w:r w:rsidR="00A52194" w:rsidRPr="00D2424F">
        <w:rPr>
          <w:lang w:val="en-US"/>
        </w:rPr>
        <w:t>) was used in order to measure GABA</w:t>
      </w:r>
      <w:r w:rsidR="00A52194" w:rsidRPr="00D2424F">
        <w:rPr>
          <w:vertAlign w:val="subscript"/>
          <w:lang w:val="en-US"/>
        </w:rPr>
        <w:t>A</w:t>
      </w:r>
      <w:r w:rsidR="00A52194" w:rsidRPr="00D2424F">
        <w:rPr>
          <w:lang w:val="en-US"/>
        </w:rPr>
        <w:t xml:space="preserve"> rece</w:t>
      </w:r>
      <w:r w:rsidR="00A52194">
        <w:rPr>
          <w:lang w:val="en-US"/>
        </w:rPr>
        <w:t>ptors-mediated tonic inhibition and ne</w:t>
      </w:r>
      <w:r w:rsidR="00A52194" w:rsidRPr="00D2424F">
        <w:rPr>
          <w:lang w:val="en-US"/>
        </w:rPr>
        <w:t xml:space="preserve">urons were voltage clamped at -70mV. Recordings of </w:t>
      </w:r>
      <w:proofErr w:type="spellStart"/>
      <w:r w:rsidR="00A52194" w:rsidRPr="00D2424F">
        <w:rPr>
          <w:lang w:val="en-US"/>
        </w:rPr>
        <w:t>sIPSCs</w:t>
      </w:r>
      <w:proofErr w:type="spellEnd"/>
      <w:r w:rsidR="00A52194" w:rsidRPr="00D2424F">
        <w:rPr>
          <w:lang w:val="en-US"/>
        </w:rPr>
        <w:t xml:space="preserve">, and </w:t>
      </w:r>
      <w:proofErr w:type="spellStart"/>
      <w:r w:rsidR="00A52194" w:rsidRPr="00D2424F">
        <w:rPr>
          <w:lang w:val="en-US"/>
        </w:rPr>
        <w:t>mIPSCs</w:t>
      </w:r>
      <w:proofErr w:type="spellEnd"/>
      <w:r w:rsidR="00A52194" w:rsidRPr="00D2424F">
        <w:rPr>
          <w:lang w:val="en-US"/>
        </w:rPr>
        <w:t xml:space="preserve"> were performed at least 10min after patch for 1min. Tonic GABAergic conductance was defined as a difference between the baseline holding current and that obtained after blocking for 5 minutes GABA</w:t>
      </w:r>
      <w:r w:rsidR="00A52194" w:rsidRPr="00D2424F">
        <w:rPr>
          <w:vertAlign w:val="subscript"/>
          <w:lang w:val="en-US"/>
        </w:rPr>
        <w:t>A</w:t>
      </w:r>
      <w:r w:rsidR="00A52194" w:rsidRPr="00D2424F">
        <w:rPr>
          <w:lang w:val="en-US"/>
        </w:rPr>
        <w:t xml:space="preserve"> receptors with PTX. </w:t>
      </w:r>
      <w:r w:rsidR="00A52194" w:rsidRPr="004535BB">
        <w:rPr>
          <w:lang w:val="en-US"/>
        </w:rPr>
        <w:t xml:space="preserve"> </w:t>
      </w:r>
      <w:r w:rsidR="00A52194">
        <w:rPr>
          <w:lang w:val="en-US"/>
        </w:rPr>
        <w:t>E</w:t>
      </w:r>
      <w:r w:rsidR="00A52194" w:rsidRPr="00D2424F">
        <w:rPr>
          <w:lang w:val="en-US"/>
        </w:rPr>
        <w:t xml:space="preserve">lectrical stimulations were performed with a bipolar concentric stimulating electrode </w:t>
      </w:r>
      <w:r w:rsidR="00A52194">
        <w:rPr>
          <w:lang w:val="en-US"/>
        </w:rPr>
        <w:t xml:space="preserve">using a </w:t>
      </w:r>
      <w:r w:rsidR="00A52194" w:rsidRPr="00D2424F">
        <w:rPr>
          <w:lang w:val="en-US"/>
        </w:rPr>
        <w:t xml:space="preserve">stimulator </w:t>
      </w:r>
      <w:r w:rsidR="00A52194">
        <w:rPr>
          <w:lang w:val="en-US"/>
        </w:rPr>
        <w:t>(</w:t>
      </w:r>
      <w:proofErr w:type="spellStart"/>
      <w:r w:rsidR="00A52194">
        <w:rPr>
          <w:lang w:val="en-US"/>
        </w:rPr>
        <w:t>Isoflex</w:t>
      </w:r>
      <w:proofErr w:type="spellEnd"/>
      <w:r w:rsidR="00A52194">
        <w:rPr>
          <w:lang w:val="en-US"/>
        </w:rPr>
        <w:t>, AMPI</w:t>
      </w:r>
      <w:r w:rsidR="00A52194" w:rsidRPr="00D2424F">
        <w:rPr>
          <w:lang w:val="en-US"/>
        </w:rPr>
        <w:t>)</w:t>
      </w:r>
      <w:r w:rsidR="00A52194" w:rsidRPr="004535BB">
        <w:rPr>
          <w:lang w:val="en-US"/>
        </w:rPr>
        <w:t xml:space="preserve"> </w:t>
      </w:r>
      <w:r w:rsidR="00A52194">
        <w:rPr>
          <w:lang w:val="en-US"/>
        </w:rPr>
        <w:t xml:space="preserve">with </w:t>
      </w:r>
      <w:r w:rsidR="00A52194" w:rsidRPr="00D2424F">
        <w:rPr>
          <w:lang w:val="en-US"/>
        </w:rPr>
        <w:t>electric pulses</w:t>
      </w:r>
      <w:r w:rsidR="00A52194">
        <w:rPr>
          <w:lang w:val="en-US"/>
        </w:rPr>
        <w:t xml:space="preserve"> of</w:t>
      </w:r>
      <w:r w:rsidR="00A52194" w:rsidRPr="00D2424F">
        <w:rPr>
          <w:lang w:val="en-US"/>
        </w:rPr>
        <w:t xml:space="preserve"> 0.18ms; 50-3000μ</w:t>
      </w:r>
      <w:r w:rsidR="00A52194">
        <w:rPr>
          <w:lang w:val="en-US"/>
        </w:rPr>
        <w:t>A</w:t>
      </w:r>
      <w:r w:rsidR="00A52194" w:rsidRPr="00D2424F">
        <w:rPr>
          <w:lang w:val="en-US"/>
        </w:rPr>
        <w:t>.</w:t>
      </w:r>
    </w:p>
    <w:p w14:paraId="42DA4B41" w14:textId="77777777" w:rsidR="00A52194" w:rsidRPr="00DC518C" w:rsidRDefault="00A52194" w:rsidP="00A52194">
      <w:pPr>
        <w:spacing w:after="0" w:line="360" w:lineRule="auto"/>
        <w:rPr>
          <w:sz w:val="12"/>
          <w:lang w:val="en-US"/>
        </w:rPr>
      </w:pPr>
    </w:p>
    <w:p w14:paraId="4B85D075" w14:textId="77777777" w:rsidR="00A52194" w:rsidRPr="00D2424F" w:rsidRDefault="00A52194" w:rsidP="00A52194">
      <w:pPr>
        <w:spacing w:after="0" w:line="360" w:lineRule="auto"/>
        <w:rPr>
          <w:b/>
          <w:lang w:val="en-US"/>
        </w:rPr>
      </w:pPr>
      <w:r w:rsidRPr="00D2424F">
        <w:rPr>
          <w:b/>
          <w:lang w:val="en-US"/>
        </w:rPr>
        <w:t>Immunohistochemistry</w:t>
      </w:r>
    </w:p>
    <w:p w14:paraId="30762D29" w14:textId="16B04D8E" w:rsidR="00A52194" w:rsidRDefault="00A52194" w:rsidP="00307408">
      <w:pPr>
        <w:spacing w:after="0" w:line="360" w:lineRule="auto"/>
        <w:jc w:val="both"/>
        <w:rPr>
          <w:lang w:val="en-US"/>
        </w:rPr>
      </w:pPr>
      <w:r w:rsidRPr="00D2424F">
        <w:rPr>
          <w:lang w:val="en-US"/>
        </w:rPr>
        <w:t xml:space="preserve">The viral injection sites were confirmed by immunohistochemistry and fluorescent microscopy and all operated animals were included in the study. For the </w:t>
      </w:r>
      <w:proofErr w:type="spellStart"/>
      <w:r w:rsidRPr="00D2424F">
        <w:rPr>
          <w:lang w:val="en-US"/>
        </w:rPr>
        <w:t>chemogenetic</w:t>
      </w:r>
      <w:proofErr w:type="spellEnd"/>
      <w:r w:rsidRPr="00D2424F">
        <w:rPr>
          <w:lang w:val="en-US"/>
        </w:rPr>
        <w:t xml:space="preserve"> experiments, mice were </w:t>
      </w:r>
      <w:proofErr w:type="spellStart"/>
      <w:r w:rsidRPr="00D2424F">
        <w:rPr>
          <w:lang w:val="en-US"/>
        </w:rPr>
        <w:t>transcardially</w:t>
      </w:r>
      <w:proofErr w:type="spellEnd"/>
      <w:r w:rsidRPr="00D2424F">
        <w:rPr>
          <w:lang w:val="en-US"/>
        </w:rPr>
        <w:t xml:space="preserve"> perfused with ice-cold 4% paraformaldehyde in PBS under anesthesia after behavioral experiments. Brains were harvested, </w:t>
      </w:r>
      <w:proofErr w:type="spellStart"/>
      <w:r w:rsidRPr="00D2424F">
        <w:rPr>
          <w:lang w:val="en-US"/>
        </w:rPr>
        <w:t>postfixed</w:t>
      </w:r>
      <w:proofErr w:type="spellEnd"/>
      <w:r w:rsidRPr="00D2424F">
        <w:rPr>
          <w:lang w:val="en-US"/>
        </w:rPr>
        <w:t xml:space="preserve"> overnight and washed in PBS. 50μm coronal sections were obtained using a vibratome VT1000s (Leica) and incubated in a blocking solution (5% goat serum, 2.5% BSA, 0.2% Tritonx100 in PBS, pH 7.4) for 1h at room temperature (RT). Slices were labeled overnight at 4°C with primary antibodies against TH (mouse; 1:1000, MAB318, Merck). Sections were incubated with fluorescent secondary antibodies (goat anti mouse 488) for 2h at RT and then mounted on slides and </w:t>
      </w:r>
      <w:proofErr w:type="spellStart"/>
      <w:r w:rsidRPr="00D2424F">
        <w:rPr>
          <w:lang w:val="en-US"/>
        </w:rPr>
        <w:t>coverslipped</w:t>
      </w:r>
      <w:proofErr w:type="spellEnd"/>
      <w:r w:rsidRPr="00D2424F">
        <w:rPr>
          <w:lang w:val="en-US"/>
        </w:rPr>
        <w:t xml:space="preserve"> with the </w:t>
      </w:r>
      <w:proofErr w:type="spellStart"/>
      <w:r w:rsidRPr="00D2424F">
        <w:rPr>
          <w:lang w:val="en-US"/>
        </w:rPr>
        <w:t>fluorsave</w:t>
      </w:r>
      <w:proofErr w:type="spellEnd"/>
      <w:r w:rsidRPr="00D2424F">
        <w:rPr>
          <w:lang w:val="en-US"/>
        </w:rPr>
        <w:t xml:space="preserve"> reagent (</w:t>
      </w:r>
      <w:proofErr w:type="spellStart"/>
      <w:r w:rsidRPr="00D2424F">
        <w:rPr>
          <w:lang w:val="en-US"/>
        </w:rPr>
        <w:t>FluorSave</w:t>
      </w:r>
      <w:proofErr w:type="spellEnd"/>
      <w:r w:rsidRPr="00D2424F">
        <w:rPr>
          <w:lang w:val="en-US"/>
        </w:rPr>
        <w:t xml:space="preserve"> Reagent, </w:t>
      </w:r>
      <w:proofErr w:type="spellStart"/>
      <w:r w:rsidRPr="00D2424F">
        <w:rPr>
          <w:lang w:val="en-US"/>
        </w:rPr>
        <w:t>Merk</w:t>
      </w:r>
      <w:proofErr w:type="spellEnd"/>
      <w:r w:rsidRPr="00D2424F">
        <w:rPr>
          <w:lang w:val="en-US"/>
        </w:rPr>
        <w:t xml:space="preserve"> Millipore). Digital images of colocalization of TH immunostaining and </w:t>
      </w:r>
      <w:proofErr w:type="spellStart"/>
      <w:r w:rsidRPr="00D2424F">
        <w:rPr>
          <w:lang w:val="en-US"/>
        </w:rPr>
        <w:t>mCherry</w:t>
      </w:r>
      <w:proofErr w:type="spellEnd"/>
      <w:r w:rsidRPr="00D2424F">
        <w:rPr>
          <w:lang w:val="en-US"/>
        </w:rPr>
        <w:t xml:space="preserve"> (AAV-DREADD-</w:t>
      </w:r>
      <w:proofErr w:type="spellStart"/>
      <w:r w:rsidRPr="00D2424F">
        <w:rPr>
          <w:lang w:val="en-US"/>
        </w:rPr>
        <w:t>mCherry</w:t>
      </w:r>
      <w:proofErr w:type="spellEnd"/>
      <w:r w:rsidRPr="00D2424F">
        <w:rPr>
          <w:lang w:val="en-US"/>
        </w:rPr>
        <w:t xml:space="preserve">) were acquired using an </w:t>
      </w:r>
      <w:proofErr w:type="spellStart"/>
      <w:r w:rsidRPr="00D2424F">
        <w:rPr>
          <w:lang w:val="en-US"/>
        </w:rPr>
        <w:t>epifluorescent</w:t>
      </w:r>
      <w:proofErr w:type="spellEnd"/>
      <w:r w:rsidRPr="00D2424F">
        <w:rPr>
          <w:lang w:val="en-US"/>
        </w:rPr>
        <w:t xml:space="preserve"> microscope (Olympus). For the optogenetic experiments, the slices of 250μm were </w:t>
      </w:r>
      <w:proofErr w:type="spellStart"/>
      <w:r w:rsidRPr="00D2424F">
        <w:rPr>
          <w:lang w:val="en-US"/>
        </w:rPr>
        <w:t>postfixed</w:t>
      </w:r>
      <w:proofErr w:type="spellEnd"/>
      <w:r w:rsidRPr="00D2424F">
        <w:rPr>
          <w:lang w:val="en-US"/>
        </w:rPr>
        <w:t xml:space="preserve"> right after patch-clamp experiment to similarly check for colocalization of endogenous GFP (Pitx3-GFP mice) and </w:t>
      </w:r>
      <w:proofErr w:type="spellStart"/>
      <w:r w:rsidRPr="00D2424F">
        <w:rPr>
          <w:lang w:val="en-US"/>
        </w:rPr>
        <w:t>mCherry</w:t>
      </w:r>
      <w:proofErr w:type="spellEnd"/>
      <w:r w:rsidRPr="00D2424F">
        <w:rPr>
          <w:lang w:val="en-US"/>
        </w:rPr>
        <w:t xml:space="preserve"> (AAV-ChR2-mCherry).  </w:t>
      </w:r>
    </w:p>
    <w:tbl>
      <w:tblPr>
        <w:tblpPr w:leftFromText="141" w:rightFromText="141" w:horzAnchor="margin" w:tblpXSpec="center" w:tblpY="-1413"/>
        <w:tblW w:w="10319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675"/>
        <w:gridCol w:w="1767"/>
        <w:gridCol w:w="1716"/>
        <w:gridCol w:w="291"/>
        <w:gridCol w:w="1596"/>
        <w:gridCol w:w="978"/>
        <w:gridCol w:w="1433"/>
        <w:gridCol w:w="286"/>
        <w:gridCol w:w="577"/>
      </w:tblGrid>
      <w:tr w:rsidR="005C03A2" w:rsidRPr="008F6D9F" w14:paraId="139725C5" w14:textId="77777777" w:rsidTr="00461E61">
        <w:trPr>
          <w:trHeight w:val="737"/>
        </w:trPr>
        <w:tc>
          <w:tcPr>
            <w:tcW w:w="5158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0D53C5" w14:textId="77777777" w:rsidR="005C03A2" w:rsidRDefault="005C03A2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</w:p>
        </w:tc>
        <w:tc>
          <w:tcPr>
            <w:tcW w:w="2865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539DB6" w14:textId="77777777" w:rsidR="005C03A2" w:rsidRPr="00610213" w:rsidRDefault="005C03A2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D60D63" w14:textId="77777777" w:rsidR="005C03A2" w:rsidRPr="007E7BEB" w:rsidRDefault="005C03A2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CC4044" w14:textId="77777777" w:rsidR="005C03A2" w:rsidRPr="007E7BEB" w:rsidRDefault="005C03A2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  <w:tc>
          <w:tcPr>
            <w:tcW w:w="5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CA5E79" w14:textId="77777777" w:rsidR="005C03A2" w:rsidRPr="007E7BEB" w:rsidRDefault="005C03A2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</w:tr>
      <w:tr w:rsidR="00A52194" w:rsidRPr="008F6D9F" w14:paraId="18C2DCB5" w14:textId="77777777" w:rsidTr="00461E61">
        <w:trPr>
          <w:trHeight w:val="454"/>
        </w:trPr>
        <w:tc>
          <w:tcPr>
            <w:tcW w:w="5158" w:type="dxa"/>
            <w:gridSpan w:val="3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721B2D7" w14:textId="320EB3C8" w:rsidR="00A52194" w:rsidRPr="00610213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  <w:r w:rsidRPr="00461E61"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  <w:t xml:space="preserve">Table </w:t>
            </w:r>
            <w:r w:rsidR="00F26B37" w:rsidRPr="00461E61"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  <w:t>S</w:t>
            </w:r>
            <w:r w:rsidRPr="00461E61"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  <w:t xml:space="preserve">1 </w:t>
            </w:r>
            <w:r w:rsidRPr="00461E61">
              <w:rPr>
                <w:rFonts w:eastAsia="Times New Roman" w:cs="Times New Roman"/>
                <w:color w:val="000000"/>
                <w:sz w:val="24"/>
                <w:szCs w:val="14"/>
                <w:lang w:val="en-US" w:eastAsia="fr-FR"/>
              </w:rPr>
              <w:t>Summary of statistical analysis</w:t>
            </w:r>
          </w:p>
        </w:tc>
        <w:tc>
          <w:tcPr>
            <w:tcW w:w="2865" w:type="dxa"/>
            <w:gridSpan w:val="3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2D6C490" w14:textId="77777777" w:rsidR="00A52194" w:rsidRPr="00610213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</w:p>
        </w:tc>
        <w:tc>
          <w:tcPr>
            <w:tcW w:w="143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43F95B7" w14:textId="77777777" w:rsidR="00A52194" w:rsidRPr="007E7BEB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  <w:tc>
          <w:tcPr>
            <w:tcW w:w="28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65F594F" w14:textId="77777777" w:rsidR="00A52194" w:rsidRPr="007E7BEB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  <w:tc>
          <w:tcPr>
            <w:tcW w:w="57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2F1FEA6" w14:textId="77777777" w:rsidR="00A52194" w:rsidRPr="007E7BEB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</w:tr>
      <w:tr w:rsidR="00A52194" w:rsidRPr="000B4AB9" w14:paraId="1FC338F5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9BA4A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Data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C6BA5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spell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Statistical</w:t>
            </w:r>
            <w:proofErr w:type="spellEnd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 xml:space="preserve"> test</w:t>
            </w: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A6CB5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gram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n</w:t>
            </w:r>
            <w:proofErr w:type="gramEnd"/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95ECD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spellStart"/>
            <w:proofErr w:type="gram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outcome</w:t>
            </w:r>
            <w:proofErr w:type="spellEnd"/>
            <w:proofErr w:type="gramEnd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 xml:space="preserve"> </w:t>
            </w:r>
            <w:proofErr w:type="spell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measure</w:t>
            </w:r>
            <w:proofErr w:type="spellEnd"/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6D2D6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gram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p</w:t>
            </w:r>
            <w:proofErr w:type="gramEnd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 xml:space="preserve"> value</w:t>
            </w:r>
          </w:p>
        </w:tc>
      </w:tr>
      <w:tr w:rsidR="00A52194" w:rsidRPr="000B4AB9" w14:paraId="167B1AC0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6CC0FC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Figure 1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343CF2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112C8A3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8A7DBF3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ADBEBD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</w:p>
        </w:tc>
      </w:tr>
      <w:tr w:rsidR="00A52194" w:rsidRPr="00225D9B" w14:paraId="77854A63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BDF32C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1B: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%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iBW</w:t>
            </w:r>
            <w:proofErr w:type="spellEnd"/>
          </w:p>
        </w:tc>
        <w:tc>
          <w:tcPr>
            <w:tcW w:w="1767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269409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proofErr w:type="spellStart"/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Two-way</w:t>
            </w:r>
            <w:proofErr w:type="spellEnd"/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RM ANOVA</w:t>
            </w: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09E7D4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WR 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: 6 ;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ABA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6 ; FR : 6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0F5939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% of body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weight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loss</w:t>
            </w:r>
            <w:proofErr w:type="spellEnd"/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DEDC2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2,15)=55.67, p&lt;0.001</w:t>
            </w:r>
          </w:p>
          <w:p w14:paraId="4AB105C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Day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2.403,36.05)=65.33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&lt;0.001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10,75)=18.46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&lt;0.001</w:t>
            </w:r>
          </w:p>
          <w:p w14:paraId="0437B14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vs. ABA: p&lt;0.001</w:t>
            </w:r>
          </w:p>
          <w:p w14:paraId="6798F903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vs. FR: p&lt;0.001</w:t>
            </w:r>
          </w:p>
          <w:p w14:paraId="7295CA78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 vs. FR: p&lt;0.05</w:t>
            </w:r>
          </w:p>
        </w:tc>
      </w:tr>
      <w:tr w:rsidR="00A52194" w:rsidRPr="000B4AB9" w14:paraId="4B76147F" w14:textId="77777777" w:rsidTr="00461E61">
        <w:trPr>
          <w:trHeight w:val="20"/>
        </w:trPr>
        <w:tc>
          <w:tcPr>
            <w:tcW w:w="16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83AE47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1C:  FI</w:t>
            </w:r>
          </w:p>
        </w:tc>
        <w:tc>
          <w:tcPr>
            <w:tcW w:w="176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C1AC71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Two-way RM ANOVA</w:t>
            </w:r>
          </w:p>
        </w:tc>
        <w:tc>
          <w:tcPr>
            <w:tcW w:w="2007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012BF0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: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6 ; ABA : 6 ; FR : 6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FF7B91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Food intake (g)</w:t>
            </w:r>
          </w:p>
        </w:tc>
        <w:tc>
          <w:tcPr>
            <w:tcW w:w="3274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343A4C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2,15)=72.26, p&lt;0.001</w:t>
            </w:r>
          </w:p>
          <w:p w14:paraId="7FAD6087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Day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2.776,41.63)=10.73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&lt;0.001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8,60)=10.35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&lt;0.001</w:t>
            </w:r>
          </w:p>
          <w:p w14:paraId="395D22F7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vs. ABA: p&lt;0.001</w:t>
            </w:r>
          </w:p>
          <w:p w14:paraId="45132463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vs. FR: p&lt;0.001</w:t>
            </w:r>
          </w:p>
          <w:p w14:paraId="0A67CED2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 vs. FR: p=0.82</w:t>
            </w:r>
          </w:p>
        </w:tc>
      </w:tr>
      <w:tr w:rsidR="00A52194" w:rsidRPr="008F6D9F" w14:paraId="189BAA26" w14:textId="77777777" w:rsidTr="00461E61">
        <w:trPr>
          <w:trHeight w:val="20"/>
        </w:trPr>
        <w:tc>
          <w:tcPr>
            <w:tcW w:w="167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FD2D8C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Figure 1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E: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RWA</w:t>
            </w:r>
          </w:p>
        </w:tc>
        <w:tc>
          <w:tcPr>
            <w:tcW w:w="176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C90C6F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proofErr w:type="spellStart"/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Two-way</w:t>
            </w:r>
            <w:proofErr w:type="spellEnd"/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RM ANOVA</w:t>
            </w:r>
          </w:p>
        </w:tc>
        <w:tc>
          <w:tcPr>
            <w:tcW w:w="2007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EEB71E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WR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: 6 ;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ABA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6 </w:t>
            </w:r>
          </w:p>
        </w:tc>
        <w:tc>
          <w:tcPr>
            <w:tcW w:w="15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F3EDF7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Running distance per day (m)</w:t>
            </w:r>
          </w:p>
        </w:tc>
        <w:tc>
          <w:tcPr>
            <w:tcW w:w="3274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FCDE1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1,10)=0.088, p=0.77</w:t>
            </w:r>
          </w:p>
          <w:p w14:paraId="38E01B00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Day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5.120,51.20)=15.64.33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&lt;0.001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14,140)=1.523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=0.11</w:t>
            </w:r>
          </w:p>
          <w:p w14:paraId="0878AD43" w14:textId="77777777" w:rsidR="00A52194" w:rsidRPr="00A17C1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8F6D9F" w14:paraId="7A706DA6" w14:textId="77777777" w:rsidTr="00461E61">
        <w:trPr>
          <w:trHeight w:val="20"/>
        </w:trPr>
        <w:tc>
          <w:tcPr>
            <w:tcW w:w="167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DB403C" w14:textId="77777777" w:rsidR="00A52194" w:rsidRPr="00A17C1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1</w:t>
            </w:r>
            <w:proofErr w:type="gramStart"/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 :</w:t>
            </w:r>
            <w:proofErr w:type="gramEnd"/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RWA</w:t>
            </w:r>
          </w:p>
        </w:tc>
        <w:tc>
          <w:tcPr>
            <w:tcW w:w="176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3BFBC3" w14:textId="77777777" w:rsidR="00A52194" w:rsidRPr="00A17C1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Two-way RM ANOVA</w:t>
            </w:r>
          </w:p>
        </w:tc>
        <w:tc>
          <w:tcPr>
            <w:tcW w:w="2007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3649FF" w14:textId="77777777" w:rsidR="00A52194" w:rsidRPr="00A17C1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:</w:t>
            </w:r>
            <w:proofErr w:type="gramEnd"/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6 ; ABA : 6 </w:t>
            </w:r>
          </w:p>
        </w:tc>
        <w:tc>
          <w:tcPr>
            <w:tcW w:w="159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9C19387" w14:textId="77777777" w:rsidR="00A52194" w:rsidRPr="00A17C1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Food anticipatory activity (m)</w:t>
            </w:r>
          </w:p>
        </w:tc>
        <w:tc>
          <w:tcPr>
            <w:tcW w:w="3274" w:type="dxa"/>
            <w:gridSpan w:val="4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457E5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1,10)=21.10, p&lt;0.001</w:t>
            </w:r>
          </w:p>
          <w:p w14:paraId="6F0D3A81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Day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2.316,23.16)=2.14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=0.13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5,50)=2.31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&lt;0.058</w:t>
            </w:r>
          </w:p>
          <w:p w14:paraId="698A51C9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C12C7C" w14:paraId="3C8B7988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62B6D25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C12C7C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val="en-US" w:eastAsia="fr-FR"/>
              </w:rPr>
              <w:t>Figure 2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06F764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54D6DBA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774D77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9E3A05A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8F6D9F" w14:paraId="14D9EA7B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23245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2B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Proportion of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active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neurons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F4F11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Fisher’s test</w:t>
            </w: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91C64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27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52 ; FR: 31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21A2DA4F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7, 11 and 4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DC217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Proportion silent/active (%)</w:t>
            </w: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BF1CD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RW vs. ABA: </w:t>
            </w:r>
            <w:r w:rsidRPr="00596FB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= 0.52</w:t>
            </w:r>
          </w:p>
          <w:p w14:paraId="4AE832A5" w14:textId="77777777" w:rsidR="00A52194" w:rsidRPr="00596FB2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596FB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FR vs. ABA: 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= 0.99</w:t>
            </w:r>
          </w:p>
          <w:p w14:paraId="48EBB05E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RW vs. FR: p</w:t>
            </w: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= 0.69</w:t>
            </w:r>
          </w:p>
        </w:tc>
      </w:tr>
      <w:tr w:rsidR="00A52194" w:rsidRPr="008F6D9F" w14:paraId="02E9FD78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52C7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2D: Frequency of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VTA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AP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81C35" w14:textId="77777777" w:rsidR="00A52194" w:rsidRPr="00AD4F3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563A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Kruskal-Wallis test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followed by Dunn’s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1FEE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42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28</w:t>
            </w:r>
          </w:p>
          <w:p w14:paraId="2568BEE9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11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4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0B521" w14:textId="77777777" w:rsidR="00A52194" w:rsidRPr="000928D2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C12C7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Spontaneous activity (Hz)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18D95" w14:textId="77777777" w:rsidR="00A52194" w:rsidRPr="00A563A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p</w:t>
            </w:r>
            <w:r w:rsidRPr="00A563A8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value &lt;0.05</w:t>
            </w:r>
          </w:p>
          <w:p w14:paraId="5C013165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vs. ABA: p&lt;0.05</w:t>
            </w:r>
          </w:p>
          <w:p w14:paraId="34D0C63C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 vs. FR: p=0.88</w:t>
            </w:r>
          </w:p>
          <w:p w14:paraId="4851BDC5" w14:textId="77777777" w:rsidR="00A52194" w:rsidRPr="00AD4F3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 vs. FR: p&lt;0.05</w:t>
            </w:r>
          </w:p>
        </w:tc>
      </w:tr>
      <w:tr w:rsidR="00A52194" w:rsidRPr="008F6D9F" w14:paraId="0A1B3D95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DA255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2F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I/O plot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98A7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Two-way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RM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ANOVA</w:t>
            </w:r>
          </w:p>
          <w:p w14:paraId="2782FF08" w14:textId="77777777" w:rsidR="00A52194" w:rsidRPr="00AD4F3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mixed-effect model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A807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12</w:t>
            </w:r>
          </w:p>
          <w:p w14:paraId="0100F162" w14:textId="77777777" w:rsidR="00A52194" w:rsidRPr="007569AA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8F21A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 w:rsidRPr="006523E9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Input/output curve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C9D7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2,74)=0.16, p=0.85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Current effect: F(2.635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189.7)=74.6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F(14,504)=0.71,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77</w:t>
            </w:r>
          </w:p>
          <w:p w14:paraId="2C210721" w14:textId="77777777" w:rsidR="00A52194" w:rsidRPr="00AD4F3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0B4AB9" w14:paraId="23E8BDE3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2045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2G:  VTA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Rmem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0D82D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 w:rsidRPr="00A563A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Kruskal-Wallis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1F96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12</w:t>
            </w:r>
          </w:p>
          <w:p w14:paraId="4B59FA6D" w14:textId="77777777" w:rsidR="00A52194" w:rsidRPr="007569AA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8F3CC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Membrane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resistance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(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MOhm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DCEE5" w14:textId="77777777" w:rsidR="00A52194" w:rsidRPr="00A563A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563A8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= 0.22</w:t>
            </w:r>
          </w:p>
          <w:p w14:paraId="2C5715B6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 w:rsidRPr="005D7771">
              <w:rPr>
                <w:rFonts w:eastAsia="Times New Roman" w:cs="Arial"/>
                <w:sz w:val="14"/>
                <w:szCs w:val="14"/>
                <w:lang w:eastAsia="fr-FR"/>
              </w:rPr>
              <w:t xml:space="preserve"> </w:t>
            </w:r>
          </w:p>
        </w:tc>
      </w:tr>
      <w:tr w:rsidR="00A52194" w:rsidRPr="00150E86" w14:paraId="54DD3ADC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6DF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Figure 2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H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:</w:t>
            </w:r>
            <w:proofErr w:type="gramEnd"/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VTA</w:t>
            </w:r>
            <w:r w:rsidRPr="007F3D71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RMP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F8B8" w14:textId="77777777" w:rsidR="00A52194" w:rsidRPr="000928D2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One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-</w:t>
            </w:r>
            <w:proofErr w:type="spellStart"/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way</w:t>
            </w:r>
            <w:proofErr w:type="spellEnd"/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ANOVA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E901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12</w:t>
            </w:r>
          </w:p>
          <w:p w14:paraId="1859EBAB" w14:textId="77777777" w:rsidR="00A52194" w:rsidRPr="007569AA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2AC87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Resting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membrane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potential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(mV)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93BA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 w:rsidRPr="00150E86">
              <w:rPr>
                <w:rFonts w:eastAsia="Times New Roman" w:cs="Arial"/>
                <w:sz w:val="14"/>
                <w:szCs w:val="14"/>
                <w:lang w:val="en-US" w:eastAsia="fr-FR"/>
              </w:rPr>
              <w:t>F(</w:t>
            </w:r>
            <w:proofErr w:type="gramEnd"/>
            <w:r w:rsidRPr="00150E86">
              <w:rPr>
                <w:rFonts w:eastAsia="Times New Roman" w:cs="Arial"/>
                <w:sz w:val="14"/>
                <w:szCs w:val="14"/>
                <w:lang w:val="en-US" w:eastAsia="fr-FR"/>
              </w:rPr>
              <w:t>2,72)=0.05, p=0.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95</w:t>
            </w:r>
            <w:r w:rsidRPr="00150E86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 </w:t>
            </w:r>
          </w:p>
        </w:tc>
      </w:tr>
      <w:tr w:rsidR="00A52194" w:rsidRPr="00225D9B" w14:paraId="6BDF1B8B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627E02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150E8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2I: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DA</w:t>
            </w:r>
            <w:r w:rsidRPr="00150E8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</w:t>
            </w:r>
            <w:r w:rsidRPr="00150E8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heobase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2CF87B9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563A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Kruskal-Wallis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967D3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12</w:t>
            </w:r>
          </w:p>
          <w:p w14:paraId="1E4EFCAE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7406B43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150E8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Rheobase (</w:t>
            </w:r>
            <w:proofErr w:type="spellStart"/>
            <w:r w:rsidRPr="00150E8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</w:t>
            </w:r>
            <w:proofErr w:type="spellEnd"/>
            <w:r w:rsidRPr="00150E8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5FD130" w14:textId="77777777" w:rsidR="00A52194" w:rsidRPr="00A563A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563A8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= 0.16</w:t>
            </w:r>
          </w:p>
          <w:p w14:paraId="3FE91533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150E86" w14:paraId="336E07EB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30916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150E86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val="en-US" w:eastAsia="fr-FR"/>
              </w:rPr>
              <w:t>Figure 3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477B55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C532DF7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E173E82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CC60300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225D9B" w14:paraId="28A35FDD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291F3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3B left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sIPSCs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frequency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5C701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Mann Whitney test</w:t>
            </w: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806640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16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00DF8CE1" w14:textId="77777777" w:rsidR="00A52194" w:rsidRPr="007569AA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7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4F3C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sIPSCs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frequency (Hz)</w:t>
            </w: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86CD2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P value</w:t>
            </w:r>
            <w:proofErr w:type="gram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&lt;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05</w:t>
            </w:r>
          </w:p>
        </w:tc>
      </w:tr>
      <w:tr w:rsidR="00A52194" w:rsidRPr="00B737BF" w14:paraId="7C443439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15985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3B right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sIPSCs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amplitude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4164D" w14:textId="77777777" w:rsidR="00A52194" w:rsidRPr="000E08B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Unpaired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t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8550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16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0BB3204A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7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A62C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sIPSCs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amplitude (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CCA2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Arial"/>
                <w:sz w:val="14"/>
                <w:szCs w:val="14"/>
                <w:lang w:eastAsia="fr-FR"/>
              </w:rPr>
              <w:t>t(</w:t>
            </w:r>
            <w:proofErr w:type="gramEnd"/>
            <w:r>
              <w:rPr>
                <w:rFonts w:eastAsia="Times New Roman" w:cs="Arial"/>
                <w:sz w:val="14"/>
                <w:szCs w:val="14"/>
                <w:lang w:eastAsia="fr-FR"/>
              </w:rPr>
              <w:t>34)=0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65, p=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52</w:t>
            </w:r>
          </w:p>
        </w:tc>
      </w:tr>
      <w:tr w:rsidR="00A52194" w:rsidRPr="008F6D9F" w14:paraId="5204BE27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46AC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3F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PPR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996E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Two-way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RM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ANOVA mixed-effect model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7E6D5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22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27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4B5F3300" w14:textId="77777777" w:rsidR="00A52194" w:rsidRPr="007569AA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5 and 6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454A1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Paired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-pulse ration 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F5ED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1,47)=9.20, p&lt;0.01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Time interval effect: F(1.6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67.97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)=1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2.26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F(2,85)=0.76,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47</w:t>
            </w:r>
          </w:p>
          <w:p w14:paraId="7506E480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247906C0" w14:textId="77777777" w:rsidR="00A52194" w:rsidRPr="00F77AA7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200ms: WR vs ABA: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</w:tc>
      </w:tr>
      <w:tr w:rsidR="00A52194" w:rsidRPr="00225D9B" w14:paraId="23A97DA3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FC62C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3H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RMP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23DF4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Unpaired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t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FADC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55EA99F6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15713" w14:textId="77777777" w:rsidR="00A52194" w:rsidRPr="000E08B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Resting membrane potential (mV)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62C2D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Arial"/>
                <w:sz w:val="14"/>
                <w:szCs w:val="14"/>
                <w:lang w:eastAsia="fr-FR"/>
              </w:rPr>
              <w:t>t(</w:t>
            </w:r>
            <w:proofErr w:type="gramEnd"/>
            <w:r>
              <w:rPr>
                <w:rFonts w:eastAsia="Times New Roman" w:cs="Arial"/>
                <w:sz w:val="14"/>
                <w:szCs w:val="14"/>
                <w:lang w:eastAsia="fr-FR"/>
              </w:rPr>
              <w:t>42)=4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74, p&lt;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001</w:t>
            </w:r>
          </w:p>
        </w:tc>
      </w:tr>
      <w:tr w:rsidR="00A52194" w:rsidRPr="00225D9B" w14:paraId="2225D37E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58E0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lastRenderedPageBreak/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3I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Rmem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6D578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Unpaired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t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8538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4B485FD1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0BA9B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Membrane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resistance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(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MOhm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39270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>t(</w:t>
            </w:r>
            <w:proofErr w:type="gramEnd"/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>42)=0.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51, p=</w:t>
            </w: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61</w:t>
            </w:r>
          </w:p>
        </w:tc>
      </w:tr>
      <w:tr w:rsidR="00A52194" w:rsidRPr="00712F35" w14:paraId="1CB0FDA7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F458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3J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rheobase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A4E2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>Mann Whitney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1659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1FE241FF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A90B4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Rheobase (</w:t>
            </w:r>
            <w:proofErr w:type="spellStart"/>
            <w:r w:rsidRPr="00712F35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</w:t>
            </w:r>
            <w:proofErr w:type="spellEnd"/>
            <w:r w:rsidRPr="00712F35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E24A8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&lt;0.001</w:t>
            </w:r>
          </w:p>
        </w:tc>
      </w:tr>
      <w:tr w:rsidR="00A52194" w:rsidRPr="00AA36C8" w14:paraId="2860C2B1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FA11F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3K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AP threshold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4F79C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>Mann Whitney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BCAE0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6912DDD9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5ABF2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Action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potential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proofErr w:type="spellStart"/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threshold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 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mV)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21BCA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=0.66</w:t>
            </w:r>
          </w:p>
        </w:tc>
      </w:tr>
      <w:tr w:rsidR="00A52194" w:rsidRPr="008F6D9F" w14:paraId="71D9B765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9BD85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3L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I/V plot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85A27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ANOVA mixed-effect model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764E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47E6F0D9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28323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Current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/voltage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curve</w:t>
            </w:r>
            <w:proofErr w:type="spellEnd"/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D8213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1,42)=6.73, p&lt;0.05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Current effect: F(1.15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37.15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)=1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61.5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F(9,290)=1.124,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35</w:t>
            </w:r>
          </w:p>
          <w:p w14:paraId="7653DAC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09FC3CBD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-45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 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WR vs ABA: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  <w:p w14:paraId="2CB2E6A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-30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 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WR vs ABA: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  <w:p w14:paraId="6647F6F3" w14:textId="77777777" w:rsidR="00A52194" w:rsidRPr="006523E9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-15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 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WR vs ABA: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</w:tc>
      </w:tr>
      <w:tr w:rsidR="00A52194" w:rsidRPr="008F6D9F" w14:paraId="0D0217D8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D85D7" w14:textId="77777777" w:rsidR="00A52194" w:rsidRPr="005E069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3M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I/O plot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47587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Two-way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RM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ANOVA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7D8F83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7CF77BC3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3EC9D" w14:textId="77777777" w:rsidR="00A52194" w:rsidRPr="006523E9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6523E9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Input/output curve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917C7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1,42)=3.20, p=0.08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Current effect: F(1.85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77.56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)=1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31.8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F(8,336)=0.486,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87</w:t>
            </w:r>
          </w:p>
        </w:tc>
      </w:tr>
      <w:tr w:rsidR="00A52194" w:rsidRPr="00700008" w14:paraId="70F8C2FD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97830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3N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Proportion of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active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GABA</w:t>
            </w:r>
            <w:r w:rsidRPr="004547E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neurons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47E31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Fisher’s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49CC7C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7B366ABD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9CF9D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Proportion silent/active (%)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EBD16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&lt;0.001</w:t>
            </w:r>
          </w:p>
        </w:tc>
      </w:tr>
      <w:tr w:rsidR="00A52194" w:rsidRPr="00700008" w14:paraId="1A002608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5D677D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3O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Frequency of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AP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457D864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>Mann Whitney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59152DB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1C87F14B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4090FB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86041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Spontaneous activity (Hz)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606B2A5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712F35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P value 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&lt;0.001</w:t>
            </w:r>
          </w:p>
        </w:tc>
      </w:tr>
      <w:tr w:rsidR="00A52194" w:rsidRPr="00AA36C8" w14:paraId="78419FD0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BFBC54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eastAsia="fr-FR"/>
              </w:rPr>
              <w:t>Figure 4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0A89790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ECB603B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B378703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C432DD2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8F6D9F" w14:paraId="33FA8472" w14:textId="77777777" w:rsidTr="00461E61">
        <w:trPr>
          <w:trHeight w:val="1153"/>
        </w:trPr>
        <w:tc>
          <w:tcPr>
            <w:tcW w:w="16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CD631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4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C:  FI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DREADD-Gi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D15F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9EC80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2ACD0" w14:textId="77777777" w:rsidR="00A52194" w:rsidRPr="00AD3B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Food intake 3h post CNO injection(g)</w:t>
            </w: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C77E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1,22)=1.49, p=0.24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 effect: F(2.744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60.36)=4.05, p&lt;0.05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F(4,88)=1.529,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20</w:t>
            </w:r>
          </w:p>
          <w:p w14:paraId="66D00E83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56C9A9B4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0.25: p=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73</w:t>
            </w:r>
          </w:p>
          <w:p w14:paraId="118050BC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  <w:p w14:paraId="02A5F6D2" w14:textId="77777777" w:rsidR="00A52194" w:rsidRPr="00D3036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2: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</w:tc>
      </w:tr>
      <w:tr w:rsidR="00A52194" w:rsidRPr="008F6D9F" w14:paraId="0ED09122" w14:textId="77777777" w:rsidTr="00461E61">
        <w:trPr>
          <w:trHeight w:val="1331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7DF10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D:   RWA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DREADD-Gi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52488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proofErr w:type="gramStart"/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ANOVA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mixed</w:t>
            </w:r>
            <w:proofErr w:type="gramEnd"/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-effect model 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74654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1E4F3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Running distance </w:t>
            </w:r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3h post CNO </w:t>
            </w:r>
            <w:proofErr w:type="gramStart"/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injection</w:t>
            </w:r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 (</w:t>
            </w:r>
            <w:proofErr w:type="gramEnd"/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m)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0F6D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1,22)=7.98, p&lt;0.01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 effect: F(1.970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42.54)=10.25,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F(5,108)=8.61,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001</w:t>
            </w:r>
          </w:p>
          <w:p w14:paraId="62319792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2390A71D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0.25: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  <w:p w14:paraId="7F67CCA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  <w:p w14:paraId="4C237A63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1: p=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  <w:p w14:paraId="081AFFB6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2: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</w:tc>
      </w:tr>
      <w:tr w:rsidR="00A52194" w:rsidRPr="008F6D9F" w14:paraId="06BB63C8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78AD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4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E: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%BW variation / DREADD-Gi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E6EF2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31B8B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49756" w14:textId="77777777" w:rsidR="00A52194" w:rsidRPr="00AD3B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% of body weight variation compare to baseline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910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1,22)=25.4, p&lt;0.001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 effect: F(2.927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64.38)=8.09,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F(4,88)=5.24,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001</w:t>
            </w:r>
          </w:p>
          <w:p w14:paraId="08FEFB76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390194A4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0.25: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  <w:p w14:paraId="0CB028F4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  <w:p w14:paraId="5D1FD62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1: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  <w:p w14:paraId="29679B3E" w14:textId="77777777" w:rsidR="00A52194" w:rsidRPr="001B668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2: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</w:tc>
      </w:tr>
      <w:tr w:rsidR="00A52194" w:rsidRPr="008F6D9F" w14:paraId="3F1490A5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A35B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4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F:  FI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AC0A3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CFA3E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8EBDF" w14:textId="77777777" w:rsidR="00A52194" w:rsidRPr="00AD3B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Food intake 3h post CNO injection(g)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DB18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1,19)=7.14, p&lt;0.05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 effect:  F(2.893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54.97)=13.09,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 F(4,76)=8.61,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001</w:t>
            </w:r>
          </w:p>
          <w:p w14:paraId="2C51BC5A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56B396D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0.1: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  <w:p w14:paraId="42AEC79E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0.25: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  <w:p w14:paraId="462CC87F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0.625: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</w:tc>
      </w:tr>
      <w:tr w:rsidR="00A52194" w:rsidRPr="008F6D9F" w14:paraId="2FEC37B9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E1FC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4G</w:t>
            </w:r>
            <w:r w:rsidRPr="000E6D2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RWA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3446F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51F88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769A3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Running distance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</w:t>
            </w:r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h post CNO </w:t>
            </w:r>
            <w:proofErr w:type="gramStart"/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injection</w:t>
            </w:r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 (</w:t>
            </w:r>
            <w:proofErr w:type="gramEnd"/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m)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C8C20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1,19)=15.74, p&lt;0.001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 effect: F(2.358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44.81)=28.12,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F(5,95)=14.84,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001</w:t>
            </w:r>
          </w:p>
          <w:p w14:paraId="36086F68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7CA6C311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0.04: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  <w:p w14:paraId="24965EA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0.1: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  <w:p w14:paraId="37BA3A0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0.25: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  <w:p w14:paraId="7E5221EB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0.625: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</w:tc>
      </w:tr>
      <w:tr w:rsidR="00A52194" w:rsidRPr="008F6D9F" w14:paraId="126C7E12" w14:textId="77777777" w:rsidTr="00461E61">
        <w:trPr>
          <w:trHeight w:val="17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277B8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4H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%BW variation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79A93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1ACE2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2056A" w14:textId="77777777" w:rsidR="00A52194" w:rsidRPr="00AD3B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D3BC8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% of body weight variation compare to baseline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6668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1,19)=25.75, p&lt;0.001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 effect: F(3.313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62.94)=12.58,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F(4,76)=10.01,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001</w:t>
            </w:r>
          </w:p>
          <w:p w14:paraId="32C86F7F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4E6A358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0.1: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  <w:p w14:paraId="5B94BB85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ABA-Gi: CNO 0 vs CNO 0.25: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  <w:p w14:paraId="73EAD14D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ABA-Ctrl: CNO 0 vs CNO 0.04: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</w:tc>
      </w:tr>
      <w:tr w:rsidR="00A52194" w:rsidRPr="0035737B" w14:paraId="04E8AA76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31F57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35737B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val="en-US" w:eastAsia="fr-FR"/>
              </w:rPr>
              <w:lastRenderedPageBreak/>
              <w:t>Figure 5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604E1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A05EF07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F975D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EB0FD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8F6D9F" w14:paraId="1BD59BAC" w14:textId="77777777" w:rsidTr="00461E61">
        <w:trPr>
          <w:trHeight w:val="20"/>
        </w:trPr>
        <w:tc>
          <w:tcPr>
            <w:tcW w:w="16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02E75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5C</w:t>
            </w:r>
            <w:r w:rsidRPr="002B62E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%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iBW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DREADD-Gi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3242E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FE548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BDCA3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% of body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weight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loss</w:t>
            </w:r>
            <w:proofErr w:type="spellEnd"/>
          </w:p>
        </w:tc>
        <w:tc>
          <w:tcPr>
            <w:tcW w:w="327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C3F1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1,22)=8.48, p&lt;0.01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Day effect: F(3.012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66.27)=581.8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F(6,132)=2.269,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05</w:t>
            </w:r>
          </w:p>
          <w:p w14:paraId="6EDE3CE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5ED49143" w14:textId="77777777" w:rsidR="00A52194" w:rsidRPr="00D3036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ABA4: WR vs ABA: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</w:tc>
      </w:tr>
      <w:tr w:rsidR="00A52194" w:rsidRPr="008F6D9F" w14:paraId="512EFBA4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1D146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5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D: FI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DREADD-Gi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668AF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ADDF6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1FEC8" w14:textId="77777777" w:rsidR="00A52194" w:rsidRPr="00D3036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D3036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Food intake (g)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82562" w14:textId="77777777" w:rsidR="00A52194" w:rsidRPr="002C056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1,22)=1.21, p=0.28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Day effect: F(3.588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78.94)=77.77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F(5,110)=0.819,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54</w:t>
            </w:r>
          </w:p>
        </w:tc>
      </w:tr>
      <w:tr w:rsidR="00A52194" w:rsidRPr="008F6D9F" w14:paraId="235FE75A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890A8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5E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RWA / DREADD-Gi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23AD9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86B0E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B1DB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Food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anticipatory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activity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(m)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FA1E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1,22)=3.81, p=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64</w:t>
            </w:r>
          </w:p>
          <w:p w14:paraId="1EE64FC1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Day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effect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F(2.408,52.97)=23.79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 xml:space="preserve">Interaction: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F(5,110)=2.49,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0.5</w:t>
            </w:r>
          </w:p>
          <w:p w14:paraId="048E6686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65FFDA20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ABA3: WR vs ABA: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</w:p>
        </w:tc>
      </w:tr>
      <w:tr w:rsidR="00A52194" w:rsidRPr="00652B5E" w14:paraId="3141E39D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B267D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5F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Survival curves DREADD-Gi ABA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04521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5D7771">
              <w:rPr>
                <w:rFonts w:eastAsia="Times New Roman" w:cs="Arial"/>
                <w:sz w:val="14"/>
                <w:szCs w:val="14"/>
                <w:lang w:val="en-US" w:eastAsia="fr-FR"/>
              </w:rPr>
              <w:t>Log-rank (Mantel-Cox)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8D3E9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67213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Percent survival 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33A57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 w:rsidRPr="005D7771">
              <w:rPr>
                <w:rFonts w:eastAsia="Times New Roman" w:cs="Arial"/>
                <w:sz w:val="14"/>
                <w:szCs w:val="14"/>
                <w:lang w:eastAsia="fr-FR"/>
              </w:rPr>
              <w:t>χ</w:t>
            </w:r>
            <w:proofErr w:type="gramEnd"/>
            <w:r w:rsidRPr="005D7771">
              <w:rPr>
                <w:rFonts w:eastAsia="Times New Roman" w:cs="Arial"/>
                <w:sz w:val="14"/>
                <w:szCs w:val="14"/>
                <w:lang w:eastAsia="fr-FR"/>
              </w:rPr>
              <w:t xml:space="preserve">2 = 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3</w:t>
            </w:r>
            <w:r w:rsidRPr="005D7771">
              <w:rPr>
                <w:rFonts w:eastAsia="Times New Roman" w:cs="Arial"/>
                <w:sz w:val="14"/>
                <w:szCs w:val="14"/>
                <w:lang w:eastAsia="fr-FR"/>
              </w:rPr>
              <w:t>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42 ; P Value =0.065</w:t>
            </w:r>
          </w:p>
        </w:tc>
      </w:tr>
      <w:tr w:rsidR="00A52194" w:rsidRPr="008F6D9F" w14:paraId="67CCA65E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5C6DE" w14:textId="77777777" w:rsidR="00A52194" w:rsidRPr="00C449E7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5</w:t>
            </w:r>
            <w:r w:rsidRPr="002B62E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%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iBW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AFB68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B8691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654F2" w14:textId="77777777" w:rsidR="00A52194" w:rsidRPr="00E4740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E4740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% of body weight loss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5B3C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1,14)=9.42, p&lt;0.01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Day effect: F(2.217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31.04)=205.7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F(7,98)=7.8,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001</w:t>
            </w:r>
          </w:p>
          <w:p w14:paraId="019FFB9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7184BA0E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ABA3: WR vs ABA: p=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9</w:t>
            </w:r>
          </w:p>
          <w:p w14:paraId="0BE2AD3E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ABA4: WR vs ABA: p=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  <w:p w14:paraId="121CCFC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ABA5: WR vs ABA: p=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</w:t>
            </w:r>
          </w:p>
          <w:p w14:paraId="765CF916" w14:textId="77777777" w:rsidR="00A52194" w:rsidRPr="00D3036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ABA6: WR vs ABA: p=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</w:tc>
      </w:tr>
      <w:tr w:rsidR="00A52194" w:rsidRPr="00652B5E" w14:paraId="2B864210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5B36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5H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FI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2F225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052E1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8489E" w14:textId="77777777" w:rsidR="00A52194" w:rsidRPr="00E4740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E4740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Food intake (g)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6CF2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1,14)=1.12, p=0.31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Day effect: F(3.588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50.23)=37.5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F(6,84)=2.288,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05</w:t>
            </w:r>
          </w:p>
          <w:p w14:paraId="0C2611D1" w14:textId="77777777" w:rsidR="00A52194" w:rsidRPr="00D04371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all &gt;0.1.</w:t>
            </w:r>
          </w:p>
        </w:tc>
      </w:tr>
      <w:tr w:rsidR="00A52194" w:rsidRPr="00D04371" w14:paraId="4FCC45C8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1300F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5I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 RWA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9DE5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F29FE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B9E9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Food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anticipatory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activity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(m)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AE1C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1,14)=17.68, p&lt;0.001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Day effect: F(2.724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38.14)=4.34, p&lt;0.05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F(6,84)=2.68,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05</w:t>
            </w:r>
          </w:p>
          <w:p w14:paraId="34558496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all &gt;0.1</w:t>
            </w:r>
          </w:p>
        </w:tc>
      </w:tr>
      <w:tr w:rsidR="00A52194" w:rsidRPr="00D04371" w14:paraId="68F2A34B" w14:textId="77777777" w:rsidTr="00461E61">
        <w:trPr>
          <w:trHeight w:val="20"/>
        </w:trPr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FAF2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2B62E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5J</w:t>
            </w:r>
            <w:r w:rsidRPr="002B62E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Survival curves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ABA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10854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5D7771">
              <w:rPr>
                <w:rFonts w:eastAsia="Times New Roman" w:cs="Arial"/>
                <w:sz w:val="14"/>
                <w:szCs w:val="14"/>
                <w:lang w:val="en-US" w:eastAsia="fr-FR"/>
              </w:rPr>
              <w:t>Log-rank (Mantel-Cox) test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9665E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8F48C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Percent survival</w:t>
            </w:r>
          </w:p>
        </w:tc>
        <w:tc>
          <w:tcPr>
            <w:tcW w:w="3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A74E0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 w:rsidRPr="005D7771">
              <w:rPr>
                <w:rFonts w:eastAsia="Times New Roman" w:cs="Arial"/>
                <w:sz w:val="14"/>
                <w:szCs w:val="14"/>
                <w:lang w:eastAsia="fr-FR"/>
              </w:rPr>
              <w:t>χ</w:t>
            </w:r>
            <w:proofErr w:type="gramEnd"/>
            <w:r w:rsidRPr="0041312D">
              <w:rPr>
                <w:rFonts w:eastAsia="Times New Roman" w:cs="Arial"/>
                <w:sz w:val="14"/>
                <w:szCs w:val="14"/>
                <w:lang w:val="en-US" w:eastAsia="fr-FR"/>
              </w:rPr>
              <w:t>2 = 6.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98 ; P Value &lt;0.0</w:t>
            </w:r>
            <w:r w:rsidRPr="0041312D">
              <w:rPr>
                <w:rFonts w:eastAsia="Times New Roman" w:cs="Arial"/>
                <w:sz w:val="14"/>
                <w:szCs w:val="14"/>
                <w:lang w:val="en-US" w:eastAsia="fr-FR"/>
              </w:rPr>
              <w:t>1</w:t>
            </w:r>
          </w:p>
        </w:tc>
      </w:tr>
    </w:tbl>
    <w:p w14:paraId="519439F6" w14:textId="049413C3" w:rsidR="00A52194" w:rsidRDefault="00A52194" w:rsidP="00307408">
      <w:pPr>
        <w:spacing w:after="0" w:line="360" w:lineRule="auto"/>
        <w:jc w:val="both"/>
        <w:rPr>
          <w:lang w:val="en-US"/>
        </w:rPr>
      </w:pPr>
    </w:p>
    <w:p w14:paraId="3FC6E167" w14:textId="77777777" w:rsidR="00461E61" w:rsidRDefault="00461E61" w:rsidP="00307408">
      <w:pPr>
        <w:spacing w:after="0" w:line="360" w:lineRule="auto"/>
        <w:jc w:val="both"/>
        <w:rPr>
          <w:lang w:val="en-US"/>
        </w:rPr>
      </w:pPr>
    </w:p>
    <w:p w14:paraId="55107A76" w14:textId="77777777" w:rsidR="00A52194" w:rsidRDefault="00A52194" w:rsidP="00A52194">
      <w:pPr>
        <w:pStyle w:val="NormalWeb"/>
        <w:spacing w:before="0" w:beforeAutospacing="0" w:after="0" w:afterAutospacing="0"/>
        <w:jc w:val="both"/>
        <w:rPr>
          <w:rFonts w:asciiTheme="minorHAnsi" w:hAnsi="Calibri" w:cstheme="minorBidi"/>
          <w:b/>
          <w:bCs/>
          <w:color w:val="000000" w:themeColor="text1"/>
          <w:kern w:val="24"/>
          <w:szCs w:val="36"/>
          <w:lang w:val="en-US"/>
        </w:rPr>
      </w:pPr>
      <w:r>
        <w:rPr>
          <w:noProof/>
        </w:rPr>
        <w:lastRenderedPageBreak/>
        <w:drawing>
          <wp:inline distT="0" distB="0" distL="0" distR="0" wp14:anchorId="6294EE5D" wp14:editId="37BB3A93">
            <wp:extent cx="5760720" cy="372491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24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4E669" w14:textId="10DEF959" w:rsidR="00A52194" w:rsidRPr="00043CBF" w:rsidRDefault="00A52194" w:rsidP="00A52194">
      <w:pPr>
        <w:pStyle w:val="NormalWeb"/>
        <w:spacing w:before="0" w:beforeAutospacing="0" w:after="0" w:afterAutospacing="0"/>
        <w:jc w:val="both"/>
        <w:rPr>
          <w:sz w:val="18"/>
          <w:lang w:val="en-US"/>
        </w:rPr>
      </w:pPr>
      <w:r w:rsidRPr="00043CBF">
        <w:rPr>
          <w:rFonts w:asciiTheme="minorHAnsi" w:hAnsi="Calibri" w:cstheme="minorBidi"/>
          <w:b/>
          <w:bCs/>
          <w:color w:val="000000" w:themeColor="text1"/>
          <w:kern w:val="24"/>
          <w:szCs w:val="36"/>
          <w:lang w:val="en-US"/>
        </w:rPr>
        <w:t>Supplementary Figure 1. (related to Figure 1)</w:t>
      </w:r>
    </w:p>
    <w:p w14:paraId="4BD83CDC" w14:textId="48C43567" w:rsidR="00A52194" w:rsidRDefault="00A52194" w:rsidP="00A52194">
      <w:pPr>
        <w:pStyle w:val="NormalWeb"/>
        <w:spacing w:before="0" w:beforeAutospacing="0" w:after="0" w:afterAutospacing="0"/>
        <w:jc w:val="both"/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</w:pP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Correlations performed on all ABA-exposed animals used for electrophysiology in this study showing (A) a positive correlation between food intake and body weight loss on ABA day 5, (B) a negative correlation between FAA and body weight loss on ABA day 5, (C) a negative correlation between running wheel activity before ABA exposure and body weight loss on ABA day 5 and (d) a positive correlation between FAA on ABA day 5 and running wheel activity before ABA exposure. *p&lt;0.05, **p&lt;0.01, ***p&lt;0.001. See Table S2 for statistical analyses.</w:t>
      </w:r>
    </w:p>
    <w:p w14:paraId="2A419832" w14:textId="77777777" w:rsidR="00F3396A" w:rsidRPr="00043CBF" w:rsidRDefault="00F3396A" w:rsidP="00A52194">
      <w:pPr>
        <w:pStyle w:val="NormalWeb"/>
        <w:spacing w:before="0" w:beforeAutospacing="0" w:after="0" w:afterAutospacing="0"/>
        <w:jc w:val="both"/>
        <w:rPr>
          <w:sz w:val="18"/>
          <w:lang w:val="en-US"/>
        </w:rPr>
      </w:pPr>
    </w:p>
    <w:p w14:paraId="76931968" w14:textId="66F3BAF0" w:rsidR="00A52194" w:rsidRDefault="00A52194" w:rsidP="00307408">
      <w:pPr>
        <w:spacing w:after="0" w:line="360" w:lineRule="auto"/>
        <w:jc w:val="both"/>
        <w:rPr>
          <w:lang w:val="en-US"/>
        </w:rPr>
      </w:pPr>
    </w:p>
    <w:p w14:paraId="2F5788CB" w14:textId="39C21AE6" w:rsidR="00A52194" w:rsidRDefault="00A52194" w:rsidP="00307408">
      <w:pPr>
        <w:spacing w:after="0" w:line="360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B4D5145" wp14:editId="2B4B660D">
            <wp:extent cx="4215740" cy="3538263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423" cy="3551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234E74" w14:textId="77777777" w:rsidR="00A52194" w:rsidRPr="00043CBF" w:rsidRDefault="00A52194" w:rsidP="00A52194">
      <w:pPr>
        <w:pStyle w:val="NormalWeb"/>
        <w:spacing w:before="0" w:beforeAutospacing="0" w:after="0" w:afterAutospacing="0"/>
        <w:jc w:val="both"/>
        <w:rPr>
          <w:lang w:val="en-US"/>
        </w:rPr>
      </w:pPr>
      <w:r w:rsidRPr="00043CBF">
        <w:rPr>
          <w:rFonts w:asciiTheme="minorHAnsi" w:hAnsi="Calibri" w:cstheme="minorBidi"/>
          <w:b/>
          <w:bCs/>
          <w:color w:val="000000" w:themeColor="text1"/>
          <w:kern w:val="24"/>
          <w:lang w:val="en-US"/>
        </w:rPr>
        <w:t>Supplementary Figure 2: (related to Figure 2)</w:t>
      </w:r>
    </w:p>
    <w:p w14:paraId="6D857D4C" w14:textId="7F5C5FAB" w:rsidR="00A52194" w:rsidRDefault="00A52194" w:rsidP="00A52194">
      <w:pPr>
        <w:pStyle w:val="NormalWeb"/>
        <w:spacing w:before="0" w:beforeAutospacing="0" w:after="0" w:afterAutospacing="0"/>
        <w:jc w:val="both"/>
        <w:rPr>
          <w:rFonts w:asciiTheme="minorHAnsi" w:hAnsi="Calibri" w:cstheme="minorBidi"/>
          <w:color w:val="000000" w:themeColor="text1"/>
          <w:kern w:val="24"/>
          <w:lang w:val="en-US"/>
        </w:rPr>
      </w:pPr>
      <w:r w:rsidRPr="00043CBF">
        <w:rPr>
          <w:rFonts w:asciiTheme="minorHAnsi" w:hAnsi="Calibri" w:cstheme="minorBidi"/>
          <w:color w:val="000000" w:themeColor="text1"/>
          <w:kern w:val="24"/>
          <w:lang w:val="en-US"/>
        </w:rPr>
        <w:t>(A) Schematic representation of the cell-attached patch-clamp mode used to record VTA</w:t>
      </w:r>
      <w:r w:rsidRPr="00043CBF">
        <w:rPr>
          <w:rFonts w:asciiTheme="minorHAnsi" w:hAnsi="Calibri" w:cstheme="minorBidi"/>
          <w:color w:val="000000" w:themeColor="text1"/>
          <w:kern w:val="24"/>
          <w:sz w:val="20"/>
          <w:lang w:val="en-US"/>
        </w:rPr>
        <w:t>DA</w:t>
      </w:r>
      <w:r w:rsidRPr="00043CBF">
        <w:rPr>
          <w:rFonts w:asciiTheme="minorHAnsi" w:hAnsi="Calibri" w:cstheme="minorBidi"/>
          <w:color w:val="000000" w:themeColor="text1"/>
          <w:kern w:val="24"/>
          <w:lang w:val="en-US"/>
        </w:rPr>
        <w:t xml:space="preserve"> neurons in Pitx3-GFP mice. (B) Cumulative distribution of action potential inter-event interval. (C) Schematic representation of the whole-cell patch-clamp mode used to record VTA</w:t>
      </w:r>
      <w:r w:rsidRPr="00043CBF">
        <w:rPr>
          <w:rFonts w:asciiTheme="minorHAnsi" w:hAnsi="Calibri" w:cstheme="minorBidi"/>
          <w:color w:val="000000" w:themeColor="text1"/>
          <w:kern w:val="24"/>
          <w:sz w:val="20"/>
          <w:lang w:val="en-US"/>
        </w:rPr>
        <w:t>DA</w:t>
      </w:r>
      <w:r w:rsidRPr="00043CBF">
        <w:rPr>
          <w:rFonts w:asciiTheme="minorHAnsi" w:hAnsi="Calibri" w:cstheme="minorBidi"/>
          <w:color w:val="000000" w:themeColor="text1"/>
          <w:kern w:val="24"/>
          <w:lang w:val="en-US"/>
        </w:rPr>
        <w:t xml:space="preserve"> neurons in Pitx3-GFP mice. (D) Measures of the current-voltage curves. (E) Action potential threshold. Data are means ± SEM. WR, wheel running control group; FR, food restricted control group; ABA, activity-based anorexia group. See Table S2 for statistical analyses.</w:t>
      </w:r>
    </w:p>
    <w:p w14:paraId="15CF1D2F" w14:textId="77777777" w:rsidR="00A52194" w:rsidRPr="00043CBF" w:rsidRDefault="00A52194" w:rsidP="00A52194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14:paraId="668EA951" w14:textId="6FE5F8AC" w:rsidR="00A52194" w:rsidRDefault="00A52194" w:rsidP="00307408">
      <w:pPr>
        <w:spacing w:after="0" w:line="360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6E8336E" wp14:editId="7B03373C">
            <wp:extent cx="5649847" cy="4868883"/>
            <wp:effectExtent l="0" t="0" r="8255" b="825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002" cy="488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A52DB4" w14:textId="77777777" w:rsidR="00A52194" w:rsidRPr="00043CBF" w:rsidRDefault="00A52194" w:rsidP="00A52194">
      <w:pPr>
        <w:pStyle w:val="NormalWeb"/>
        <w:spacing w:before="0" w:beforeAutospacing="0" w:after="0" w:afterAutospacing="0"/>
        <w:jc w:val="both"/>
        <w:rPr>
          <w:sz w:val="18"/>
          <w:lang w:val="en-US"/>
        </w:rPr>
      </w:pPr>
      <w:r w:rsidRPr="00043CBF">
        <w:rPr>
          <w:rFonts w:asciiTheme="minorHAnsi" w:hAnsi="Calibri" w:cstheme="minorBidi"/>
          <w:b/>
          <w:bCs/>
          <w:color w:val="000000" w:themeColor="text1"/>
          <w:kern w:val="24"/>
          <w:szCs w:val="36"/>
          <w:lang w:val="en-US"/>
        </w:rPr>
        <w:t>Supplementary Figure 3: (related to Figure 3)</w:t>
      </w:r>
    </w:p>
    <w:p w14:paraId="77D74241" w14:textId="77777777" w:rsidR="00A52194" w:rsidRPr="00043CBF" w:rsidRDefault="00A52194" w:rsidP="00A52194">
      <w:pPr>
        <w:pStyle w:val="NormalWeb"/>
        <w:spacing w:before="0" w:beforeAutospacing="0" w:after="0" w:afterAutospacing="0"/>
        <w:jc w:val="both"/>
        <w:rPr>
          <w:sz w:val="18"/>
          <w:lang w:val="en-US"/>
        </w:rPr>
      </w:pP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(A) Representative traces of spontaneous EPCSs acquired during voltage clamp recording of VTA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vertAlign w:val="subscript"/>
          <w:lang w:val="en-US"/>
        </w:rPr>
        <w:t>DA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neurons. (B) Measures of </w:t>
      </w:r>
      <w:proofErr w:type="spellStart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sEPSC</w:t>
      </w:r>
      <w:proofErr w:type="spellEnd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frequency (left) and amplitude (right). (C) Representative traces of </w:t>
      </w:r>
      <w:proofErr w:type="spellStart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mIPCSs</w:t>
      </w:r>
      <w:proofErr w:type="spellEnd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acquired during voltage clamp recording after 1µM TTX application. (D) Measures of </w:t>
      </w:r>
      <w:proofErr w:type="spellStart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mIPSC</w:t>
      </w:r>
      <w:proofErr w:type="spellEnd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frequency (left) and amplitude (right). (E) Representative traces and (</w:t>
      </w:r>
      <w:r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F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-</w:t>
      </w:r>
      <w:r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) collapsed holding current density prior to and following bath application of picrotoxin (100 </w:t>
      </w:r>
      <w:proofErr w:type="spellStart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μM</w:t>
      </w:r>
      <w:proofErr w:type="spellEnd"/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). (</w:t>
      </w:r>
      <w:r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H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) Example traces of evoked IPSCs with electrical stimulation performed in coronal slices with an inter-stimulation interval of 50ms (left), 100ms (middle) and 200ms (right). (</w:t>
      </w:r>
      <w:r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I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) Measure of the PPR obtained by dividing the amplitude of eIPSC2 with amplitude of eIPSC1 for each time interval. (</w:t>
      </w:r>
      <w:r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J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) VTA</w:t>
      </w:r>
      <w:r w:rsidRPr="00043CBF">
        <w:rPr>
          <w:rFonts w:asciiTheme="minorHAnsi" w:hAnsi="Calibri" w:cstheme="minorBidi"/>
          <w:color w:val="000000" w:themeColor="text1"/>
          <w:kern w:val="24"/>
          <w:sz w:val="20"/>
          <w:szCs w:val="36"/>
          <w:lang w:val="en-US"/>
        </w:rPr>
        <w:t>GABA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firing rate averaged for every animal used (the experimental unit is the animal, not the cell). Data are means ± SEM. </w:t>
      </w:r>
      <w:r w:rsidRPr="00E866CF">
        <w:rPr>
          <w:rFonts w:asciiTheme="minorHAnsi" w:hAnsi="Calibri" w:cstheme="minorBidi"/>
          <w:color w:val="000000" w:themeColor="text1"/>
          <w:kern w:val="24"/>
          <w:sz w:val="22"/>
          <w:lang w:val="en-US"/>
        </w:rPr>
        <w:t>#</w:t>
      </w:r>
      <w:r w:rsidRPr="00E866CF">
        <w:rPr>
          <w:rFonts w:asciiTheme="minorHAnsi" w:hAnsi="Calibri" w:cstheme="minorBidi"/>
          <w:color w:val="000000" w:themeColor="text1"/>
          <w:kern w:val="24"/>
          <w:lang w:val="en-US"/>
        </w:rPr>
        <w:t>p&lt;0.1</w:t>
      </w:r>
      <w:r>
        <w:rPr>
          <w:rFonts w:asciiTheme="minorHAnsi" w:hAnsi="Calibri" w:cstheme="minorBidi"/>
          <w:color w:val="000000" w:themeColor="text1"/>
          <w:kern w:val="24"/>
          <w:lang w:val="en-US"/>
        </w:rPr>
        <w:t xml:space="preserve">, </w:t>
      </w:r>
      <w:r w:rsidRPr="00043CBF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*p&lt;0.05, **p&lt;0.01, ***p&lt;0.001. WR, wheel running control group; ABA, activity-based anorexia group. See Table S2 for statistical analyses.</w:t>
      </w:r>
    </w:p>
    <w:p w14:paraId="6481C2BD" w14:textId="26A5C227" w:rsidR="00A52194" w:rsidRDefault="00A52194" w:rsidP="00307408">
      <w:pPr>
        <w:spacing w:after="0" w:line="360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DA703EC" wp14:editId="1A159915">
            <wp:extent cx="5760720" cy="557530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7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EEE8BB" w14:textId="77777777" w:rsidR="00A52194" w:rsidRPr="00427AE5" w:rsidRDefault="00A52194" w:rsidP="00A52194">
      <w:pPr>
        <w:pStyle w:val="NormalWeb"/>
        <w:spacing w:before="0" w:beforeAutospacing="0" w:after="0" w:afterAutospacing="0"/>
        <w:jc w:val="both"/>
        <w:rPr>
          <w:sz w:val="18"/>
          <w:lang w:val="en-US"/>
        </w:rPr>
      </w:pPr>
      <w:r w:rsidRPr="00427AE5">
        <w:rPr>
          <w:rFonts w:asciiTheme="minorHAnsi" w:hAnsi="Calibri" w:cstheme="minorBidi"/>
          <w:b/>
          <w:bCs/>
          <w:color w:val="000000" w:themeColor="text1"/>
          <w:kern w:val="24"/>
          <w:szCs w:val="36"/>
          <w:lang w:val="en-US"/>
        </w:rPr>
        <w:t>Supplementary Figure 4: (related to Figure 4)</w:t>
      </w:r>
    </w:p>
    <w:p w14:paraId="0B635376" w14:textId="77777777" w:rsidR="00A52194" w:rsidRPr="00427AE5" w:rsidRDefault="00A52194" w:rsidP="00A52194">
      <w:pPr>
        <w:pStyle w:val="NormalWeb"/>
        <w:spacing w:before="0" w:beforeAutospacing="0" w:after="0" w:afterAutospacing="0"/>
        <w:jc w:val="both"/>
        <w:rPr>
          <w:sz w:val="18"/>
          <w:lang w:val="en-US"/>
        </w:rPr>
      </w:pPr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(A) Representative microscopy images showing the expression of DREADD-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receptors (top) and DREAD-Gi receptors (middle) mostly in the VTA. The lower image was performed at higher magnification. (B-C) overlay of areas containing DREADD-expressing cells for all animals used in the study for the DREADD-Gi (n=14, C) and the DREADD 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(n=8, D). (D-E) Rotation per min (RPM) in a rotarod in VGAT-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cre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mice under inhibition (DREADD-Gi, D) or activation (DREADD-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, E) of GABAergic neurons with 0.5mg/kg and 0.25mg/kg of CNO respectively. Data are means ± SEM. TH: tyrosine hydroxylase, Gi: DREADD-Gi receptor-expressing mice, 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: DREADD-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receptor-expressing mice, Ctrl: control group. See Table S2 for statistical analyses.</w:t>
      </w:r>
    </w:p>
    <w:p w14:paraId="40161202" w14:textId="0198BF10" w:rsidR="00A52194" w:rsidRDefault="00A52194" w:rsidP="00307408">
      <w:pPr>
        <w:spacing w:after="0" w:line="360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393CC05" wp14:editId="33EF8E42">
            <wp:extent cx="5760720" cy="4622075"/>
            <wp:effectExtent l="0" t="0" r="0" b="0"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2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9BD90E" w14:textId="77777777" w:rsidR="00A52194" w:rsidRPr="00427AE5" w:rsidRDefault="00A52194" w:rsidP="00A52194">
      <w:pPr>
        <w:pStyle w:val="NormalWeb"/>
        <w:spacing w:before="0" w:beforeAutospacing="0" w:after="0" w:afterAutospacing="0"/>
        <w:jc w:val="both"/>
        <w:rPr>
          <w:sz w:val="18"/>
          <w:lang w:val="en-US"/>
        </w:rPr>
      </w:pPr>
      <w:r w:rsidRPr="00427AE5">
        <w:rPr>
          <w:rFonts w:asciiTheme="minorHAnsi" w:hAnsi="Calibri" w:cstheme="minorBidi"/>
          <w:b/>
          <w:bCs/>
          <w:color w:val="000000" w:themeColor="text1"/>
          <w:kern w:val="24"/>
          <w:szCs w:val="36"/>
          <w:lang w:val="en-US"/>
        </w:rPr>
        <w:t>Supplementary Figure 5: (related to Figure 5)</w:t>
      </w:r>
    </w:p>
    <w:p w14:paraId="39E1FCBE" w14:textId="4F9C49EF" w:rsidR="00F3396A" w:rsidRPr="001F5F79" w:rsidRDefault="00A52194" w:rsidP="00A52194">
      <w:pPr>
        <w:pStyle w:val="NormalWeb"/>
        <w:spacing w:before="0" w:beforeAutospacing="0" w:after="0" w:afterAutospacing="0"/>
        <w:jc w:val="both"/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</w:pPr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(A) Hour by hour distance travelled in the wheel during ABA day 0 to day 5 with a single 5mg/kg CNO injection per day (black arrows). (B) Hour by hour distance travelled in the wheel during ABA day 0 to day 6 with two 0.25mg/kg CNO injection per day (black arrows). (C) Daily running wheel activity in DREADD-Gi animals for every ABA </w:t>
      </w:r>
      <w:proofErr w:type="gram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days</w:t>
      </w:r>
      <w:proofErr w:type="gram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. (D) Daily running wheel activity in DREADD-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animals for every ABA </w:t>
      </w:r>
      <w:proofErr w:type="gram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days</w:t>
      </w:r>
      <w:proofErr w:type="gram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. Data are means ± SEM. Gi: DREADD-Gi receptor-expressing mice, 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: DREADD-</w:t>
      </w:r>
      <w:proofErr w:type="spellStart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>Gq</w:t>
      </w:r>
      <w:proofErr w:type="spellEnd"/>
      <w:r w:rsidRPr="00427AE5">
        <w:rPr>
          <w:rFonts w:asciiTheme="minorHAnsi" w:hAnsi="Calibri" w:cstheme="minorBidi"/>
          <w:color w:val="000000" w:themeColor="text1"/>
          <w:kern w:val="24"/>
          <w:szCs w:val="36"/>
          <w:lang w:val="en-US"/>
        </w:rPr>
        <w:t xml:space="preserve"> receptor-expressing mice, Ctrl: control group, CNO: clozapine-N-Oxide. See Table S2 for statistical analyses.</w:t>
      </w:r>
    </w:p>
    <w:tbl>
      <w:tblPr>
        <w:tblpPr w:leftFromText="141" w:rightFromText="141" w:horzAnchor="margin" w:tblpXSpec="center" w:tblpY="-1413"/>
        <w:tblW w:w="10210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657"/>
        <w:gridCol w:w="1748"/>
        <w:gridCol w:w="1986"/>
        <w:gridCol w:w="138"/>
        <w:gridCol w:w="1441"/>
        <w:gridCol w:w="968"/>
        <w:gridCol w:w="1418"/>
        <w:gridCol w:w="283"/>
        <w:gridCol w:w="571"/>
      </w:tblGrid>
      <w:tr w:rsidR="00F3396A" w:rsidRPr="00D410CC" w14:paraId="7E47B773" w14:textId="77777777" w:rsidTr="00F3396A">
        <w:trPr>
          <w:gridAfter w:val="1"/>
          <w:wAfter w:w="571" w:type="dxa"/>
          <w:trHeight w:val="737"/>
        </w:trPr>
        <w:tc>
          <w:tcPr>
            <w:tcW w:w="552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21B259" w14:textId="77777777" w:rsidR="00F3396A" w:rsidRDefault="00F3396A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C3B41C" w14:textId="77777777" w:rsidR="00F3396A" w:rsidRPr="00610213" w:rsidRDefault="00F3396A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E15D5A" w14:textId="77777777" w:rsidR="00F3396A" w:rsidRPr="007E7BEB" w:rsidRDefault="00F3396A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C734F7" w14:textId="77777777" w:rsidR="00F3396A" w:rsidRPr="007E7BEB" w:rsidRDefault="00F3396A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</w:tr>
      <w:tr w:rsidR="00A52194" w:rsidRPr="008F6D9F" w14:paraId="438654FD" w14:textId="77777777" w:rsidTr="00F3396A">
        <w:trPr>
          <w:gridAfter w:val="1"/>
          <w:wAfter w:w="571" w:type="dxa"/>
          <w:trHeight w:val="737"/>
        </w:trPr>
        <w:tc>
          <w:tcPr>
            <w:tcW w:w="552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65A3EF" w14:textId="667EAF3B" w:rsidR="00A52194" w:rsidRPr="00610213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  <w:t xml:space="preserve">Table </w:t>
            </w:r>
            <w:r w:rsidR="00320F12"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  <w:t>S</w:t>
            </w:r>
            <w:r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  <w:t>2</w:t>
            </w:r>
            <w:r w:rsidRPr="00610213"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  <w:t xml:space="preserve"> </w:t>
            </w:r>
            <w:r w:rsidRPr="00175EA7">
              <w:rPr>
                <w:rFonts w:ascii="Calibri" w:hAnsi="Calibri"/>
                <w:bCs/>
                <w:color w:val="000000"/>
                <w:sz w:val="24"/>
                <w:lang w:val="en-US"/>
              </w:rPr>
              <w:t>Summary of supplemental statistical analysis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4EB2C2" w14:textId="77777777" w:rsidR="00A52194" w:rsidRPr="00610213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4"/>
                <w:szCs w:val="14"/>
                <w:lang w:val="en-US"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2C9964" w14:textId="77777777" w:rsidR="00A52194" w:rsidRPr="007E7BEB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054DCD" w14:textId="77777777" w:rsidR="00A52194" w:rsidRPr="007E7BEB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14"/>
                <w:lang w:val="en-US" w:eastAsia="fr-FR"/>
              </w:rPr>
            </w:pPr>
          </w:p>
        </w:tc>
      </w:tr>
      <w:tr w:rsidR="00A52194" w:rsidRPr="005D7771" w14:paraId="1A14418A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74B80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Data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8276B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spell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Statistical</w:t>
            </w:r>
            <w:proofErr w:type="spellEnd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 xml:space="preserve"> test</w:t>
            </w: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D1D60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gram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n</w:t>
            </w:r>
            <w:proofErr w:type="gramEnd"/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C95C3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spellStart"/>
            <w:proofErr w:type="gram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outcome</w:t>
            </w:r>
            <w:proofErr w:type="spellEnd"/>
            <w:proofErr w:type="gramEnd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 xml:space="preserve"> </w:t>
            </w:r>
            <w:proofErr w:type="spell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measure</w:t>
            </w:r>
            <w:proofErr w:type="spellEnd"/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A21ED" w14:textId="77777777" w:rsidR="00A52194" w:rsidRPr="005D7771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</w:pPr>
            <w:proofErr w:type="gramStart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>p</w:t>
            </w:r>
            <w:proofErr w:type="gramEnd"/>
            <w:r w:rsidRPr="005D7771">
              <w:rPr>
                <w:rFonts w:eastAsia="Times New Roman" w:cs="Times New Roman"/>
                <w:b/>
                <w:color w:val="000000"/>
                <w:sz w:val="18"/>
                <w:szCs w:val="14"/>
                <w:lang w:eastAsia="fr-FR"/>
              </w:rPr>
              <w:t xml:space="preserve"> value</w:t>
            </w:r>
          </w:p>
        </w:tc>
      </w:tr>
      <w:tr w:rsidR="00A52194" w:rsidRPr="00A01962" w14:paraId="43E87552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62306B4" w14:textId="77777777" w:rsidR="00A52194" w:rsidRPr="00A01962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</w:pPr>
            <w:r w:rsidRPr="00A01962"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>Suppl. Figure 1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8C4EA60" w14:textId="77777777" w:rsidR="00A52194" w:rsidRPr="00A01962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</w:pP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604D8E" w14:textId="77777777" w:rsidR="00A52194" w:rsidRPr="00A01962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8BEA8C" w14:textId="77777777" w:rsidR="00A52194" w:rsidRPr="00A01962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4B1CBE8" w14:textId="77777777" w:rsidR="00A52194" w:rsidRPr="00A01962" w:rsidRDefault="00A52194" w:rsidP="00AD4F38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</w:pPr>
          </w:p>
        </w:tc>
      </w:tr>
      <w:tr w:rsidR="00A52194" w:rsidRPr="004E6676" w14:paraId="67BD2C0D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E9B629" w14:textId="77777777" w:rsidR="00A52194" w:rsidRPr="004E667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S1A: Correlation of %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iBW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and FI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FE27E5" w14:textId="77777777" w:rsidR="00A52194" w:rsidRPr="00A01962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Pearson's</w:t>
            </w:r>
            <w:proofErr w:type="spellEnd"/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proofErr w:type="spellStart"/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Correlation</w:t>
            </w:r>
            <w:proofErr w:type="spellEnd"/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Coefficient</w:t>
            </w:r>
          </w:p>
        </w:tc>
        <w:tc>
          <w:tcPr>
            <w:tcW w:w="198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4D76B4" w14:textId="77777777" w:rsidR="00A52194" w:rsidRPr="00A0196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ABA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n=61 </w:t>
            </w: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CF8A45" w14:textId="77777777" w:rsidR="00A52194" w:rsidRPr="004E667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Correlat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ion between % of BW loss and food intake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(m)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F8395A" w14:textId="77777777" w:rsidR="00A52194" w:rsidRPr="004E667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60)=0.43, R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vertAlign w:val="superscript"/>
                <w:lang w:val="en-US" w:eastAsia="fr-FR"/>
              </w:rPr>
              <w:t>2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=0.19, p&lt;0.001</w:t>
            </w:r>
          </w:p>
        </w:tc>
      </w:tr>
      <w:tr w:rsidR="00A52194" w:rsidRPr="004E6676" w14:paraId="3A033BA9" w14:textId="77777777" w:rsidTr="00AD4F38">
        <w:trPr>
          <w:trHeight w:val="20"/>
        </w:trPr>
        <w:tc>
          <w:tcPr>
            <w:tcW w:w="165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4FE050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S1B: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Correlation of %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iBW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and FAA</w:t>
            </w:r>
          </w:p>
        </w:tc>
        <w:tc>
          <w:tcPr>
            <w:tcW w:w="174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5D44FE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 w:rsidRPr="00A0196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Pearson's Correlation Coefficient</w:t>
            </w:r>
          </w:p>
        </w:tc>
        <w:tc>
          <w:tcPr>
            <w:tcW w:w="198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2C7548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gramStart"/>
            <w:r w:rsidRPr="00A0196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 :</w:t>
            </w:r>
            <w:proofErr w:type="gramEnd"/>
            <w:r w:rsidRPr="00A0196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n=61 </w:t>
            </w:r>
          </w:p>
        </w:tc>
        <w:tc>
          <w:tcPr>
            <w:tcW w:w="15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9BF6B1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Correlation between % of BW loss and FAA (m)</w:t>
            </w:r>
          </w:p>
        </w:tc>
        <w:tc>
          <w:tcPr>
            <w:tcW w:w="3240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53AC3C" w14:textId="77777777" w:rsidR="00A52194" w:rsidRPr="004E667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60)=-0.69, R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vertAlign w:val="superscript"/>
                <w:lang w:val="en-US" w:eastAsia="fr-FR"/>
              </w:rPr>
              <w:t>2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=0.47, p&lt;0.001</w:t>
            </w:r>
          </w:p>
        </w:tc>
      </w:tr>
      <w:tr w:rsidR="00A52194" w:rsidRPr="004E6676" w14:paraId="07D971BE" w14:textId="77777777" w:rsidTr="00AD4F38">
        <w:trPr>
          <w:trHeight w:val="20"/>
        </w:trPr>
        <w:tc>
          <w:tcPr>
            <w:tcW w:w="165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148F46" w14:textId="77777777" w:rsidR="00A52194" w:rsidRPr="004E667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1C: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Correlation of %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iBW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and baseline RWA</w:t>
            </w:r>
          </w:p>
        </w:tc>
        <w:tc>
          <w:tcPr>
            <w:tcW w:w="174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C931D8" w14:textId="77777777" w:rsidR="00A52194" w:rsidRPr="0036549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3654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Pearson's Correlation Coefficient</w:t>
            </w:r>
          </w:p>
        </w:tc>
        <w:tc>
          <w:tcPr>
            <w:tcW w:w="198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89F4E7" w14:textId="77777777" w:rsidR="00A52194" w:rsidRPr="003654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3654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 :</w:t>
            </w:r>
            <w:proofErr w:type="gramEnd"/>
            <w:r w:rsidRPr="003654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n=61 </w:t>
            </w:r>
          </w:p>
        </w:tc>
        <w:tc>
          <w:tcPr>
            <w:tcW w:w="15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84F5B2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Correlation between %BW loss and running wheel activity 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(m)</w:t>
            </w:r>
          </w:p>
        </w:tc>
        <w:tc>
          <w:tcPr>
            <w:tcW w:w="3240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D274D9" w14:textId="77777777" w:rsidR="00A52194" w:rsidRPr="004E667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60)=-0.29, R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vertAlign w:val="superscript"/>
                <w:lang w:val="en-US" w:eastAsia="fr-FR"/>
              </w:rPr>
              <w:t>2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=0.08, p&lt;0.05</w:t>
            </w:r>
          </w:p>
        </w:tc>
      </w:tr>
      <w:tr w:rsidR="00A52194" w:rsidRPr="004E6676" w14:paraId="7546E822" w14:textId="77777777" w:rsidTr="00D410CC">
        <w:trPr>
          <w:trHeight w:val="20"/>
        </w:trPr>
        <w:tc>
          <w:tcPr>
            <w:tcW w:w="165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BED2F62" w14:textId="77777777" w:rsidR="00A52194" w:rsidRPr="00A17C1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</w:t>
            </w:r>
            <w:r w:rsidRPr="00A17C1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D: Correlation of baseline RWA and FAA</w:t>
            </w:r>
          </w:p>
        </w:tc>
        <w:tc>
          <w:tcPr>
            <w:tcW w:w="174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3FA6A2" w14:textId="77777777" w:rsidR="00A52194" w:rsidRPr="0036549B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3654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Pearson's Correlation Coefficient</w:t>
            </w:r>
          </w:p>
        </w:tc>
        <w:tc>
          <w:tcPr>
            <w:tcW w:w="198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E85B22" w14:textId="77777777" w:rsidR="00A52194" w:rsidRPr="003654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3654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 :</w:t>
            </w:r>
            <w:proofErr w:type="gramEnd"/>
            <w:r w:rsidRPr="003654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n=61 </w:t>
            </w:r>
          </w:p>
        </w:tc>
        <w:tc>
          <w:tcPr>
            <w:tcW w:w="1579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DFD0FB9" w14:textId="77777777" w:rsidR="00A52194" w:rsidRPr="00A17C1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Correlation between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baseline running wheel activity 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(m)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and FAA (m)</w:t>
            </w:r>
          </w:p>
        </w:tc>
        <w:tc>
          <w:tcPr>
            <w:tcW w:w="3240" w:type="dxa"/>
            <w:gridSpan w:val="4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512D61" w14:textId="77777777" w:rsidR="00A52194" w:rsidRPr="004E667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60)=0.34, R</w:t>
            </w:r>
            <w:r w:rsidRPr="004E6676">
              <w:rPr>
                <w:rFonts w:eastAsia="Times New Roman" w:cs="Times New Roman"/>
                <w:color w:val="000000"/>
                <w:sz w:val="14"/>
                <w:szCs w:val="14"/>
                <w:vertAlign w:val="superscript"/>
                <w:lang w:val="en-US" w:eastAsia="fr-FR"/>
              </w:rPr>
              <w:t>2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=0.11, p&lt;0.01</w:t>
            </w:r>
          </w:p>
        </w:tc>
      </w:tr>
      <w:tr w:rsidR="00A52194" w:rsidRPr="00C12C7C" w14:paraId="41A01B4C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C4450F8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01962"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>Suppl.</w:t>
            </w:r>
            <w:r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 xml:space="preserve"> </w:t>
            </w:r>
            <w:r w:rsidRPr="00C12C7C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val="en-US" w:eastAsia="fr-FR"/>
              </w:rPr>
              <w:t>Figure 2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E3143C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98C08FA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C414E16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05D9815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AA36C8" w14:paraId="7FD638E4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3F8E5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S2B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Cumulative fraction of IEI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02B33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Arial"/>
                <w:sz w:val="14"/>
                <w:szCs w:val="14"/>
                <w:lang w:eastAsia="fr-FR"/>
              </w:rPr>
              <w:t xml:space="preserve">Descriptive </w:t>
            </w:r>
            <w:proofErr w:type="spellStart"/>
            <w:r>
              <w:rPr>
                <w:rFonts w:eastAsia="Times New Roman" w:cs="Arial"/>
                <w:sz w:val="14"/>
                <w:szCs w:val="14"/>
                <w:lang w:eastAsia="fr-FR"/>
              </w:rPr>
              <w:t>statistics</w:t>
            </w:r>
            <w:proofErr w:type="spellEnd"/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644B4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23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42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28</w:t>
            </w:r>
          </w:p>
          <w:p w14:paraId="59368CEC" w14:textId="77777777" w:rsidR="00A52194" w:rsidRPr="003021C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11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4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92A47" w14:textId="77777777" w:rsidR="00A52194" w:rsidRPr="00C12C7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0928D2">
              <w:rPr>
                <w:rFonts w:eastAsia="Times New Roman" w:cs="Arial"/>
                <w:sz w:val="14"/>
                <w:szCs w:val="14"/>
                <w:lang w:val="en-US" w:eastAsia="fr-FR"/>
              </w:rPr>
              <w:t>Cumulative distribution of action potential inter-event interval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B8E3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>
              <w:rPr>
                <w:rFonts w:eastAsia="Times New Roman" w:cs="Arial"/>
                <w:sz w:val="14"/>
                <w:szCs w:val="14"/>
                <w:lang w:eastAsia="fr-FR"/>
              </w:rPr>
              <w:t xml:space="preserve">                WR         FR           ABA</w:t>
            </w:r>
          </w:p>
          <w:p w14:paraId="622CC729" w14:textId="77777777" w:rsidR="00A52194" w:rsidRPr="003978B6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>
              <w:rPr>
                <w:rFonts w:eastAsia="Times New Roman" w:cs="Arial"/>
                <w:sz w:val="14"/>
                <w:szCs w:val="14"/>
                <w:lang w:eastAsia="fr-FR"/>
              </w:rPr>
              <w:t xml:space="preserve">25%        </w:t>
            </w:r>
            <w:r w:rsidRPr="003978B6">
              <w:rPr>
                <w:rFonts w:eastAsia="Times New Roman" w:cs="Arial"/>
                <w:sz w:val="14"/>
                <w:szCs w:val="14"/>
                <w:lang w:eastAsia="fr-FR"/>
              </w:rPr>
              <w:t>324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.</w:t>
            </w:r>
            <w:r w:rsidRPr="003978B6">
              <w:rPr>
                <w:rFonts w:eastAsia="Times New Roman" w:cs="Arial"/>
                <w:sz w:val="14"/>
                <w:szCs w:val="14"/>
                <w:lang w:eastAsia="fr-FR"/>
              </w:rPr>
              <w:t>8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 xml:space="preserve">      328.5     242.2</w:t>
            </w:r>
          </w:p>
          <w:p w14:paraId="6AE162E8" w14:textId="77777777" w:rsidR="00A52194" w:rsidRPr="003978B6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  <w:r>
              <w:rPr>
                <w:rFonts w:eastAsia="Times New Roman" w:cs="Arial"/>
                <w:sz w:val="14"/>
                <w:szCs w:val="14"/>
                <w:lang w:eastAsia="fr-FR"/>
              </w:rPr>
              <w:t xml:space="preserve">50%        </w:t>
            </w:r>
            <w:r w:rsidRPr="003978B6">
              <w:rPr>
                <w:rFonts w:eastAsia="Times New Roman" w:cs="Arial"/>
                <w:sz w:val="14"/>
                <w:szCs w:val="14"/>
                <w:lang w:eastAsia="fr-FR"/>
              </w:rPr>
              <w:t>422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.</w:t>
            </w:r>
            <w:r w:rsidRPr="003978B6">
              <w:rPr>
                <w:rFonts w:eastAsia="Times New Roman" w:cs="Arial"/>
                <w:sz w:val="14"/>
                <w:szCs w:val="14"/>
                <w:lang w:eastAsia="fr-FR"/>
              </w:rPr>
              <w:t>5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 xml:space="preserve">      434.8     406.7</w:t>
            </w:r>
          </w:p>
          <w:p w14:paraId="639C5783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Arial"/>
                <w:sz w:val="14"/>
                <w:szCs w:val="14"/>
                <w:lang w:eastAsia="fr-FR"/>
              </w:rPr>
              <w:t>75%        721.1      654.6     526.1</w:t>
            </w:r>
          </w:p>
        </w:tc>
      </w:tr>
      <w:tr w:rsidR="00A52194" w:rsidRPr="008F6D9F" w14:paraId="03455CED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19024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I/V plot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3A51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Two-way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RM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ANOVA</w:t>
            </w:r>
          </w:p>
          <w:p w14:paraId="28B178C4" w14:textId="77777777" w:rsidR="00A52194" w:rsidRPr="000E08B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mixed-effect model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2B206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12</w:t>
            </w:r>
          </w:p>
          <w:p w14:paraId="3A245A36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58EC7" w14:textId="77777777" w:rsidR="00A52194" w:rsidRPr="006523E9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A0196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Curr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ent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/voltage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curve</w:t>
            </w:r>
            <w:proofErr w:type="spellEnd"/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334D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2,79)=1.305, p=0.27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Current effect: F(1.449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112.8)=387.3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F(14,545)=0.97,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49</w:t>
            </w:r>
          </w:p>
          <w:p w14:paraId="51F01AE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</w:tr>
      <w:tr w:rsidR="00A52194" w:rsidRPr="00150E86" w14:paraId="71B9B569" w14:textId="77777777" w:rsidTr="00D410CC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0AA261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S2E:  VTA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DA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AP threshold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E041226" w14:textId="77777777" w:rsidR="00A52194" w:rsidRPr="000928D2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263360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One-way ANOVA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38FB0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; FR 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12</w:t>
            </w:r>
          </w:p>
          <w:p w14:paraId="1E03BA87" w14:textId="77777777" w:rsidR="00A52194" w:rsidRPr="003021C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9,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  and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3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017853E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263360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Action potential </w:t>
            </w:r>
            <w:proofErr w:type="gramStart"/>
            <w:r w:rsidRPr="00263360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threshold 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mV)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15F57D7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2,71)=0.32</w:t>
            </w:r>
            <w:r w:rsidRPr="00150E86">
              <w:rPr>
                <w:rFonts w:eastAsia="Times New Roman" w:cs="Arial"/>
                <w:sz w:val="14"/>
                <w:szCs w:val="14"/>
                <w:lang w:val="en-US" w:eastAsia="fr-FR"/>
              </w:rPr>
              <w:t>, p=0.</w:t>
            </w:r>
            <w:r>
              <w:rPr>
                <w:rFonts w:eastAsia="Times New Roman" w:cs="Arial"/>
                <w:sz w:val="14"/>
                <w:szCs w:val="14"/>
                <w:lang w:val="en-US" w:eastAsia="fr-FR"/>
              </w:rPr>
              <w:t>73</w:t>
            </w:r>
            <w:r w:rsidRPr="00150E86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 </w:t>
            </w:r>
          </w:p>
        </w:tc>
      </w:tr>
      <w:tr w:rsidR="00A52194" w:rsidRPr="00700008" w14:paraId="334F44A5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C7162F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01962"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>Suppl.</w:t>
            </w:r>
            <w:r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 xml:space="preserve"> </w:t>
            </w:r>
            <w:r w:rsidRPr="00150E86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val="en-US" w:eastAsia="fr-FR"/>
              </w:rPr>
              <w:t>Figure 3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4EEBE9A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12F32F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00838BA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6750BB6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F9048D" w14:paraId="21CC4527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94DA1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S3B left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sEPSCs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frequency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3CB3E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Mann Whitney test</w:t>
            </w: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C8D46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27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30886954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 and 10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D780E" w14:textId="77777777" w:rsidR="00A52194" w:rsidRPr="00150E8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sEPSCs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frequency (Hz)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3A84C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P v</w:t>
            </w: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alue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=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65</w:t>
            </w:r>
          </w:p>
        </w:tc>
      </w:tr>
      <w:tr w:rsidR="00A52194" w:rsidRPr="00A92C75" w14:paraId="216768F7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59EF8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S3B right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sEPSCs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amplitude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0539C" w14:textId="77777777" w:rsidR="00A52194" w:rsidRPr="00A92C7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Mann Whitney test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42E0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27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39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7D66E91B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9 and 10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9A8D7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sEPSCs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amplitude (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F4002" w14:textId="77777777" w:rsidR="00A52194" w:rsidRPr="00A92C7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P v</w:t>
            </w: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alue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=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11</w:t>
            </w:r>
          </w:p>
        </w:tc>
      </w:tr>
      <w:tr w:rsidR="00A52194" w:rsidRPr="00F9048D" w14:paraId="6387F3D6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29636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S3D left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mIPSCs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frequency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95E3A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Mann Whitney test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08AED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27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06BE4DE3" w14:textId="77777777" w:rsidR="00A52194" w:rsidRPr="003021C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EC240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mIPSCs</w:t>
            </w:r>
            <w:proofErr w:type="spellEnd"/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frequency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(Hz) 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EE15A" w14:textId="77777777" w:rsidR="00A52194" w:rsidRPr="00F9048D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P v</w:t>
            </w: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alue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=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82</w:t>
            </w:r>
          </w:p>
        </w:tc>
      </w:tr>
      <w:tr w:rsidR="00A52194" w14:paraId="4148531D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25725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S3D right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mIPSCs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amplitude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610B0" w14:textId="77777777" w:rsidR="00A52194" w:rsidRPr="000E08B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Mann Whitney test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B1FA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27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3C2A4347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3CD11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sEPSCs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amplitude (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EC995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92C75">
              <w:rPr>
                <w:rFonts w:eastAsia="Times New Roman" w:cs="Arial"/>
                <w:sz w:val="14"/>
                <w:szCs w:val="14"/>
                <w:lang w:val="en-US" w:eastAsia="fr-FR"/>
              </w:rPr>
              <w:t>P v</w:t>
            </w: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alue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=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06</w:t>
            </w:r>
          </w:p>
        </w:tc>
      </w:tr>
      <w:tr w:rsidR="00A52194" w:rsidRPr="00DF311D" w14:paraId="67EDC243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4E4A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S3H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DF311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Tonic inhibition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1CB1" w14:textId="77777777" w:rsidR="00A52194" w:rsidRPr="00DF311D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Two-way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RM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ANOVA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2616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16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2F509C78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6376" w14:textId="77777777" w:rsidR="00A52194" w:rsidRPr="00DF31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DF311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Holding currents (</w:t>
            </w:r>
            <w:proofErr w:type="spellStart"/>
            <w:r w:rsidRPr="00DF311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</w:t>
            </w:r>
            <w:proofErr w:type="spellEnd"/>
            <w:r w:rsidRPr="00DF311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784BB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1,28)=0.06, p=0.81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PTX effect: F(1,28)=5012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F(1,28)=0.62, p=0.44</w:t>
            </w:r>
          </w:p>
          <w:p w14:paraId="79DBABC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7B5929A9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WR: baseline vs PTX: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  <w:p w14:paraId="26A01FB9" w14:textId="77777777" w:rsidR="00A52194" w:rsidRPr="00DF31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ABA:  baseline vs PTX: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</w:tc>
      </w:tr>
      <w:tr w:rsidR="00A52194" w:rsidRPr="00AA36C8" w14:paraId="4F561CB1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27E2D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S3I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 xml:space="preserve"> Tonic inhibition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F4529" w14:textId="77777777" w:rsidR="00A52194" w:rsidRPr="00712F35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Unpaired</w:t>
            </w:r>
            <w:proofErr w:type="spell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t test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D144E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16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3C40C915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EEED1" w14:textId="77777777" w:rsidR="00A52194" w:rsidRPr="007E43C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7E43C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Variation of holding currents (</w:t>
            </w:r>
            <w:proofErr w:type="spellStart"/>
            <w:r w:rsidRPr="007E43C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pA</w:t>
            </w:r>
            <w:proofErr w:type="spellEnd"/>
            <w:r w:rsidRPr="007E43C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)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C86A4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>
              <w:rPr>
                <w:rFonts w:eastAsia="Times New Roman" w:cs="Arial"/>
                <w:sz w:val="14"/>
                <w:szCs w:val="14"/>
                <w:lang w:eastAsia="fr-FR"/>
              </w:rPr>
              <w:t>t(</w:t>
            </w:r>
            <w:proofErr w:type="gramEnd"/>
            <w:r>
              <w:rPr>
                <w:rFonts w:eastAsia="Times New Roman" w:cs="Arial"/>
                <w:sz w:val="14"/>
                <w:szCs w:val="14"/>
                <w:lang w:eastAsia="fr-FR"/>
              </w:rPr>
              <w:t>28)=0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79, p=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44</w:t>
            </w:r>
          </w:p>
        </w:tc>
      </w:tr>
      <w:tr w:rsidR="00A52194" w:rsidRPr="008F6D9F" w14:paraId="7DE2D400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78758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S3K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PPR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01B08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ANOVA mixed-effect model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9B022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  <w:p w14:paraId="26370B54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from 7 and 8 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animals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5C79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Paired</w:t>
            </w:r>
            <w:proofErr w:type="spellEnd"/>
            <w:r>
              <w:rPr>
                <w:rFonts w:eastAsia="Times New Roman" w:cs="Times New Roman"/>
                <w:color w:val="000000"/>
                <w:sz w:val="14"/>
                <w:szCs w:val="14"/>
                <w:lang w:eastAsia="fr-FR"/>
              </w:rPr>
              <w:t>-pulse ratio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6853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1,34)=4.28, p&lt;0.05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Current effect: F(1.902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59.92)=0.27, p=075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F(2,63)=1.63,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20</w:t>
            </w:r>
          </w:p>
          <w:p w14:paraId="4300EDE0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15B28D49" w14:textId="77777777" w:rsidR="00A52194" w:rsidRPr="00FA6E39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50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ms 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WR vs ABA: p&lt;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0.0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5</w:t>
            </w:r>
          </w:p>
        </w:tc>
      </w:tr>
      <w:tr w:rsidR="00A52194" w:rsidRPr="00AA36C8" w14:paraId="68FD65DB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C03D5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Figure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S3L</w:t>
            </w:r>
            <w:r w:rsidRPr="00BA129E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Frequency of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VTA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GAB</w:t>
            </w:r>
            <w:r w:rsidRPr="00386B5A">
              <w:rPr>
                <w:rFonts w:eastAsia="Times New Roman" w:cs="Times New Roman"/>
                <w:color w:val="000000"/>
                <w:sz w:val="14"/>
                <w:szCs w:val="14"/>
                <w:vertAlign w:val="subscript"/>
                <w:lang w:val="en-US" w:eastAsia="fr-FR"/>
              </w:rPr>
              <w:t>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 w:rsidRPr="000928D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AP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BB15C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Mann Whitney test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AFEBFF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gramStart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WR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7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 ABA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D4A62" w14:textId="77777777" w:rsidR="00A52194" w:rsidRPr="00FA6E39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86041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Spontaneous activity (Hz)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B8D03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gramStart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P value</w:t>
            </w:r>
            <w:proofErr w:type="gramEnd"/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 xml:space="preserve"> 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&lt;</w:t>
            </w:r>
            <w:r w:rsidRPr="00B23533">
              <w:rPr>
                <w:rFonts w:eastAsia="Times New Roman" w:cs="Arial"/>
                <w:sz w:val="14"/>
                <w:szCs w:val="14"/>
                <w:lang w:eastAsia="fr-FR"/>
              </w:rPr>
              <w:t>0.</w:t>
            </w:r>
            <w:r>
              <w:rPr>
                <w:rFonts w:eastAsia="Times New Roman" w:cs="Arial"/>
                <w:sz w:val="14"/>
                <w:szCs w:val="14"/>
                <w:lang w:eastAsia="fr-FR"/>
              </w:rPr>
              <w:t>01</w:t>
            </w:r>
          </w:p>
        </w:tc>
      </w:tr>
      <w:tr w:rsidR="00A52194" w:rsidRPr="00B23533" w14:paraId="5F5E1A40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9847C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C618A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56B276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95612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DE76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</w:p>
        </w:tc>
      </w:tr>
      <w:tr w:rsidR="00A52194" w:rsidRPr="00B23533" w14:paraId="40E0BDD4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1EABC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6EDD7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4F05C8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D97BA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2C51D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</w:p>
        </w:tc>
      </w:tr>
      <w:tr w:rsidR="00A52194" w:rsidRPr="00B23533" w14:paraId="69F164F8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551F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13756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44DD78" w14:textId="77777777" w:rsidR="00A52194" w:rsidRPr="00225D9B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12EEB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1BD8C" w14:textId="77777777" w:rsidR="00A52194" w:rsidRPr="00B23533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eastAsia="fr-FR"/>
              </w:rPr>
            </w:pPr>
          </w:p>
        </w:tc>
      </w:tr>
      <w:tr w:rsidR="00A52194" w:rsidRPr="0086041D" w14:paraId="755BC5D8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CBB7860" w14:textId="77777777" w:rsidR="00A52194" w:rsidRPr="005E0696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01962"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>Suppl.</w:t>
            </w:r>
            <w:r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 xml:space="preserve"> </w:t>
            </w:r>
            <w:r w:rsidRPr="00A01962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val="en-US" w:eastAsia="fr-FR"/>
              </w:rPr>
              <w:t>Figure 4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F05E57F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0422542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49C3304" w14:textId="77777777" w:rsidR="00A52194" w:rsidRPr="006523E9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75DD25B" w14:textId="77777777" w:rsidR="00A52194" w:rsidRPr="0086041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</w:tr>
      <w:tr w:rsidR="00A52194" w:rsidRPr="008F6D9F" w14:paraId="7AFD0359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1F909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S4D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ROTAROD / DREADD-Gi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BBAFE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16B41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11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15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C734E" w14:textId="77777777" w:rsidR="00A52194" w:rsidRPr="002F16F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Rotation per minute 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0573F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1,24)=0.33, p=0.57 </w:t>
            </w:r>
          </w:p>
          <w:p w14:paraId="15BFD28C" w14:textId="77777777" w:rsidR="00A52194" w:rsidRPr="00D3036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CNO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1,24)=0.23, p=0.64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F(1,24)=0.035,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85</w:t>
            </w:r>
          </w:p>
        </w:tc>
      </w:tr>
      <w:tr w:rsidR="00A52194" w:rsidRPr="008F6D9F" w14:paraId="2CB4769C" w14:textId="77777777" w:rsidTr="00D410CC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77659E7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S4E: ROTAROD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63D466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ANOVA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AD832F4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9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327BC0A" w14:textId="77777777" w:rsidR="00A52194" w:rsidRPr="002F16F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Rotation per minute 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665C026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1,15)=2.48, p=0.14 </w:t>
            </w:r>
          </w:p>
          <w:p w14:paraId="78893696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CNO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1,15)=3.41, p=0.08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F(1,15)=0.096,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76</w:t>
            </w:r>
          </w:p>
          <w:p w14:paraId="43000EF4" w14:textId="77777777" w:rsidR="00A52194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</w:p>
          <w:p w14:paraId="744A8738" w14:textId="77777777" w:rsidR="00A52194" w:rsidRPr="007E534A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7E534A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Ctrl: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Sal</w:t>
            </w:r>
            <w:r w:rsidRPr="007E534A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vs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CNO: p=0.52</w:t>
            </w:r>
          </w:p>
          <w:p w14:paraId="6A3274B7" w14:textId="77777777" w:rsidR="00A52194" w:rsidRPr="00DF375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 w:rsidRPr="00DF375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Sal</w:t>
            </w:r>
            <w:r w:rsidRPr="00DF375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vs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CNO: p=0.26</w:t>
            </w:r>
          </w:p>
        </w:tc>
      </w:tr>
      <w:tr w:rsidR="00A52194" w:rsidRPr="00AA36C8" w14:paraId="0DB92396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2370841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A01962"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>Suppl.</w:t>
            </w:r>
            <w:r>
              <w:rPr>
                <w:rFonts w:eastAsia="Times New Roman" w:cs="Times New Roman"/>
                <w:b/>
                <w:color w:val="000000"/>
                <w:sz w:val="18"/>
                <w:szCs w:val="14"/>
                <w:lang w:val="en-US" w:eastAsia="fr-FR"/>
              </w:rPr>
              <w:t xml:space="preserve"> </w:t>
            </w:r>
            <w:r w:rsidRPr="0035737B">
              <w:rPr>
                <w:rFonts w:eastAsia="Times New Roman" w:cs="Times New Roman"/>
                <w:b/>
                <w:bCs/>
                <w:color w:val="000000"/>
                <w:sz w:val="18"/>
                <w:szCs w:val="14"/>
                <w:lang w:val="en-US" w:eastAsia="fr-FR"/>
              </w:rPr>
              <w:t>Figure 5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4446754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3CC075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8B01229" w14:textId="77777777" w:rsidR="00A52194" w:rsidRPr="0041312D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5B57793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</w:p>
        </w:tc>
      </w:tr>
      <w:tr w:rsidR="00A52194" w:rsidRPr="008F6D9F" w14:paraId="1C00B971" w14:textId="77777777" w:rsidTr="00D410CC">
        <w:trPr>
          <w:trHeight w:val="20"/>
        </w:trPr>
        <w:tc>
          <w:tcPr>
            <w:tcW w:w="16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FB86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S5C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:  RWA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DREADD-Gi</w:t>
            </w:r>
          </w:p>
        </w:tc>
        <w:tc>
          <w:tcPr>
            <w:tcW w:w="17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C08D7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19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BECAF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10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ABA-Gi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14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 </w:t>
            </w:r>
          </w:p>
        </w:tc>
        <w:tc>
          <w:tcPr>
            <w:tcW w:w="157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3C17A" w14:textId="77777777" w:rsidR="00A52194" w:rsidRPr="002F16F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Running distance per day (m)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23F3C" w14:textId="77777777" w:rsidR="00A52194" w:rsidRPr="00D3036C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1,22)=0.22, p=0.65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Day effect: F(3.062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67.36)=22.6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 p&lt;0.001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F(5,110)=0.91, p=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48</w:t>
            </w:r>
          </w:p>
        </w:tc>
      </w:tr>
      <w:tr w:rsidR="00A52194" w:rsidRPr="00DF3752" w14:paraId="1B1CFB03" w14:textId="77777777" w:rsidTr="00AD4F38">
        <w:trPr>
          <w:trHeight w:val="20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6D2F4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Figure S5D</w:t>
            </w:r>
            <w:r w:rsidRPr="005D7771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: </w:t>
            </w:r>
            <w:r w:rsidRPr="00512F9C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 RWA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/ DREADD-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7CF9A" w14:textId="77777777" w:rsidR="00A52194" w:rsidRPr="00700008" w:rsidRDefault="00A52194" w:rsidP="00AD4F38">
            <w:pPr>
              <w:spacing w:after="0" w:line="240" w:lineRule="auto"/>
              <w:rPr>
                <w:rFonts w:eastAsia="Times New Roman" w:cs="Arial"/>
                <w:sz w:val="14"/>
                <w:szCs w:val="14"/>
                <w:lang w:val="en-US" w:eastAsia="fr-FR"/>
              </w:rPr>
            </w:pP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Two-way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RM </w:t>
            </w:r>
            <w:r w:rsidRPr="000E08B2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ANOVA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4358A" w14:textId="77777777" w:rsidR="00A52194" w:rsidRPr="00AA36C8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ABA-Ctrl: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;</w:t>
            </w:r>
            <w:proofErr w:type="gram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ABA-</w:t>
            </w:r>
            <w:proofErr w:type="spell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Gq</w:t>
            </w:r>
            <w:proofErr w:type="spellEnd"/>
            <w:r w:rsidRPr="00225D9B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: 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8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6CCDE" w14:textId="77777777" w:rsidR="00A52194" w:rsidRPr="002F16F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 w:rsidRPr="00F9048D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Running distance per day (m)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E4368" w14:textId="77777777" w:rsidR="00A52194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Group effect: </w:t>
            </w:r>
            <w:proofErr w:type="gramStart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F(</w:t>
            </w:r>
            <w:proofErr w:type="gramEnd"/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1,14)=1.17, p=0.30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Day effect: F(3.011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,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42.16)=4.81, p&lt;0.0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br/>
              <w:t>Interaction: F(6,84)=3.54, p&lt;</w:t>
            </w:r>
            <w:r w:rsidRPr="00B23533"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0.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>01</w:t>
            </w:r>
          </w:p>
          <w:p w14:paraId="28ECAFB2" w14:textId="77777777" w:rsidR="00A52194" w:rsidRPr="00DF3752" w:rsidRDefault="00A52194" w:rsidP="00AD4F38">
            <w:pPr>
              <w:spacing w:after="0" w:line="240" w:lineRule="auto"/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</w:pPr>
            <w:proofErr w:type="spellStart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>PostHoc</w:t>
            </w:r>
            <w:proofErr w:type="spellEnd"/>
            <w:r w:rsidRPr="00C110E2">
              <w:rPr>
                <w:rFonts w:eastAsia="Times New Roman" w:cs="Arial"/>
                <w:sz w:val="14"/>
                <w:szCs w:val="14"/>
                <w:lang w:val="en-US" w:eastAsia="fr-FR"/>
              </w:rPr>
              <w:t xml:space="preserve"> Test: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US" w:eastAsia="fr-FR"/>
              </w:rPr>
              <w:t xml:space="preserve"> all &gt;0.1</w:t>
            </w:r>
          </w:p>
        </w:tc>
      </w:tr>
    </w:tbl>
    <w:p w14:paraId="4889A9CB" w14:textId="77777777" w:rsidR="00A52194" w:rsidRPr="003725E0" w:rsidRDefault="00A52194" w:rsidP="00307408">
      <w:pPr>
        <w:spacing w:after="0" w:line="360" w:lineRule="auto"/>
        <w:jc w:val="both"/>
        <w:rPr>
          <w:lang w:val="en-US"/>
        </w:rPr>
      </w:pPr>
    </w:p>
    <w:sectPr w:rsidR="00A52194" w:rsidRPr="003725E0" w:rsidSect="008F6D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49016D" w16cex:dateUtc="2024-01-10T10:43:00Z"/>
  <w16cex:commentExtensible w16cex:durableId="29490443" w16cex:dateUtc="2024-01-10T10:55:00Z"/>
  <w16cex:commentExtensible w16cex:durableId="2949042A" w16cex:dateUtc="2024-01-10T10:55:00Z"/>
  <w16cex:commentExtensible w16cex:durableId="2949049A" w16cex:dateUtc="2024-01-10T10:57:00Z"/>
  <w16cex:commentExtensible w16cex:durableId="294903AA" w16cex:dateUtc="2024-01-10T10:53:00Z"/>
  <w16cex:commentExtensible w16cex:durableId="29490620" w16cex:dateUtc="2024-01-10T11:03:00Z"/>
  <w16cex:commentExtensible w16cex:durableId="29492250" w16cex:dateUtc="2024-01-10T13:04:00Z"/>
  <w16cex:commentExtensible w16cex:durableId="294922AD" w16cex:dateUtc="2024-01-10T13:05:00Z"/>
  <w16cex:commentExtensible w16cex:durableId="29492343" w16cex:dateUtc="2024-01-10T13:08:00Z"/>
  <w16cex:commentExtensible w16cex:durableId="294926FC" w16cex:dateUtc="2024-01-10T13:23:00Z"/>
  <w16cex:commentExtensible w16cex:durableId="294925C0" w16cex:dateUtc="2024-01-10T13:18:00Z"/>
  <w16cex:commentExtensible w16cex:durableId="294928C5" w16cex:dateUtc="2024-01-10T13:31:00Z"/>
  <w16cex:commentExtensible w16cex:durableId="29492B71" w16cex:dateUtc="2024-01-10T13:42:00Z"/>
  <w16cex:commentExtensible w16cex:durableId="29495F5B" w16cex:dateUtc="2024-01-10T17:24:00Z"/>
  <w16cex:commentExtensible w16cex:durableId="29492CD3" w16cex:dateUtc="2024-01-10T13:48:00Z"/>
  <w16cex:commentExtensible w16cex:durableId="29492D73" w16cex:dateUtc="2024-01-10T13:51:00Z"/>
  <w16cex:commentExtensible w16cex:durableId="29492DA5" w16cex:dateUtc="2024-01-10T13:52:00Z"/>
  <w16cex:commentExtensible w16cex:durableId="29493A4C" w16cex:dateUtc="2024-01-10T14:46:00Z"/>
  <w16cex:commentExtensible w16cex:durableId="29493AF7" w16cex:dateUtc="2024-01-10T14:49:00Z"/>
  <w16cex:commentExtensible w16cex:durableId="29495316" w16cex:dateUtc="2024-01-10T16:32:00Z"/>
  <w16cex:commentExtensible w16cex:durableId="29493CA0" w16cex:dateUtc="2024-01-10T14:56:00Z"/>
  <w16cex:commentExtensible w16cex:durableId="29493CD4" w16cex:dateUtc="2024-01-10T14:57:00Z"/>
  <w16cex:commentExtensible w16cex:durableId="29493CF6" w16cex:dateUtc="2024-01-10T14:57:00Z"/>
  <w16cex:commentExtensible w16cex:durableId="2949556C" w16cex:dateUtc="2024-01-10T16:42:00Z"/>
  <w16cex:commentExtensible w16cex:durableId="294955F4" w16cex:dateUtc="2024-01-10T16:44:00Z"/>
  <w16cex:commentExtensible w16cex:durableId="2949542C" w16cex:dateUtc="2024-01-10T16:36:00Z"/>
  <w16cex:commentExtensible w16cex:durableId="29495BF4" w16cex:dateUtc="2024-01-10T17:09:00Z"/>
  <w16cex:commentExtensible w16cex:durableId="29495C1B" w16cex:dateUtc="2024-01-10T17:10:00Z"/>
  <w16cex:commentExtensible w16cex:durableId="29495C5D" w16cex:dateUtc="2024-01-10T17:11:00Z"/>
  <w16cex:commentExtensible w16cex:durableId="29495CAE" w16cex:dateUtc="2024-01-10T17:13:00Z"/>
  <w16cex:commentExtensible w16cex:durableId="29495D95" w16cex:dateUtc="2024-01-10T17:16:00Z"/>
  <w16cex:commentExtensible w16cex:durableId="29495EF1" w16cex:dateUtc="2024-01-10T17:22:00Z"/>
  <w16cex:commentExtensible w16cex:durableId="29495DEF" w16cex:dateUtc="2024-01-10T17:18:00Z"/>
  <w16cex:commentExtensible w16cex:durableId="29495E49" w16cex:dateUtc="2024-01-10T17:19:00Z"/>
  <w16cex:commentExtensible w16cex:durableId="29495E62" w16cex:dateUtc="2024-01-10T17:2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 Light">
    <w:altName w:val="Arial"/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6174F"/>
    <w:multiLevelType w:val="hybridMultilevel"/>
    <w:tmpl w:val="E77E5C3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A6ED6"/>
    <w:multiLevelType w:val="hybridMultilevel"/>
    <w:tmpl w:val="F6BE9BDA"/>
    <w:lvl w:ilvl="0" w:tplc="738433C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E77272"/>
    <w:multiLevelType w:val="multilevel"/>
    <w:tmpl w:val="8B34EE9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FE3"/>
    <w:rsid w:val="000000C1"/>
    <w:rsid w:val="00000D44"/>
    <w:rsid w:val="00007803"/>
    <w:rsid w:val="00013C1D"/>
    <w:rsid w:val="00015D2E"/>
    <w:rsid w:val="00023622"/>
    <w:rsid w:val="000306BE"/>
    <w:rsid w:val="000339EC"/>
    <w:rsid w:val="00053DCD"/>
    <w:rsid w:val="00063865"/>
    <w:rsid w:val="00075BF0"/>
    <w:rsid w:val="0007718D"/>
    <w:rsid w:val="000843DB"/>
    <w:rsid w:val="00086992"/>
    <w:rsid w:val="000A66C3"/>
    <w:rsid w:val="000B44EC"/>
    <w:rsid w:val="000C24BB"/>
    <w:rsid w:val="000C3912"/>
    <w:rsid w:val="000C3D4F"/>
    <w:rsid w:val="000E41B6"/>
    <w:rsid w:val="000E798F"/>
    <w:rsid w:val="000F59DA"/>
    <w:rsid w:val="001064EA"/>
    <w:rsid w:val="00107FAD"/>
    <w:rsid w:val="001163BB"/>
    <w:rsid w:val="00136EC7"/>
    <w:rsid w:val="0015087F"/>
    <w:rsid w:val="00151688"/>
    <w:rsid w:val="0015189D"/>
    <w:rsid w:val="00153781"/>
    <w:rsid w:val="0015680F"/>
    <w:rsid w:val="00163601"/>
    <w:rsid w:val="0016413F"/>
    <w:rsid w:val="00170D0F"/>
    <w:rsid w:val="00172B41"/>
    <w:rsid w:val="00174B07"/>
    <w:rsid w:val="00176D94"/>
    <w:rsid w:val="00193782"/>
    <w:rsid w:val="0019486C"/>
    <w:rsid w:val="001A1722"/>
    <w:rsid w:val="001A1D68"/>
    <w:rsid w:val="001A3F07"/>
    <w:rsid w:val="001A5CB9"/>
    <w:rsid w:val="001C0726"/>
    <w:rsid w:val="001D1F35"/>
    <w:rsid w:val="001D3D12"/>
    <w:rsid w:val="001D7EC0"/>
    <w:rsid w:val="001E0FFA"/>
    <w:rsid w:val="001E3C33"/>
    <w:rsid w:val="001E5BE1"/>
    <w:rsid w:val="001E77FE"/>
    <w:rsid w:val="001E7D7B"/>
    <w:rsid w:val="001F190B"/>
    <w:rsid w:val="001F210D"/>
    <w:rsid w:val="001F5CEF"/>
    <w:rsid w:val="001F5F79"/>
    <w:rsid w:val="001F6808"/>
    <w:rsid w:val="001F7571"/>
    <w:rsid w:val="002220FC"/>
    <w:rsid w:val="0022321D"/>
    <w:rsid w:val="00227840"/>
    <w:rsid w:val="00232ABB"/>
    <w:rsid w:val="00237300"/>
    <w:rsid w:val="00250BAB"/>
    <w:rsid w:val="002672C1"/>
    <w:rsid w:val="0027268F"/>
    <w:rsid w:val="00281CAE"/>
    <w:rsid w:val="002825A0"/>
    <w:rsid w:val="00290A3D"/>
    <w:rsid w:val="00291BE1"/>
    <w:rsid w:val="00295DEA"/>
    <w:rsid w:val="002A62DF"/>
    <w:rsid w:val="002B245D"/>
    <w:rsid w:val="002B3D16"/>
    <w:rsid w:val="002B55C4"/>
    <w:rsid w:val="002B6BCC"/>
    <w:rsid w:val="002C54BA"/>
    <w:rsid w:val="002C6EC3"/>
    <w:rsid w:val="002D27EC"/>
    <w:rsid w:val="002F5805"/>
    <w:rsid w:val="003001F2"/>
    <w:rsid w:val="00301934"/>
    <w:rsid w:val="00307408"/>
    <w:rsid w:val="00320F12"/>
    <w:rsid w:val="00332D5E"/>
    <w:rsid w:val="00335C42"/>
    <w:rsid w:val="0034274B"/>
    <w:rsid w:val="0035222C"/>
    <w:rsid w:val="00354686"/>
    <w:rsid w:val="00354A2E"/>
    <w:rsid w:val="003620E1"/>
    <w:rsid w:val="003632E5"/>
    <w:rsid w:val="00365030"/>
    <w:rsid w:val="00365E5B"/>
    <w:rsid w:val="0037256E"/>
    <w:rsid w:val="003725E0"/>
    <w:rsid w:val="00380601"/>
    <w:rsid w:val="003866EA"/>
    <w:rsid w:val="00396182"/>
    <w:rsid w:val="003A24CA"/>
    <w:rsid w:val="003B53F9"/>
    <w:rsid w:val="003B71F6"/>
    <w:rsid w:val="003E0FE6"/>
    <w:rsid w:val="003F19B2"/>
    <w:rsid w:val="003F2F96"/>
    <w:rsid w:val="003F4574"/>
    <w:rsid w:val="00401BB4"/>
    <w:rsid w:val="004103C4"/>
    <w:rsid w:val="00411372"/>
    <w:rsid w:val="0041506E"/>
    <w:rsid w:val="00424595"/>
    <w:rsid w:val="00425E6B"/>
    <w:rsid w:val="00443AD8"/>
    <w:rsid w:val="00461E61"/>
    <w:rsid w:val="004622E6"/>
    <w:rsid w:val="00462F28"/>
    <w:rsid w:val="0047046E"/>
    <w:rsid w:val="0047694D"/>
    <w:rsid w:val="0049206D"/>
    <w:rsid w:val="00493431"/>
    <w:rsid w:val="004957F2"/>
    <w:rsid w:val="004C2B91"/>
    <w:rsid w:val="004C77B5"/>
    <w:rsid w:val="004D3C02"/>
    <w:rsid w:val="004E1E82"/>
    <w:rsid w:val="004E5362"/>
    <w:rsid w:val="004F4648"/>
    <w:rsid w:val="004F52B4"/>
    <w:rsid w:val="0050571F"/>
    <w:rsid w:val="005118AC"/>
    <w:rsid w:val="00514E12"/>
    <w:rsid w:val="00524B5B"/>
    <w:rsid w:val="00531007"/>
    <w:rsid w:val="005371C4"/>
    <w:rsid w:val="00564C43"/>
    <w:rsid w:val="00572675"/>
    <w:rsid w:val="0057663B"/>
    <w:rsid w:val="00580083"/>
    <w:rsid w:val="005867BB"/>
    <w:rsid w:val="005923DF"/>
    <w:rsid w:val="0059328E"/>
    <w:rsid w:val="0059792F"/>
    <w:rsid w:val="005A2202"/>
    <w:rsid w:val="005A3561"/>
    <w:rsid w:val="005B6200"/>
    <w:rsid w:val="005B76D0"/>
    <w:rsid w:val="005C0171"/>
    <w:rsid w:val="005C03A2"/>
    <w:rsid w:val="005C2621"/>
    <w:rsid w:val="005C5161"/>
    <w:rsid w:val="005C6ADF"/>
    <w:rsid w:val="005E388E"/>
    <w:rsid w:val="00600335"/>
    <w:rsid w:val="00615F14"/>
    <w:rsid w:val="00616DEE"/>
    <w:rsid w:val="00624616"/>
    <w:rsid w:val="00634808"/>
    <w:rsid w:val="00637CDA"/>
    <w:rsid w:val="0065078C"/>
    <w:rsid w:val="00653442"/>
    <w:rsid w:val="00660A09"/>
    <w:rsid w:val="00661038"/>
    <w:rsid w:val="006618E7"/>
    <w:rsid w:val="00677D16"/>
    <w:rsid w:val="006813D4"/>
    <w:rsid w:val="00682BD8"/>
    <w:rsid w:val="0069623C"/>
    <w:rsid w:val="00696880"/>
    <w:rsid w:val="006978C2"/>
    <w:rsid w:val="006B3549"/>
    <w:rsid w:val="006B71C6"/>
    <w:rsid w:val="006C4D1C"/>
    <w:rsid w:val="006D2BAD"/>
    <w:rsid w:val="006D7F60"/>
    <w:rsid w:val="006F3914"/>
    <w:rsid w:val="006F6DF8"/>
    <w:rsid w:val="00721E84"/>
    <w:rsid w:val="0074623B"/>
    <w:rsid w:val="00751F01"/>
    <w:rsid w:val="00751F21"/>
    <w:rsid w:val="007627A4"/>
    <w:rsid w:val="0077671A"/>
    <w:rsid w:val="00785121"/>
    <w:rsid w:val="00797263"/>
    <w:rsid w:val="007A0271"/>
    <w:rsid w:val="007A1211"/>
    <w:rsid w:val="007B4C1A"/>
    <w:rsid w:val="007C0714"/>
    <w:rsid w:val="007C471E"/>
    <w:rsid w:val="007C4C4A"/>
    <w:rsid w:val="007D4B61"/>
    <w:rsid w:val="007D78E2"/>
    <w:rsid w:val="007E370C"/>
    <w:rsid w:val="007E4167"/>
    <w:rsid w:val="007F7080"/>
    <w:rsid w:val="00800E6F"/>
    <w:rsid w:val="0080591E"/>
    <w:rsid w:val="00806DD2"/>
    <w:rsid w:val="00817F16"/>
    <w:rsid w:val="00820769"/>
    <w:rsid w:val="00823CB6"/>
    <w:rsid w:val="0082663D"/>
    <w:rsid w:val="00826A4D"/>
    <w:rsid w:val="0083149E"/>
    <w:rsid w:val="008360F4"/>
    <w:rsid w:val="00841DB4"/>
    <w:rsid w:val="00846992"/>
    <w:rsid w:val="00867588"/>
    <w:rsid w:val="0086799C"/>
    <w:rsid w:val="00895E21"/>
    <w:rsid w:val="008B4204"/>
    <w:rsid w:val="008B523D"/>
    <w:rsid w:val="008C06C7"/>
    <w:rsid w:val="008C1148"/>
    <w:rsid w:val="008C2080"/>
    <w:rsid w:val="008C2255"/>
    <w:rsid w:val="008C2339"/>
    <w:rsid w:val="008C5BCA"/>
    <w:rsid w:val="008C6B96"/>
    <w:rsid w:val="008D3B92"/>
    <w:rsid w:val="008D46D3"/>
    <w:rsid w:val="008D64BD"/>
    <w:rsid w:val="008E1B94"/>
    <w:rsid w:val="008F22E8"/>
    <w:rsid w:val="008F32A7"/>
    <w:rsid w:val="008F6D9F"/>
    <w:rsid w:val="008F7513"/>
    <w:rsid w:val="0090068D"/>
    <w:rsid w:val="00900D27"/>
    <w:rsid w:val="009066E0"/>
    <w:rsid w:val="009200F2"/>
    <w:rsid w:val="00920813"/>
    <w:rsid w:val="00925435"/>
    <w:rsid w:val="0093024F"/>
    <w:rsid w:val="0095275D"/>
    <w:rsid w:val="009661C2"/>
    <w:rsid w:val="00967C1E"/>
    <w:rsid w:val="009712CE"/>
    <w:rsid w:val="00977806"/>
    <w:rsid w:val="00985B47"/>
    <w:rsid w:val="00986450"/>
    <w:rsid w:val="00991D48"/>
    <w:rsid w:val="009922CF"/>
    <w:rsid w:val="009945AC"/>
    <w:rsid w:val="0099475C"/>
    <w:rsid w:val="009C301C"/>
    <w:rsid w:val="009D7F86"/>
    <w:rsid w:val="009E3BC6"/>
    <w:rsid w:val="009E6F58"/>
    <w:rsid w:val="009F36C8"/>
    <w:rsid w:val="009F52BE"/>
    <w:rsid w:val="00A03947"/>
    <w:rsid w:val="00A17D5C"/>
    <w:rsid w:val="00A318A9"/>
    <w:rsid w:val="00A318D5"/>
    <w:rsid w:val="00A3486D"/>
    <w:rsid w:val="00A44661"/>
    <w:rsid w:val="00A478E5"/>
    <w:rsid w:val="00A52194"/>
    <w:rsid w:val="00A60CDC"/>
    <w:rsid w:val="00A64625"/>
    <w:rsid w:val="00A71097"/>
    <w:rsid w:val="00A715ED"/>
    <w:rsid w:val="00A7163F"/>
    <w:rsid w:val="00A74B5D"/>
    <w:rsid w:val="00A8190E"/>
    <w:rsid w:val="00A85C92"/>
    <w:rsid w:val="00A8782B"/>
    <w:rsid w:val="00A90D1A"/>
    <w:rsid w:val="00AA0578"/>
    <w:rsid w:val="00AA2E1D"/>
    <w:rsid w:val="00AB05A8"/>
    <w:rsid w:val="00AB1D97"/>
    <w:rsid w:val="00AC7CAA"/>
    <w:rsid w:val="00AD2F08"/>
    <w:rsid w:val="00AD4F38"/>
    <w:rsid w:val="00AD5DD0"/>
    <w:rsid w:val="00AE7814"/>
    <w:rsid w:val="00B0762A"/>
    <w:rsid w:val="00B11BD9"/>
    <w:rsid w:val="00B15E93"/>
    <w:rsid w:val="00B2072B"/>
    <w:rsid w:val="00B20C4D"/>
    <w:rsid w:val="00B30039"/>
    <w:rsid w:val="00B32F2E"/>
    <w:rsid w:val="00B34C36"/>
    <w:rsid w:val="00B4000E"/>
    <w:rsid w:val="00B509CB"/>
    <w:rsid w:val="00B50D48"/>
    <w:rsid w:val="00B50FE3"/>
    <w:rsid w:val="00B5363F"/>
    <w:rsid w:val="00B63F9F"/>
    <w:rsid w:val="00B64901"/>
    <w:rsid w:val="00B76139"/>
    <w:rsid w:val="00B87C10"/>
    <w:rsid w:val="00B90F3F"/>
    <w:rsid w:val="00B91266"/>
    <w:rsid w:val="00BA68DD"/>
    <w:rsid w:val="00BA71C7"/>
    <w:rsid w:val="00BB42C6"/>
    <w:rsid w:val="00BB4CC5"/>
    <w:rsid w:val="00BB5B2E"/>
    <w:rsid w:val="00BC2FE2"/>
    <w:rsid w:val="00BD3902"/>
    <w:rsid w:val="00BD537E"/>
    <w:rsid w:val="00BD663F"/>
    <w:rsid w:val="00BD744C"/>
    <w:rsid w:val="00BF2D2F"/>
    <w:rsid w:val="00BF3002"/>
    <w:rsid w:val="00BF5FD2"/>
    <w:rsid w:val="00C23648"/>
    <w:rsid w:val="00C25DF2"/>
    <w:rsid w:val="00C358D1"/>
    <w:rsid w:val="00C35B46"/>
    <w:rsid w:val="00C461CE"/>
    <w:rsid w:val="00C74A53"/>
    <w:rsid w:val="00C75CBA"/>
    <w:rsid w:val="00C77891"/>
    <w:rsid w:val="00C77C54"/>
    <w:rsid w:val="00C806A9"/>
    <w:rsid w:val="00C86233"/>
    <w:rsid w:val="00C932F6"/>
    <w:rsid w:val="00C96F53"/>
    <w:rsid w:val="00CB01F5"/>
    <w:rsid w:val="00CB5AFE"/>
    <w:rsid w:val="00CB6051"/>
    <w:rsid w:val="00CB7A4E"/>
    <w:rsid w:val="00CC7E07"/>
    <w:rsid w:val="00CE7875"/>
    <w:rsid w:val="00CF130F"/>
    <w:rsid w:val="00CF4C2D"/>
    <w:rsid w:val="00D015E7"/>
    <w:rsid w:val="00D01689"/>
    <w:rsid w:val="00D0582F"/>
    <w:rsid w:val="00D107E2"/>
    <w:rsid w:val="00D1148C"/>
    <w:rsid w:val="00D2424F"/>
    <w:rsid w:val="00D410CC"/>
    <w:rsid w:val="00D4573B"/>
    <w:rsid w:val="00D50EEC"/>
    <w:rsid w:val="00D7168F"/>
    <w:rsid w:val="00D835AE"/>
    <w:rsid w:val="00D878CB"/>
    <w:rsid w:val="00D919CC"/>
    <w:rsid w:val="00D930BC"/>
    <w:rsid w:val="00D95AD6"/>
    <w:rsid w:val="00D97697"/>
    <w:rsid w:val="00DA3943"/>
    <w:rsid w:val="00DA6245"/>
    <w:rsid w:val="00DB005E"/>
    <w:rsid w:val="00DB1EB0"/>
    <w:rsid w:val="00DB3794"/>
    <w:rsid w:val="00DB60DA"/>
    <w:rsid w:val="00DC518C"/>
    <w:rsid w:val="00DE3BEE"/>
    <w:rsid w:val="00E06DB6"/>
    <w:rsid w:val="00E07831"/>
    <w:rsid w:val="00E0784C"/>
    <w:rsid w:val="00E331A9"/>
    <w:rsid w:val="00E3449E"/>
    <w:rsid w:val="00E46B53"/>
    <w:rsid w:val="00E577C3"/>
    <w:rsid w:val="00E6330F"/>
    <w:rsid w:val="00E70EC3"/>
    <w:rsid w:val="00E7559E"/>
    <w:rsid w:val="00E81E15"/>
    <w:rsid w:val="00E915A3"/>
    <w:rsid w:val="00E96946"/>
    <w:rsid w:val="00EA773B"/>
    <w:rsid w:val="00EB29DC"/>
    <w:rsid w:val="00EB6189"/>
    <w:rsid w:val="00EC55E9"/>
    <w:rsid w:val="00ED4571"/>
    <w:rsid w:val="00EE39C5"/>
    <w:rsid w:val="00EE515E"/>
    <w:rsid w:val="00EE623D"/>
    <w:rsid w:val="00EF4C3C"/>
    <w:rsid w:val="00EF69B2"/>
    <w:rsid w:val="00EF7E8D"/>
    <w:rsid w:val="00F01F39"/>
    <w:rsid w:val="00F049E6"/>
    <w:rsid w:val="00F07D52"/>
    <w:rsid w:val="00F1148E"/>
    <w:rsid w:val="00F16BD3"/>
    <w:rsid w:val="00F2077E"/>
    <w:rsid w:val="00F22CB5"/>
    <w:rsid w:val="00F26B37"/>
    <w:rsid w:val="00F27E0D"/>
    <w:rsid w:val="00F3396A"/>
    <w:rsid w:val="00F344B4"/>
    <w:rsid w:val="00F472C6"/>
    <w:rsid w:val="00F510B5"/>
    <w:rsid w:val="00F57826"/>
    <w:rsid w:val="00F61156"/>
    <w:rsid w:val="00F63EC6"/>
    <w:rsid w:val="00F64300"/>
    <w:rsid w:val="00F70BC6"/>
    <w:rsid w:val="00F72323"/>
    <w:rsid w:val="00F7324D"/>
    <w:rsid w:val="00F734D7"/>
    <w:rsid w:val="00F82F2E"/>
    <w:rsid w:val="00F84976"/>
    <w:rsid w:val="00F84AB6"/>
    <w:rsid w:val="00F92DDE"/>
    <w:rsid w:val="00F93FA1"/>
    <w:rsid w:val="00F97080"/>
    <w:rsid w:val="00FB002C"/>
    <w:rsid w:val="00FB2420"/>
    <w:rsid w:val="00FB30B6"/>
    <w:rsid w:val="00FB7AA9"/>
    <w:rsid w:val="00FC35B9"/>
    <w:rsid w:val="00FD0F27"/>
    <w:rsid w:val="00FD3262"/>
    <w:rsid w:val="00FD6B99"/>
    <w:rsid w:val="00FE071D"/>
    <w:rsid w:val="00FE1F02"/>
    <w:rsid w:val="00FE499F"/>
    <w:rsid w:val="00FF1F8D"/>
    <w:rsid w:val="00FF22CA"/>
    <w:rsid w:val="00FF3037"/>
    <w:rsid w:val="00FF3E12"/>
    <w:rsid w:val="00FF5F0E"/>
    <w:rsid w:val="00FF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18F3A"/>
  <w15:chartTrackingRefBased/>
  <w15:docId w15:val="{5303887E-DF02-460C-90A3-67D06D83E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F59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4622E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nl-NL"/>
    </w:rPr>
  </w:style>
  <w:style w:type="paragraph" w:customStyle="1" w:styleId="Standard">
    <w:name w:val="Standard"/>
    <w:rsid w:val="00E331A9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  <w:style w:type="character" w:styleId="Lienhypertexte">
    <w:name w:val="Hyperlink"/>
    <w:basedOn w:val="Policepardfaut"/>
    <w:uiPriority w:val="99"/>
    <w:unhideWhenUsed/>
    <w:rsid w:val="009E6F58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62461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24616"/>
    <w:pPr>
      <w:spacing w:after="160" w:line="240" w:lineRule="auto"/>
    </w:pPr>
    <w:rPr>
      <w:sz w:val="20"/>
      <w:szCs w:val="20"/>
      <w:lang w:val="nl-NL"/>
    </w:rPr>
  </w:style>
  <w:style w:type="character" w:customStyle="1" w:styleId="CommentaireCar">
    <w:name w:val="Commentaire Car"/>
    <w:basedOn w:val="Policepardfaut"/>
    <w:link w:val="Commentaire"/>
    <w:uiPriority w:val="99"/>
    <w:rsid w:val="00624616"/>
    <w:rPr>
      <w:sz w:val="20"/>
      <w:szCs w:val="20"/>
      <w:lang w:val="nl-N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246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4616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7163F"/>
    <w:pPr>
      <w:spacing w:after="200"/>
    </w:pPr>
    <w:rPr>
      <w:b/>
      <w:bCs/>
      <w:lang w:val="fr-FR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7163F"/>
    <w:rPr>
      <w:b/>
      <w:bCs/>
      <w:sz w:val="20"/>
      <w:szCs w:val="20"/>
      <w:lang w:val="nl-NL"/>
    </w:rPr>
  </w:style>
  <w:style w:type="paragraph" w:styleId="Paragraphedeliste">
    <w:name w:val="List Paragraph"/>
    <w:basedOn w:val="Normal"/>
    <w:uiPriority w:val="34"/>
    <w:qFormat/>
    <w:rsid w:val="00785121"/>
    <w:pPr>
      <w:tabs>
        <w:tab w:val="left" w:pos="2268"/>
      </w:tabs>
      <w:spacing w:after="0" w:line="240" w:lineRule="auto"/>
      <w:ind w:left="720" w:right="1134"/>
      <w:contextualSpacing/>
    </w:pPr>
    <w:rPr>
      <w:rFonts w:ascii="Arial Nova Light" w:hAnsi="Arial Nova Light"/>
      <w:color w:val="000000" w:themeColor="text1"/>
      <w:szCs w:val="24"/>
      <w:lang w:val="nl-NL"/>
    </w:rPr>
  </w:style>
  <w:style w:type="character" w:customStyle="1" w:styleId="identifier">
    <w:name w:val="identifier"/>
    <w:basedOn w:val="Policepardfaut"/>
    <w:rsid w:val="00354A2E"/>
  </w:style>
  <w:style w:type="character" w:customStyle="1" w:styleId="id-label">
    <w:name w:val="id-label"/>
    <w:basedOn w:val="Policepardfaut"/>
    <w:rsid w:val="00354A2E"/>
  </w:style>
  <w:style w:type="paragraph" w:styleId="Rvision">
    <w:name w:val="Revision"/>
    <w:hidden/>
    <w:uiPriority w:val="99"/>
    <w:semiHidden/>
    <w:rsid w:val="003725E0"/>
    <w:pPr>
      <w:spacing w:after="0" w:line="240" w:lineRule="auto"/>
    </w:pPr>
  </w:style>
  <w:style w:type="character" w:customStyle="1" w:styleId="rynqvb">
    <w:name w:val="rynqvb"/>
    <w:basedOn w:val="Policepardfaut"/>
    <w:rsid w:val="00C77C54"/>
  </w:style>
  <w:style w:type="character" w:customStyle="1" w:styleId="normaltextrun">
    <w:name w:val="normaltextrun"/>
    <w:basedOn w:val="Policepardfaut"/>
    <w:rsid w:val="000E798F"/>
  </w:style>
  <w:style w:type="paragraph" w:styleId="NormalWeb">
    <w:name w:val="Normal (Web)"/>
    <w:basedOn w:val="Normal"/>
    <w:uiPriority w:val="99"/>
    <w:unhideWhenUsed/>
    <w:rsid w:val="00A478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Bibliographie">
    <w:name w:val="Bibliography"/>
    <w:basedOn w:val="Normal"/>
    <w:next w:val="Normal"/>
    <w:uiPriority w:val="37"/>
    <w:unhideWhenUsed/>
    <w:rsid w:val="00007803"/>
    <w:pPr>
      <w:tabs>
        <w:tab w:val="left" w:pos="504"/>
      </w:tabs>
      <w:spacing w:after="0" w:line="240" w:lineRule="auto"/>
      <w:ind w:left="504" w:hanging="504"/>
    </w:pPr>
  </w:style>
  <w:style w:type="character" w:styleId="Numrodeligne">
    <w:name w:val="line number"/>
    <w:basedOn w:val="Policepardfaut"/>
    <w:uiPriority w:val="99"/>
    <w:semiHidden/>
    <w:unhideWhenUsed/>
    <w:rsid w:val="00F01F39"/>
  </w:style>
  <w:style w:type="character" w:styleId="Mentionnonrsolue">
    <w:name w:val="Unresolved Mention"/>
    <w:basedOn w:val="Policepardfaut"/>
    <w:uiPriority w:val="99"/>
    <w:semiHidden/>
    <w:unhideWhenUsed/>
    <w:rsid w:val="007D4B61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uiPriority w:val="9"/>
    <w:rsid w:val="000F59D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9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8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50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71D53-F7A3-484F-AB28-74B6FABE1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13</Pages>
  <Words>3542</Words>
  <Characters>19482</Characters>
  <Application>Microsoft Office Word</Application>
  <DocSecurity>0</DocSecurity>
  <Lines>162</Lines>
  <Paragraphs>45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 Ducrocq</dc:creator>
  <cp:keywords/>
  <dc:description/>
  <cp:lastModifiedBy>Fabien Ducrocq</cp:lastModifiedBy>
  <cp:revision>16</cp:revision>
  <dcterms:created xsi:type="dcterms:W3CDTF">2024-03-13T15:19:00Z</dcterms:created>
  <dcterms:modified xsi:type="dcterms:W3CDTF">2024-09-05T08:47:00Z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zotero-version="6.0.22"&gt;&lt;session id="pWCBxSSu"/&gt;&lt;style id="http://www.zotero.org/styles/molecular-psychiatry"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value="true"/&gt;&lt;/prefs&gt;&lt;/data&gt;</vt:lpwstr>
  </property>
</Properties>
</file>