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B00F2C" w14:textId="2066E12A" w:rsidR="000C73A5" w:rsidRPr="004907E4" w:rsidRDefault="000C73A5" w:rsidP="000C73A5">
      <w:pPr>
        <w:widowControl w:val="0"/>
        <w:spacing w:afterLines="50" w:after="156" w:line="240" w:lineRule="auto"/>
        <w:jc w:val="center"/>
        <w:rPr>
          <w:rFonts w:ascii="Times New Roman" w:eastAsia="等线" w:hAnsi="Times New Roman" w:cs="Times New Roman"/>
          <w:b/>
          <w:bCs/>
          <w:sz w:val="28"/>
          <w:szCs w:val="28"/>
        </w:rPr>
      </w:pPr>
      <w:r w:rsidRPr="004907E4">
        <w:rPr>
          <w:rFonts w:ascii="Times New Roman" w:eastAsia="等线" w:hAnsi="Times New Roman" w:cs="Times New Roman"/>
          <w:b/>
          <w:bCs/>
          <w:sz w:val="28"/>
          <w:szCs w:val="28"/>
        </w:rPr>
        <w:t>Online Supplementary Material</w:t>
      </w:r>
    </w:p>
    <w:p w14:paraId="27BCD1D8" w14:textId="42F1F297" w:rsidR="00681B61" w:rsidRPr="00045BE4" w:rsidRDefault="00045BE4" w:rsidP="00045BE4">
      <w:pPr>
        <w:widowControl w:val="0"/>
        <w:spacing w:afterLines="50" w:after="156" w:line="240" w:lineRule="auto"/>
        <w:jc w:val="center"/>
        <w:rPr>
          <w:rFonts w:ascii="Times New Roman" w:eastAsia="等线" w:hAnsi="Times New Roman" w:cs="Times New Roman"/>
          <w:b/>
          <w:bCs/>
          <w:sz w:val="28"/>
          <w:szCs w:val="28"/>
        </w:rPr>
      </w:pPr>
      <w:r w:rsidRPr="00045BE4">
        <w:rPr>
          <w:rFonts w:ascii="Times New Roman" w:eastAsia="等线" w:hAnsi="Times New Roman" w:cs="Times New Roman" w:hint="eastAsia"/>
          <w:b/>
          <w:bCs/>
          <w:sz w:val="28"/>
          <w:szCs w:val="28"/>
        </w:rPr>
        <w:t>Monoterpenes in Your Beverage: A Flavoring Catalyst for Faster Aging?</w:t>
      </w:r>
      <w:r w:rsidR="00BD19C2" w:rsidRPr="00045BE4"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 </w:t>
      </w:r>
    </w:p>
    <w:p w14:paraId="2535CBB9" w14:textId="4D8A9A39" w:rsidR="00864DE5" w:rsidRPr="004907E4" w:rsidRDefault="00010982" w:rsidP="008921D0">
      <w:pPr>
        <w:spacing w:after="200"/>
        <w:jc w:val="center"/>
        <w:rPr>
          <w:rFonts w:ascii="Times New Roman" w:eastAsia="Calibri" w:hAnsi="Times New Roman" w:cs="Times New Roman"/>
          <w:b/>
          <w:bCs/>
          <w:kern w:val="0"/>
          <w:sz w:val="22"/>
          <w:lang w:eastAsia="en-US"/>
        </w:rPr>
      </w:pPr>
      <w:r>
        <w:rPr>
          <w:rFonts w:ascii="Times New Roman" w:eastAsia="Calibri" w:hAnsi="Times New Roman" w:cs="Times New Roman"/>
          <w:b/>
          <w:bCs/>
          <w:noProof/>
          <w:kern w:val="0"/>
          <w:sz w:val="22"/>
          <w:lang w:eastAsia="en-US"/>
        </w:rPr>
        <w:drawing>
          <wp:inline distT="0" distB="0" distL="0" distR="0" wp14:anchorId="594B5499" wp14:editId="5E9BA1A6">
            <wp:extent cx="3193288" cy="6570154"/>
            <wp:effectExtent l="0" t="0" r="7620" b="2540"/>
            <wp:docPr id="7146633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663310" name="图片 714663310"/>
                    <pic:cNvPicPr/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5666" cy="6595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E7840" w14:textId="680D19BE" w:rsidR="00864DE5" w:rsidRPr="004907E4" w:rsidRDefault="00864DE5" w:rsidP="00864DE5">
      <w:pPr>
        <w:spacing w:after="200"/>
        <w:jc w:val="center"/>
        <w:rPr>
          <w:rFonts w:ascii="Times New Roman" w:eastAsia="Calibri" w:hAnsi="Times New Roman" w:cs="Times New Roman"/>
          <w:kern w:val="0"/>
          <w:sz w:val="22"/>
          <w:lang w:eastAsia="en-US"/>
        </w:rPr>
        <w:sectPr w:rsidR="00864DE5" w:rsidRPr="004907E4" w:rsidSect="00986403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  <w:r w:rsidRPr="004907E4">
        <w:rPr>
          <w:rFonts w:ascii="Times New Roman" w:hAnsi="Times New Roman" w:cs="Times New Roman"/>
          <w:b/>
          <w:bCs/>
          <w:kern w:val="0"/>
          <w:sz w:val="22"/>
        </w:rPr>
        <w:t>Figure</w:t>
      </w:r>
      <w:r w:rsidRPr="004907E4">
        <w:rPr>
          <w:rFonts w:ascii="Times New Roman" w:eastAsia="Calibri" w:hAnsi="Times New Roman" w:cs="Times New Roman"/>
          <w:b/>
          <w:bCs/>
          <w:kern w:val="0"/>
          <w:sz w:val="22"/>
          <w:lang w:eastAsia="en-US"/>
        </w:rPr>
        <w:t xml:space="preserve"> </w:t>
      </w:r>
      <w:r w:rsidRPr="004907E4">
        <w:rPr>
          <w:rFonts w:ascii="Times New Roman" w:hAnsi="Times New Roman" w:cs="Times New Roman"/>
          <w:b/>
          <w:bCs/>
          <w:kern w:val="0"/>
          <w:sz w:val="22"/>
        </w:rPr>
        <w:t>S</w:t>
      </w:r>
      <w:r w:rsidRPr="004907E4">
        <w:rPr>
          <w:rFonts w:ascii="Times New Roman" w:eastAsia="Calibri" w:hAnsi="Times New Roman" w:cs="Times New Roman"/>
          <w:b/>
          <w:bCs/>
          <w:kern w:val="0"/>
          <w:sz w:val="22"/>
          <w:lang w:eastAsia="en-US"/>
        </w:rPr>
        <w:t xml:space="preserve">1. </w:t>
      </w:r>
      <w:r w:rsidRPr="004907E4">
        <w:rPr>
          <w:rFonts w:ascii="Times New Roman" w:hAnsi="Times New Roman" w:cs="Times New Roman"/>
          <w:kern w:val="0"/>
          <w:sz w:val="22"/>
        </w:rPr>
        <w:t>Flowchart of the study participants.</w:t>
      </w:r>
    </w:p>
    <w:p w14:paraId="53895545" w14:textId="51760208" w:rsidR="00681B61" w:rsidRPr="004907E4" w:rsidRDefault="00681B61" w:rsidP="00BB3737">
      <w:pPr>
        <w:spacing w:after="200"/>
        <w:rPr>
          <w:rFonts w:ascii="Times New Roman" w:eastAsia="Calibri" w:hAnsi="Times New Roman" w:cs="Times New Roman"/>
          <w:kern w:val="0"/>
          <w:sz w:val="22"/>
          <w:lang w:eastAsia="en-US"/>
        </w:rPr>
      </w:pPr>
      <w:r w:rsidRPr="004907E4">
        <w:rPr>
          <w:rFonts w:ascii="Times New Roman" w:eastAsia="Calibri" w:hAnsi="Times New Roman" w:cs="Times New Roman"/>
          <w:b/>
          <w:bCs/>
          <w:kern w:val="0"/>
          <w:sz w:val="22"/>
          <w:lang w:eastAsia="en-US"/>
        </w:rPr>
        <w:lastRenderedPageBreak/>
        <w:t xml:space="preserve">Table </w:t>
      </w:r>
      <w:r w:rsidRPr="004907E4">
        <w:rPr>
          <w:rFonts w:ascii="Times New Roman" w:hAnsi="Times New Roman" w:cs="Times New Roman"/>
          <w:b/>
          <w:bCs/>
          <w:kern w:val="0"/>
          <w:sz w:val="22"/>
        </w:rPr>
        <w:t>S</w:t>
      </w:r>
      <w:r w:rsidRPr="004907E4">
        <w:rPr>
          <w:rFonts w:ascii="Times New Roman" w:eastAsia="Calibri" w:hAnsi="Times New Roman" w:cs="Times New Roman"/>
          <w:b/>
          <w:bCs/>
          <w:kern w:val="0"/>
          <w:sz w:val="22"/>
          <w:lang w:eastAsia="en-US"/>
        </w:rPr>
        <w:t>1</w:t>
      </w:r>
      <w:r w:rsidRPr="004907E4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. </w:t>
      </w:r>
      <w:r w:rsidR="004B3545">
        <w:rPr>
          <w:rFonts w:ascii="Times New Roman" w:hAnsi="Times New Roman" w:cs="Times New Roman" w:hint="eastAsia"/>
          <w:kern w:val="0"/>
          <w:sz w:val="22"/>
        </w:rPr>
        <w:t>D</w:t>
      </w:r>
      <w:r w:rsidRPr="004907E4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etection rate of </w:t>
      </w:r>
      <w:r w:rsidR="002014C6" w:rsidRPr="004907E4">
        <w:rPr>
          <w:rFonts w:ascii="Times New Roman" w:eastAsia="Calibri" w:hAnsi="Times New Roman" w:cs="Times New Roman"/>
          <w:kern w:val="0"/>
          <w:sz w:val="22"/>
          <w:lang w:eastAsia="en-US"/>
        </w:rPr>
        <w:t>three</w:t>
      </w:r>
      <w:r w:rsidRPr="004907E4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</w:t>
      </w:r>
      <w:r w:rsidR="004B3545">
        <w:rPr>
          <w:rFonts w:ascii="Times New Roman" w:hAnsi="Times New Roman" w:cs="Times New Roman" w:hint="eastAsia"/>
          <w:kern w:val="0"/>
          <w:sz w:val="22"/>
        </w:rPr>
        <w:t xml:space="preserve">serum </w:t>
      </w:r>
      <w:r w:rsidR="004B3545" w:rsidRPr="004B3545">
        <w:rPr>
          <w:rFonts w:ascii="Times New Roman" w:eastAsia="Calibri" w:hAnsi="Times New Roman" w:cs="Times New Roman"/>
          <w:kern w:val="0"/>
          <w:sz w:val="22"/>
          <w:lang w:eastAsia="en-US"/>
        </w:rPr>
        <w:t>monoterpenes</w:t>
      </w:r>
      <w:r w:rsidR="00EC4A0D" w:rsidRPr="004907E4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in the NHANES 2013-2014</w:t>
      </w:r>
      <w:r w:rsidR="002014C6" w:rsidRPr="004907E4">
        <w:rPr>
          <w:rFonts w:ascii="Times New Roman" w:eastAsia="Calibri" w:hAnsi="Times New Roman" w:cs="Times New Roman"/>
          <w:kern w:val="0"/>
          <w:sz w:val="22"/>
          <w:lang w:eastAsia="en-US"/>
        </w:rPr>
        <w:t xml:space="preserve"> (</w:t>
      </w:r>
      <w:r w:rsidR="004B3545">
        <w:rPr>
          <w:rFonts w:ascii="Times New Roman" w:hAnsi="Times New Roman" w:cs="Times New Roman" w:hint="eastAsia"/>
          <w:kern w:val="0"/>
          <w:sz w:val="22"/>
        </w:rPr>
        <w:t>n</w:t>
      </w:r>
      <w:r w:rsidR="002014C6" w:rsidRPr="004907E4">
        <w:rPr>
          <w:rFonts w:ascii="Times New Roman" w:eastAsia="Calibri" w:hAnsi="Times New Roman" w:cs="Times New Roman"/>
          <w:kern w:val="0"/>
          <w:sz w:val="22"/>
          <w:lang w:eastAsia="en-US"/>
        </w:rPr>
        <w:t>=</w:t>
      </w:r>
      <w:r w:rsidR="006A0850">
        <w:rPr>
          <w:rFonts w:ascii="Times New Roman" w:eastAsia="Calibri" w:hAnsi="Times New Roman" w:cs="Times New Roman"/>
          <w:kern w:val="0"/>
          <w:sz w:val="22"/>
          <w:lang w:eastAsia="en-US"/>
        </w:rPr>
        <w:t>1</w:t>
      </w:r>
      <w:r w:rsidR="004B3545">
        <w:rPr>
          <w:rFonts w:ascii="Times New Roman" w:hAnsi="Times New Roman" w:cs="Times New Roman" w:hint="eastAsia"/>
          <w:kern w:val="0"/>
          <w:sz w:val="22"/>
        </w:rPr>
        <w:t>,2</w:t>
      </w:r>
      <w:r w:rsidR="00211855">
        <w:rPr>
          <w:rFonts w:ascii="Times New Roman" w:hAnsi="Times New Roman" w:cs="Times New Roman" w:hint="eastAsia"/>
          <w:kern w:val="0"/>
          <w:sz w:val="22"/>
        </w:rPr>
        <w:t>17</w:t>
      </w:r>
      <w:r w:rsidR="002014C6" w:rsidRPr="004907E4">
        <w:rPr>
          <w:rFonts w:ascii="Times New Roman" w:eastAsia="Calibri" w:hAnsi="Times New Roman" w:cs="Times New Roman"/>
          <w:kern w:val="0"/>
          <w:sz w:val="22"/>
          <w:lang w:eastAsia="en-US"/>
        </w:rPr>
        <w:t>)</w:t>
      </w:r>
      <w:r w:rsidRPr="004907E4">
        <w:rPr>
          <w:rFonts w:ascii="Times New Roman" w:eastAsia="Calibri" w:hAnsi="Times New Roman" w:cs="Times New Roman"/>
          <w:kern w:val="0"/>
          <w:sz w:val="22"/>
          <w:lang w:eastAsia="en-US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008"/>
        <w:gridCol w:w="3009"/>
        <w:gridCol w:w="3009"/>
      </w:tblGrid>
      <w:tr w:rsidR="00DA452B" w:rsidRPr="004907E4" w14:paraId="19500DB6" w14:textId="77777777" w:rsidTr="00DA452B">
        <w:trPr>
          <w:trHeight w:val="472"/>
        </w:trPr>
        <w:tc>
          <w:tcPr>
            <w:tcW w:w="1666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992409" w14:textId="1EA27B9C" w:rsidR="00DA452B" w:rsidRPr="004907E4" w:rsidRDefault="00DA452B" w:rsidP="00BB373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</w:pPr>
          </w:p>
        </w:tc>
        <w:tc>
          <w:tcPr>
            <w:tcW w:w="1667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E3FD91" w14:textId="3C634F77" w:rsidR="00DA452B" w:rsidRPr="004B3545" w:rsidRDefault="00DA452B" w:rsidP="00BB3737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kern w:val="0"/>
                <w:sz w:val="22"/>
              </w:rPr>
              <w:t>LLODs</w:t>
            </w:r>
          </w:p>
        </w:tc>
        <w:tc>
          <w:tcPr>
            <w:tcW w:w="1667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D83A633" w14:textId="3BBD2FFB" w:rsidR="00DA452B" w:rsidRPr="004B3545" w:rsidRDefault="00DA452B" w:rsidP="00BB3737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</w:rPr>
            </w:pPr>
            <w:r w:rsidRPr="004907E4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  <w:t>≥</w:t>
            </w:r>
            <w:proofErr w:type="spellStart"/>
            <w:r>
              <w:rPr>
                <w:rFonts w:ascii="Times New Roman" w:hAnsi="Times New Roman" w:cs="Times New Roman" w:hint="eastAsia"/>
                <w:bCs/>
                <w:color w:val="000000"/>
                <w:kern w:val="0"/>
                <w:sz w:val="22"/>
              </w:rPr>
              <w:t>L</w:t>
            </w:r>
            <w:r w:rsidRPr="004907E4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  <w:t>LOD</w:t>
            </w:r>
            <w:r>
              <w:rPr>
                <w:rFonts w:ascii="Times New Roman" w:hAnsi="Times New Roman" w:cs="Times New Roman" w:hint="eastAsia"/>
                <w:bCs/>
                <w:color w:val="000000"/>
                <w:kern w:val="0"/>
                <w:sz w:val="22"/>
              </w:rPr>
              <w:t>s</w:t>
            </w:r>
            <w:r w:rsidRPr="004907E4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vertAlign w:val="superscript"/>
                <w:lang w:eastAsia="en-US"/>
              </w:rPr>
              <w:t>a</w:t>
            </w:r>
            <w:proofErr w:type="spellEnd"/>
          </w:p>
        </w:tc>
      </w:tr>
      <w:tr w:rsidR="00DA452B" w:rsidRPr="004907E4" w14:paraId="1D91F762" w14:textId="77777777" w:rsidTr="00DA452B">
        <w:trPr>
          <w:trHeight w:val="472"/>
        </w:trPr>
        <w:tc>
          <w:tcPr>
            <w:tcW w:w="1666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41E3C47" w14:textId="22216CA2" w:rsidR="00DA452B" w:rsidRPr="004907E4" w:rsidRDefault="00DA452B" w:rsidP="004B3545">
            <w:pPr>
              <w:rPr>
                <w:rFonts w:ascii="Times New Roman" w:hAnsi="Times New Roman" w:cs="Times New Roman"/>
                <w:sz w:val="22"/>
              </w:rPr>
            </w:pPr>
            <w:r w:rsidRPr="004907E4">
              <w:rPr>
                <w:rFonts w:ascii="Times New Roman" w:hAnsi="Times New Roman" w:cs="Times New Roman"/>
                <w:sz w:val="22"/>
              </w:rPr>
              <w:t>Limonene, ng/mL</w:t>
            </w:r>
          </w:p>
        </w:tc>
        <w:tc>
          <w:tcPr>
            <w:tcW w:w="166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B1D3EB0" w14:textId="5BF45EE0" w:rsidR="00DA452B" w:rsidRPr="004907E4" w:rsidRDefault="00DA452B" w:rsidP="004B35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0.162</w:t>
            </w:r>
          </w:p>
        </w:tc>
        <w:tc>
          <w:tcPr>
            <w:tcW w:w="166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BFABF84" w14:textId="2EDF5A8B" w:rsidR="00DA452B" w:rsidRDefault="00DA452B" w:rsidP="004B35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99.9</w:t>
            </w:r>
            <w:r w:rsidRPr="004907E4">
              <w:rPr>
                <w:rFonts w:ascii="Times New Roman" w:hAnsi="Times New Roman" w:cs="Times New Roman"/>
                <w:color w:val="000000" w:themeColor="text1"/>
                <w:sz w:val="22"/>
              </w:rPr>
              <w:t>%</w:t>
            </w:r>
          </w:p>
        </w:tc>
      </w:tr>
      <w:tr w:rsidR="00DA452B" w:rsidRPr="004907E4" w14:paraId="40CD4DA0" w14:textId="77777777" w:rsidTr="00DA452B">
        <w:trPr>
          <w:trHeight w:val="472"/>
        </w:trPr>
        <w:tc>
          <w:tcPr>
            <w:tcW w:w="1666" w:type="pct"/>
            <w:tcBorders>
              <w:top w:val="nil"/>
              <w:bottom w:val="nil"/>
            </w:tcBorders>
            <w:shd w:val="clear" w:color="auto" w:fill="auto"/>
          </w:tcPr>
          <w:p w14:paraId="2F2ACF11" w14:textId="5F22CE33" w:rsidR="00DA452B" w:rsidRPr="004907E4" w:rsidRDefault="00DA452B" w:rsidP="004B3545">
            <w:pP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</w:pPr>
            <w:r w:rsidRPr="004907E4">
              <w:rPr>
                <w:rFonts w:ascii="Times New Roman" w:hAnsi="Times New Roman" w:cs="Times New Roman"/>
                <w:sz w:val="22"/>
              </w:rPr>
              <w:t>α-Pinene, ng/mL</w:t>
            </w:r>
          </w:p>
        </w:tc>
        <w:tc>
          <w:tcPr>
            <w:tcW w:w="1667" w:type="pct"/>
            <w:tcBorders>
              <w:top w:val="nil"/>
              <w:bottom w:val="nil"/>
            </w:tcBorders>
            <w:shd w:val="clear" w:color="auto" w:fill="auto"/>
          </w:tcPr>
          <w:p w14:paraId="4C222CAB" w14:textId="79BFADD1" w:rsidR="00DA452B" w:rsidRPr="004907E4" w:rsidRDefault="00DA452B" w:rsidP="004B3545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0.050</w:t>
            </w:r>
          </w:p>
        </w:tc>
        <w:tc>
          <w:tcPr>
            <w:tcW w:w="1667" w:type="pct"/>
            <w:tcBorders>
              <w:top w:val="nil"/>
              <w:bottom w:val="nil"/>
            </w:tcBorders>
            <w:shd w:val="clear" w:color="auto" w:fill="auto"/>
          </w:tcPr>
          <w:p w14:paraId="5618859E" w14:textId="6FA69463" w:rsidR="00DA452B" w:rsidRPr="004907E4" w:rsidRDefault="00DA452B" w:rsidP="004B3545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75.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3</w:t>
            </w:r>
            <w:r w:rsidRPr="004907E4">
              <w:rPr>
                <w:rFonts w:ascii="Times New Roman" w:hAnsi="Times New Roman" w:cs="Times New Roman"/>
                <w:color w:val="000000" w:themeColor="text1"/>
                <w:sz w:val="22"/>
              </w:rPr>
              <w:t>%</w:t>
            </w:r>
          </w:p>
        </w:tc>
      </w:tr>
      <w:tr w:rsidR="00DA452B" w:rsidRPr="004907E4" w14:paraId="50C53154" w14:textId="77777777" w:rsidTr="00DA452B">
        <w:trPr>
          <w:trHeight w:val="462"/>
        </w:trPr>
        <w:tc>
          <w:tcPr>
            <w:tcW w:w="1666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1F27D163" w14:textId="1648022E" w:rsidR="00DA452B" w:rsidRPr="004907E4" w:rsidRDefault="00DA452B" w:rsidP="004B3545">
            <w:pP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</w:pPr>
            <w:r w:rsidRPr="004907E4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lang w:eastAsia="en-US"/>
              </w:rPr>
              <w:t>β-Pinene, ng/mL</w:t>
            </w:r>
          </w:p>
        </w:tc>
        <w:tc>
          <w:tcPr>
            <w:tcW w:w="1667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7EA3D5B" w14:textId="7D001990" w:rsidR="00DA452B" w:rsidRPr="004907E4" w:rsidRDefault="00DA452B" w:rsidP="004B3545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0.056</w:t>
            </w:r>
          </w:p>
        </w:tc>
        <w:tc>
          <w:tcPr>
            <w:tcW w:w="1667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040B063" w14:textId="266F9BE4" w:rsidR="00DA452B" w:rsidRPr="004907E4" w:rsidRDefault="00DA452B" w:rsidP="004B3545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4907E4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%</w:t>
            </w:r>
          </w:p>
        </w:tc>
      </w:tr>
    </w:tbl>
    <w:p w14:paraId="41CE450F" w14:textId="1E37324A" w:rsidR="00681B61" w:rsidRPr="003E1335" w:rsidRDefault="004B3545" w:rsidP="00BB3737">
      <w:pPr>
        <w:spacing w:beforeLines="50" w:before="156"/>
        <w:rPr>
          <w:rFonts w:ascii="Times New Roman" w:eastAsia="Calibri" w:hAnsi="Times New Roman" w:cs="Times New Roman"/>
          <w:kern w:val="0"/>
          <w:szCs w:val="21"/>
          <w:lang w:eastAsia="en-US"/>
        </w:rPr>
      </w:pPr>
      <w:r w:rsidRPr="003E1335">
        <w:rPr>
          <w:rFonts w:ascii="Times New Roman" w:hAnsi="Times New Roman" w:cs="Times New Roman" w:hint="eastAsia"/>
          <w:kern w:val="0"/>
          <w:szCs w:val="21"/>
        </w:rPr>
        <w:t>n</w:t>
      </w:r>
      <w:r w:rsidR="00681B61" w:rsidRPr="003E1335">
        <w:rPr>
          <w:rFonts w:ascii="Times New Roman" w:eastAsia="Calibri" w:hAnsi="Times New Roman" w:cs="Times New Roman"/>
          <w:kern w:val="0"/>
          <w:szCs w:val="21"/>
          <w:lang w:eastAsia="en-US"/>
        </w:rPr>
        <w:t xml:space="preserve">, number of participants; </w:t>
      </w:r>
      <w:r w:rsidRPr="003E1335">
        <w:rPr>
          <w:rFonts w:ascii="Times New Roman" w:hAnsi="Times New Roman" w:cs="Times New Roman" w:hint="eastAsia"/>
          <w:kern w:val="0"/>
          <w:szCs w:val="21"/>
        </w:rPr>
        <w:t>L</w:t>
      </w:r>
      <w:r w:rsidR="00681B61" w:rsidRPr="003E1335">
        <w:rPr>
          <w:rFonts w:ascii="Times New Roman" w:eastAsia="Calibri" w:hAnsi="Times New Roman" w:cs="Times New Roman"/>
          <w:kern w:val="0"/>
          <w:szCs w:val="21"/>
          <w:lang w:eastAsia="en-US"/>
        </w:rPr>
        <w:t>LOD</w:t>
      </w:r>
      <w:r w:rsidRPr="003E1335">
        <w:rPr>
          <w:rFonts w:ascii="Times New Roman" w:hAnsi="Times New Roman" w:cs="Times New Roman" w:hint="eastAsia"/>
          <w:kern w:val="0"/>
          <w:szCs w:val="21"/>
        </w:rPr>
        <w:t>s</w:t>
      </w:r>
      <w:r w:rsidR="00681B61" w:rsidRPr="003E1335">
        <w:rPr>
          <w:rFonts w:ascii="Times New Roman" w:eastAsia="Calibri" w:hAnsi="Times New Roman" w:cs="Times New Roman"/>
          <w:kern w:val="0"/>
          <w:szCs w:val="21"/>
          <w:lang w:eastAsia="en-US"/>
        </w:rPr>
        <w:t xml:space="preserve">, </w:t>
      </w:r>
      <w:r w:rsidRPr="003E1335">
        <w:rPr>
          <w:rFonts w:ascii="Times New Roman" w:eastAsia="Calibri" w:hAnsi="Times New Roman" w:cs="Times New Roman"/>
          <w:kern w:val="0"/>
          <w:szCs w:val="21"/>
          <w:lang w:eastAsia="en-US"/>
        </w:rPr>
        <w:t>lower limits of detection</w:t>
      </w:r>
      <w:r w:rsidR="00681B61" w:rsidRPr="003E1335">
        <w:rPr>
          <w:rFonts w:ascii="Times New Roman" w:eastAsia="Calibri" w:hAnsi="Times New Roman" w:cs="Times New Roman"/>
          <w:kern w:val="0"/>
          <w:szCs w:val="21"/>
          <w:lang w:eastAsia="en-US"/>
        </w:rPr>
        <w:t xml:space="preserve">; </w:t>
      </w:r>
    </w:p>
    <w:p w14:paraId="49538647" w14:textId="0B53858D" w:rsidR="00EC4A0D" w:rsidRPr="003E1335" w:rsidRDefault="00EC4A0D" w:rsidP="00EC4A0D">
      <w:pPr>
        <w:rPr>
          <w:rFonts w:ascii="Times New Roman" w:eastAsia="Calibri" w:hAnsi="Times New Roman" w:cs="Times New Roman"/>
          <w:kern w:val="0"/>
          <w:szCs w:val="21"/>
          <w:lang w:eastAsia="en-US"/>
        </w:rPr>
      </w:pPr>
      <w:r w:rsidRPr="003E1335">
        <w:rPr>
          <w:rFonts w:ascii="Times New Roman" w:eastAsia="Calibri" w:hAnsi="Times New Roman" w:cs="Times New Roman"/>
          <w:kern w:val="0"/>
          <w:szCs w:val="21"/>
          <w:vertAlign w:val="superscript"/>
          <w:lang w:eastAsia="en-US"/>
        </w:rPr>
        <w:t>a</w:t>
      </w:r>
      <w:r w:rsidRPr="003E1335">
        <w:rPr>
          <w:rFonts w:ascii="Times New Roman" w:eastAsia="Calibri" w:hAnsi="Times New Roman" w:cs="Times New Roman"/>
          <w:kern w:val="0"/>
          <w:szCs w:val="21"/>
          <w:lang w:eastAsia="en-US"/>
        </w:rPr>
        <w:t xml:space="preserve"> Percentage of concentrations at or above the</w:t>
      </w:r>
      <w:r w:rsidR="004B3545" w:rsidRPr="003E1335">
        <w:rPr>
          <w:rFonts w:ascii="Times New Roman" w:hAnsi="Times New Roman" w:cs="Times New Roman" w:hint="eastAsia"/>
          <w:kern w:val="0"/>
          <w:szCs w:val="21"/>
        </w:rPr>
        <w:t xml:space="preserve"> LLODs</w:t>
      </w:r>
      <w:r w:rsidRPr="003E1335">
        <w:rPr>
          <w:rFonts w:ascii="Times New Roman" w:eastAsia="Calibri" w:hAnsi="Times New Roman" w:cs="Times New Roman"/>
          <w:kern w:val="0"/>
          <w:szCs w:val="21"/>
          <w:lang w:eastAsia="en-US"/>
        </w:rPr>
        <w:t xml:space="preserve">. </w:t>
      </w:r>
    </w:p>
    <w:p w14:paraId="06FB43C9" w14:textId="77777777" w:rsidR="00681B61" w:rsidRPr="00DA452B" w:rsidRDefault="00681B61" w:rsidP="004F673D">
      <w:pPr>
        <w:tabs>
          <w:tab w:val="left" w:pos="2048"/>
        </w:tabs>
        <w:rPr>
          <w:rFonts w:ascii="Times New Roman" w:hAnsi="Times New Roman" w:cs="Times New Roman"/>
          <w:sz w:val="22"/>
        </w:rPr>
      </w:pPr>
    </w:p>
    <w:p w14:paraId="535A2795" w14:textId="1A36A123" w:rsidR="00373502" w:rsidRDefault="00373502" w:rsidP="004F673D">
      <w:pPr>
        <w:tabs>
          <w:tab w:val="left" w:pos="2048"/>
        </w:tabs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CD07DBA" wp14:editId="6C39702F">
            <wp:extent cx="5731510" cy="2907665"/>
            <wp:effectExtent l="0" t="0" r="2540" b="6985"/>
            <wp:docPr id="11313263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326301" name="图片 1131326301"/>
                    <pic:cNvPicPr/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0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CBFEC" w14:textId="6AE19C63" w:rsidR="00373502" w:rsidRPr="003E1335" w:rsidRDefault="00373502" w:rsidP="004F673D">
      <w:pPr>
        <w:tabs>
          <w:tab w:val="left" w:pos="2048"/>
        </w:tabs>
        <w:rPr>
          <w:rFonts w:ascii="Times New Roman" w:hAnsi="Times New Roman" w:cs="Times New Roman"/>
          <w:szCs w:val="21"/>
        </w:rPr>
      </w:pPr>
      <w:r w:rsidRPr="003E1335">
        <w:rPr>
          <w:rFonts w:ascii="Times New Roman" w:hAnsi="Times New Roman" w:cs="Times New Roman"/>
          <w:b/>
          <w:bCs/>
          <w:szCs w:val="21"/>
        </w:rPr>
        <w:t xml:space="preserve">Figure </w:t>
      </w:r>
      <w:r w:rsidRPr="003E1335">
        <w:rPr>
          <w:rFonts w:ascii="Times New Roman" w:hAnsi="Times New Roman" w:cs="Times New Roman" w:hint="eastAsia"/>
          <w:b/>
          <w:bCs/>
          <w:szCs w:val="21"/>
        </w:rPr>
        <w:t>S2</w:t>
      </w:r>
      <w:r w:rsidRPr="003E1335">
        <w:rPr>
          <w:rFonts w:ascii="Times New Roman" w:hAnsi="Times New Roman" w:cs="Times New Roman"/>
          <w:szCs w:val="21"/>
        </w:rPr>
        <w:t>.</w:t>
      </w:r>
      <w:r w:rsidRPr="003E1335">
        <w:rPr>
          <w:rFonts w:ascii="Times New Roman" w:hAnsi="Times New Roman" w:cs="Times New Roman" w:hint="eastAsia"/>
          <w:szCs w:val="21"/>
        </w:rPr>
        <w:t xml:space="preserve"> </w:t>
      </w:r>
      <w:r w:rsidRPr="003E1335">
        <w:rPr>
          <w:rFonts w:ascii="Times New Roman" w:hAnsi="Times New Roman" w:cs="Times New Roman"/>
          <w:szCs w:val="21"/>
        </w:rPr>
        <w:t xml:space="preserve">Pearson’s correlations </w:t>
      </w:r>
      <w:r w:rsidRPr="003E1335">
        <w:rPr>
          <w:rFonts w:ascii="Times New Roman" w:hAnsi="Times New Roman" w:cs="Times New Roman" w:hint="eastAsia"/>
          <w:szCs w:val="21"/>
        </w:rPr>
        <w:t xml:space="preserve">between </w:t>
      </w:r>
      <w:r w:rsidRPr="003E1335">
        <w:rPr>
          <w:rFonts w:ascii="Times New Roman" w:hAnsi="Times New Roman" w:cs="Times New Roman"/>
          <w:szCs w:val="21"/>
        </w:rPr>
        <w:t xml:space="preserve">phenotypic age derived from the biomarker set without CRP </w:t>
      </w:r>
      <w:r w:rsidRPr="003E1335">
        <w:rPr>
          <w:rFonts w:ascii="Times New Roman" w:hAnsi="Times New Roman" w:cs="Times New Roman" w:hint="eastAsia"/>
          <w:szCs w:val="21"/>
        </w:rPr>
        <w:t xml:space="preserve">and </w:t>
      </w:r>
      <w:r w:rsidRPr="003E1335">
        <w:rPr>
          <w:rFonts w:ascii="Times New Roman" w:hAnsi="Times New Roman" w:cs="Times New Roman"/>
          <w:szCs w:val="21"/>
        </w:rPr>
        <w:t>that derived from the biomarker set with CRP</w:t>
      </w:r>
    </w:p>
    <w:p w14:paraId="59744562" w14:textId="77777777" w:rsidR="00373502" w:rsidRDefault="00373502" w:rsidP="004F673D">
      <w:pPr>
        <w:tabs>
          <w:tab w:val="left" w:pos="2048"/>
        </w:tabs>
        <w:rPr>
          <w:rFonts w:ascii="Times New Roman" w:hAnsi="Times New Roman" w:cs="Times New Roman"/>
          <w:sz w:val="22"/>
        </w:rPr>
      </w:pPr>
    </w:p>
    <w:p w14:paraId="74A91E90" w14:textId="4DB2008F" w:rsidR="005D6857" w:rsidRDefault="00DD26D5" w:rsidP="00DD26D5">
      <w:pPr>
        <w:tabs>
          <w:tab w:val="left" w:pos="2048"/>
        </w:tabs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40CC452B" wp14:editId="715B821E">
            <wp:extent cx="4952246" cy="4341707"/>
            <wp:effectExtent l="0" t="0" r="1270" b="1905"/>
            <wp:docPr id="5652806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280678" name="图片 565280678"/>
                    <pic:cNvPicPr/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6718" cy="4345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153F5" w14:textId="055DF702" w:rsidR="00DD26D5" w:rsidRPr="003E1335" w:rsidRDefault="00DD26D5" w:rsidP="00DD26D5">
      <w:pPr>
        <w:jc w:val="both"/>
        <w:rPr>
          <w:rFonts w:ascii="Times New Roman" w:hAnsi="Times New Roman" w:cs="Times New Roman"/>
          <w:szCs w:val="21"/>
        </w:rPr>
      </w:pPr>
      <w:r w:rsidRPr="003E1335">
        <w:rPr>
          <w:rFonts w:ascii="Times New Roman" w:hAnsi="Times New Roman" w:cs="Times New Roman"/>
          <w:b/>
          <w:bCs/>
          <w:szCs w:val="21"/>
        </w:rPr>
        <w:t xml:space="preserve">Figure </w:t>
      </w:r>
      <w:r w:rsidRPr="003E1335">
        <w:rPr>
          <w:rFonts w:ascii="Times New Roman" w:hAnsi="Times New Roman" w:cs="Times New Roman" w:hint="eastAsia"/>
          <w:b/>
          <w:bCs/>
          <w:szCs w:val="21"/>
        </w:rPr>
        <w:t>S</w:t>
      </w:r>
      <w:r w:rsidRPr="003E1335">
        <w:rPr>
          <w:rFonts w:ascii="Times New Roman" w:hAnsi="Times New Roman" w:cs="Times New Roman" w:hint="eastAsia"/>
          <w:b/>
          <w:bCs/>
          <w:szCs w:val="21"/>
        </w:rPr>
        <w:t>3</w:t>
      </w:r>
      <w:r w:rsidRPr="003E1335">
        <w:rPr>
          <w:rFonts w:ascii="Times New Roman" w:hAnsi="Times New Roman" w:cs="Times New Roman"/>
          <w:szCs w:val="21"/>
        </w:rPr>
        <w:t>.</w:t>
      </w:r>
      <w:r w:rsidRPr="003E1335">
        <w:rPr>
          <w:rFonts w:ascii="Times New Roman" w:hAnsi="Times New Roman" w:cs="Times New Roman" w:hint="eastAsia"/>
          <w:szCs w:val="21"/>
        </w:rPr>
        <w:t xml:space="preserve"> </w:t>
      </w:r>
      <w:r w:rsidRPr="003E1335">
        <w:rPr>
          <w:rFonts w:ascii="Times New Roman" w:hAnsi="Times New Roman" w:cs="Times New Roman"/>
          <w:szCs w:val="21"/>
        </w:rPr>
        <w:t xml:space="preserve">Pearson’s correlations </w:t>
      </w:r>
      <w:r w:rsidRPr="003E1335">
        <w:rPr>
          <w:rFonts w:ascii="Times New Roman" w:hAnsi="Times New Roman" w:cs="Times New Roman" w:hint="eastAsia"/>
          <w:szCs w:val="21"/>
        </w:rPr>
        <w:t xml:space="preserve">among serum </w:t>
      </w:r>
      <w:r w:rsidRPr="003E1335">
        <w:rPr>
          <w:rFonts w:ascii="Times New Roman" w:hAnsi="Times New Roman" w:cs="Times New Roman" w:hint="eastAsia"/>
          <w:szCs w:val="21"/>
        </w:rPr>
        <w:t>monoterpene</w:t>
      </w:r>
      <w:r w:rsidRPr="003E1335">
        <w:rPr>
          <w:rFonts w:ascii="Times New Roman" w:hAnsi="Times New Roman" w:cs="Times New Roman" w:hint="eastAsia"/>
          <w:szCs w:val="21"/>
        </w:rPr>
        <w:t xml:space="preserve"> levels, BMI and beverage intake.</w:t>
      </w:r>
      <w:r w:rsidRPr="003E1335">
        <w:rPr>
          <w:rFonts w:ascii="Times New Roman" w:hAnsi="Times New Roman" w:cs="Times New Roman" w:hint="eastAsia"/>
          <w:szCs w:val="21"/>
        </w:rPr>
        <w:t xml:space="preserve"> </w:t>
      </w:r>
      <w:r w:rsidR="00123C0B" w:rsidRPr="003E1335">
        <w:rPr>
          <w:rFonts w:ascii="Times New Roman" w:hAnsi="Times New Roman" w:cs="Times New Roman" w:hint="eastAsia"/>
          <w:szCs w:val="21"/>
        </w:rPr>
        <w:t>A log transformation was applied to the serum monoterpene levels and beverage intake data</w:t>
      </w:r>
      <w:r w:rsidRPr="003E1335">
        <w:rPr>
          <w:rFonts w:ascii="Times New Roman" w:hAnsi="Times New Roman" w:cs="Times New Roman" w:hint="eastAsia"/>
          <w:szCs w:val="21"/>
        </w:rPr>
        <w:t>;</w:t>
      </w:r>
      <w:r w:rsidR="00123C0B" w:rsidRPr="003E1335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="003E1335" w:rsidRPr="003E1335">
        <w:rPr>
          <w:rFonts w:ascii="Times New Roman" w:hAnsi="Times New Roman" w:cs="Times New Roman" w:hint="eastAsia"/>
          <w:szCs w:val="21"/>
        </w:rPr>
        <w:t>The color and size of the circles represent the magnitude of the correlation</w:t>
      </w:r>
      <w:r w:rsidR="003E1335" w:rsidRPr="003E1335">
        <w:rPr>
          <w:rFonts w:ascii="Times New Roman" w:hAnsi="Times New Roman" w:cs="Times New Roman" w:hint="eastAsia"/>
          <w:szCs w:val="21"/>
        </w:rPr>
        <w:t xml:space="preserve">; </w:t>
      </w:r>
      <w:r w:rsidR="00123C0B" w:rsidRPr="003E1335">
        <w:rPr>
          <w:rFonts w:ascii="Times New Roman" w:hAnsi="Times New Roman" w:cs="Times New Roman"/>
          <w:szCs w:val="21"/>
          <w:vertAlign w:val="superscript"/>
        </w:rPr>
        <w:t>*</w:t>
      </w:r>
      <w:r w:rsidR="00123C0B" w:rsidRPr="003E1335">
        <w:rPr>
          <w:rFonts w:ascii="Times New Roman" w:hAnsi="Times New Roman" w:cs="Times New Roman"/>
          <w:szCs w:val="21"/>
        </w:rPr>
        <w:t>:</w:t>
      </w:r>
      <w:r w:rsidR="00123C0B" w:rsidRPr="003E1335">
        <w:rPr>
          <w:rFonts w:ascii="Times New Roman" w:hAnsi="Times New Roman" w:cs="Times New Roman" w:hint="eastAsia"/>
          <w:i/>
          <w:iCs/>
          <w:szCs w:val="21"/>
        </w:rPr>
        <w:t>P</w:t>
      </w:r>
      <w:r w:rsidR="00123C0B" w:rsidRPr="003E1335">
        <w:rPr>
          <w:rFonts w:ascii="Times New Roman" w:hAnsi="Times New Roman" w:cs="Times New Roman"/>
          <w:szCs w:val="21"/>
        </w:rPr>
        <w:t>&lt;0.0</w:t>
      </w:r>
      <w:r w:rsidR="00123C0B" w:rsidRPr="003E1335">
        <w:rPr>
          <w:rFonts w:ascii="Times New Roman" w:hAnsi="Times New Roman" w:cs="Times New Roman" w:hint="eastAsia"/>
          <w:szCs w:val="21"/>
        </w:rPr>
        <w:t xml:space="preserve">5; </w:t>
      </w:r>
      <w:r w:rsidR="00123C0B" w:rsidRPr="003E1335">
        <w:rPr>
          <w:rFonts w:ascii="Times New Roman" w:hAnsi="Times New Roman" w:cs="Times New Roman"/>
          <w:szCs w:val="21"/>
          <w:vertAlign w:val="superscript"/>
        </w:rPr>
        <w:t>**</w:t>
      </w:r>
      <w:r w:rsidR="00123C0B" w:rsidRPr="003E1335">
        <w:rPr>
          <w:rFonts w:ascii="Times New Roman" w:hAnsi="Times New Roman" w:cs="Times New Roman"/>
          <w:szCs w:val="21"/>
        </w:rPr>
        <w:t>:</w:t>
      </w:r>
      <w:r w:rsidR="00123C0B" w:rsidRPr="003E1335">
        <w:rPr>
          <w:rFonts w:ascii="Times New Roman" w:hAnsi="Times New Roman" w:cs="Times New Roman" w:hint="eastAsia"/>
          <w:i/>
          <w:iCs/>
          <w:szCs w:val="21"/>
        </w:rPr>
        <w:t>P</w:t>
      </w:r>
      <w:r w:rsidR="00123C0B" w:rsidRPr="003E1335">
        <w:rPr>
          <w:rFonts w:ascii="Times New Roman" w:hAnsi="Times New Roman" w:cs="Times New Roman"/>
          <w:szCs w:val="21"/>
        </w:rPr>
        <w:t>&lt;0.0</w:t>
      </w:r>
      <w:r w:rsidR="00123C0B" w:rsidRPr="003E1335">
        <w:rPr>
          <w:rFonts w:ascii="Times New Roman" w:hAnsi="Times New Roman" w:cs="Times New Roman" w:hint="eastAsia"/>
          <w:szCs w:val="21"/>
        </w:rPr>
        <w:t xml:space="preserve">1; </w:t>
      </w:r>
      <w:r w:rsidR="00123C0B" w:rsidRPr="003E1335">
        <w:rPr>
          <w:rFonts w:ascii="Times New Roman" w:hAnsi="Times New Roman" w:cs="Times New Roman"/>
          <w:szCs w:val="21"/>
          <w:vertAlign w:val="superscript"/>
        </w:rPr>
        <w:t>**</w:t>
      </w:r>
      <w:r w:rsidR="00123C0B" w:rsidRPr="003E1335">
        <w:rPr>
          <w:rFonts w:ascii="Times New Roman" w:hAnsi="Times New Roman" w:cs="Times New Roman" w:hint="eastAsia"/>
          <w:szCs w:val="21"/>
          <w:vertAlign w:val="superscript"/>
        </w:rPr>
        <w:t>*</w:t>
      </w:r>
      <w:r w:rsidR="00123C0B" w:rsidRPr="003E1335">
        <w:rPr>
          <w:rFonts w:ascii="Times New Roman" w:hAnsi="Times New Roman" w:cs="Times New Roman"/>
          <w:szCs w:val="21"/>
        </w:rPr>
        <w:t>:</w:t>
      </w:r>
      <w:r w:rsidR="00123C0B" w:rsidRPr="003E1335">
        <w:rPr>
          <w:rFonts w:ascii="Times New Roman" w:hAnsi="Times New Roman" w:cs="Times New Roman" w:hint="eastAsia"/>
          <w:i/>
          <w:iCs/>
          <w:szCs w:val="21"/>
        </w:rPr>
        <w:t>P</w:t>
      </w:r>
      <w:r w:rsidR="00123C0B" w:rsidRPr="003E1335">
        <w:rPr>
          <w:rFonts w:ascii="Times New Roman" w:hAnsi="Times New Roman" w:cs="Times New Roman"/>
          <w:szCs w:val="21"/>
        </w:rPr>
        <w:t>&lt;0.0</w:t>
      </w:r>
      <w:r w:rsidR="00123C0B" w:rsidRPr="003E1335">
        <w:rPr>
          <w:rFonts w:ascii="Times New Roman" w:hAnsi="Times New Roman" w:cs="Times New Roman" w:hint="eastAsia"/>
          <w:szCs w:val="21"/>
        </w:rPr>
        <w:t>01</w:t>
      </w:r>
      <w:r w:rsidR="00123C0B" w:rsidRPr="003E1335">
        <w:rPr>
          <w:rFonts w:ascii="Times New Roman" w:hAnsi="Times New Roman" w:cs="Times New Roman"/>
          <w:szCs w:val="21"/>
        </w:rPr>
        <w:t>;</w:t>
      </w:r>
      <w:r w:rsidRPr="003E1335">
        <w:rPr>
          <w:rFonts w:ascii="Times New Roman" w:hAnsi="Times New Roman" w:cs="Times New Roman" w:hint="eastAsia"/>
          <w:szCs w:val="21"/>
        </w:rPr>
        <w:t xml:space="preserve"> BMI: body mass index. </w:t>
      </w:r>
      <w:bookmarkStart w:id="0" w:name="_Hlk173506902"/>
      <w:r w:rsidRPr="003E1335">
        <w:rPr>
          <w:rFonts w:ascii="Times New Roman" w:hAnsi="Times New Roman" w:cs="Times New Roman" w:hint="eastAsia"/>
          <w:szCs w:val="21"/>
        </w:rPr>
        <w:t>Lim:</w:t>
      </w:r>
      <w:r w:rsidRPr="003E1335">
        <w:rPr>
          <w:rFonts w:hint="eastAsia"/>
          <w:szCs w:val="21"/>
        </w:rPr>
        <w:t xml:space="preserve"> </w:t>
      </w:r>
      <w:r w:rsidRPr="003E1335">
        <w:rPr>
          <w:rFonts w:ascii="Times New Roman" w:hAnsi="Times New Roman" w:cs="Times New Roman" w:hint="eastAsia"/>
          <w:szCs w:val="21"/>
        </w:rPr>
        <w:t>limonene</w:t>
      </w:r>
      <w:r w:rsidRPr="003E1335">
        <w:rPr>
          <w:rFonts w:ascii="Times New Roman" w:hAnsi="Times New Roman" w:cs="Times New Roman" w:hint="eastAsia"/>
          <w:szCs w:val="21"/>
        </w:rPr>
        <w:t xml:space="preserve">; </w:t>
      </w:r>
      <w:proofErr w:type="spellStart"/>
      <w:r w:rsidRPr="003E1335">
        <w:rPr>
          <w:rFonts w:ascii="Times New Roman" w:hAnsi="Times New Roman" w:cs="Times New Roman" w:hint="eastAsia"/>
          <w:szCs w:val="21"/>
        </w:rPr>
        <w:t>Apn</w:t>
      </w:r>
      <w:proofErr w:type="spellEnd"/>
      <w:r w:rsidRPr="003E1335">
        <w:rPr>
          <w:rFonts w:ascii="Times New Roman" w:hAnsi="Times New Roman" w:cs="Times New Roman" w:hint="eastAsia"/>
          <w:szCs w:val="21"/>
        </w:rPr>
        <w:t xml:space="preserve">: </w:t>
      </w:r>
      <w:r w:rsidRPr="003E1335">
        <w:rPr>
          <w:rFonts w:ascii="Times New Roman" w:hAnsi="Times New Roman" w:cs="Times New Roman"/>
          <w:szCs w:val="21"/>
        </w:rPr>
        <w:t>α-pinene</w:t>
      </w:r>
      <w:r w:rsidRPr="003E1335">
        <w:rPr>
          <w:rFonts w:ascii="Times New Roman" w:hAnsi="Times New Roman" w:cs="Times New Roman" w:hint="eastAsia"/>
          <w:szCs w:val="21"/>
        </w:rPr>
        <w:t>;</w:t>
      </w:r>
      <w:r w:rsidRPr="003E1335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E1335">
        <w:rPr>
          <w:rFonts w:ascii="Times New Roman" w:hAnsi="Times New Roman" w:cs="Times New Roman" w:hint="eastAsia"/>
          <w:szCs w:val="21"/>
        </w:rPr>
        <w:t>Bpn</w:t>
      </w:r>
      <w:proofErr w:type="spellEnd"/>
      <w:r w:rsidRPr="003E1335">
        <w:rPr>
          <w:rFonts w:ascii="Times New Roman" w:hAnsi="Times New Roman" w:cs="Times New Roman" w:hint="eastAsia"/>
          <w:szCs w:val="21"/>
        </w:rPr>
        <w:t xml:space="preserve">: </w:t>
      </w:r>
      <w:r w:rsidRPr="003E1335">
        <w:rPr>
          <w:rFonts w:ascii="Times New Roman" w:hAnsi="Times New Roman" w:cs="Times New Roman"/>
          <w:szCs w:val="21"/>
        </w:rPr>
        <w:t>β-pinene</w:t>
      </w:r>
      <w:r w:rsidRPr="003E1335">
        <w:rPr>
          <w:rFonts w:ascii="Times New Roman" w:hAnsi="Times New Roman" w:cs="Times New Roman" w:hint="eastAsia"/>
          <w:szCs w:val="21"/>
        </w:rPr>
        <w:t>; Bev: beverage intake.</w:t>
      </w:r>
      <w:r w:rsidR="00123C0B" w:rsidRPr="003E1335">
        <w:rPr>
          <w:rFonts w:ascii="Times New Roman" w:hAnsi="Times New Roman" w:cs="Times New Roman" w:hint="eastAsia"/>
          <w:szCs w:val="21"/>
        </w:rPr>
        <w:t xml:space="preserve"> </w:t>
      </w:r>
    </w:p>
    <w:bookmarkEnd w:id="0"/>
    <w:p w14:paraId="5CDD257D" w14:textId="648EDB48" w:rsidR="00DD26D5" w:rsidRPr="00DD26D5" w:rsidRDefault="00DD26D5" w:rsidP="00DD26D5">
      <w:pPr>
        <w:tabs>
          <w:tab w:val="left" w:pos="2048"/>
        </w:tabs>
        <w:rPr>
          <w:rFonts w:ascii="Times New Roman" w:hAnsi="Times New Roman" w:cs="Times New Roman" w:hint="eastAsia"/>
          <w:sz w:val="22"/>
        </w:rPr>
      </w:pPr>
    </w:p>
    <w:p w14:paraId="1D9428A3" w14:textId="0E9CD5C9" w:rsidR="001F3B9F" w:rsidRDefault="001F3B9F" w:rsidP="008B0E51">
      <w:pPr>
        <w:widowControl w:val="0"/>
        <w:spacing w:afterLines="50" w:after="156" w:line="400" w:lineRule="exact"/>
        <w:jc w:val="both"/>
        <w:rPr>
          <w:rFonts w:ascii="Times New Roman" w:hAnsi="Times New Roman" w:cs="Times New Roman"/>
          <w:sz w:val="22"/>
        </w:rPr>
      </w:pPr>
    </w:p>
    <w:p w14:paraId="6C8E789C" w14:textId="77777777" w:rsidR="009561EB" w:rsidRPr="009561EB" w:rsidRDefault="009561EB" w:rsidP="009561EB">
      <w:pPr>
        <w:jc w:val="center"/>
        <w:rPr>
          <w:rFonts w:ascii="Times New Roman" w:hAnsi="Times New Roman" w:cs="Times New Roman"/>
          <w:sz w:val="22"/>
        </w:rPr>
      </w:pPr>
    </w:p>
    <w:sectPr w:rsidR="009561EB" w:rsidRPr="009561EB" w:rsidSect="00986403">
      <w:pgSz w:w="11906" w:h="16838"/>
      <w:pgMar w:top="720" w:right="1440" w:bottom="72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618D18" w14:textId="77777777" w:rsidR="00555434" w:rsidRDefault="00555434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01BC6F11" w14:textId="77777777" w:rsidR="00555434" w:rsidRDefault="00555434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189189" w14:textId="77777777" w:rsidR="00555434" w:rsidRDefault="00555434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5BEDABC7" w14:textId="77777777" w:rsidR="00555434" w:rsidRDefault="00555434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81B61"/>
    <w:rsid w:val="00010982"/>
    <w:rsid w:val="0001159C"/>
    <w:rsid w:val="00013C62"/>
    <w:rsid w:val="00027FF0"/>
    <w:rsid w:val="00037B87"/>
    <w:rsid w:val="00045BE4"/>
    <w:rsid w:val="000A51D0"/>
    <w:rsid w:val="000C4A92"/>
    <w:rsid w:val="000C73A5"/>
    <w:rsid w:val="000E3436"/>
    <w:rsid w:val="00103FB7"/>
    <w:rsid w:val="00111393"/>
    <w:rsid w:val="00123C0B"/>
    <w:rsid w:val="0017665A"/>
    <w:rsid w:val="00183DF7"/>
    <w:rsid w:val="001A6BD0"/>
    <w:rsid w:val="001D1495"/>
    <w:rsid w:val="001D26C7"/>
    <w:rsid w:val="001E03D3"/>
    <w:rsid w:val="001F3B9F"/>
    <w:rsid w:val="002014C6"/>
    <w:rsid w:val="00211855"/>
    <w:rsid w:val="002265A4"/>
    <w:rsid w:val="002445C7"/>
    <w:rsid w:val="00266D42"/>
    <w:rsid w:val="002778E1"/>
    <w:rsid w:val="00286CF5"/>
    <w:rsid w:val="002D3EF3"/>
    <w:rsid w:val="002E3615"/>
    <w:rsid w:val="0030173D"/>
    <w:rsid w:val="00310D35"/>
    <w:rsid w:val="00311DBA"/>
    <w:rsid w:val="0031659A"/>
    <w:rsid w:val="003375BD"/>
    <w:rsid w:val="003413EA"/>
    <w:rsid w:val="0034390A"/>
    <w:rsid w:val="003630B8"/>
    <w:rsid w:val="00370F27"/>
    <w:rsid w:val="00373502"/>
    <w:rsid w:val="00380A2A"/>
    <w:rsid w:val="003975ED"/>
    <w:rsid w:val="003A0706"/>
    <w:rsid w:val="003A213B"/>
    <w:rsid w:val="003E070C"/>
    <w:rsid w:val="003E1335"/>
    <w:rsid w:val="003F5AED"/>
    <w:rsid w:val="00422BDE"/>
    <w:rsid w:val="00426042"/>
    <w:rsid w:val="004550C0"/>
    <w:rsid w:val="00476294"/>
    <w:rsid w:val="004907E4"/>
    <w:rsid w:val="004A4F5E"/>
    <w:rsid w:val="004B1D6A"/>
    <w:rsid w:val="004B3545"/>
    <w:rsid w:val="00506FFC"/>
    <w:rsid w:val="00522990"/>
    <w:rsid w:val="00542C17"/>
    <w:rsid w:val="00555434"/>
    <w:rsid w:val="00587A62"/>
    <w:rsid w:val="005C2A9B"/>
    <w:rsid w:val="005D6857"/>
    <w:rsid w:val="005F6B86"/>
    <w:rsid w:val="00681B61"/>
    <w:rsid w:val="006A0850"/>
    <w:rsid w:val="006A19D3"/>
    <w:rsid w:val="006B2AFB"/>
    <w:rsid w:val="006C7DCE"/>
    <w:rsid w:val="006D386C"/>
    <w:rsid w:val="0072350C"/>
    <w:rsid w:val="00782B5E"/>
    <w:rsid w:val="00796CEA"/>
    <w:rsid w:val="0081243C"/>
    <w:rsid w:val="00850DB7"/>
    <w:rsid w:val="008515CE"/>
    <w:rsid w:val="00852E7C"/>
    <w:rsid w:val="00864DE5"/>
    <w:rsid w:val="008664EE"/>
    <w:rsid w:val="0087038F"/>
    <w:rsid w:val="00872757"/>
    <w:rsid w:val="008921D0"/>
    <w:rsid w:val="008A3EC0"/>
    <w:rsid w:val="008A5AD2"/>
    <w:rsid w:val="008B0E51"/>
    <w:rsid w:val="008B507F"/>
    <w:rsid w:val="008D692E"/>
    <w:rsid w:val="009023CB"/>
    <w:rsid w:val="00914C80"/>
    <w:rsid w:val="009561EB"/>
    <w:rsid w:val="00961F33"/>
    <w:rsid w:val="009811EC"/>
    <w:rsid w:val="00986403"/>
    <w:rsid w:val="009A4030"/>
    <w:rsid w:val="009A5356"/>
    <w:rsid w:val="009B0573"/>
    <w:rsid w:val="009D09F5"/>
    <w:rsid w:val="009E52F7"/>
    <w:rsid w:val="00A0399A"/>
    <w:rsid w:val="00A10F04"/>
    <w:rsid w:val="00A27072"/>
    <w:rsid w:val="00A32170"/>
    <w:rsid w:val="00A340F6"/>
    <w:rsid w:val="00AD1A1E"/>
    <w:rsid w:val="00AE1BD7"/>
    <w:rsid w:val="00B21385"/>
    <w:rsid w:val="00B4208E"/>
    <w:rsid w:val="00B4419B"/>
    <w:rsid w:val="00B85774"/>
    <w:rsid w:val="00BA14EF"/>
    <w:rsid w:val="00BD19C2"/>
    <w:rsid w:val="00BD3003"/>
    <w:rsid w:val="00BF4A69"/>
    <w:rsid w:val="00BF55AE"/>
    <w:rsid w:val="00C04362"/>
    <w:rsid w:val="00C42BEC"/>
    <w:rsid w:val="00C90873"/>
    <w:rsid w:val="00CB7D98"/>
    <w:rsid w:val="00CC28CC"/>
    <w:rsid w:val="00CD6640"/>
    <w:rsid w:val="00D20766"/>
    <w:rsid w:val="00D32D87"/>
    <w:rsid w:val="00D413AA"/>
    <w:rsid w:val="00D9096F"/>
    <w:rsid w:val="00D974DE"/>
    <w:rsid w:val="00DA452B"/>
    <w:rsid w:val="00DA612C"/>
    <w:rsid w:val="00DB48BA"/>
    <w:rsid w:val="00DC1F58"/>
    <w:rsid w:val="00DD26D5"/>
    <w:rsid w:val="00E029AF"/>
    <w:rsid w:val="00E26E7A"/>
    <w:rsid w:val="00E70D8B"/>
    <w:rsid w:val="00E800B9"/>
    <w:rsid w:val="00EA5754"/>
    <w:rsid w:val="00EC128B"/>
    <w:rsid w:val="00EC4A0D"/>
    <w:rsid w:val="00F03732"/>
    <w:rsid w:val="00F16880"/>
    <w:rsid w:val="00F50B52"/>
    <w:rsid w:val="00F81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93FB01"/>
  <w14:defaultImageDpi w14:val="330"/>
  <w15:chartTrackingRefBased/>
  <w15:docId w15:val="{E790C8EC-E963-469F-A57C-16FA07369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1B61"/>
    <w:pPr>
      <w:spacing w:line="36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1B6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1B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1B61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1B61"/>
    <w:rPr>
      <w:sz w:val="18"/>
      <w:szCs w:val="18"/>
    </w:rPr>
  </w:style>
  <w:style w:type="table" w:styleId="a7">
    <w:name w:val="Table Grid"/>
    <w:basedOn w:val="a1"/>
    <w:uiPriority w:val="39"/>
    <w:rsid w:val="00681B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681B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681B61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81B61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81B61"/>
    <w:pPr>
      <w:spacing w:line="240" w:lineRule="auto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81B61"/>
    <w:rPr>
      <w:rFonts w:ascii="等线" w:eastAsia="等线" w:hAnsi="等线"/>
      <w:noProof/>
      <w:sz w:val="20"/>
    </w:rPr>
  </w:style>
  <w:style w:type="paragraph" w:styleId="a8">
    <w:name w:val="List Paragraph"/>
    <w:basedOn w:val="a"/>
    <w:uiPriority w:val="34"/>
    <w:qFormat/>
    <w:rsid w:val="00EC4A0D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027FF0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027FF0"/>
  </w:style>
  <w:style w:type="character" w:customStyle="1" w:styleId="ab">
    <w:name w:val="批注文字 字符"/>
    <w:basedOn w:val="a0"/>
    <w:link w:val="aa"/>
    <w:uiPriority w:val="99"/>
    <w:semiHidden/>
    <w:rsid w:val="00027FF0"/>
  </w:style>
  <w:style w:type="paragraph" w:styleId="ac">
    <w:name w:val="annotation subject"/>
    <w:basedOn w:val="aa"/>
    <w:next w:val="aa"/>
    <w:link w:val="ad"/>
    <w:uiPriority w:val="99"/>
    <w:semiHidden/>
    <w:unhideWhenUsed/>
    <w:rsid w:val="00027FF0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027F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4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4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ZHU</dc:creator>
  <cp:keywords/>
  <dc:description/>
  <cp:lastModifiedBy>anda zhao</cp:lastModifiedBy>
  <cp:revision>10</cp:revision>
  <dcterms:created xsi:type="dcterms:W3CDTF">2024-08-11T12:28:00Z</dcterms:created>
  <dcterms:modified xsi:type="dcterms:W3CDTF">2024-08-23T08:06:00Z</dcterms:modified>
</cp:coreProperties>
</file>