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17B80" w14:textId="5A3AC1CF" w:rsidR="00BC00C5" w:rsidRDefault="00F34A2B" w:rsidP="00BC00C5">
      <w:pPr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shd w:val="clear" w:color="auto" w:fill="FFFFFF"/>
        </w:rPr>
        <w:t>S</w:t>
      </w:r>
      <w:r w:rsidRPr="00F34A2B">
        <w:rPr>
          <w:rFonts w:ascii="Times New Roman" w:hAnsi="Times New Roman" w:cs="Times New Roman"/>
          <w:b/>
          <w:bCs/>
          <w:shd w:val="clear" w:color="auto" w:fill="FFFFFF"/>
        </w:rPr>
        <w:t xml:space="preserve">upplementary </w:t>
      </w:r>
      <w:r w:rsidR="00D5669B">
        <w:rPr>
          <w:rFonts w:ascii="Times New Roman" w:hAnsi="Times New Roman" w:cs="Times New Roman" w:hint="eastAsia"/>
          <w:b/>
          <w:bCs/>
          <w:shd w:val="clear" w:color="auto" w:fill="FFFFFF"/>
        </w:rPr>
        <w:t>F</w:t>
      </w:r>
      <w:r w:rsidRPr="00F34A2B">
        <w:rPr>
          <w:rFonts w:ascii="Times New Roman" w:hAnsi="Times New Roman" w:cs="Times New Roman"/>
          <w:b/>
          <w:bCs/>
          <w:shd w:val="clear" w:color="auto" w:fill="FFFFFF"/>
        </w:rPr>
        <w:t>igure</w:t>
      </w:r>
      <w:r w:rsidR="00D5669B">
        <w:rPr>
          <w:rFonts w:ascii="Times New Roman" w:hAnsi="Times New Roman" w:cs="Times New Roman" w:hint="eastAsia"/>
          <w:b/>
          <w:bCs/>
          <w:shd w:val="clear" w:color="auto" w:fill="FFFFFF"/>
        </w:rPr>
        <w:t xml:space="preserve"> 1</w:t>
      </w:r>
    </w:p>
    <w:p w14:paraId="3848F42E" w14:textId="77777777" w:rsidR="00257716" w:rsidRPr="00D7106D" w:rsidRDefault="00257716" w:rsidP="00BC00C5">
      <w:pPr>
        <w:rPr>
          <w:rFonts w:ascii="Times New Roman" w:hAnsi="Times New Roman" w:cs="Times New Roman"/>
          <w:b/>
          <w:bCs/>
          <w:shd w:val="clear" w:color="auto" w:fill="FFFFFF"/>
        </w:rPr>
      </w:pPr>
    </w:p>
    <w:p w14:paraId="7014F680" w14:textId="27FB9C6B" w:rsidR="000B282E" w:rsidRDefault="00316A6C">
      <w:pPr>
        <w:rPr>
          <w:rFonts w:hint="eastAsia"/>
        </w:rPr>
      </w:pPr>
      <w:r>
        <w:rPr>
          <w:noProof/>
        </w:rPr>
        <w:drawing>
          <wp:inline distT="0" distB="0" distL="0" distR="0" wp14:anchorId="3CB3C5D6" wp14:editId="00C9BA74">
            <wp:extent cx="5274310" cy="4315460"/>
            <wp:effectExtent l="0" t="0" r="2540" b="8890"/>
            <wp:docPr id="6128020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65B55" w14:textId="64179E6A" w:rsidR="00BC00C5" w:rsidRPr="003A7B1B" w:rsidRDefault="00B44261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B44261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r w:rsidRPr="00B44261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="003A7B1B" w:rsidRPr="003A7B1B">
        <w:rPr>
          <w:rFonts w:ascii="Times New Roman" w:hAnsi="Times New Roman" w:cs="Times New Roman" w:hint="eastAsia"/>
          <w:b/>
          <w:bCs/>
          <w:sz w:val="18"/>
          <w:szCs w:val="18"/>
        </w:rPr>
        <w:t>Fig</w:t>
      </w:r>
      <w:r w:rsidR="00AC58AB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="003A7B1B" w:rsidRPr="003A7B1B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1</w:t>
      </w:r>
      <w:r w:rsidR="003A7B1B" w:rsidRPr="003A7B1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3A7B1B">
        <w:rPr>
          <w:rFonts w:ascii="Times New Roman" w:hAnsi="Times New Roman" w:cs="Times New Roman"/>
          <w:b/>
          <w:bCs/>
          <w:sz w:val="18"/>
          <w:szCs w:val="18"/>
        </w:rPr>
        <w:t xml:space="preserve">Evaluation of the anti-tumor effect of the </w:t>
      </w:r>
      <w:r w:rsidR="003A7B1B" w:rsidRPr="00E6703B">
        <w:rPr>
          <w:rFonts w:ascii="Times New Roman" w:hAnsi="Times New Roman" w:cs="Times New Roman"/>
          <w:b/>
          <w:bCs/>
          <w:sz w:val="18"/>
          <w:szCs w:val="18"/>
        </w:rPr>
        <w:t>RNA-loaded DC vaccine</w:t>
      </w:r>
      <w:r w:rsidR="003A7B1B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="003A7B1B" w:rsidRPr="006F472D">
        <w:rPr>
          <w:rFonts w:ascii="Times New Roman" w:hAnsi="Times New Roman" w:cs="Times New Roman" w:hint="eastAsia"/>
          <w:sz w:val="18"/>
          <w:szCs w:val="18"/>
        </w:rPr>
        <w:t>(A)</w:t>
      </w:r>
      <w:r w:rsidR="006F472D" w:rsidRPr="006F472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6F472D" w:rsidRPr="000B2DCC">
        <w:rPr>
          <w:rFonts w:ascii="Times New Roman" w:hAnsi="Times New Roman" w:cs="Times New Roman"/>
          <w:sz w:val="18"/>
          <w:szCs w:val="18"/>
        </w:rPr>
        <w:t xml:space="preserve">Representative images of ELISpot SFUs in groups </w:t>
      </w:r>
      <w:r w:rsidR="006F472D" w:rsidRPr="000B2DCC">
        <w:rPr>
          <w:rFonts w:ascii="Times New Roman" w:hAnsi="Times New Roman" w:cs="Times New Roman" w:hint="eastAsia"/>
          <w:sz w:val="18"/>
          <w:szCs w:val="18"/>
        </w:rPr>
        <w:t>(</w:t>
      </w:r>
      <w:r w:rsidR="006F472D" w:rsidRPr="000B2DCC">
        <w:rPr>
          <w:rFonts w:ascii="Times New Roman" w:hAnsi="Times New Roman" w:cs="Times New Roman"/>
          <w:sz w:val="18"/>
          <w:szCs w:val="18"/>
        </w:rPr>
        <w:t>S pro</w:t>
      </w:r>
      <w:r w:rsidR="006F472D" w:rsidRPr="000B2DCC">
        <w:rPr>
          <w:rFonts w:ascii="Times New Roman" w:hAnsi="Times New Roman" w:cs="Times New Roman" w:hint="eastAsia"/>
          <w:sz w:val="18"/>
          <w:szCs w:val="18"/>
        </w:rPr>
        <w:t>:</w:t>
      </w:r>
      <w:r w:rsidR="006F472D" w:rsidRPr="000B2DCC">
        <w:rPr>
          <w:rFonts w:ascii="Times New Roman" w:hAnsi="Times New Roman" w:cs="Times New Roman"/>
          <w:sz w:val="18"/>
          <w:szCs w:val="18"/>
        </w:rPr>
        <w:t xml:space="preserve"> survivin protein; F pro: FAPα protein)</w:t>
      </w:r>
      <w:r w:rsidR="006F472D" w:rsidRPr="000B2DCC">
        <w:rPr>
          <w:rFonts w:ascii="Times New Roman" w:hAnsi="Times New Roman" w:cs="Times New Roman" w:hint="eastAsia"/>
          <w:sz w:val="18"/>
          <w:szCs w:val="18"/>
        </w:rPr>
        <w:t>.</w:t>
      </w:r>
      <w:r w:rsidR="006F472D">
        <w:rPr>
          <w:rFonts w:ascii="Times New Roman" w:hAnsi="Times New Roman" w:cs="Times New Roman" w:hint="eastAsia"/>
          <w:sz w:val="18"/>
          <w:szCs w:val="18"/>
        </w:rPr>
        <w:t xml:space="preserve"> (B)</w:t>
      </w:r>
      <w:r w:rsidR="00BB4A5E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BB4A5E" w:rsidRPr="00D43C27">
        <w:rPr>
          <w:rFonts w:ascii="Times New Roman" w:hAnsi="Times New Roman" w:cs="Times New Roman"/>
          <w:color w:val="231F20"/>
          <w:sz w:val="18"/>
          <w:szCs w:val="18"/>
        </w:rPr>
        <w:t xml:space="preserve">The mRNA levels of cytokines in the tumor were examined using real-time RT-PCR </w:t>
      </w:r>
      <w:r w:rsidR="00BB4A5E" w:rsidRPr="00105AFD">
        <w:rPr>
          <w:rFonts w:ascii="Times New Roman" w:hAnsi="Times New Roman" w:cs="Times New Roman"/>
          <w:color w:val="231F20"/>
          <w:sz w:val="18"/>
          <w:szCs w:val="18"/>
        </w:rPr>
        <w:t xml:space="preserve">and </w:t>
      </w:r>
      <w:r w:rsidR="00BB4A5E" w:rsidRPr="00295A8A">
        <w:rPr>
          <w:rFonts w:ascii="Times New Roman" w:hAnsi="Times New Roman" w:cs="Times New Roman"/>
          <w:color w:val="231F20"/>
          <w:sz w:val="18"/>
          <w:szCs w:val="18"/>
        </w:rPr>
        <w:t>normalized to GAPDH.</w:t>
      </w:r>
      <w:r w:rsidR="00BB4A5E">
        <w:rPr>
          <w:rFonts w:ascii="Times New Roman" w:hAnsi="Times New Roman" w:cs="Times New Roman" w:hint="eastAsia"/>
          <w:color w:val="231F20"/>
          <w:sz w:val="18"/>
          <w:szCs w:val="18"/>
        </w:rPr>
        <w:t xml:space="preserve"> (C) </w:t>
      </w:r>
      <w:r w:rsidR="00BB4A5E" w:rsidRPr="00DF73F6">
        <w:rPr>
          <w:rFonts w:ascii="Times New Roman" w:hAnsi="Times New Roman" w:cs="Times New Roman"/>
          <w:sz w:val="18"/>
          <w:szCs w:val="18"/>
        </w:rPr>
        <w:t>Gating strategies for flow cytometric scatter plots showing identification of CD</w:t>
      </w:r>
      <w:r w:rsidR="00BB4A5E">
        <w:rPr>
          <w:rFonts w:ascii="Times New Roman" w:hAnsi="Times New Roman" w:cs="Times New Roman"/>
          <w:sz w:val="18"/>
          <w:szCs w:val="18"/>
        </w:rPr>
        <w:t>8</w:t>
      </w:r>
      <w:r w:rsidR="00BB4A5E" w:rsidRPr="00DF73F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="00BB4A5E" w:rsidRPr="00DF73F6">
        <w:rPr>
          <w:rFonts w:ascii="Times New Roman" w:hAnsi="Times New Roman" w:cs="Times New Roman"/>
          <w:sz w:val="18"/>
          <w:szCs w:val="18"/>
        </w:rPr>
        <w:t xml:space="preserve"> T cells</w:t>
      </w:r>
      <w:r w:rsidR="00BB4A5E">
        <w:rPr>
          <w:rFonts w:ascii="Times New Roman" w:hAnsi="Times New Roman" w:cs="Times New Roman"/>
          <w:sz w:val="18"/>
          <w:szCs w:val="18"/>
        </w:rPr>
        <w:t>, CD4</w:t>
      </w:r>
      <w:r w:rsidR="00BB4A5E" w:rsidRPr="00DF73F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="00BB4A5E">
        <w:rPr>
          <w:rFonts w:ascii="Times New Roman" w:hAnsi="Times New Roman" w:cs="Times New Roman"/>
          <w:sz w:val="18"/>
          <w:szCs w:val="18"/>
        </w:rPr>
        <w:t xml:space="preserve"> T cells, and Tregs </w:t>
      </w:r>
      <w:r w:rsidR="00BB4A5E" w:rsidRPr="00DF73F6">
        <w:rPr>
          <w:rFonts w:ascii="Times New Roman" w:hAnsi="Times New Roman" w:cs="Times New Roman"/>
          <w:sz w:val="18"/>
          <w:szCs w:val="18"/>
        </w:rPr>
        <w:t>in the single cell fractions</w:t>
      </w:r>
      <w:r w:rsidR="00BB4A5E">
        <w:rPr>
          <w:rFonts w:ascii="Times New Roman" w:hAnsi="Times New Roman" w:cs="Times New Roman"/>
          <w:sz w:val="18"/>
          <w:szCs w:val="18"/>
        </w:rPr>
        <w:t xml:space="preserve"> in the tumor.</w:t>
      </w:r>
      <w:r w:rsidR="00BB4A5E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BB4A5E" w:rsidRPr="0031505D">
        <w:rPr>
          <w:rFonts w:ascii="Times New Roman" w:hAnsi="Times New Roman" w:cs="Times New Roman"/>
          <w:sz w:val="18"/>
          <w:szCs w:val="18"/>
        </w:rPr>
        <w:t>(*P &lt; 0.05; **P &lt; 0.01; ***P &lt; 0.001; ****P &lt; 0.0001).</w:t>
      </w:r>
    </w:p>
    <w:p w14:paraId="40C97C19" w14:textId="77777777" w:rsidR="00BC00C5" w:rsidRDefault="00BC00C5">
      <w:pPr>
        <w:rPr>
          <w:rFonts w:hint="eastAsia"/>
        </w:rPr>
      </w:pPr>
    </w:p>
    <w:p w14:paraId="08916E67" w14:textId="77777777" w:rsidR="00BC00C5" w:rsidRDefault="00BC00C5">
      <w:pPr>
        <w:rPr>
          <w:rFonts w:hint="eastAsia"/>
        </w:rPr>
      </w:pPr>
    </w:p>
    <w:p w14:paraId="4C8832F9" w14:textId="77777777" w:rsidR="00BC00C5" w:rsidRDefault="00BC00C5">
      <w:pPr>
        <w:rPr>
          <w:rFonts w:hint="eastAsia"/>
        </w:rPr>
      </w:pPr>
    </w:p>
    <w:p w14:paraId="62E7BC71" w14:textId="77777777" w:rsidR="00BC00C5" w:rsidRDefault="00BC00C5">
      <w:pPr>
        <w:rPr>
          <w:rFonts w:hint="eastAsia"/>
        </w:rPr>
      </w:pPr>
    </w:p>
    <w:p w14:paraId="62A01E4D" w14:textId="77777777" w:rsidR="00BC00C5" w:rsidRDefault="00BC00C5">
      <w:pPr>
        <w:rPr>
          <w:rFonts w:hint="eastAsia"/>
        </w:rPr>
      </w:pPr>
    </w:p>
    <w:p w14:paraId="1A88F760" w14:textId="77777777" w:rsidR="00BC00C5" w:rsidRDefault="00BC00C5">
      <w:pPr>
        <w:rPr>
          <w:rFonts w:hint="eastAsia"/>
        </w:rPr>
      </w:pPr>
    </w:p>
    <w:p w14:paraId="35E67DB2" w14:textId="77777777" w:rsidR="00BC00C5" w:rsidRDefault="00BC00C5">
      <w:pPr>
        <w:rPr>
          <w:rFonts w:hint="eastAsia"/>
        </w:rPr>
      </w:pPr>
    </w:p>
    <w:p w14:paraId="152DFEB6" w14:textId="77777777" w:rsidR="00BC00C5" w:rsidRDefault="00BC00C5">
      <w:pPr>
        <w:rPr>
          <w:rFonts w:hint="eastAsia"/>
        </w:rPr>
      </w:pPr>
    </w:p>
    <w:p w14:paraId="00E52903" w14:textId="77777777" w:rsidR="00BC00C5" w:rsidRDefault="00BC00C5">
      <w:pPr>
        <w:rPr>
          <w:rFonts w:hint="eastAsia"/>
        </w:rPr>
      </w:pPr>
    </w:p>
    <w:p w14:paraId="5E7FF72C" w14:textId="77777777" w:rsidR="00BC00C5" w:rsidRDefault="00BC00C5">
      <w:pPr>
        <w:rPr>
          <w:rFonts w:hint="eastAsia"/>
        </w:rPr>
      </w:pPr>
    </w:p>
    <w:p w14:paraId="4BE44926" w14:textId="77777777" w:rsidR="00BC00C5" w:rsidRDefault="00BC00C5">
      <w:pPr>
        <w:rPr>
          <w:rFonts w:hint="eastAsia"/>
        </w:rPr>
      </w:pPr>
    </w:p>
    <w:p w14:paraId="4758EA9D" w14:textId="77777777" w:rsidR="00BC00C5" w:rsidRDefault="00BC00C5">
      <w:pPr>
        <w:rPr>
          <w:rFonts w:hint="eastAsia"/>
        </w:rPr>
      </w:pPr>
    </w:p>
    <w:p w14:paraId="1FCC1F4E" w14:textId="77777777" w:rsidR="00BC00C5" w:rsidRDefault="00BC00C5">
      <w:pPr>
        <w:rPr>
          <w:rFonts w:hint="eastAsia"/>
        </w:rPr>
      </w:pPr>
    </w:p>
    <w:p w14:paraId="5E7F389C" w14:textId="77777777" w:rsidR="00BC00C5" w:rsidRDefault="00BC00C5">
      <w:pPr>
        <w:rPr>
          <w:rFonts w:hint="eastAsia"/>
        </w:rPr>
      </w:pPr>
    </w:p>
    <w:p w14:paraId="1908AA51" w14:textId="77777777" w:rsidR="00BC00C5" w:rsidRDefault="00BC00C5">
      <w:pPr>
        <w:rPr>
          <w:rFonts w:hint="eastAsia"/>
        </w:rPr>
      </w:pPr>
    </w:p>
    <w:p w14:paraId="548D3AB1" w14:textId="081CF6F5" w:rsidR="00D5669B" w:rsidRDefault="00D5669B">
      <w:pPr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shd w:val="clear" w:color="auto" w:fill="FFFFFF"/>
        </w:rPr>
        <w:lastRenderedPageBreak/>
        <w:t>S</w:t>
      </w:r>
      <w:r w:rsidRPr="00F34A2B">
        <w:rPr>
          <w:rFonts w:ascii="Times New Roman" w:hAnsi="Times New Roman" w:cs="Times New Roman"/>
          <w:b/>
          <w:bCs/>
          <w:shd w:val="clear" w:color="auto" w:fill="FFFFFF"/>
        </w:rPr>
        <w:t xml:space="preserve">upplementary </w:t>
      </w:r>
      <w:r>
        <w:rPr>
          <w:rFonts w:ascii="Times New Roman" w:hAnsi="Times New Roman" w:cs="Times New Roman" w:hint="eastAsia"/>
          <w:b/>
          <w:bCs/>
          <w:shd w:val="clear" w:color="auto" w:fill="FFFFFF"/>
        </w:rPr>
        <w:t>F</w:t>
      </w:r>
      <w:r w:rsidRPr="00F34A2B">
        <w:rPr>
          <w:rFonts w:ascii="Times New Roman" w:hAnsi="Times New Roman" w:cs="Times New Roman"/>
          <w:b/>
          <w:bCs/>
          <w:shd w:val="clear" w:color="auto" w:fill="FFFFFF"/>
        </w:rPr>
        <w:t>igure</w:t>
      </w:r>
      <w:r>
        <w:rPr>
          <w:rFonts w:ascii="Times New Roman" w:hAnsi="Times New Roman" w:cs="Times New Roman" w:hint="eastAsia"/>
          <w:b/>
          <w:bCs/>
          <w:shd w:val="clear" w:color="auto" w:fill="FFFFFF"/>
        </w:rPr>
        <w:t xml:space="preserve"> 2</w:t>
      </w:r>
    </w:p>
    <w:p w14:paraId="77F09846" w14:textId="77777777" w:rsidR="00257716" w:rsidRPr="00D5669B" w:rsidRDefault="00257716">
      <w:pPr>
        <w:rPr>
          <w:rFonts w:ascii="Times New Roman" w:hAnsi="Times New Roman" w:cs="Times New Roman"/>
          <w:b/>
          <w:bCs/>
          <w:shd w:val="clear" w:color="auto" w:fill="FFFFFF"/>
        </w:rPr>
      </w:pPr>
    </w:p>
    <w:p w14:paraId="34A022BA" w14:textId="30C5206E" w:rsidR="00BC00C5" w:rsidRDefault="00316A6C">
      <w:pPr>
        <w:rPr>
          <w:rFonts w:hint="eastAsia"/>
        </w:rPr>
      </w:pPr>
      <w:r>
        <w:rPr>
          <w:noProof/>
        </w:rPr>
        <w:drawing>
          <wp:inline distT="0" distB="0" distL="0" distR="0" wp14:anchorId="1C3704E4" wp14:editId="675346A3">
            <wp:extent cx="5274310" cy="1660525"/>
            <wp:effectExtent l="0" t="0" r="2540" b="0"/>
            <wp:docPr id="1811551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FC08C" w14:textId="5FF9D09F" w:rsidR="00752FAB" w:rsidRPr="00752FAB" w:rsidRDefault="00B44261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B44261">
        <w:rPr>
          <w:rFonts w:ascii="Times New Roman" w:hAnsi="Times New Roman" w:cs="Times New Roman"/>
          <w:b/>
          <w:bCs/>
          <w:sz w:val="18"/>
          <w:szCs w:val="18"/>
        </w:rPr>
        <w:t>Supplementary</w:t>
      </w:r>
      <w:r w:rsidRPr="00B44261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="00752FAB" w:rsidRPr="00752FAB">
        <w:rPr>
          <w:rFonts w:ascii="Times New Roman" w:hAnsi="Times New Roman" w:cs="Times New Roman" w:hint="eastAsia"/>
          <w:b/>
          <w:bCs/>
          <w:sz w:val="18"/>
          <w:szCs w:val="18"/>
        </w:rPr>
        <w:t>Fig</w:t>
      </w:r>
      <w:r w:rsidR="00AC58AB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="00752FAB" w:rsidRPr="00752FAB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2 </w:t>
      </w:r>
      <w:r w:rsidR="00752FAB" w:rsidRPr="002C6B3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The combination of </w:t>
      </w:r>
      <w:r w:rsidR="00752FAB">
        <w:rPr>
          <w:rFonts w:ascii="Times New Roman" w:hAnsi="Times New Roman" w:cs="Times New Roman" w:hint="eastAsia"/>
          <w:b/>
          <w:bCs/>
          <w:sz w:val="18"/>
          <w:szCs w:val="18"/>
        </w:rPr>
        <w:t>l</w:t>
      </w:r>
      <w:r w:rsidR="00752FAB" w:rsidRPr="00E6703B">
        <w:rPr>
          <w:rFonts w:ascii="Times New Roman" w:hAnsi="Times New Roman" w:cs="Times New Roman"/>
          <w:b/>
          <w:bCs/>
          <w:sz w:val="18"/>
          <w:szCs w:val="18"/>
        </w:rPr>
        <w:t>ow-dose</w:t>
      </w:r>
      <w:r w:rsidR="00752FAB" w:rsidRPr="002C6B3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Gem and DC</w:t>
      </w:r>
      <w:r w:rsidR="00752FAB" w:rsidRPr="00752FAB">
        <w:rPr>
          <w:rFonts w:ascii="Times New Roman" w:hAnsi="Times New Roman" w:cs="Times New Roman" w:hint="eastAsia"/>
          <w:b/>
          <w:bCs/>
          <w:sz w:val="18"/>
          <w:szCs w:val="18"/>
        </w:rPr>
        <w:t>FS</w:t>
      </w:r>
      <w:r w:rsidR="00752FAB" w:rsidRPr="002C6B3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vaccine further enhance</w:t>
      </w:r>
      <w:r w:rsidR="00752FAB">
        <w:rPr>
          <w:rFonts w:ascii="Times New Roman" w:hAnsi="Times New Roman" w:cs="Times New Roman" w:hint="eastAsia"/>
          <w:b/>
          <w:bCs/>
          <w:sz w:val="18"/>
          <w:szCs w:val="18"/>
        </w:rPr>
        <w:t>d</w:t>
      </w:r>
      <w:r w:rsidR="00752FAB" w:rsidRPr="002C6B3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the anti-tumor effect</w:t>
      </w:r>
      <w:r w:rsidR="00752FAB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="00752FAB" w:rsidRPr="00752FAB">
        <w:rPr>
          <w:rFonts w:ascii="Times New Roman" w:hAnsi="Times New Roman" w:cs="Times New Roman" w:hint="eastAsia"/>
          <w:sz w:val="18"/>
          <w:szCs w:val="18"/>
        </w:rPr>
        <w:t>(A)</w:t>
      </w:r>
      <w:r w:rsidR="0039316A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39316A" w:rsidRPr="000B2DCC">
        <w:rPr>
          <w:rFonts w:ascii="Times New Roman" w:hAnsi="Times New Roman" w:cs="Times New Roman" w:hint="eastAsia"/>
          <w:sz w:val="18"/>
          <w:szCs w:val="18"/>
        </w:rPr>
        <w:t>Schematic immunization schedule.</w:t>
      </w:r>
      <w:r w:rsidR="0039316A">
        <w:rPr>
          <w:rFonts w:ascii="Times New Roman" w:hAnsi="Times New Roman" w:cs="Times New Roman" w:hint="eastAsia"/>
          <w:sz w:val="18"/>
          <w:szCs w:val="18"/>
        </w:rPr>
        <w:t xml:space="preserve"> (B) </w:t>
      </w:r>
      <w:r w:rsidR="0039316A">
        <w:rPr>
          <w:rFonts w:ascii="Times New Roman" w:hAnsi="Times New Roman" w:cs="Times New Roman"/>
          <w:sz w:val="18"/>
          <w:szCs w:val="18"/>
        </w:rPr>
        <w:t>Percentage of infiltrating</w:t>
      </w:r>
      <w:r w:rsidR="0039316A">
        <w:rPr>
          <w:rFonts w:ascii="Times New Roman" w:hAnsi="Times New Roman" w:cs="Times New Roman" w:hint="eastAsia"/>
          <w:sz w:val="18"/>
          <w:szCs w:val="18"/>
        </w:rPr>
        <w:t xml:space="preserve"> PD1</w:t>
      </w:r>
      <w:r w:rsidR="0039316A" w:rsidRPr="0039316A">
        <w:rPr>
          <w:rFonts w:ascii="Times New Roman" w:hAnsi="Times New Roman" w:cs="Times New Roman" w:hint="eastAsia"/>
          <w:sz w:val="18"/>
          <w:szCs w:val="18"/>
          <w:vertAlign w:val="superscript"/>
        </w:rPr>
        <w:t>+</w:t>
      </w:r>
      <w:r w:rsidR="0039316A">
        <w:rPr>
          <w:rFonts w:ascii="Times New Roman" w:hAnsi="Times New Roman" w:cs="Times New Roman" w:hint="eastAsia"/>
          <w:sz w:val="18"/>
          <w:szCs w:val="18"/>
        </w:rPr>
        <w:t>CD8</w:t>
      </w:r>
      <w:r w:rsidR="0039316A" w:rsidRPr="0039316A">
        <w:rPr>
          <w:rFonts w:ascii="Times New Roman" w:hAnsi="Times New Roman" w:cs="Times New Roman" w:hint="eastAsia"/>
          <w:sz w:val="18"/>
          <w:szCs w:val="18"/>
          <w:vertAlign w:val="superscript"/>
        </w:rPr>
        <w:t>+</w:t>
      </w:r>
      <w:r w:rsidR="00917947">
        <w:rPr>
          <w:rFonts w:ascii="Times New Roman" w:hAnsi="Times New Roman" w:cs="Times New Roman" w:hint="eastAsia"/>
          <w:sz w:val="18"/>
          <w:szCs w:val="18"/>
          <w:vertAlign w:val="superscript"/>
        </w:rPr>
        <w:t xml:space="preserve"> </w:t>
      </w:r>
      <w:r w:rsidR="0039316A">
        <w:rPr>
          <w:rFonts w:ascii="Times New Roman" w:hAnsi="Times New Roman" w:cs="Times New Roman" w:hint="eastAsia"/>
          <w:sz w:val="18"/>
          <w:szCs w:val="18"/>
        </w:rPr>
        <w:t>T cells in the</w:t>
      </w:r>
      <w:r w:rsidR="0039316A">
        <w:rPr>
          <w:rFonts w:ascii="Times New Roman" w:hAnsi="Times New Roman" w:cs="Times New Roman"/>
          <w:sz w:val="18"/>
          <w:szCs w:val="18"/>
        </w:rPr>
        <w:t xml:space="preserve"> tumor.</w:t>
      </w:r>
      <w:r w:rsidR="00917947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917947" w:rsidRPr="0031505D">
        <w:rPr>
          <w:rFonts w:ascii="Times New Roman" w:hAnsi="Times New Roman" w:cs="Times New Roman"/>
          <w:sz w:val="18"/>
          <w:szCs w:val="18"/>
        </w:rPr>
        <w:t>(*P &lt; 0.05; **P &lt; 0.01; ***P &lt; 0.001; ****P &lt; 0.0001).</w:t>
      </w:r>
    </w:p>
    <w:sectPr w:rsidR="00752FAB" w:rsidRPr="00752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577AB4" w14:textId="77777777" w:rsidR="006A7158" w:rsidRDefault="006A7158" w:rsidP="00BC00C5">
      <w:pPr>
        <w:rPr>
          <w:rFonts w:hint="eastAsia"/>
        </w:rPr>
      </w:pPr>
      <w:r>
        <w:separator/>
      </w:r>
    </w:p>
  </w:endnote>
  <w:endnote w:type="continuationSeparator" w:id="0">
    <w:p w14:paraId="02B4BBBC" w14:textId="77777777" w:rsidR="006A7158" w:rsidRDefault="006A7158" w:rsidP="00BC00C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E4B37A" w14:textId="77777777" w:rsidR="006A7158" w:rsidRDefault="006A7158" w:rsidP="00BC00C5">
      <w:pPr>
        <w:rPr>
          <w:rFonts w:hint="eastAsia"/>
        </w:rPr>
      </w:pPr>
      <w:r>
        <w:separator/>
      </w:r>
    </w:p>
  </w:footnote>
  <w:footnote w:type="continuationSeparator" w:id="0">
    <w:p w14:paraId="2971463F" w14:textId="77777777" w:rsidR="006A7158" w:rsidRDefault="006A7158" w:rsidP="00BC00C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M0MzI3MDE0Nrc0NrBQ0lEKTi0uzszPAykwqwUA+bZmCCwAAAA="/>
  </w:docVars>
  <w:rsids>
    <w:rsidRoot w:val="00403E0D"/>
    <w:rsid w:val="000B282E"/>
    <w:rsid w:val="001720F6"/>
    <w:rsid w:val="00257716"/>
    <w:rsid w:val="00297D70"/>
    <w:rsid w:val="002C5CAA"/>
    <w:rsid w:val="002F703A"/>
    <w:rsid w:val="00316A6C"/>
    <w:rsid w:val="0039316A"/>
    <w:rsid w:val="003A7B1B"/>
    <w:rsid w:val="00403E0D"/>
    <w:rsid w:val="004606DB"/>
    <w:rsid w:val="004E0EF3"/>
    <w:rsid w:val="00504906"/>
    <w:rsid w:val="006A7158"/>
    <w:rsid w:val="006D671A"/>
    <w:rsid w:val="006F472D"/>
    <w:rsid w:val="00752FAB"/>
    <w:rsid w:val="00806512"/>
    <w:rsid w:val="008A5273"/>
    <w:rsid w:val="008D7669"/>
    <w:rsid w:val="00917947"/>
    <w:rsid w:val="00963C60"/>
    <w:rsid w:val="009A162D"/>
    <w:rsid w:val="009D0C10"/>
    <w:rsid w:val="009E00BA"/>
    <w:rsid w:val="00AC58AB"/>
    <w:rsid w:val="00B44261"/>
    <w:rsid w:val="00B96977"/>
    <w:rsid w:val="00BB4A5E"/>
    <w:rsid w:val="00BC00C5"/>
    <w:rsid w:val="00BF0C13"/>
    <w:rsid w:val="00C2342F"/>
    <w:rsid w:val="00D5669B"/>
    <w:rsid w:val="00DA189E"/>
    <w:rsid w:val="00DC65E2"/>
    <w:rsid w:val="00E90AE9"/>
    <w:rsid w:val="00F34A2B"/>
    <w:rsid w:val="00FD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85D2E"/>
  <w15:chartTrackingRefBased/>
  <w15:docId w15:val="{786408AC-4500-41DF-BB9F-67D01126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0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00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00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0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00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zongyu cai</dc:creator>
  <cp:keywords/>
  <dc:description/>
  <cp:lastModifiedBy>zongyu cai</cp:lastModifiedBy>
  <cp:revision>35</cp:revision>
  <dcterms:created xsi:type="dcterms:W3CDTF">2024-08-01T01:24:00Z</dcterms:created>
  <dcterms:modified xsi:type="dcterms:W3CDTF">2024-09-01T08:47:00Z</dcterms:modified>
</cp:coreProperties>
</file>