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159D" w14:textId="77777777" w:rsidR="00725CB6" w:rsidRPr="003924D7" w:rsidRDefault="00725CB6" w:rsidP="00725CB6">
      <w:pPr>
        <w:spacing w:line="360" w:lineRule="auto"/>
        <w:rPr>
          <w:rFonts w:ascii="Times New Roman" w:hAnsi="Times New Roman" w:cs="Times New Roman"/>
          <w:lang w:val="en-GB"/>
        </w:rPr>
      </w:pPr>
    </w:p>
    <w:p w14:paraId="63B2D584" w14:textId="77777777" w:rsidR="00725CB6" w:rsidRDefault="00725CB6" w:rsidP="00725CB6">
      <w:pPr>
        <w:pStyle w:val="Kop2"/>
        <w:spacing w:line="360" w:lineRule="auto"/>
      </w:pPr>
      <w:r>
        <w:t>Multimedia appendix 1: CHERRIES checklist</w:t>
      </w:r>
    </w:p>
    <w:tbl>
      <w:tblPr>
        <w:tblStyle w:val="Tabelraster"/>
        <w:tblW w:w="0" w:type="auto"/>
        <w:tblLook w:val="04A0" w:firstRow="1" w:lastRow="0" w:firstColumn="1" w:lastColumn="0" w:noHBand="0" w:noVBand="1"/>
      </w:tblPr>
      <w:tblGrid>
        <w:gridCol w:w="1794"/>
        <w:gridCol w:w="2401"/>
        <w:gridCol w:w="2528"/>
        <w:gridCol w:w="2339"/>
      </w:tblGrid>
      <w:tr w:rsidR="00725CB6" w:rsidRPr="008E16BC" w14:paraId="090E867B" w14:textId="77777777" w:rsidTr="002F1F97">
        <w:tc>
          <w:tcPr>
            <w:tcW w:w="0" w:type="auto"/>
            <w:gridSpan w:val="4"/>
          </w:tcPr>
          <w:p w14:paraId="5EB60C9B" w14:textId="77777777" w:rsidR="00725CB6" w:rsidRPr="00E75318" w:rsidRDefault="00725CB6" w:rsidP="002F1F97">
            <w:pPr>
              <w:spacing w:line="360" w:lineRule="auto"/>
              <w:rPr>
                <w:rFonts w:cstheme="minorHAnsi"/>
                <w:b/>
                <w:bCs/>
              </w:rPr>
            </w:pPr>
            <w:r w:rsidRPr="00E75318">
              <w:rPr>
                <w:rFonts w:cstheme="minorHAnsi"/>
                <w:b/>
                <w:bCs/>
                <w:color w:val="000000"/>
                <w:sz w:val="24"/>
                <w:szCs w:val="24"/>
              </w:rPr>
              <w:t>Checklist for Reporting Results of Internet E-Surveys (CHERRIES)</w:t>
            </w:r>
          </w:p>
        </w:tc>
      </w:tr>
      <w:tr w:rsidR="00725CB6" w:rsidRPr="005200D4" w14:paraId="00F3924F" w14:textId="77777777" w:rsidTr="002F1F97">
        <w:tc>
          <w:tcPr>
            <w:tcW w:w="0" w:type="auto"/>
          </w:tcPr>
          <w:p w14:paraId="0D49CCF1" w14:textId="77777777" w:rsidR="00725CB6" w:rsidRPr="00E75318" w:rsidRDefault="00725CB6" w:rsidP="002F1F97">
            <w:pPr>
              <w:spacing w:line="360" w:lineRule="auto"/>
              <w:rPr>
                <w:rFonts w:cstheme="minorHAnsi"/>
                <w:b/>
                <w:bCs/>
              </w:rPr>
            </w:pPr>
            <w:r w:rsidRPr="00E75318">
              <w:rPr>
                <w:rFonts w:cstheme="minorHAnsi"/>
                <w:b/>
                <w:bCs/>
                <w:color w:val="000000"/>
              </w:rPr>
              <w:t>Item Category</w:t>
            </w:r>
          </w:p>
        </w:tc>
        <w:tc>
          <w:tcPr>
            <w:tcW w:w="0" w:type="auto"/>
          </w:tcPr>
          <w:p w14:paraId="6347EC20" w14:textId="77777777" w:rsidR="00725CB6" w:rsidRPr="00E75318" w:rsidRDefault="00725CB6" w:rsidP="002F1F97">
            <w:pPr>
              <w:spacing w:line="360" w:lineRule="auto"/>
              <w:rPr>
                <w:rFonts w:cstheme="minorHAnsi"/>
                <w:b/>
                <w:bCs/>
              </w:rPr>
            </w:pPr>
            <w:r w:rsidRPr="00E75318">
              <w:rPr>
                <w:rFonts w:cstheme="minorHAnsi"/>
                <w:b/>
                <w:bCs/>
              </w:rPr>
              <w:t>Checklist Item</w:t>
            </w:r>
          </w:p>
        </w:tc>
        <w:tc>
          <w:tcPr>
            <w:tcW w:w="0" w:type="auto"/>
          </w:tcPr>
          <w:p w14:paraId="593A78C4" w14:textId="77777777" w:rsidR="00725CB6" w:rsidRPr="00E75318" w:rsidRDefault="00725CB6" w:rsidP="002F1F97">
            <w:pPr>
              <w:spacing w:line="360" w:lineRule="auto"/>
              <w:rPr>
                <w:rFonts w:cstheme="minorHAnsi"/>
                <w:b/>
                <w:bCs/>
              </w:rPr>
            </w:pPr>
            <w:r w:rsidRPr="00E75318">
              <w:rPr>
                <w:rFonts w:cstheme="minorHAnsi"/>
                <w:b/>
                <w:bCs/>
              </w:rPr>
              <w:t>Explanation</w:t>
            </w:r>
          </w:p>
        </w:tc>
        <w:tc>
          <w:tcPr>
            <w:tcW w:w="0" w:type="auto"/>
          </w:tcPr>
          <w:p w14:paraId="3337DBAF" w14:textId="77777777" w:rsidR="00725CB6" w:rsidRPr="00E75318" w:rsidRDefault="00725CB6" w:rsidP="002F1F97">
            <w:pPr>
              <w:spacing w:line="360" w:lineRule="auto"/>
              <w:rPr>
                <w:rFonts w:cstheme="minorHAnsi"/>
                <w:b/>
                <w:bCs/>
              </w:rPr>
            </w:pPr>
            <w:r w:rsidRPr="00E75318">
              <w:rPr>
                <w:rFonts w:cstheme="minorHAnsi"/>
                <w:b/>
                <w:bCs/>
              </w:rPr>
              <w:t>Where to find it</w:t>
            </w:r>
          </w:p>
        </w:tc>
      </w:tr>
      <w:tr w:rsidR="00725CB6" w:rsidRPr="00061D44" w14:paraId="4991766F" w14:textId="77777777" w:rsidTr="002F1F97">
        <w:tc>
          <w:tcPr>
            <w:tcW w:w="0" w:type="auto"/>
          </w:tcPr>
          <w:p w14:paraId="1B4089FD" w14:textId="77777777" w:rsidR="00725CB6" w:rsidRPr="001603D4" w:rsidRDefault="00725CB6" w:rsidP="002F1F97">
            <w:pPr>
              <w:spacing w:line="360" w:lineRule="auto"/>
              <w:rPr>
                <w:rFonts w:cstheme="minorHAnsi"/>
              </w:rPr>
            </w:pPr>
            <w:r w:rsidRPr="001603D4">
              <w:rPr>
                <w:rFonts w:cstheme="minorHAnsi"/>
                <w:color w:val="000000"/>
              </w:rPr>
              <w:t>Design</w:t>
            </w:r>
          </w:p>
        </w:tc>
        <w:tc>
          <w:tcPr>
            <w:tcW w:w="0" w:type="auto"/>
          </w:tcPr>
          <w:p w14:paraId="15FA659D" w14:textId="77777777" w:rsidR="00725CB6" w:rsidRPr="001603D4" w:rsidRDefault="00725CB6" w:rsidP="002F1F97">
            <w:pPr>
              <w:spacing w:line="360" w:lineRule="auto"/>
              <w:rPr>
                <w:rFonts w:cstheme="minorHAnsi"/>
              </w:rPr>
            </w:pPr>
            <w:r w:rsidRPr="001603D4">
              <w:rPr>
                <w:rFonts w:cstheme="minorHAnsi"/>
              </w:rPr>
              <w:t>Describe survey design</w:t>
            </w:r>
          </w:p>
        </w:tc>
        <w:tc>
          <w:tcPr>
            <w:tcW w:w="0" w:type="auto"/>
          </w:tcPr>
          <w:p w14:paraId="4218E794" w14:textId="77777777" w:rsidR="00725CB6" w:rsidRPr="001603D4" w:rsidRDefault="00725CB6" w:rsidP="002F1F97">
            <w:pPr>
              <w:spacing w:line="360" w:lineRule="auto"/>
              <w:rPr>
                <w:rFonts w:cstheme="minorHAnsi"/>
              </w:rPr>
            </w:pPr>
            <w:r w:rsidRPr="001603D4">
              <w:rPr>
                <w:rFonts w:cstheme="minorHAnsi"/>
                <w:color w:val="000000"/>
              </w:rPr>
              <w:t>Describe target population, sample frame. Is the sample a convenience sample? (In “open” surveys this is most likely.)</w:t>
            </w:r>
          </w:p>
        </w:tc>
        <w:tc>
          <w:tcPr>
            <w:tcW w:w="0" w:type="auto"/>
          </w:tcPr>
          <w:p w14:paraId="5078E90D" w14:textId="489B4FE0" w:rsidR="00725CB6" w:rsidRPr="001603D4" w:rsidRDefault="00725CB6" w:rsidP="002F1F97">
            <w:pPr>
              <w:spacing w:line="360" w:lineRule="auto"/>
              <w:rPr>
                <w:rFonts w:cstheme="minorHAnsi"/>
              </w:rPr>
            </w:pPr>
            <w:r>
              <w:rPr>
                <w:rFonts w:cstheme="minorHAnsi"/>
              </w:rPr>
              <w:t xml:space="preserve">See the Methods section, subsection Study design and data </w:t>
            </w:r>
            <w:r w:rsidR="007167A7">
              <w:rPr>
                <w:rFonts w:cstheme="minorHAnsi"/>
              </w:rPr>
              <w:t>collection</w:t>
            </w:r>
            <w:r>
              <w:rPr>
                <w:rFonts w:cstheme="minorHAnsi"/>
              </w:rPr>
              <w:t xml:space="preserve">. Page </w:t>
            </w:r>
            <w:r w:rsidR="007167A7">
              <w:rPr>
                <w:rFonts w:cstheme="minorHAnsi"/>
              </w:rPr>
              <w:t>6</w:t>
            </w:r>
            <w:r>
              <w:rPr>
                <w:rFonts w:cstheme="minorHAnsi"/>
              </w:rPr>
              <w:t>. “</w:t>
            </w:r>
            <w:r w:rsidR="00E8723E">
              <w:rPr>
                <w:rFonts w:cstheme="minorHAnsi"/>
              </w:rPr>
              <w:t xml:space="preserve">In this cross-sectional … </w:t>
            </w:r>
            <w:r w:rsidR="00E97CE3">
              <w:rPr>
                <w:rFonts w:cstheme="minorHAnsi"/>
              </w:rPr>
              <w:t>senior living facilities</w:t>
            </w:r>
            <w:r>
              <w:rPr>
                <w:rFonts w:cstheme="minorHAnsi"/>
              </w:rPr>
              <w:t>.”</w:t>
            </w:r>
          </w:p>
        </w:tc>
      </w:tr>
      <w:tr w:rsidR="00725CB6" w:rsidRPr="008E16BC" w14:paraId="392684F5" w14:textId="77777777" w:rsidTr="002F1F97">
        <w:tc>
          <w:tcPr>
            <w:tcW w:w="0" w:type="auto"/>
            <w:vMerge w:val="restart"/>
          </w:tcPr>
          <w:p w14:paraId="6C794A93" w14:textId="77777777" w:rsidR="00725CB6" w:rsidRPr="001603D4" w:rsidRDefault="00725CB6" w:rsidP="002F1F97">
            <w:pPr>
              <w:spacing w:line="360" w:lineRule="auto"/>
              <w:rPr>
                <w:rFonts w:cstheme="minorHAnsi"/>
              </w:rPr>
            </w:pPr>
            <w:r w:rsidRPr="001603D4">
              <w:rPr>
                <w:rFonts w:cstheme="minorHAnsi"/>
                <w:color w:val="000000"/>
              </w:rPr>
              <w:t>IRB (Institutional Review Board) approval and informed consent process</w:t>
            </w:r>
          </w:p>
        </w:tc>
        <w:tc>
          <w:tcPr>
            <w:tcW w:w="0" w:type="auto"/>
          </w:tcPr>
          <w:p w14:paraId="042EE9D5" w14:textId="77777777" w:rsidR="00725CB6" w:rsidRPr="001603D4" w:rsidRDefault="00725CB6" w:rsidP="002F1F97">
            <w:pPr>
              <w:spacing w:line="360" w:lineRule="auto"/>
              <w:rPr>
                <w:rFonts w:cstheme="minorHAnsi"/>
              </w:rPr>
            </w:pPr>
            <w:r w:rsidRPr="001603D4">
              <w:rPr>
                <w:rFonts w:cstheme="minorHAnsi"/>
              </w:rPr>
              <w:t>IRB approval</w:t>
            </w:r>
          </w:p>
          <w:p w14:paraId="16CD50BF" w14:textId="77777777" w:rsidR="00725CB6" w:rsidRPr="001603D4" w:rsidRDefault="00725CB6" w:rsidP="002F1F97">
            <w:pPr>
              <w:spacing w:line="360" w:lineRule="auto"/>
              <w:rPr>
                <w:rFonts w:cstheme="minorHAnsi"/>
              </w:rPr>
            </w:pPr>
          </w:p>
        </w:tc>
        <w:tc>
          <w:tcPr>
            <w:tcW w:w="0" w:type="auto"/>
          </w:tcPr>
          <w:p w14:paraId="5D9F63FC" w14:textId="77777777" w:rsidR="00725CB6" w:rsidRPr="001603D4" w:rsidRDefault="00725CB6" w:rsidP="002F1F97">
            <w:pPr>
              <w:spacing w:line="360" w:lineRule="auto"/>
              <w:rPr>
                <w:rFonts w:cstheme="minorHAnsi"/>
              </w:rPr>
            </w:pPr>
            <w:r w:rsidRPr="001603D4">
              <w:rPr>
                <w:rFonts w:cstheme="minorHAnsi"/>
              </w:rPr>
              <w:t>Mention whether the study has been approved by an IRB.</w:t>
            </w:r>
          </w:p>
          <w:p w14:paraId="46CBA804" w14:textId="77777777" w:rsidR="00725CB6" w:rsidRPr="001603D4" w:rsidRDefault="00725CB6" w:rsidP="002F1F97">
            <w:pPr>
              <w:spacing w:line="360" w:lineRule="auto"/>
              <w:rPr>
                <w:rFonts w:cstheme="minorHAnsi"/>
              </w:rPr>
            </w:pPr>
          </w:p>
        </w:tc>
        <w:tc>
          <w:tcPr>
            <w:tcW w:w="0" w:type="auto"/>
          </w:tcPr>
          <w:p w14:paraId="0DF989C2" w14:textId="38E06142" w:rsidR="00725CB6" w:rsidRPr="001603D4" w:rsidRDefault="00725CB6" w:rsidP="002F1F97">
            <w:pPr>
              <w:spacing w:line="360" w:lineRule="auto"/>
              <w:rPr>
                <w:rFonts w:cstheme="minorHAnsi"/>
              </w:rPr>
            </w:pPr>
            <w:r>
              <w:rPr>
                <w:rFonts w:cstheme="minorHAnsi"/>
              </w:rPr>
              <w:t xml:space="preserve">Methods. Study design and data collection. Page </w:t>
            </w:r>
            <w:r w:rsidR="00863BF0">
              <w:rPr>
                <w:rFonts w:cstheme="minorHAnsi"/>
              </w:rPr>
              <w:t>6</w:t>
            </w:r>
            <w:r>
              <w:rPr>
                <w:rFonts w:cstheme="minorHAnsi"/>
              </w:rPr>
              <w:t>. “</w:t>
            </w:r>
            <w:r w:rsidR="00863BF0">
              <w:rPr>
                <w:rFonts w:ascii="Times New Roman" w:hAnsi="Times New Roman" w:cs="Times New Roman"/>
                <w:color w:val="000000" w:themeColor="text1"/>
              </w:rPr>
              <w:t>and the study</w:t>
            </w:r>
            <w:r w:rsidRPr="008E16BC">
              <w:rPr>
                <w:rFonts w:cstheme="minorHAnsi"/>
                <w:color w:val="000000" w:themeColor="text1"/>
              </w:rPr>
              <w:t xml:space="preserve"> </w:t>
            </w:r>
            <w:r>
              <w:rPr>
                <w:rFonts w:cstheme="minorHAnsi"/>
                <w:color w:val="000000" w:themeColor="text1"/>
              </w:rPr>
              <w:t>…</w:t>
            </w:r>
            <w:r w:rsidRPr="008E16BC">
              <w:rPr>
                <w:rFonts w:cstheme="minorHAnsi"/>
                <w:color w:val="000000" w:themeColor="text1"/>
              </w:rPr>
              <w:t xml:space="preserve"> MEC-2018-120.</w:t>
            </w:r>
            <w:r w:rsidRPr="008E16BC">
              <w:rPr>
                <w:rFonts w:cstheme="minorHAnsi"/>
              </w:rPr>
              <w:t>”</w:t>
            </w:r>
          </w:p>
        </w:tc>
      </w:tr>
      <w:tr w:rsidR="00725CB6" w:rsidRPr="008E16BC" w14:paraId="3BC7ADAA" w14:textId="77777777" w:rsidTr="002F1F97">
        <w:tc>
          <w:tcPr>
            <w:tcW w:w="0" w:type="auto"/>
            <w:vMerge/>
          </w:tcPr>
          <w:p w14:paraId="15C78EA9" w14:textId="77777777" w:rsidR="00725CB6" w:rsidRPr="001603D4" w:rsidRDefault="00725CB6" w:rsidP="002F1F97">
            <w:pPr>
              <w:spacing w:line="360" w:lineRule="auto"/>
              <w:rPr>
                <w:rFonts w:cstheme="minorHAnsi"/>
              </w:rPr>
            </w:pPr>
          </w:p>
        </w:tc>
        <w:tc>
          <w:tcPr>
            <w:tcW w:w="0" w:type="auto"/>
          </w:tcPr>
          <w:p w14:paraId="23B8B333" w14:textId="77777777" w:rsidR="00725CB6" w:rsidRPr="001603D4" w:rsidRDefault="00725CB6" w:rsidP="002F1F97">
            <w:pPr>
              <w:spacing w:line="360" w:lineRule="auto"/>
              <w:rPr>
                <w:rFonts w:cstheme="minorHAnsi"/>
              </w:rPr>
            </w:pPr>
            <w:r w:rsidRPr="001603D4">
              <w:rPr>
                <w:rFonts w:cstheme="minorHAnsi"/>
              </w:rPr>
              <w:t>Informed consent</w:t>
            </w:r>
          </w:p>
          <w:p w14:paraId="7FBF8224" w14:textId="77777777" w:rsidR="00725CB6" w:rsidRPr="001603D4" w:rsidRDefault="00725CB6" w:rsidP="002F1F97">
            <w:pPr>
              <w:spacing w:line="360" w:lineRule="auto"/>
              <w:rPr>
                <w:rFonts w:cstheme="minorHAnsi"/>
              </w:rPr>
            </w:pPr>
          </w:p>
        </w:tc>
        <w:tc>
          <w:tcPr>
            <w:tcW w:w="0" w:type="auto"/>
          </w:tcPr>
          <w:p w14:paraId="70F09E61" w14:textId="77777777" w:rsidR="00725CB6" w:rsidRPr="001603D4" w:rsidRDefault="00725CB6" w:rsidP="002F1F97">
            <w:pPr>
              <w:spacing w:line="360" w:lineRule="auto"/>
              <w:rPr>
                <w:rFonts w:cstheme="minorHAnsi"/>
              </w:rPr>
            </w:pPr>
            <w:r w:rsidRPr="001603D4">
              <w:rPr>
                <w:rFonts w:cstheme="minorHAnsi"/>
              </w:rPr>
              <w:t>Describe the informed consent process. Where were the participants told the length of time of the survey, which data were stored and where and for how long, who the investigator was, and the purpose of the study?</w:t>
            </w:r>
          </w:p>
        </w:tc>
        <w:tc>
          <w:tcPr>
            <w:tcW w:w="0" w:type="auto"/>
          </w:tcPr>
          <w:p w14:paraId="59F8E074" w14:textId="00AB8B9F" w:rsidR="00725CB6" w:rsidRPr="001603D4" w:rsidRDefault="00725CB6" w:rsidP="002F1F97">
            <w:pPr>
              <w:spacing w:line="360" w:lineRule="auto"/>
              <w:rPr>
                <w:rFonts w:cstheme="minorHAnsi"/>
              </w:rPr>
            </w:pPr>
            <w:r>
              <w:rPr>
                <w:rFonts w:cstheme="minorHAnsi"/>
              </w:rPr>
              <w:t xml:space="preserve">Methods. Study design and data </w:t>
            </w:r>
            <w:r w:rsidR="004426E0">
              <w:rPr>
                <w:rFonts w:cstheme="minorHAnsi"/>
              </w:rPr>
              <w:t>collection</w:t>
            </w:r>
            <w:r>
              <w:rPr>
                <w:rFonts w:cstheme="minorHAnsi"/>
              </w:rPr>
              <w:t xml:space="preserve">. Page </w:t>
            </w:r>
            <w:r w:rsidR="004426E0">
              <w:rPr>
                <w:rFonts w:cstheme="minorHAnsi"/>
              </w:rPr>
              <w:t>6</w:t>
            </w:r>
            <w:r>
              <w:rPr>
                <w:rFonts w:cstheme="minorHAnsi"/>
              </w:rPr>
              <w:t>. “</w:t>
            </w:r>
            <w:r w:rsidR="004426E0">
              <w:rPr>
                <w:rFonts w:cstheme="minorHAnsi"/>
              </w:rPr>
              <w:t>All respondents provided</w:t>
            </w:r>
            <w:r w:rsidR="00285770">
              <w:rPr>
                <w:rFonts w:cstheme="minorHAnsi"/>
              </w:rPr>
              <w:t xml:space="preserve"> written informed consent</w:t>
            </w:r>
            <w:r>
              <w:rPr>
                <w:rFonts w:cstheme="minorHAnsi"/>
              </w:rPr>
              <w:t>”</w:t>
            </w:r>
          </w:p>
        </w:tc>
      </w:tr>
      <w:tr w:rsidR="00725CB6" w:rsidRPr="008E16BC" w14:paraId="4406AF38" w14:textId="77777777" w:rsidTr="002F1F97">
        <w:tc>
          <w:tcPr>
            <w:tcW w:w="0" w:type="auto"/>
            <w:vMerge/>
          </w:tcPr>
          <w:p w14:paraId="765E1F55" w14:textId="77777777" w:rsidR="00725CB6" w:rsidRPr="001603D4" w:rsidRDefault="00725CB6" w:rsidP="002F1F97">
            <w:pPr>
              <w:spacing w:line="360" w:lineRule="auto"/>
              <w:rPr>
                <w:rFonts w:cstheme="minorHAnsi"/>
              </w:rPr>
            </w:pPr>
          </w:p>
        </w:tc>
        <w:tc>
          <w:tcPr>
            <w:tcW w:w="0" w:type="auto"/>
          </w:tcPr>
          <w:p w14:paraId="13E4F226" w14:textId="77777777" w:rsidR="00725CB6" w:rsidRPr="001603D4" w:rsidRDefault="00725CB6" w:rsidP="002F1F97">
            <w:pPr>
              <w:spacing w:line="360" w:lineRule="auto"/>
              <w:rPr>
                <w:rFonts w:cstheme="minorHAnsi"/>
              </w:rPr>
            </w:pPr>
            <w:r w:rsidRPr="001603D4">
              <w:rPr>
                <w:rFonts w:cstheme="minorHAnsi"/>
              </w:rPr>
              <w:t>Data protection</w:t>
            </w:r>
          </w:p>
        </w:tc>
        <w:tc>
          <w:tcPr>
            <w:tcW w:w="0" w:type="auto"/>
          </w:tcPr>
          <w:p w14:paraId="512A4F6E" w14:textId="77777777" w:rsidR="00725CB6" w:rsidRPr="001603D4" w:rsidRDefault="00725CB6" w:rsidP="002F1F97">
            <w:pPr>
              <w:spacing w:line="360" w:lineRule="auto"/>
              <w:rPr>
                <w:rFonts w:cstheme="minorHAnsi"/>
              </w:rPr>
            </w:pPr>
            <w:r w:rsidRPr="001603D4">
              <w:rPr>
                <w:rFonts w:cstheme="minorHAnsi"/>
              </w:rPr>
              <w:t xml:space="preserve">If any personal information was collected or stored, describe what mechanisms were used </w:t>
            </w:r>
            <w:r w:rsidRPr="001603D4">
              <w:rPr>
                <w:rFonts w:cstheme="minorHAnsi"/>
              </w:rPr>
              <w:lastRenderedPageBreak/>
              <w:t>to protect unauthorized access.</w:t>
            </w:r>
          </w:p>
        </w:tc>
        <w:tc>
          <w:tcPr>
            <w:tcW w:w="0" w:type="auto"/>
          </w:tcPr>
          <w:p w14:paraId="5F360E91" w14:textId="5ABDB219" w:rsidR="00725CB6" w:rsidRDefault="00725CB6" w:rsidP="002F1F97">
            <w:pPr>
              <w:spacing w:line="360" w:lineRule="auto"/>
              <w:rPr>
                <w:rFonts w:cstheme="minorHAnsi"/>
              </w:rPr>
            </w:pPr>
            <w:r>
              <w:rPr>
                <w:rFonts w:cstheme="minorHAnsi"/>
              </w:rPr>
              <w:lastRenderedPageBreak/>
              <w:t xml:space="preserve">Methods. Study design and data gathering. Page </w:t>
            </w:r>
            <w:r w:rsidR="002962D3">
              <w:rPr>
                <w:rFonts w:cstheme="minorHAnsi"/>
              </w:rPr>
              <w:t>6</w:t>
            </w:r>
            <w:r>
              <w:rPr>
                <w:rFonts w:cstheme="minorHAnsi"/>
              </w:rPr>
              <w:t>. “</w:t>
            </w:r>
            <w:r w:rsidR="002962D3" w:rsidRPr="002962D3">
              <w:rPr>
                <w:rFonts w:cstheme="minorHAnsi"/>
              </w:rPr>
              <w:t xml:space="preserve">The online questionnaires </w:t>
            </w:r>
            <w:r w:rsidR="002962D3">
              <w:rPr>
                <w:rFonts w:cstheme="minorHAnsi"/>
              </w:rPr>
              <w:t>…</w:t>
            </w:r>
            <w:r w:rsidR="002962D3" w:rsidRPr="002962D3">
              <w:rPr>
                <w:rFonts w:cstheme="minorHAnsi"/>
              </w:rPr>
              <w:t xml:space="preserve"> </w:t>
            </w:r>
            <w:r w:rsidR="002962D3" w:rsidRPr="002962D3">
              <w:rPr>
                <w:rFonts w:cstheme="minorHAnsi"/>
              </w:rPr>
              <w:lastRenderedPageBreak/>
              <w:t>filled in anonymously</w:t>
            </w:r>
            <w:r>
              <w:rPr>
                <w:rFonts w:cstheme="minorHAnsi"/>
              </w:rPr>
              <w:t>”.</w:t>
            </w:r>
          </w:p>
          <w:p w14:paraId="37D9C830" w14:textId="77777777" w:rsidR="00725CB6" w:rsidRDefault="00725CB6" w:rsidP="002F1F97">
            <w:pPr>
              <w:spacing w:line="360" w:lineRule="auto"/>
              <w:rPr>
                <w:rFonts w:cstheme="minorHAnsi"/>
              </w:rPr>
            </w:pPr>
          </w:p>
          <w:p w14:paraId="38E1A86A" w14:textId="77777777" w:rsidR="00725CB6" w:rsidRPr="001603D4" w:rsidRDefault="00725CB6" w:rsidP="002F1F97">
            <w:pPr>
              <w:spacing w:line="360" w:lineRule="auto"/>
              <w:rPr>
                <w:rFonts w:cstheme="minorHAnsi"/>
              </w:rPr>
            </w:pPr>
            <w:r>
              <w:rPr>
                <w:rFonts w:cstheme="minorHAnsi"/>
              </w:rPr>
              <w:t xml:space="preserve">In addition, the data management was done by the final author (the ETAPE project manager) based on a data management protocol and according to GDPR. </w:t>
            </w:r>
          </w:p>
        </w:tc>
      </w:tr>
      <w:tr w:rsidR="00725CB6" w:rsidRPr="008E16BC" w14:paraId="2CD4E426" w14:textId="77777777" w:rsidTr="002F1F97">
        <w:tc>
          <w:tcPr>
            <w:tcW w:w="0" w:type="auto"/>
          </w:tcPr>
          <w:p w14:paraId="4F7CC079" w14:textId="77777777" w:rsidR="00725CB6" w:rsidRPr="001603D4" w:rsidRDefault="00725CB6" w:rsidP="002F1F97">
            <w:pPr>
              <w:spacing w:line="360" w:lineRule="auto"/>
              <w:rPr>
                <w:rFonts w:cstheme="minorHAnsi"/>
              </w:rPr>
            </w:pPr>
            <w:r w:rsidRPr="001603D4">
              <w:rPr>
                <w:rFonts w:cstheme="minorHAnsi"/>
                <w:color w:val="000000"/>
              </w:rPr>
              <w:lastRenderedPageBreak/>
              <w:t>Development and pre-testing</w:t>
            </w:r>
          </w:p>
        </w:tc>
        <w:tc>
          <w:tcPr>
            <w:tcW w:w="0" w:type="auto"/>
          </w:tcPr>
          <w:p w14:paraId="7FF0C695" w14:textId="77777777" w:rsidR="00725CB6" w:rsidRPr="001603D4" w:rsidRDefault="00725CB6" w:rsidP="002F1F97">
            <w:pPr>
              <w:spacing w:line="360" w:lineRule="auto"/>
              <w:rPr>
                <w:rFonts w:cstheme="minorHAnsi"/>
              </w:rPr>
            </w:pPr>
            <w:r w:rsidRPr="001603D4">
              <w:rPr>
                <w:rFonts w:cstheme="minorHAnsi"/>
              </w:rPr>
              <w:t>Development and testing</w:t>
            </w:r>
          </w:p>
          <w:p w14:paraId="52FF4028" w14:textId="77777777" w:rsidR="00725CB6" w:rsidRPr="001603D4" w:rsidRDefault="00725CB6" w:rsidP="002F1F97">
            <w:pPr>
              <w:spacing w:line="360" w:lineRule="auto"/>
              <w:rPr>
                <w:rFonts w:cstheme="minorHAnsi"/>
              </w:rPr>
            </w:pPr>
          </w:p>
        </w:tc>
        <w:tc>
          <w:tcPr>
            <w:tcW w:w="0" w:type="auto"/>
          </w:tcPr>
          <w:p w14:paraId="254D2C74" w14:textId="77777777" w:rsidR="00725CB6" w:rsidRPr="001603D4" w:rsidRDefault="00725CB6" w:rsidP="002F1F97">
            <w:pPr>
              <w:spacing w:line="360" w:lineRule="auto"/>
              <w:rPr>
                <w:rFonts w:cstheme="minorHAnsi"/>
              </w:rPr>
            </w:pPr>
            <w:r w:rsidRPr="001603D4">
              <w:rPr>
                <w:rFonts w:cstheme="minorHAnsi"/>
                <w:color w:val="000000"/>
              </w:rPr>
              <w:t>State how the survey was developed, including whether the usability and technical functionality of the electronic questionnaire had been tested before fielding the questionnaire.</w:t>
            </w:r>
          </w:p>
        </w:tc>
        <w:tc>
          <w:tcPr>
            <w:tcW w:w="0" w:type="auto"/>
          </w:tcPr>
          <w:p w14:paraId="1CAF2387" w14:textId="21A5A6FB" w:rsidR="00725CB6" w:rsidRPr="000260D9" w:rsidRDefault="00725CB6" w:rsidP="002F1F97">
            <w:pPr>
              <w:spacing w:line="360" w:lineRule="auto"/>
              <w:rPr>
                <w:rFonts w:cstheme="minorHAnsi"/>
              </w:rPr>
            </w:pPr>
            <w:r>
              <w:rPr>
                <w:rFonts w:cstheme="minorHAnsi"/>
              </w:rPr>
              <w:t>Methods.</w:t>
            </w:r>
            <w:r w:rsidR="000260D9">
              <w:rPr>
                <w:rFonts w:cstheme="minorHAnsi"/>
              </w:rPr>
              <w:t xml:space="preserve"> Study design and data gathering</w:t>
            </w:r>
            <w:r>
              <w:rPr>
                <w:rFonts w:cstheme="minorHAnsi"/>
              </w:rPr>
              <w:t xml:space="preserve">. </w:t>
            </w:r>
            <w:r w:rsidRPr="007F1B2D">
              <w:rPr>
                <w:rFonts w:cstheme="minorHAnsi"/>
              </w:rPr>
              <w:t xml:space="preserve">Page </w:t>
            </w:r>
            <w:r w:rsidR="00EB334C">
              <w:rPr>
                <w:rFonts w:cstheme="minorHAnsi"/>
              </w:rPr>
              <w:t>6</w:t>
            </w:r>
            <w:r w:rsidRPr="007F1B2D">
              <w:rPr>
                <w:rFonts w:cstheme="minorHAnsi"/>
              </w:rPr>
              <w:t xml:space="preserve">. </w:t>
            </w:r>
            <w:r w:rsidRPr="000260D9">
              <w:rPr>
                <w:rFonts w:cstheme="minorHAnsi"/>
              </w:rPr>
              <w:t>“</w:t>
            </w:r>
            <w:r w:rsidR="00EB334C">
              <w:t xml:space="preserve"> </w:t>
            </w:r>
            <w:r w:rsidR="00EB334C" w:rsidRPr="000260D9">
              <w:rPr>
                <w:rFonts w:cstheme="minorHAnsi"/>
              </w:rPr>
              <w:t xml:space="preserve">The questionnaire was … </w:t>
            </w:r>
            <w:r w:rsidR="000260D9" w:rsidRPr="000260D9">
              <w:rPr>
                <w:rFonts w:cstheme="minorHAnsi"/>
              </w:rPr>
              <w:t>the questionnaire’s readability</w:t>
            </w:r>
            <w:r w:rsidRPr="000260D9">
              <w:rPr>
                <w:rFonts w:cstheme="minorHAnsi"/>
              </w:rPr>
              <w:t>».</w:t>
            </w:r>
          </w:p>
          <w:p w14:paraId="05F2AD2A" w14:textId="77777777" w:rsidR="00725CB6" w:rsidRPr="000260D9" w:rsidRDefault="00725CB6" w:rsidP="002F1F97">
            <w:pPr>
              <w:spacing w:line="360" w:lineRule="auto"/>
              <w:rPr>
                <w:rFonts w:cstheme="minorHAnsi"/>
              </w:rPr>
            </w:pPr>
          </w:p>
          <w:p w14:paraId="49E9E3CC" w14:textId="77777777" w:rsidR="00725CB6" w:rsidRPr="001603D4" w:rsidRDefault="00725CB6" w:rsidP="002F1F97">
            <w:pPr>
              <w:spacing w:line="360" w:lineRule="auto"/>
              <w:rPr>
                <w:rFonts w:cstheme="minorHAnsi"/>
              </w:rPr>
            </w:pPr>
            <w:r>
              <w:rPr>
                <w:rFonts w:cstheme="minorHAnsi"/>
              </w:rPr>
              <w:t>This is described more extensively in Askari et al. (2020).</w:t>
            </w:r>
          </w:p>
        </w:tc>
      </w:tr>
      <w:tr w:rsidR="00725CB6" w:rsidRPr="000A3F35" w14:paraId="45D9F4BA" w14:textId="77777777" w:rsidTr="002F1F97">
        <w:tc>
          <w:tcPr>
            <w:tcW w:w="0" w:type="auto"/>
            <w:vMerge w:val="restart"/>
          </w:tcPr>
          <w:p w14:paraId="7E4153E0" w14:textId="77777777" w:rsidR="00725CB6" w:rsidRPr="001603D4" w:rsidRDefault="00725CB6" w:rsidP="002F1F97">
            <w:pPr>
              <w:spacing w:line="360" w:lineRule="auto"/>
              <w:rPr>
                <w:rFonts w:cstheme="minorHAnsi"/>
              </w:rPr>
            </w:pPr>
            <w:r w:rsidRPr="001603D4">
              <w:rPr>
                <w:rFonts w:cstheme="minorHAnsi"/>
                <w:color w:val="000000"/>
              </w:rPr>
              <w:t>Recruitment process and description of the sample having access to the questionnaire</w:t>
            </w:r>
          </w:p>
        </w:tc>
        <w:tc>
          <w:tcPr>
            <w:tcW w:w="0" w:type="auto"/>
          </w:tcPr>
          <w:p w14:paraId="2B3BC2EB" w14:textId="77777777" w:rsidR="00725CB6" w:rsidRPr="001603D4" w:rsidRDefault="00725CB6" w:rsidP="002F1F97">
            <w:pPr>
              <w:spacing w:line="360" w:lineRule="auto"/>
              <w:rPr>
                <w:rFonts w:cstheme="minorHAnsi"/>
              </w:rPr>
            </w:pPr>
            <w:r w:rsidRPr="001603D4">
              <w:rPr>
                <w:rFonts w:cstheme="minorHAnsi"/>
              </w:rPr>
              <w:t>Open survey versus closed survey</w:t>
            </w:r>
          </w:p>
          <w:p w14:paraId="2EB185AB" w14:textId="77777777" w:rsidR="00725CB6" w:rsidRPr="001603D4" w:rsidRDefault="00725CB6" w:rsidP="002F1F97">
            <w:pPr>
              <w:spacing w:line="360" w:lineRule="auto"/>
              <w:rPr>
                <w:rFonts w:cstheme="minorHAnsi"/>
              </w:rPr>
            </w:pPr>
          </w:p>
        </w:tc>
        <w:tc>
          <w:tcPr>
            <w:tcW w:w="0" w:type="auto"/>
          </w:tcPr>
          <w:p w14:paraId="6B61B1DB" w14:textId="77777777" w:rsidR="00725CB6" w:rsidRPr="001603D4" w:rsidRDefault="00725CB6" w:rsidP="002F1F97">
            <w:pPr>
              <w:spacing w:line="360" w:lineRule="auto"/>
              <w:rPr>
                <w:rFonts w:cstheme="minorHAnsi"/>
              </w:rPr>
            </w:pPr>
            <w:r w:rsidRPr="001603D4">
              <w:rPr>
                <w:rFonts w:cstheme="minorHAnsi"/>
                <w:color w:val="000000"/>
              </w:rPr>
              <w:t>An “open survey” is a survey open for each visitor of a site, while a closed survey is only open to a sample which the investigator knows (password-pr</w:t>
            </w:r>
            <w:r>
              <w:rPr>
                <w:rFonts w:cstheme="minorHAnsi"/>
                <w:color w:val="000000"/>
              </w:rPr>
              <w:t>o</w:t>
            </w:r>
            <w:r w:rsidRPr="001603D4">
              <w:rPr>
                <w:rFonts w:cstheme="minorHAnsi"/>
                <w:color w:val="000000"/>
              </w:rPr>
              <w:t>tected survey)</w:t>
            </w:r>
            <w:r>
              <w:rPr>
                <w:rFonts w:cstheme="minorHAnsi"/>
                <w:color w:val="000000"/>
              </w:rPr>
              <w:t>.</w:t>
            </w:r>
          </w:p>
        </w:tc>
        <w:tc>
          <w:tcPr>
            <w:tcW w:w="0" w:type="auto"/>
          </w:tcPr>
          <w:p w14:paraId="1DF11C5E" w14:textId="5D956F8C" w:rsidR="00725CB6" w:rsidRPr="001603D4" w:rsidRDefault="00725CB6" w:rsidP="002F1F97">
            <w:pPr>
              <w:spacing w:line="360" w:lineRule="auto"/>
              <w:rPr>
                <w:rFonts w:cstheme="minorHAnsi"/>
              </w:rPr>
            </w:pPr>
            <w:r>
              <w:rPr>
                <w:rFonts w:cstheme="minorHAnsi"/>
              </w:rPr>
              <w:t xml:space="preserve">Open, however participants were invited to join the survey. Methods. Study design and data collection. Page </w:t>
            </w:r>
            <w:r w:rsidR="008E41EB">
              <w:rPr>
                <w:rFonts w:cstheme="minorHAnsi"/>
              </w:rPr>
              <w:t>6</w:t>
            </w:r>
            <w:r>
              <w:rPr>
                <w:rFonts w:cstheme="minorHAnsi"/>
              </w:rPr>
              <w:t xml:space="preserve">. “Data were collected . . . </w:t>
            </w:r>
            <w:r w:rsidR="00F17071" w:rsidRPr="00F17071">
              <w:rPr>
                <w:rFonts w:cstheme="minorHAnsi"/>
              </w:rPr>
              <w:t>senior activity clubs</w:t>
            </w:r>
            <w:r>
              <w:rPr>
                <w:rFonts w:cstheme="minorHAnsi"/>
              </w:rPr>
              <w:t>.”</w:t>
            </w:r>
          </w:p>
        </w:tc>
      </w:tr>
      <w:tr w:rsidR="00725CB6" w:rsidRPr="008E16BC" w14:paraId="6AF4AE18" w14:textId="77777777" w:rsidTr="002F1F97">
        <w:tc>
          <w:tcPr>
            <w:tcW w:w="0" w:type="auto"/>
            <w:vMerge/>
          </w:tcPr>
          <w:p w14:paraId="558E4E59" w14:textId="77777777" w:rsidR="00725CB6" w:rsidRPr="001603D4" w:rsidRDefault="00725CB6" w:rsidP="002F1F97">
            <w:pPr>
              <w:spacing w:line="360" w:lineRule="auto"/>
              <w:rPr>
                <w:rFonts w:cstheme="minorHAnsi"/>
              </w:rPr>
            </w:pPr>
          </w:p>
        </w:tc>
        <w:tc>
          <w:tcPr>
            <w:tcW w:w="0" w:type="auto"/>
          </w:tcPr>
          <w:p w14:paraId="4F6090CF" w14:textId="77777777" w:rsidR="00725CB6" w:rsidRPr="001603D4" w:rsidRDefault="00725CB6" w:rsidP="002F1F97">
            <w:pPr>
              <w:spacing w:line="360" w:lineRule="auto"/>
              <w:rPr>
                <w:rFonts w:cstheme="minorHAnsi"/>
              </w:rPr>
            </w:pPr>
            <w:r>
              <w:rPr>
                <w:rFonts w:cstheme="minorHAnsi"/>
              </w:rPr>
              <w:t>C</w:t>
            </w:r>
            <w:r w:rsidRPr="001603D4">
              <w:rPr>
                <w:rFonts w:cstheme="minorHAnsi"/>
              </w:rPr>
              <w:t>ontact mode</w:t>
            </w:r>
          </w:p>
          <w:p w14:paraId="46A0454B" w14:textId="77777777" w:rsidR="00725CB6" w:rsidRPr="001603D4" w:rsidRDefault="00725CB6" w:rsidP="002F1F97">
            <w:pPr>
              <w:spacing w:line="360" w:lineRule="auto"/>
              <w:rPr>
                <w:rFonts w:cstheme="minorHAnsi"/>
              </w:rPr>
            </w:pPr>
          </w:p>
        </w:tc>
        <w:tc>
          <w:tcPr>
            <w:tcW w:w="0" w:type="auto"/>
          </w:tcPr>
          <w:p w14:paraId="0D8F1DE6" w14:textId="77777777" w:rsidR="00725CB6" w:rsidRPr="001603D4" w:rsidRDefault="00725CB6" w:rsidP="002F1F97">
            <w:pPr>
              <w:spacing w:line="360" w:lineRule="auto"/>
              <w:rPr>
                <w:rFonts w:cstheme="minorHAnsi"/>
              </w:rPr>
            </w:pPr>
            <w:r w:rsidRPr="001603D4">
              <w:rPr>
                <w:rFonts w:cstheme="minorHAnsi"/>
              </w:rPr>
              <w:t xml:space="preserve">Indicate whether or not the initial contact with </w:t>
            </w:r>
            <w:r w:rsidRPr="001603D4">
              <w:rPr>
                <w:rFonts w:cstheme="minorHAnsi"/>
              </w:rPr>
              <w:lastRenderedPageBreak/>
              <w:t>the potential participants was made on the Internet. (Investigators may also send out questionnaires by mail and allow for Web-based data entry.)</w:t>
            </w:r>
          </w:p>
        </w:tc>
        <w:tc>
          <w:tcPr>
            <w:tcW w:w="0" w:type="auto"/>
          </w:tcPr>
          <w:p w14:paraId="467AB741" w14:textId="77777777" w:rsidR="00725CB6" w:rsidRDefault="00725CB6" w:rsidP="002F1F97">
            <w:pPr>
              <w:spacing w:line="360" w:lineRule="auto"/>
              <w:rPr>
                <w:rFonts w:cstheme="minorHAnsi"/>
              </w:rPr>
            </w:pPr>
            <w:r>
              <w:rPr>
                <w:rFonts w:cstheme="minorHAnsi"/>
              </w:rPr>
              <w:lastRenderedPageBreak/>
              <w:t>Both.</w:t>
            </w:r>
          </w:p>
          <w:p w14:paraId="42E19874" w14:textId="48A4C9D5" w:rsidR="00725CB6" w:rsidRDefault="007D200A" w:rsidP="002F1F97">
            <w:pPr>
              <w:spacing w:line="360" w:lineRule="auto"/>
              <w:rPr>
                <w:rFonts w:cstheme="minorHAnsi"/>
              </w:rPr>
            </w:pPr>
            <w:r>
              <w:rPr>
                <w:rFonts w:cstheme="minorHAnsi"/>
              </w:rPr>
              <w:lastRenderedPageBreak/>
              <w:t xml:space="preserve">Methods. Study design and data collection. Page 6. “Data were collected . . . </w:t>
            </w:r>
            <w:r w:rsidRPr="00F17071">
              <w:rPr>
                <w:rFonts w:cstheme="minorHAnsi"/>
              </w:rPr>
              <w:t>senior activity clubs</w:t>
            </w:r>
            <w:r>
              <w:rPr>
                <w:rFonts w:cstheme="minorHAnsi"/>
              </w:rPr>
              <w:t>.”</w:t>
            </w:r>
          </w:p>
          <w:p w14:paraId="49397E16" w14:textId="77777777" w:rsidR="007D200A" w:rsidRDefault="007D200A" w:rsidP="002F1F97">
            <w:pPr>
              <w:spacing w:line="360" w:lineRule="auto"/>
              <w:rPr>
                <w:rFonts w:cstheme="minorHAnsi"/>
              </w:rPr>
            </w:pPr>
          </w:p>
          <w:p w14:paraId="63A27879" w14:textId="77777777" w:rsidR="00725CB6" w:rsidRPr="001603D4" w:rsidRDefault="00725CB6" w:rsidP="002F1F97">
            <w:pPr>
              <w:spacing w:line="360" w:lineRule="auto"/>
              <w:rPr>
                <w:rFonts w:cstheme="minorHAnsi"/>
              </w:rPr>
            </w:pPr>
            <w:r>
              <w:rPr>
                <w:rFonts w:cstheme="minorHAnsi"/>
              </w:rPr>
              <w:t>This process is described more extensively in Askari et al. (2020).</w:t>
            </w:r>
          </w:p>
        </w:tc>
      </w:tr>
      <w:tr w:rsidR="00725CB6" w:rsidRPr="008E16BC" w14:paraId="76DB84BF" w14:textId="77777777" w:rsidTr="002F1F97">
        <w:tc>
          <w:tcPr>
            <w:tcW w:w="0" w:type="auto"/>
            <w:vMerge/>
          </w:tcPr>
          <w:p w14:paraId="47C7BD63" w14:textId="77777777" w:rsidR="00725CB6" w:rsidRPr="001603D4" w:rsidRDefault="00725CB6" w:rsidP="002F1F97">
            <w:pPr>
              <w:spacing w:line="360" w:lineRule="auto"/>
              <w:rPr>
                <w:rFonts w:cstheme="minorHAnsi"/>
              </w:rPr>
            </w:pPr>
          </w:p>
        </w:tc>
        <w:tc>
          <w:tcPr>
            <w:tcW w:w="0" w:type="auto"/>
          </w:tcPr>
          <w:p w14:paraId="54B963BE" w14:textId="77777777" w:rsidR="00725CB6" w:rsidRPr="001603D4" w:rsidRDefault="00725CB6" w:rsidP="002F1F97">
            <w:pPr>
              <w:spacing w:line="360" w:lineRule="auto"/>
              <w:rPr>
                <w:rFonts w:cstheme="minorHAnsi"/>
              </w:rPr>
            </w:pPr>
            <w:r w:rsidRPr="001603D4">
              <w:rPr>
                <w:rFonts w:cstheme="minorHAnsi"/>
              </w:rPr>
              <w:t>Advertising the survey</w:t>
            </w:r>
          </w:p>
          <w:p w14:paraId="673455A0" w14:textId="77777777" w:rsidR="00725CB6" w:rsidRPr="001603D4" w:rsidRDefault="00725CB6" w:rsidP="002F1F97">
            <w:pPr>
              <w:spacing w:line="360" w:lineRule="auto"/>
              <w:rPr>
                <w:rFonts w:cstheme="minorHAnsi"/>
              </w:rPr>
            </w:pPr>
          </w:p>
        </w:tc>
        <w:tc>
          <w:tcPr>
            <w:tcW w:w="0" w:type="auto"/>
          </w:tcPr>
          <w:p w14:paraId="5DC5C0A7" w14:textId="77777777" w:rsidR="00725CB6" w:rsidRPr="001603D4" w:rsidRDefault="00725CB6" w:rsidP="002F1F97">
            <w:pPr>
              <w:spacing w:line="360" w:lineRule="auto"/>
              <w:rPr>
                <w:rFonts w:cstheme="minorHAnsi"/>
              </w:rPr>
            </w:pPr>
            <w:r w:rsidRPr="001603D4">
              <w:rPr>
                <w:rFonts w:cstheme="minorHAnsi"/>
                <w:color w:val="000000"/>
              </w:rPr>
              <w:t>How/where was the survey announced or advertised? Some examples are offline media (newspapers), or online (mailing lists – If yes, which ones?) or banner ads (Where were these banner ads posted and what did they look like?). It is important to know the wording of the announcement as it will heavily influence who chooses to participate. Ideally the survey announcement should be published as an appendix.</w:t>
            </w:r>
          </w:p>
        </w:tc>
        <w:tc>
          <w:tcPr>
            <w:tcW w:w="0" w:type="auto"/>
          </w:tcPr>
          <w:p w14:paraId="067CA53B" w14:textId="77777777" w:rsidR="00725CB6" w:rsidRPr="00AC55D3" w:rsidRDefault="00725CB6" w:rsidP="002F1F97">
            <w:pPr>
              <w:spacing w:line="360" w:lineRule="auto"/>
              <w:rPr>
                <w:rFonts w:cstheme="minorHAnsi"/>
              </w:rPr>
            </w:pPr>
            <w:r>
              <w:rPr>
                <w:rFonts w:cstheme="minorHAnsi"/>
              </w:rPr>
              <w:t>n/a</w:t>
            </w:r>
          </w:p>
        </w:tc>
      </w:tr>
      <w:tr w:rsidR="00725CB6" w:rsidRPr="008E16BC" w14:paraId="32EF6D8B" w14:textId="77777777" w:rsidTr="002F1F97">
        <w:tc>
          <w:tcPr>
            <w:tcW w:w="0" w:type="auto"/>
            <w:vMerge w:val="restart"/>
          </w:tcPr>
          <w:p w14:paraId="5E809C0E" w14:textId="77777777" w:rsidR="00725CB6" w:rsidRPr="001603D4" w:rsidRDefault="00725CB6" w:rsidP="002F1F97">
            <w:pPr>
              <w:spacing w:line="360" w:lineRule="auto"/>
              <w:rPr>
                <w:rFonts w:cstheme="minorHAnsi"/>
              </w:rPr>
            </w:pPr>
            <w:r w:rsidRPr="001603D4">
              <w:rPr>
                <w:rFonts w:cstheme="minorHAnsi"/>
              </w:rPr>
              <w:t>Survey administration</w:t>
            </w:r>
          </w:p>
          <w:p w14:paraId="06EFAAEB" w14:textId="77777777" w:rsidR="00725CB6" w:rsidRPr="001603D4" w:rsidRDefault="00725CB6" w:rsidP="002F1F97">
            <w:pPr>
              <w:spacing w:line="360" w:lineRule="auto"/>
              <w:rPr>
                <w:rFonts w:cstheme="minorHAnsi"/>
              </w:rPr>
            </w:pPr>
          </w:p>
        </w:tc>
        <w:tc>
          <w:tcPr>
            <w:tcW w:w="0" w:type="auto"/>
          </w:tcPr>
          <w:p w14:paraId="337CA714" w14:textId="77777777" w:rsidR="00725CB6" w:rsidRPr="001603D4" w:rsidRDefault="00725CB6" w:rsidP="002F1F97">
            <w:pPr>
              <w:spacing w:line="360" w:lineRule="auto"/>
              <w:rPr>
                <w:rFonts w:cstheme="minorHAnsi"/>
              </w:rPr>
            </w:pPr>
            <w:r w:rsidRPr="001603D4">
              <w:rPr>
                <w:rFonts w:cstheme="minorHAnsi"/>
              </w:rPr>
              <w:t>Web/E-mail</w:t>
            </w:r>
          </w:p>
          <w:p w14:paraId="50227C76" w14:textId="77777777" w:rsidR="00725CB6" w:rsidRPr="001603D4" w:rsidRDefault="00725CB6" w:rsidP="002F1F97">
            <w:pPr>
              <w:spacing w:line="360" w:lineRule="auto"/>
              <w:rPr>
                <w:rFonts w:cstheme="minorHAnsi"/>
              </w:rPr>
            </w:pPr>
          </w:p>
        </w:tc>
        <w:tc>
          <w:tcPr>
            <w:tcW w:w="0" w:type="auto"/>
          </w:tcPr>
          <w:p w14:paraId="560D9EAC" w14:textId="77777777" w:rsidR="00725CB6" w:rsidRPr="001603D4" w:rsidRDefault="00725CB6" w:rsidP="002F1F97">
            <w:pPr>
              <w:spacing w:line="360" w:lineRule="auto"/>
              <w:rPr>
                <w:rFonts w:cstheme="minorHAnsi"/>
              </w:rPr>
            </w:pPr>
            <w:r w:rsidRPr="001603D4">
              <w:rPr>
                <w:rFonts w:cstheme="minorHAnsi"/>
              </w:rPr>
              <w:t>State the type of e-survey (</w:t>
            </w:r>
            <w:proofErr w:type="spellStart"/>
            <w:r w:rsidRPr="001603D4">
              <w:rPr>
                <w:rFonts w:cstheme="minorHAnsi"/>
              </w:rPr>
              <w:t>eg</w:t>
            </w:r>
            <w:proofErr w:type="spellEnd"/>
            <w:r w:rsidRPr="001603D4">
              <w:rPr>
                <w:rFonts w:cstheme="minorHAnsi"/>
              </w:rPr>
              <w:t xml:space="preserve">, one posted on a Web site, or one </w:t>
            </w:r>
            <w:r w:rsidRPr="001603D4">
              <w:rPr>
                <w:rFonts w:cstheme="minorHAnsi"/>
              </w:rPr>
              <w:lastRenderedPageBreak/>
              <w:t>sent out through e-mail). If it is an e-mail survey, were the responses entered manually into a database, or was there an automatic method for capturing responses?</w:t>
            </w:r>
          </w:p>
        </w:tc>
        <w:tc>
          <w:tcPr>
            <w:tcW w:w="0" w:type="auto"/>
          </w:tcPr>
          <w:p w14:paraId="638D0439" w14:textId="77777777" w:rsidR="00725CB6" w:rsidRDefault="00725CB6" w:rsidP="002F1F97">
            <w:pPr>
              <w:spacing w:line="360" w:lineRule="auto"/>
              <w:rPr>
                <w:rFonts w:cstheme="minorHAnsi"/>
              </w:rPr>
            </w:pPr>
            <w:r>
              <w:rPr>
                <w:rFonts w:cstheme="minorHAnsi"/>
              </w:rPr>
              <w:lastRenderedPageBreak/>
              <w:t xml:space="preserve">The survey was available through a link from the Erasmus </w:t>
            </w:r>
            <w:r>
              <w:rPr>
                <w:rFonts w:cstheme="minorHAnsi"/>
              </w:rPr>
              <w:lastRenderedPageBreak/>
              <w:t>University using the software Qualtrics.</w:t>
            </w:r>
          </w:p>
          <w:p w14:paraId="33E7F372" w14:textId="77777777" w:rsidR="00725CB6" w:rsidRDefault="00725CB6" w:rsidP="002F1F97">
            <w:pPr>
              <w:spacing w:line="360" w:lineRule="auto"/>
              <w:rPr>
                <w:rFonts w:cstheme="minorHAnsi"/>
              </w:rPr>
            </w:pPr>
          </w:p>
          <w:p w14:paraId="6473361A" w14:textId="77777777" w:rsidR="00725CB6" w:rsidRPr="001603D4" w:rsidRDefault="00725CB6" w:rsidP="002F1F97">
            <w:pPr>
              <w:spacing w:line="360" w:lineRule="auto"/>
              <w:rPr>
                <w:rFonts w:cstheme="minorHAnsi"/>
              </w:rPr>
            </w:pPr>
            <w:r>
              <w:rPr>
                <w:rFonts w:cstheme="minorHAnsi"/>
              </w:rPr>
              <w:t>There was an automatic method for capturing responses.</w:t>
            </w:r>
          </w:p>
        </w:tc>
      </w:tr>
      <w:tr w:rsidR="00725CB6" w:rsidRPr="001603D4" w14:paraId="188255E5" w14:textId="77777777" w:rsidTr="002F1F97">
        <w:tc>
          <w:tcPr>
            <w:tcW w:w="0" w:type="auto"/>
            <w:vMerge/>
          </w:tcPr>
          <w:p w14:paraId="264A4F21" w14:textId="77777777" w:rsidR="00725CB6" w:rsidRPr="001603D4" w:rsidRDefault="00725CB6" w:rsidP="002F1F97">
            <w:pPr>
              <w:spacing w:line="360" w:lineRule="auto"/>
              <w:rPr>
                <w:rFonts w:cstheme="minorHAnsi"/>
              </w:rPr>
            </w:pPr>
          </w:p>
        </w:tc>
        <w:tc>
          <w:tcPr>
            <w:tcW w:w="0" w:type="auto"/>
          </w:tcPr>
          <w:p w14:paraId="0BCA7278" w14:textId="77777777" w:rsidR="00725CB6" w:rsidRPr="001603D4" w:rsidRDefault="00725CB6" w:rsidP="002F1F97">
            <w:pPr>
              <w:spacing w:line="360" w:lineRule="auto"/>
              <w:rPr>
                <w:rFonts w:cstheme="minorHAnsi"/>
              </w:rPr>
            </w:pPr>
            <w:r w:rsidRPr="001603D4">
              <w:rPr>
                <w:rFonts w:cstheme="minorHAnsi"/>
              </w:rPr>
              <w:t>Context</w:t>
            </w:r>
          </w:p>
          <w:p w14:paraId="70961206" w14:textId="77777777" w:rsidR="00725CB6" w:rsidRPr="001603D4" w:rsidRDefault="00725CB6" w:rsidP="002F1F97">
            <w:pPr>
              <w:spacing w:line="360" w:lineRule="auto"/>
              <w:rPr>
                <w:rFonts w:cstheme="minorHAnsi"/>
              </w:rPr>
            </w:pPr>
          </w:p>
        </w:tc>
        <w:tc>
          <w:tcPr>
            <w:tcW w:w="0" w:type="auto"/>
          </w:tcPr>
          <w:p w14:paraId="483E655E" w14:textId="77777777" w:rsidR="00725CB6" w:rsidRPr="001603D4" w:rsidRDefault="00725CB6" w:rsidP="002F1F97">
            <w:pPr>
              <w:spacing w:line="360" w:lineRule="auto"/>
              <w:rPr>
                <w:rFonts w:cstheme="minorHAnsi"/>
              </w:rPr>
            </w:pPr>
            <w:r w:rsidRPr="001603D4">
              <w:rPr>
                <w:rFonts w:cstheme="minorHAnsi"/>
              </w:rPr>
              <w:t xml:space="preserve">Describe the Web site (for mailing list/newsgroup) in which the survey was posted. What is the Web site about, who is visiting it, what are visitors normally looking for? Discuss to what degree the content of the Web site could pre-select the sample or influence the results. For example, a survey about vaccination on </w:t>
            </w:r>
            <w:proofErr w:type="spellStart"/>
            <w:r w:rsidRPr="001603D4">
              <w:rPr>
                <w:rFonts w:cstheme="minorHAnsi"/>
              </w:rPr>
              <w:t>a</w:t>
            </w:r>
            <w:proofErr w:type="spellEnd"/>
            <w:r w:rsidRPr="001603D4">
              <w:rPr>
                <w:rFonts w:cstheme="minorHAnsi"/>
              </w:rPr>
              <w:t xml:space="preserve"> anti-immunization Web site will have different results from a Web survey conducted on a government Web site</w:t>
            </w:r>
          </w:p>
        </w:tc>
        <w:tc>
          <w:tcPr>
            <w:tcW w:w="0" w:type="auto"/>
          </w:tcPr>
          <w:p w14:paraId="1CC3A449" w14:textId="77777777" w:rsidR="00725CB6" w:rsidRPr="001603D4" w:rsidRDefault="00725CB6" w:rsidP="002F1F97">
            <w:pPr>
              <w:spacing w:line="360" w:lineRule="auto"/>
              <w:rPr>
                <w:rFonts w:cstheme="minorHAnsi"/>
              </w:rPr>
            </w:pPr>
            <w:r>
              <w:rPr>
                <w:rFonts w:cstheme="minorHAnsi"/>
              </w:rPr>
              <w:t>n / a</w:t>
            </w:r>
          </w:p>
        </w:tc>
      </w:tr>
      <w:tr w:rsidR="00725CB6" w:rsidRPr="001603D4" w14:paraId="7EDC2DC6" w14:textId="77777777" w:rsidTr="002F1F97">
        <w:tc>
          <w:tcPr>
            <w:tcW w:w="0" w:type="auto"/>
            <w:vMerge/>
          </w:tcPr>
          <w:p w14:paraId="5B25EFB5" w14:textId="77777777" w:rsidR="00725CB6" w:rsidRPr="001603D4" w:rsidRDefault="00725CB6" w:rsidP="002F1F97">
            <w:pPr>
              <w:spacing w:line="360" w:lineRule="auto"/>
              <w:rPr>
                <w:rFonts w:cstheme="minorHAnsi"/>
              </w:rPr>
            </w:pPr>
          </w:p>
        </w:tc>
        <w:tc>
          <w:tcPr>
            <w:tcW w:w="0" w:type="auto"/>
          </w:tcPr>
          <w:p w14:paraId="5969D176" w14:textId="77777777" w:rsidR="00725CB6" w:rsidRPr="001603D4" w:rsidRDefault="00725CB6" w:rsidP="002F1F97">
            <w:pPr>
              <w:spacing w:line="360" w:lineRule="auto"/>
              <w:rPr>
                <w:rFonts w:cstheme="minorHAnsi"/>
              </w:rPr>
            </w:pPr>
            <w:r w:rsidRPr="001603D4">
              <w:rPr>
                <w:rFonts w:cstheme="minorHAnsi"/>
              </w:rPr>
              <w:t>Mandatory/voluntary</w:t>
            </w:r>
          </w:p>
          <w:p w14:paraId="4B958C7C" w14:textId="77777777" w:rsidR="00725CB6" w:rsidRPr="001603D4" w:rsidRDefault="00725CB6" w:rsidP="002F1F97">
            <w:pPr>
              <w:spacing w:line="360" w:lineRule="auto"/>
              <w:rPr>
                <w:rFonts w:cstheme="minorHAnsi"/>
              </w:rPr>
            </w:pPr>
          </w:p>
        </w:tc>
        <w:tc>
          <w:tcPr>
            <w:tcW w:w="0" w:type="auto"/>
          </w:tcPr>
          <w:p w14:paraId="433B4B1C" w14:textId="77777777" w:rsidR="00725CB6" w:rsidRPr="001603D4" w:rsidRDefault="00725CB6" w:rsidP="002F1F97">
            <w:pPr>
              <w:spacing w:line="360" w:lineRule="auto"/>
              <w:rPr>
                <w:rFonts w:cstheme="minorHAnsi"/>
              </w:rPr>
            </w:pPr>
            <w:r w:rsidRPr="001603D4">
              <w:rPr>
                <w:rFonts w:cstheme="minorHAnsi"/>
              </w:rPr>
              <w:t xml:space="preserve">Was it a mandatory survey to be filled in by every visitor who wanted to enter the </w:t>
            </w:r>
            <w:r w:rsidRPr="001603D4">
              <w:rPr>
                <w:rFonts w:cstheme="minorHAnsi"/>
              </w:rPr>
              <w:lastRenderedPageBreak/>
              <w:t>Web site, or was it a voluntary survey?</w:t>
            </w:r>
          </w:p>
        </w:tc>
        <w:tc>
          <w:tcPr>
            <w:tcW w:w="0" w:type="auto"/>
          </w:tcPr>
          <w:p w14:paraId="54BD57BF" w14:textId="77777777" w:rsidR="00725CB6" w:rsidRPr="001603D4" w:rsidRDefault="00725CB6" w:rsidP="002F1F97">
            <w:pPr>
              <w:spacing w:line="360" w:lineRule="auto"/>
              <w:rPr>
                <w:rFonts w:cstheme="minorHAnsi"/>
              </w:rPr>
            </w:pPr>
            <w:r>
              <w:rPr>
                <w:rFonts w:cstheme="minorHAnsi"/>
              </w:rPr>
              <w:lastRenderedPageBreak/>
              <w:t>Voluntary</w:t>
            </w:r>
          </w:p>
        </w:tc>
      </w:tr>
      <w:tr w:rsidR="00725CB6" w:rsidRPr="001603D4" w14:paraId="1326EDF4" w14:textId="77777777" w:rsidTr="002F1F97">
        <w:tc>
          <w:tcPr>
            <w:tcW w:w="0" w:type="auto"/>
            <w:vMerge/>
          </w:tcPr>
          <w:p w14:paraId="5FD4FAA4" w14:textId="77777777" w:rsidR="00725CB6" w:rsidRPr="001603D4" w:rsidRDefault="00725CB6" w:rsidP="002F1F97">
            <w:pPr>
              <w:spacing w:line="360" w:lineRule="auto"/>
              <w:rPr>
                <w:rFonts w:cstheme="minorHAnsi"/>
              </w:rPr>
            </w:pPr>
          </w:p>
        </w:tc>
        <w:tc>
          <w:tcPr>
            <w:tcW w:w="0" w:type="auto"/>
          </w:tcPr>
          <w:p w14:paraId="08A04D35" w14:textId="77777777" w:rsidR="00725CB6" w:rsidRPr="001603D4" w:rsidRDefault="00725CB6" w:rsidP="002F1F97">
            <w:pPr>
              <w:spacing w:line="360" w:lineRule="auto"/>
              <w:rPr>
                <w:rFonts w:cstheme="minorHAnsi"/>
              </w:rPr>
            </w:pPr>
            <w:r w:rsidRPr="001603D4">
              <w:rPr>
                <w:rFonts w:cstheme="minorHAnsi"/>
              </w:rPr>
              <w:t>Incentives</w:t>
            </w:r>
          </w:p>
          <w:p w14:paraId="08BEA5C0" w14:textId="77777777" w:rsidR="00725CB6" w:rsidRPr="001603D4" w:rsidRDefault="00725CB6" w:rsidP="002F1F97">
            <w:pPr>
              <w:spacing w:line="360" w:lineRule="auto"/>
              <w:rPr>
                <w:rFonts w:cstheme="minorHAnsi"/>
              </w:rPr>
            </w:pPr>
          </w:p>
        </w:tc>
        <w:tc>
          <w:tcPr>
            <w:tcW w:w="0" w:type="auto"/>
          </w:tcPr>
          <w:p w14:paraId="14E972C5" w14:textId="77777777" w:rsidR="00725CB6" w:rsidRPr="001603D4" w:rsidRDefault="00725CB6" w:rsidP="002F1F97">
            <w:pPr>
              <w:spacing w:line="360" w:lineRule="auto"/>
              <w:rPr>
                <w:rFonts w:cstheme="minorHAnsi"/>
              </w:rPr>
            </w:pPr>
            <w:r w:rsidRPr="001603D4">
              <w:rPr>
                <w:rFonts w:cstheme="minorHAnsi"/>
              </w:rPr>
              <w:t>Were any incentives offered (</w:t>
            </w:r>
            <w:proofErr w:type="spellStart"/>
            <w:r w:rsidRPr="001603D4">
              <w:rPr>
                <w:rFonts w:cstheme="minorHAnsi"/>
              </w:rPr>
              <w:t>eg</w:t>
            </w:r>
            <w:proofErr w:type="spellEnd"/>
            <w:r w:rsidRPr="001603D4">
              <w:rPr>
                <w:rFonts w:cstheme="minorHAnsi"/>
              </w:rPr>
              <w:t>, monetary, prizes, or non-monetary incentives such as an offer to provide the survey results)?</w:t>
            </w:r>
          </w:p>
        </w:tc>
        <w:tc>
          <w:tcPr>
            <w:tcW w:w="0" w:type="auto"/>
          </w:tcPr>
          <w:p w14:paraId="5AE4B5FF" w14:textId="77777777" w:rsidR="00725CB6" w:rsidRPr="001603D4" w:rsidRDefault="00725CB6" w:rsidP="002F1F97">
            <w:pPr>
              <w:spacing w:line="360" w:lineRule="auto"/>
              <w:rPr>
                <w:rFonts w:cstheme="minorHAnsi"/>
              </w:rPr>
            </w:pPr>
            <w:r>
              <w:rPr>
                <w:rFonts w:cstheme="minorHAnsi"/>
              </w:rPr>
              <w:t>No incentives</w:t>
            </w:r>
          </w:p>
        </w:tc>
      </w:tr>
      <w:tr w:rsidR="00725CB6" w:rsidRPr="004F259C" w14:paraId="53FFD7DA" w14:textId="77777777" w:rsidTr="002F1F97">
        <w:tc>
          <w:tcPr>
            <w:tcW w:w="0" w:type="auto"/>
            <w:vMerge/>
          </w:tcPr>
          <w:p w14:paraId="578355D9" w14:textId="77777777" w:rsidR="00725CB6" w:rsidRPr="001603D4" w:rsidRDefault="00725CB6" w:rsidP="002F1F97">
            <w:pPr>
              <w:spacing w:line="360" w:lineRule="auto"/>
              <w:rPr>
                <w:rFonts w:cstheme="minorHAnsi"/>
              </w:rPr>
            </w:pPr>
          </w:p>
        </w:tc>
        <w:tc>
          <w:tcPr>
            <w:tcW w:w="0" w:type="auto"/>
          </w:tcPr>
          <w:p w14:paraId="6481461D" w14:textId="77777777" w:rsidR="00725CB6" w:rsidRPr="001603D4" w:rsidRDefault="00725CB6" w:rsidP="002F1F97">
            <w:pPr>
              <w:spacing w:line="360" w:lineRule="auto"/>
              <w:rPr>
                <w:rFonts w:cstheme="minorHAnsi"/>
              </w:rPr>
            </w:pPr>
            <w:r w:rsidRPr="001603D4">
              <w:rPr>
                <w:rFonts w:cstheme="minorHAnsi"/>
              </w:rPr>
              <w:t>Time/Date</w:t>
            </w:r>
          </w:p>
          <w:p w14:paraId="4E6BB009" w14:textId="77777777" w:rsidR="00725CB6" w:rsidRPr="001603D4" w:rsidRDefault="00725CB6" w:rsidP="002F1F97">
            <w:pPr>
              <w:spacing w:line="360" w:lineRule="auto"/>
              <w:rPr>
                <w:rFonts w:cstheme="minorHAnsi"/>
              </w:rPr>
            </w:pPr>
          </w:p>
        </w:tc>
        <w:tc>
          <w:tcPr>
            <w:tcW w:w="0" w:type="auto"/>
          </w:tcPr>
          <w:p w14:paraId="144D1985" w14:textId="77777777" w:rsidR="00725CB6" w:rsidRPr="001603D4" w:rsidRDefault="00725CB6" w:rsidP="002F1F97">
            <w:pPr>
              <w:spacing w:line="360" w:lineRule="auto"/>
              <w:rPr>
                <w:rFonts w:cstheme="minorHAnsi"/>
              </w:rPr>
            </w:pPr>
            <w:r w:rsidRPr="001603D4">
              <w:rPr>
                <w:rFonts w:cstheme="minorHAnsi"/>
              </w:rPr>
              <w:t>In what timeframe were the data collected?</w:t>
            </w:r>
          </w:p>
        </w:tc>
        <w:tc>
          <w:tcPr>
            <w:tcW w:w="0" w:type="auto"/>
          </w:tcPr>
          <w:p w14:paraId="6CD8CB65" w14:textId="07700796" w:rsidR="00725CB6" w:rsidRPr="001603D4" w:rsidRDefault="00725CB6" w:rsidP="002F1F97">
            <w:pPr>
              <w:spacing w:line="360" w:lineRule="auto"/>
              <w:jc w:val="both"/>
              <w:rPr>
                <w:rFonts w:cstheme="minorHAnsi"/>
              </w:rPr>
            </w:pPr>
            <w:r>
              <w:rPr>
                <w:rFonts w:cstheme="minorHAnsi"/>
              </w:rPr>
              <w:t xml:space="preserve">Methods. Study design and data collection. Page </w:t>
            </w:r>
            <w:r w:rsidR="00DC378A">
              <w:rPr>
                <w:rFonts w:cstheme="minorHAnsi"/>
              </w:rPr>
              <w:t>6</w:t>
            </w:r>
            <w:r>
              <w:rPr>
                <w:rFonts w:cstheme="minorHAnsi"/>
              </w:rPr>
              <w:t>. “Data were collected …</w:t>
            </w:r>
            <w:r w:rsidR="00547455">
              <w:t xml:space="preserve"> </w:t>
            </w:r>
            <w:r w:rsidR="00547455" w:rsidRPr="00547455">
              <w:rPr>
                <w:rFonts w:cstheme="minorHAnsi"/>
              </w:rPr>
              <w:t>senior activity clubs</w:t>
            </w:r>
            <w:r>
              <w:rPr>
                <w:rFonts w:cstheme="minorHAnsi"/>
              </w:rPr>
              <w:t>”</w:t>
            </w:r>
          </w:p>
        </w:tc>
      </w:tr>
      <w:tr w:rsidR="00725CB6" w:rsidRPr="001603D4" w14:paraId="5AE6F3C9" w14:textId="77777777" w:rsidTr="002F1F97">
        <w:tc>
          <w:tcPr>
            <w:tcW w:w="0" w:type="auto"/>
            <w:vMerge/>
          </w:tcPr>
          <w:p w14:paraId="1908B145" w14:textId="77777777" w:rsidR="00725CB6" w:rsidRPr="001603D4" w:rsidRDefault="00725CB6" w:rsidP="002F1F97">
            <w:pPr>
              <w:spacing w:line="360" w:lineRule="auto"/>
              <w:rPr>
                <w:rFonts w:cstheme="minorHAnsi"/>
              </w:rPr>
            </w:pPr>
          </w:p>
        </w:tc>
        <w:tc>
          <w:tcPr>
            <w:tcW w:w="0" w:type="auto"/>
          </w:tcPr>
          <w:p w14:paraId="7D856D31" w14:textId="77777777" w:rsidR="00725CB6" w:rsidRPr="005200D4" w:rsidRDefault="00725CB6" w:rsidP="002F1F97">
            <w:pPr>
              <w:spacing w:line="360" w:lineRule="auto"/>
              <w:rPr>
                <w:rFonts w:cstheme="minorHAnsi"/>
              </w:rPr>
            </w:pPr>
            <w:r w:rsidRPr="005200D4">
              <w:rPr>
                <w:rFonts w:cstheme="minorHAnsi"/>
              </w:rPr>
              <w:t>Randomization of items or questionnaires</w:t>
            </w:r>
          </w:p>
        </w:tc>
        <w:tc>
          <w:tcPr>
            <w:tcW w:w="0" w:type="auto"/>
          </w:tcPr>
          <w:p w14:paraId="02BAFBCC" w14:textId="77777777" w:rsidR="00725CB6" w:rsidRPr="001603D4" w:rsidRDefault="00725CB6" w:rsidP="002F1F97">
            <w:pPr>
              <w:spacing w:line="360" w:lineRule="auto"/>
              <w:rPr>
                <w:rFonts w:cstheme="minorHAnsi"/>
              </w:rPr>
            </w:pPr>
            <w:r w:rsidRPr="001603D4">
              <w:rPr>
                <w:rFonts w:cstheme="minorHAnsi"/>
              </w:rPr>
              <w:t>To prevent biases items can be randomized or alternated.</w:t>
            </w:r>
          </w:p>
        </w:tc>
        <w:tc>
          <w:tcPr>
            <w:tcW w:w="0" w:type="auto"/>
          </w:tcPr>
          <w:p w14:paraId="5A5A727C" w14:textId="77777777" w:rsidR="00725CB6" w:rsidRPr="001603D4" w:rsidRDefault="00725CB6" w:rsidP="002F1F97">
            <w:pPr>
              <w:spacing w:line="360" w:lineRule="auto"/>
              <w:rPr>
                <w:rFonts w:cstheme="minorHAnsi"/>
              </w:rPr>
            </w:pPr>
            <w:r>
              <w:rPr>
                <w:rFonts w:cstheme="minorHAnsi"/>
              </w:rPr>
              <w:t>There was no randomization</w:t>
            </w:r>
          </w:p>
        </w:tc>
      </w:tr>
      <w:tr w:rsidR="00725CB6" w:rsidRPr="008E16BC" w14:paraId="1B415A25" w14:textId="77777777" w:rsidTr="002F1F97">
        <w:tc>
          <w:tcPr>
            <w:tcW w:w="0" w:type="auto"/>
            <w:vMerge/>
          </w:tcPr>
          <w:p w14:paraId="692356B6" w14:textId="77777777" w:rsidR="00725CB6" w:rsidRPr="001603D4" w:rsidRDefault="00725CB6" w:rsidP="002F1F97">
            <w:pPr>
              <w:spacing w:line="360" w:lineRule="auto"/>
              <w:rPr>
                <w:rFonts w:cstheme="minorHAnsi"/>
              </w:rPr>
            </w:pPr>
          </w:p>
        </w:tc>
        <w:tc>
          <w:tcPr>
            <w:tcW w:w="0" w:type="auto"/>
          </w:tcPr>
          <w:p w14:paraId="0BC26527" w14:textId="77777777" w:rsidR="00725CB6" w:rsidRPr="001603D4" w:rsidRDefault="00725CB6" w:rsidP="002F1F97">
            <w:pPr>
              <w:spacing w:line="360" w:lineRule="auto"/>
              <w:rPr>
                <w:rFonts w:cstheme="minorHAnsi"/>
              </w:rPr>
            </w:pPr>
            <w:r w:rsidRPr="001603D4">
              <w:rPr>
                <w:rFonts w:cstheme="minorHAnsi"/>
              </w:rPr>
              <w:t>Adaptive questioning</w:t>
            </w:r>
          </w:p>
          <w:p w14:paraId="3BAF4543" w14:textId="77777777" w:rsidR="00725CB6" w:rsidRPr="001603D4" w:rsidRDefault="00725CB6" w:rsidP="002F1F97">
            <w:pPr>
              <w:spacing w:line="360" w:lineRule="auto"/>
              <w:rPr>
                <w:rFonts w:cstheme="minorHAnsi"/>
              </w:rPr>
            </w:pPr>
          </w:p>
        </w:tc>
        <w:tc>
          <w:tcPr>
            <w:tcW w:w="0" w:type="auto"/>
          </w:tcPr>
          <w:p w14:paraId="4E00E8BE" w14:textId="77777777" w:rsidR="00725CB6" w:rsidRPr="001603D4" w:rsidRDefault="00725CB6" w:rsidP="002F1F97">
            <w:pPr>
              <w:spacing w:line="360" w:lineRule="auto"/>
              <w:rPr>
                <w:rFonts w:cstheme="minorHAnsi"/>
              </w:rPr>
            </w:pPr>
            <w:r w:rsidRPr="001603D4">
              <w:rPr>
                <w:rFonts w:cstheme="minorHAnsi"/>
              </w:rPr>
              <w:t>Use adaptive questioning (certain items, or only conditionally displayed based on responses to other items) to reduce number and complexity of the questions.</w:t>
            </w:r>
          </w:p>
        </w:tc>
        <w:tc>
          <w:tcPr>
            <w:tcW w:w="0" w:type="auto"/>
          </w:tcPr>
          <w:p w14:paraId="13ED8CDB" w14:textId="77777777" w:rsidR="00725CB6" w:rsidRPr="001603D4" w:rsidRDefault="00725CB6" w:rsidP="002F1F97">
            <w:pPr>
              <w:spacing w:line="360" w:lineRule="auto"/>
              <w:rPr>
                <w:rFonts w:cstheme="minorHAnsi"/>
              </w:rPr>
            </w:pPr>
            <w:r>
              <w:rPr>
                <w:rFonts w:cstheme="minorHAnsi"/>
              </w:rPr>
              <w:t>Adaptive questioning was used for three questions where follow-up items were displayed conditionally with a confirmative answer</w:t>
            </w:r>
          </w:p>
        </w:tc>
      </w:tr>
      <w:tr w:rsidR="00725CB6" w:rsidRPr="008E16BC" w14:paraId="4E44C3EA" w14:textId="77777777" w:rsidTr="002F1F97">
        <w:tc>
          <w:tcPr>
            <w:tcW w:w="0" w:type="auto"/>
            <w:vMerge/>
          </w:tcPr>
          <w:p w14:paraId="352BF3D7" w14:textId="77777777" w:rsidR="00725CB6" w:rsidRPr="001603D4" w:rsidRDefault="00725CB6" w:rsidP="002F1F97">
            <w:pPr>
              <w:spacing w:line="360" w:lineRule="auto"/>
              <w:rPr>
                <w:rFonts w:cstheme="minorHAnsi"/>
              </w:rPr>
            </w:pPr>
          </w:p>
        </w:tc>
        <w:tc>
          <w:tcPr>
            <w:tcW w:w="0" w:type="auto"/>
          </w:tcPr>
          <w:p w14:paraId="723653FF" w14:textId="77777777" w:rsidR="00725CB6" w:rsidRPr="001603D4" w:rsidRDefault="00725CB6" w:rsidP="002F1F97">
            <w:pPr>
              <w:spacing w:line="360" w:lineRule="auto"/>
              <w:rPr>
                <w:rFonts w:cstheme="minorHAnsi"/>
              </w:rPr>
            </w:pPr>
            <w:r w:rsidRPr="001603D4">
              <w:rPr>
                <w:rFonts w:cstheme="minorHAnsi"/>
              </w:rPr>
              <w:t>Number of Items</w:t>
            </w:r>
          </w:p>
          <w:p w14:paraId="29415620" w14:textId="77777777" w:rsidR="00725CB6" w:rsidRPr="001603D4" w:rsidRDefault="00725CB6" w:rsidP="002F1F97">
            <w:pPr>
              <w:spacing w:line="360" w:lineRule="auto"/>
              <w:rPr>
                <w:rFonts w:cstheme="minorHAnsi"/>
              </w:rPr>
            </w:pPr>
          </w:p>
        </w:tc>
        <w:tc>
          <w:tcPr>
            <w:tcW w:w="0" w:type="auto"/>
          </w:tcPr>
          <w:p w14:paraId="4A91C019" w14:textId="77777777" w:rsidR="00725CB6" w:rsidRPr="001603D4" w:rsidRDefault="00725CB6" w:rsidP="002F1F97">
            <w:pPr>
              <w:spacing w:line="360" w:lineRule="auto"/>
              <w:rPr>
                <w:rFonts w:cstheme="minorHAnsi"/>
              </w:rPr>
            </w:pPr>
            <w:r w:rsidRPr="001603D4">
              <w:rPr>
                <w:rFonts w:cstheme="minorHAnsi"/>
              </w:rPr>
              <w:t>What was the number of questionnaire items per page? The number of items is an important factor for the completion rate.</w:t>
            </w:r>
          </w:p>
        </w:tc>
        <w:tc>
          <w:tcPr>
            <w:tcW w:w="0" w:type="auto"/>
          </w:tcPr>
          <w:p w14:paraId="54835AF1" w14:textId="77777777" w:rsidR="00725CB6" w:rsidRPr="00A816FE" w:rsidRDefault="00725CB6" w:rsidP="002F1F97">
            <w:pPr>
              <w:spacing w:line="360" w:lineRule="auto"/>
              <w:rPr>
                <w:rFonts w:cstheme="minorHAnsi"/>
                <w:highlight w:val="yellow"/>
              </w:rPr>
            </w:pPr>
            <w:r>
              <w:rPr>
                <w:rFonts w:cstheme="minorHAnsi"/>
              </w:rPr>
              <w:t>The n</w:t>
            </w:r>
            <w:r w:rsidRPr="00F81AC2">
              <w:rPr>
                <w:rFonts w:cstheme="minorHAnsi"/>
              </w:rPr>
              <w:t>umber of questions per page varied widely</w:t>
            </w:r>
            <w:r>
              <w:rPr>
                <w:rFonts w:cstheme="minorHAnsi"/>
              </w:rPr>
              <w:t xml:space="preserve"> from 1 to 15.</w:t>
            </w:r>
          </w:p>
        </w:tc>
      </w:tr>
      <w:tr w:rsidR="00725CB6" w:rsidRPr="008E16BC" w14:paraId="7DCE89B0" w14:textId="77777777" w:rsidTr="002F1F97">
        <w:tc>
          <w:tcPr>
            <w:tcW w:w="0" w:type="auto"/>
            <w:vMerge/>
          </w:tcPr>
          <w:p w14:paraId="3F1CC538" w14:textId="77777777" w:rsidR="00725CB6" w:rsidRPr="001603D4" w:rsidRDefault="00725CB6" w:rsidP="002F1F97">
            <w:pPr>
              <w:spacing w:line="360" w:lineRule="auto"/>
              <w:rPr>
                <w:rFonts w:cstheme="minorHAnsi"/>
              </w:rPr>
            </w:pPr>
          </w:p>
        </w:tc>
        <w:tc>
          <w:tcPr>
            <w:tcW w:w="0" w:type="auto"/>
          </w:tcPr>
          <w:p w14:paraId="4DC6CDAF" w14:textId="77777777" w:rsidR="00725CB6" w:rsidRPr="001603D4" w:rsidRDefault="00725CB6" w:rsidP="002F1F97">
            <w:pPr>
              <w:spacing w:line="360" w:lineRule="auto"/>
              <w:rPr>
                <w:rFonts w:cstheme="minorHAnsi"/>
              </w:rPr>
            </w:pPr>
            <w:r w:rsidRPr="001603D4">
              <w:rPr>
                <w:rFonts w:cstheme="minorHAnsi"/>
              </w:rPr>
              <w:t>Number of screens (pages)</w:t>
            </w:r>
          </w:p>
          <w:p w14:paraId="5ECD9255" w14:textId="77777777" w:rsidR="00725CB6" w:rsidRPr="001603D4" w:rsidRDefault="00725CB6" w:rsidP="002F1F97">
            <w:pPr>
              <w:spacing w:line="360" w:lineRule="auto"/>
              <w:rPr>
                <w:rFonts w:cstheme="minorHAnsi"/>
              </w:rPr>
            </w:pPr>
          </w:p>
        </w:tc>
        <w:tc>
          <w:tcPr>
            <w:tcW w:w="0" w:type="auto"/>
          </w:tcPr>
          <w:p w14:paraId="0F73A5F7" w14:textId="77777777" w:rsidR="00725CB6" w:rsidRPr="001603D4" w:rsidRDefault="00725CB6" w:rsidP="002F1F97">
            <w:pPr>
              <w:spacing w:line="360" w:lineRule="auto"/>
              <w:rPr>
                <w:rFonts w:cstheme="minorHAnsi"/>
              </w:rPr>
            </w:pPr>
            <w:r w:rsidRPr="001603D4">
              <w:rPr>
                <w:rFonts w:cstheme="minorHAnsi"/>
              </w:rPr>
              <w:t xml:space="preserve">Over how many pages was the questionnaire distributed? The </w:t>
            </w:r>
            <w:r w:rsidRPr="001603D4">
              <w:rPr>
                <w:rFonts w:cstheme="minorHAnsi"/>
              </w:rPr>
              <w:lastRenderedPageBreak/>
              <w:t>number of items is an important factor for the completion rate.</w:t>
            </w:r>
          </w:p>
        </w:tc>
        <w:tc>
          <w:tcPr>
            <w:tcW w:w="0" w:type="auto"/>
          </w:tcPr>
          <w:p w14:paraId="62B2BB76" w14:textId="77777777" w:rsidR="00725CB6" w:rsidRPr="00A816FE" w:rsidRDefault="00725CB6" w:rsidP="002F1F97">
            <w:pPr>
              <w:spacing w:line="360" w:lineRule="auto"/>
              <w:rPr>
                <w:rFonts w:cstheme="minorHAnsi"/>
                <w:highlight w:val="yellow"/>
              </w:rPr>
            </w:pPr>
            <w:r w:rsidRPr="00F81AC2">
              <w:rPr>
                <w:rFonts w:cstheme="minorHAnsi"/>
              </w:rPr>
              <w:lastRenderedPageBreak/>
              <w:t>The number of screens w</w:t>
            </w:r>
            <w:r>
              <w:rPr>
                <w:rFonts w:cstheme="minorHAnsi"/>
              </w:rPr>
              <w:t>as</w:t>
            </w:r>
            <w:r w:rsidRPr="00F81AC2">
              <w:rPr>
                <w:rFonts w:cstheme="minorHAnsi"/>
              </w:rPr>
              <w:t xml:space="preserve"> 24</w:t>
            </w:r>
            <w:r>
              <w:rPr>
                <w:rFonts w:cstheme="minorHAnsi"/>
              </w:rPr>
              <w:t>.</w:t>
            </w:r>
          </w:p>
        </w:tc>
      </w:tr>
      <w:tr w:rsidR="00725CB6" w:rsidRPr="008E16BC" w14:paraId="174AECEF" w14:textId="77777777" w:rsidTr="002F1F97">
        <w:tc>
          <w:tcPr>
            <w:tcW w:w="0" w:type="auto"/>
            <w:vMerge/>
          </w:tcPr>
          <w:p w14:paraId="77850D62" w14:textId="77777777" w:rsidR="00725CB6" w:rsidRPr="001603D4" w:rsidRDefault="00725CB6" w:rsidP="002F1F97">
            <w:pPr>
              <w:spacing w:line="360" w:lineRule="auto"/>
              <w:rPr>
                <w:rFonts w:cstheme="minorHAnsi"/>
              </w:rPr>
            </w:pPr>
          </w:p>
        </w:tc>
        <w:tc>
          <w:tcPr>
            <w:tcW w:w="0" w:type="auto"/>
          </w:tcPr>
          <w:p w14:paraId="465F70E5" w14:textId="77777777" w:rsidR="00725CB6" w:rsidRPr="001603D4" w:rsidRDefault="00725CB6" w:rsidP="002F1F97">
            <w:pPr>
              <w:spacing w:line="360" w:lineRule="auto"/>
              <w:rPr>
                <w:rFonts w:cstheme="minorHAnsi"/>
              </w:rPr>
            </w:pPr>
            <w:r w:rsidRPr="001603D4">
              <w:rPr>
                <w:rFonts w:cstheme="minorHAnsi"/>
              </w:rPr>
              <w:t>Completeness check</w:t>
            </w:r>
          </w:p>
          <w:p w14:paraId="567AEA9D" w14:textId="77777777" w:rsidR="00725CB6" w:rsidRPr="001603D4" w:rsidRDefault="00725CB6" w:rsidP="002F1F97">
            <w:pPr>
              <w:spacing w:line="360" w:lineRule="auto"/>
              <w:rPr>
                <w:rFonts w:cstheme="minorHAnsi"/>
              </w:rPr>
            </w:pPr>
          </w:p>
        </w:tc>
        <w:tc>
          <w:tcPr>
            <w:tcW w:w="0" w:type="auto"/>
          </w:tcPr>
          <w:p w14:paraId="448778AE" w14:textId="77777777" w:rsidR="00725CB6" w:rsidRPr="001603D4" w:rsidRDefault="00725CB6" w:rsidP="002F1F97">
            <w:pPr>
              <w:spacing w:line="360" w:lineRule="auto"/>
              <w:rPr>
                <w:rFonts w:cstheme="minorHAnsi"/>
              </w:rPr>
            </w:pPr>
            <w:r w:rsidRPr="001603D4">
              <w:rPr>
                <w:rFonts w:cstheme="minorHAnsi"/>
              </w:rPr>
              <w:t xml:space="preserve">It is technically possible to do consistency or completeness checks before the questionnaire is submitted. Was this done, and if “yes”, how (usually </w:t>
            </w:r>
            <w:proofErr w:type="spellStart"/>
            <w:r w:rsidRPr="001603D4">
              <w:rPr>
                <w:rFonts w:cstheme="minorHAnsi"/>
              </w:rPr>
              <w:t>JAVAScript</w:t>
            </w:r>
            <w:proofErr w:type="spellEnd"/>
            <w:r w:rsidRPr="001603D4">
              <w:rPr>
                <w:rFonts w:cstheme="minorHAnsi"/>
              </w:rPr>
              <w:t>)? An alternative is to check for completeness after the questionnaire has been submitted (and highlight mandatory items). If this has been done, it should be reported. All items should provide a non-response option such as “not applicable” or “rather not say”, and selection of one response option should be enforced.</w:t>
            </w:r>
          </w:p>
        </w:tc>
        <w:tc>
          <w:tcPr>
            <w:tcW w:w="0" w:type="auto"/>
          </w:tcPr>
          <w:p w14:paraId="1C2D776A" w14:textId="77777777" w:rsidR="00725CB6" w:rsidRPr="001603D4" w:rsidRDefault="00725CB6" w:rsidP="002F1F97">
            <w:pPr>
              <w:spacing w:line="360" w:lineRule="auto"/>
              <w:rPr>
                <w:rFonts w:cstheme="minorHAnsi"/>
              </w:rPr>
            </w:pPr>
            <w:r>
              <w:rPr>
                <w:rFonts w:cstheme="minorHAnsi"/>
              </w:rPr>
              <w:t>This process is described extensively in Askari et al. (2020).</w:t>
            </w:r>
          </w:p>
        </w:tc>
      </w:tr>
      <w:tr w:rsidR="00725CB6" w:rsidRPr="008E16BC" w14:paraId="74162A77" w14:textId="77777777" w:rsidTr="002F1F97">
        <w:tc>
          <w:tcPr>
            <w:tcW w:w="0" w:type="auto"/>
            <w:vMerge/>
          </w:tcPr>
          <w:p w14:paraId="307054FB" w14:textId="77777777" w:rsidR="00725CB6" w:rsidRPr="001603D4" w:rsidRDefault="00725CB6" w:rsidP="002F1F97">
            <w:pPr>
              <w:spacing w:line="360" w:lineRule="auto"/>
              <w:rPr>
                <w:rFonts w:cstheme="minorHAnsi"/>
              </w:rPr>
            </w:pPr>
          </w:p>
        </w:tc>
        <w:tc>
          <w:tcPr>
            <w:tcW w:w="0" w:type="auto"/>
          </w:tcPr>
          <w:p w14:paraId="6078F7F3" w14:textId="77777777" w:rsidR="00725CB6" w:rsidRPr="001603D4" w:rsidRDefault="00725CB6" w:rsidP="002F1F97">
            <w:pPr>
              <w:spacing w:line="360" w:lineRule="auto"/>
              <w:rPr>
                <w:rFonts w:cstheme="minorHAnsi"/>
              </w:rPr>
            </w:pPr>
            <w:r w:rsidRPr="001603D4">
              <w:rPr>
                <w:rFonts w:cstheme="minorHAnsi"/>
              </w:rPr>
              <w:t>Review step</w:t>
            </w:r>
          </w:p>
          <w:p w14:paraId="1BCD0C28" w14:textId="77777777" w:rsidR="00725CB6" w:rsidRPr="001603D4" w:rsidRDefault="00725CB6" w:rsidP="002F1F97">
            <w:pPr>
              <w:spacing w:line="360" w:lineRule="auto"/>
              <w:rPr>
                <w:rFonts w:cstheme="minorHAnsi"/>
              </w:rPr>
            </w:pPr>
          </w:p>
        </w:tc>
        <w:tc>
          <w:tcPr>
            <w:tcW w:w="0" w:type="auto"/>
          </w:tcPr>
          <w:p w14:paraId="24581D12" w14:textId="77777777" w:rsidR="00725CB6" w:rsidRPr="001603D4" w:rsidRDefault="00725CB6" w:rsidP="002F1F97">
            <w:pPr>
              <w:spacing w:line="360" w:lineRule="auto"/>
              <w:rPr>
                <w:rFonts w:cstheme="minorHAnsi"/>
              </w:rPr>
            </w:pPr>
            <w:r w:rsidRPr="001603D4">
              <w:rPr>
                <w:rFonts w:cstheme="minorHAnsi"/>
              </w:rPr>
              <w:t>State whether respondents were able to review and change their answers (</w:t>
            </w:r>
            <w:proofErr w:type="spellStart"/>
            <w:r w:rsidRPr="001603D4">
              <w:rPr>
                <w:rFonts w:cstheme="minorHAnsi"/>
              </w:rPr>
              <w:t>eg</w:t>
            </w:r>
            <w:proofErr w:type="spellEnd"/>
            <w:r w:rsidRPr="001603D4">
              <w:rPr>
                <w:rFonts w:cstheme="minorHAnsi"/>
              </w:rPr>
              <w:t xml:space="preserve">, through a Back button or a Review step which displays a summary of the responses and asks </w:t>
            </w:r>
            <w:r w:rsidRPr="001603D4">
              <w:rPr>
                <w:rFonts w:cstheme="minorHAnsi"/>
              </w:rPr>
              <w:lastRenderedPageBreak/>
              <w:t>the respondents if they are correct).</w:t>
            </w:r>
          </w:p>
        </w:tc>
        <w:tc>
          <w:tcPr>
            <w:tcW w:w="0" w:type="auto"/>
          </w:tcPr>
          <w:p w14:paraId="635FFA67" w14:textId="77777777" w:rsidR="00725CB6" w:rsidRPr="001603D4" w:rsidRDefault="00725CB6" w:rsidP="002F1F97">
            <w:pPr>
              <w:spacing w:line="360" w:lineRule="auto"/>
              <w:rPr>
                <w:rFonts w:cstheme="minorHAnsi"/>
              </w:rPr>
            </w:pPr>
            <w:r>
              <w:rPr>
                <w:rFonts w:cstheme="minorHAnsi"/>
              </w:rPr>
              <w:lastRenderedPageBreak/>
              <w:t>The respondents were able to review and change their answers through a Back button.</w:t>
            </w:r>
          </w:p>
        </w:tc>
      </w:tr>
      <w:tr w:rsidR="00725CB6" w:rsidRPr="008E16BC" w14:paraId="32FE2A1E" w14:textId="77777777" w:rsidTr="002F1F97">
        <w:tc>
          <w:tcPr>
            <w:tcW w:w="0" w:type="auto"/>
            <w:vMerge w:val="restart"/>
          </w:tcPr>
          <w:p w14:paraId="11680A66" w14:textId="77777777" w:rsidR="00725CB6" w:rsidRPr="001603D4" w:rsidRDefault="00725CB6" w:rsidP="002F1F97">
            <w:pPr>
              <w:spacing w:line="360" w:lineRule="auto"/>
              <w:rPr>
                <w:rFonts w:cstheme="minorHAnsi"/>
              </w:rPr>
            </w:pPr>
            <w:r w:rsidRPr="001603D4">
              <w:rPr>
                <w:rFonts w:cstheme="minorHAnsi"/>
              </w:rPr>
              <w:t>Response rates</w:t>
            </w:r>
          </w:p>
          <w:p w14:paraId="5F63A592" w14:textId="77777777" w:rsidR="00725CB6" w:rsidRPr="001603D4" w:rsidRDefault="00725CB6" w:rsidP="002F1F97">
            <w:pPr>
              <w:spacing w:line="360" w:lineRule="auto"/>
              <w:rPr>
                <w:rFonts w:cstheme="minorHAnsi"/>
              </w:rPr>
            </w:pPr>
          </w:p>
        </w:tc>
        <w:tc>
          <w:tcPr>
            <w:tcW w:w="0" w:type="auto"/>
          </w:tcPr>
          <w:p w14:paraId="0CD3CCED" w14:textId="77777777" w:rsidR="00725CB6" w:rsidRPr="001603D4" w:rsidRDefault="00725CB6" w:rsidP="002F1F97">
            <w:pPr>
              <w:spacing w:line="360" w:lineRule="auto"/>
              <w:rPr>
                <w:rFonts w:cstheme="minorHAnsi"/>
              </w:rPr>
            </w:pPr>
            <w:r w:rsidRPr="001603D4">
              <w:rPr>
                <w:rFonts w:cstheme="minorHAnsi"/>
              </w:rPr>
              <w:t>Unique site visitor</w:t>
            </w:r>
          </w:p>
          <w:p w14:paraId="34694F61" w14:textId="77777777" w:rsidR="00725CB6" w:rsidRPr="001603D4" w:rsidRDefault="00725CB6" w:rsidP="002F1F97">
            <w:pPr>
              <w:spacing w:line="360" w:lineRule="auto"/>
              <w:rPr>
                <w:rFonts w:cstheme="minorHAnsi"/>
              </w:rPr>
            </w:pPr>
          </w:p>
        </w:tc>
        <w:tc>
          <w:tcPr>
            <w:tcW w:w="0" w:type="auto"/>
          </w:tcPr>
          <w:p w14:paraId="47170751" w14:textId="77777777" w:rsidR="00725CB6" w:rsidRPr="001603D4" w:rsidRDefault="00725CB6" w:rsidP="002F1F97">
            <w:pPr>
              <w:spacing w:line="360" w:lineRule="auto"/>
              <w:rPr>
                <w:rFonts w:cstheme="minorHAnsi"/>
              </w:rPr>
            </w:pPr>
            <w:r w:rsidRPr="001603D4">
              <w:rPr>
                <w:rFonts w:cstheme="minorHAnsi"/>
              </w:rPr>
              <w:t>If you provide view rates or participation rates, you need to define how you determined a unique visitor. There are different techniques available, based on IP addresses or cookies or both.</w:t>
            </w:r>
          </w:p>
        </w:tc>
        <w:tc>
          <w:tcPr>
            <w:tcW w:w="0" w:type="auto"/>
          </w:tcPr>
          <w:p w14:paraId="5980886A" w14:textId="77777777" w:rsidR="00725CB6" w:rsidRPr="001603D4" w:rsidRDefault="00725CB6" w:rsidP="002F1F97">
            <w:pPr>
              <w:spacing w:line="360" w:lineRule="auto"/>
              <w:rPr>
                <w:rFonts w:cstheme="minorHAnsi"/>
              </w:rPr>
            </w:pPr>
            <w:r>
              <w:rPr>
                <w:rFonts w:cstheme="minorHAnsi"/>
              </w:rPr>
              <w:t>We did not provide view rates or participation rates.</w:t>
            </w:r>
          </w:p>
        </w:tc>
      </w:tr>
      <w:tr w:rsidR="00725CB6" w:rsidRPr="008E16BC" w14:paraId="77A7BC54" w14:textId="77777777" w:rsidTr="002F1F97">
        <w:tc>
          <w:tcPr>
            <w:tcW w:w="0" w:type="auto"/>
            <w:vMerge/>
          </w:tcPr>
          <w:p w14:paraId="5BA2920B" w14:textId="77777777" w:rsidR="00725CB6" w:rsidRPr="001603D4" w:rsidRDefault="00725CB6" w:rsidP="002F1F97">
            <w:pPr>
              <w:spacing w:line="360" w:lineRule="auto"/>
              <w:rPr>
                <w:rFonts w:cstheme="minorHAnsi"/>
              </w:rPr>
            </w:pPr>
          </w:p>
        </w:tc>
        <w:tc>
          <w:tcPr>
            <w:tcW w:w="0" w:type="auto"/>
          </w:tcPr>
          <w:p w14:paraId="06C9A556" w14:textId="77777777" w:rsidR="00725CB6" w:rsidRPr="001603D4" w:rsidRDefault="00725CB6" w:rsidP="002F1F97">
            <w:pPr>
              <w:spacing w:line="360" w:lineRule="auto"/>
              <w:rPr>
                <w:rFonts w:cstheme="minorHAnsi"/>
              </w:rPr>
            </w:pPr>
            <w:r w:rsidRPr="001603D4">
              <w:rPr>
                <w:rFonts w:cstheme="minorHAnsi"/>
              </w:rPr>
              <w:t>View rate (Ratio of unique survey visitors/unique site visitors)</w:t>
            </w:r>
          </w:p>
          <w:p w14:paraId="00D898F5" w14:textId="77777777" w:rsidR="00725CB6" w:rsidRPr="001603D4" w:rsidRDefault="00725CB6" w:rsidP="002F1F97">
            <w:pPr>
              <w:spacing w:line="360" w:lineRule="auto"/>
              <w:rPr>
                <w:rFonts w:cstheme="minorHAnsi"/>
              </w:rPr>
            </w:pPr>
          </w:p>
        </w:tc>
        <w:tc>
          <w:tcPr>
            <w:tcW w:w="0" w:type="auto"/>
          </w:tcPr>
          <w:p w14:paraId="107091C6" w14:textId="77777777" w:rsidR="00725CB6" w:rsidRPr="001603D4" w:rsidRDefault="00725CB6" w:rsidP="002F1F97">
            <w:pPr>
              <w:spacing w:line="360" w:lineRule="auto"/>
              <w:rPr>
                <w:rFonts w:cstheme="minorHAnsi"/>
              </w:rPr>
            </w:pPr>
            <w:r w:rsidRPr="001603D4">
              <w:rPr>
                <w:rFonts w:cstheme="minorHAnsi"/>
              </w:rPr>
              <w:t>Requires counting unique visitors to the first page of the survey, divided by the number of unique site visitors (not page views!). It is not unusual to have view rates of less than 0.1 % if the survey is voluntary.</w:t>
            </w:r>
          </w:p>
        </w:tc>
        <w:tc>
          <w:tcPr>
            <w:tcW w:w="0" w:type="auto"/>
          </w:tcPr>
          <w:p w14:paraId="49951732" w14:textId="77777777" w:rsidR="00725CB6" w:rsidRPr="001603D4" w:rsidRDefault="00725CB6" w:rsidP="002F1F97">
            <w:pPr>
              <w:spacing w:line="360" w:lineRule="auto"/>
              <w:rPr>
                <w:rFonts w:cstheme="minorHAnsi"/>
              </w:rPr>
            </w:pPr>
            <w:r>
              <w:rPr>
                <w:rFonts w:cstheme="minorHAnsi"/>
              </w:rPr>
              <w:t>n/a</w:t>
            </w:r>
          </w:p>
        </w:tc>
      </w:tr>
      <w:tr w:rsidR="00725CB6" w:rsidRPr="008E16BC" w14:paraId="5770F0FD" w14:textId="77777777" w:rsidTr="002F1F97">
        <w:tc>
          <w:tcPr>
            <w:tcW w:w="0" w:type="auto"/>
            <w:vMerge/>
          </w:tcPr>
          <w:p w14:paraId="78F0DEE5" w14:textId="77777777" w:rsidR="00725CB6" w:rsidRPr="001603D4" w:rsidRDefault="00725CB6" w:rsidP="002F1F97">
            <w:pPr>
              <w:spacing w:line="360" w:lineRule="auto"/>
              <w:rPr>
                <w:rFonts w:cstheme="minorHAnsi"/>
              </w:rPr>
            </w:pPr>
          </w:p>
        </w:tc>
        <w:tc>
          <w:tcPr>
            <w:tcW w:w="0" w:type="auto"/>
          </w:tcPr>
          <w:p w14:paraId="4BA3E51C" w14:textId="77777777" w:rsidR="00725CB6" w:rsidRPr="001603D4" w:rsidRDefault="00725CB6" w:rsidP="002F1F97">
            <w:pPr>
              <w:spacing w:line="360" w:lineRule="auto"/>
              <w:rPr>
                <w:rFonts w:cstheme="minorHAnsi"/>
              </w:rPr>
            </w:pPr>
            <w:r w:rsidRPr="001603D4">
              <w:rPr>
                <w:rFonts w:cstheme="minorHAnsi"/>
              </w:rPr>
              <w:t>Participation rate (Ratio of unique visitors who agreed to participate/unique first survey page visitors)</w:t>
            </w:r>
          </w:p>
        </w:tc>
        <w:tc>
          <w:tcPr>
            <w:tcW w:w="0" w:type="auto"/>
          </w:tcPr>
          <w:p w14:paraId="69994EFE" w14:textId="77777777" w:rsidR="00725CB6" w:rsidRPr="001603D4" w:rsidRDefault="00725CB6" w:rsidP="002F1F97">
            <w:pPr>
              <w:spacing w:line="360" w:lineRule="auto"/>
              <w:rPr>
                <w:rFonts w:cstheme="minorHAnsi"/>
              </w:rPr>
            </w:pPr>
            <w:r w:rsidRPr="001603D4">
              <w:rPr>
                <w:rFonts w:cstheme="minorHAnsi"/>
              </w:rPr>
              <w:t xml:space="preserve">Count the unique number of people who filled in the first survey page (or agreed to participate, for example by checking a checkbox), divided by visitors who visit the first page of the survey (or the informed consents page, if present). This can also </w:t>
            </w:r>
            <w:r w:rsidRPr="001603D4">
              <w:rPr>
                <w:rFonts w:cstheme="minorHAnsi"/>
              </w:rPr>
              <w:lastRenderedPageBreak/>
              <w:t>be called “recruitment” rate.</w:t>
            </w:r>
          </w:p>
        </w:tc>
        <w:tc>
          <w:tcPr>
            <w:tcW w:w="0" w:type="auto"/>
          </w:tcPr>
          <w:p w14:paraId="39784EB9" w14:textId="77777777" w:rsidR="00725CB6" w:rsidRPr="001603D4" w:rsidRDefault="00725CB6" w:rsidP="002F1F97">
            <w:pPr>
              <w:spacing w:line="360" w:lineRule="auto"/>
              <w:rPr>
                <w:rFonts w:cstheme="minorHAnsi"/>
              </w:rPr>
            </w:pPr>
            <w:r>
              <w:rPr>
                <w:rFonts w:cstheme="minorHAnsi"/>
              </w:rPr>
              <w:lastRenderedPageBreak/>
              <w:t>n/a</w:t>
            </w:r>
          </w:p>
        </w:tc>
      </w:tr>
      <w:tr w:rsidR="00725CB6" w:rsidRPr="008E16BC" w14:paraId="0D071ACB" w14:textId="77777777" w:rsidTr="002F1F97">
        <w:tc>
          <w:tcPr>
            <w:tcW w:w="0" w:type="auto"/>
            <w:vMerge/>
          </w:tcPr>
          <w:p w14:paraId="22D9F553" w14:textId="77777777" w:rsidR="00725CB6" w:rsidRPr="001603D4" w:rsidRDefault="00725CB6" w:rsidP="002F1F97">
            <w:pPr>
              <w:spacing w:line="360" w:lineRule="auto"/>
              <w:rPr>
                <w:rFonts w:cstheme="minorHAnsi"/>
              </w:rPr>
            </w:pPr>
          </w:p>
        </w:tc>
        <w:tc>
          <w:tcPr>
            <w:tcW w:w="0" w:type="auto"/>
          </w:tcPr>
          <w:p w14:paraId="1EA53BB5" w14:textId="77777777" w:rsidR="00725CB6" w:rsidRPr="001603D4" w:rsidRDefault="00725CB6" w:rsidP="002F1F97">
            <w:pPr>
              <w:spacing w:line="360" w:lineRule="auto"/>
              <w:rPr>
                <w:rFonts w:cstheme="minorHAnsi"/>
              </w:rPr>
            </w:pPr>
            <w:r w:rsidRPr="001603D4">
              <w:rPr>
                <w:rFonts w:cstheme="minorHAnsi"/>
              </w:rPr>
              <w:t>Completion rate (Ratio of users who finished the survey/users who agreed to participate)</w:t>
            </w:r>
          </w:p>
          <w:p w14:paraId="43F05E54" w14:textId="77777777" w:rsidR="00725CB6" w:rsidRPr="001603D4" w:rsidRDefault="00725CB6" w:rsidP="002F1F97">
            <w:pPr>
              <w:spacing w:line="360" w:lineRule="auto"/>
              <w:rPr>
                <w:rFonts w:cstheme="minorHAnsi"/>
              </w:rPr>
            </w:pPr>
          </w:p>
        </w:tc>
        <w:tc>
          <w:tcPr>
            <w:tcW w:w="0" w:type="auto"/>
          </w:tcPr>
          <w:p w14:paraId="775F929B" w14:textId="77777777" w:rsidR="00725CB6" w:rsidRPr="001603D4" w:rsidRDefault="00725CB6" w:rsidP="002F1F97">
            <w:pPr>
              <w:spacing w:line="360" w:lineRule="auto"/>
              <w:rPr>
                <w:rFonts w:cstheme="minorHAnsi"/>
              </w:rPr>
            </w:pPr>
            <w:r w:rsidRPr="001603D4">
              <w:rPr>
                <w:rFonts w:cstheme="minorHAnsi"/>
              </w:rPr>
              <w:t>The number of people submitting the last questionnaire page, divided by the number of people who agreed to participate (or submitted the first survey page). This is only relevant if there is a separate “informed consent” page or if the survey goes over several pages. This is a measure for attrition. Note that “completion” can involve leaving questionnaire items blank. This is not a measure for how completely questionnaires were filled in. (If you need a measure for this, use the word “completeness rate”.)</w:t>
            </w:r>
          </w:p>
        </w:tc>
        <w:tc>
          <w:tcPr>
            <w:tcW w:w="0" w:type="auto"/>
          </w:tcPr>
          <w:p w14:paraId="28883933" w14:textId="77777777" w:rsidR="00725CB6" w:rsidRPr="001603D4" w:rsidRDefault="00725CB6" w:rsidP="002F1F97">
            <w:pPr>
              <w:spacing w:line="360" w:lineRule="auto"/>
              <w:rPr>
                <w:rFonts w:cstheme="minorHAnsi"/>
              </w:rPr>
            </w:pPr>
            <w:r>
              <w:rPr>
                <w:rFonts w:cstheme="minorHAnsi"/>
              </w:rPr>
              <w:t>Unfortunately, the used technology does not permit us to report the completion rate</w:t>
            </w:r>
          </w:p>
        </w:tc>
      </w:tr>
      <w:tr w:rsidR="00725CB6" w:rsidRPr="008E16BC" w14:paraId="354BD757" w14:textId="77777777" w:rsidTr="002F1F97">
        <w:tc>
          <w:tcPr>
            <w:tcW w:w="0" w:type="auto"/>
            <w:vMerge w:val="restart"/>
          </w:tcPr>
          <w:p w14:paraId="649B993D" w14:textId="77777777" w:rsidR="00725CB6" w:rsidRPr="001603D4" w:rsidRDefault="00725CB6" w:rsidP="002F1F97">
            <w:pPr>
              <w:spacing w:line="360" w:lineRule="auto"/>
              <w:rPr>
                <w:rFonts w:cstheme="minorHAnsi"/>
              </w:rPr>
            </w:pPr>
            <w:r w:rsidRPr="001603D4">
              <w:rPr>
                <w:rFonts w:cstheme="minorHAnsi"/>
              </w:rPr>
              <w:t>Preventing multiple entries from the same individual</w:t>
            </w:r>
          </w:p>
          <w:p w14:paraId="40529B8B" w14:textId="77777777" w:rsidR="00725CB6" w:rsidRPr="001603D4" w:rsidRDefault="00725CB6" w:rsidP="002F1F97">
            <w:pPr>
              <w:spacing w:line="360" w:lineRule="auto"/>
              <w:rPr>
                <w:rFonts w:cstheme="minorHAnsi"/>
              </w:rPr>
            </w:pPr>
          </w:p>
        </w:tc>
        <w:tc>
          <w:tcPr>
            <w:tcW w:w="0" w:type="auto"/>
          </w:tcPr>
          <w:p w14:paraId="3C25E9EE" w14:textId="77777777" w:rsidR="00725CB6" w:rsidRPr="001603D4" w:rsidRDefault="00725CB6" w:rsidP="002F1F97">
            <w:pPr>
              <w:spacing w:line="360" w:lineRule="auto"/>
              <w:rPr>
                <w:rFonts w:cstheme="minorHAnsi"/>
              </w:rPr>
            </w:pPr>
            <w:r w:rsidRPr="001603D4">
              <w:rPr>
                <w:rFonts w:cstheme="minorHAnsi"/>
              </w:rPr>
              <w:t>Cookies used</w:t>
            </w:r>
          </w:p>
          <w:p w14:paraId="158C1F6A" w14:textId="77777777" w:rsidR="00725CB6" w:rsidRPr="001603D4" w:rsidRDefault="00725CB6" w:rsidP="002F1F97">
            <w:pPr>
              <w:spacing w:line="360" w:lineRule="auto"/>
              <w:rPr>
                <w:rFonts w:cstheme="minorHAnsi"/>
              </w:rPr>
            </w:pPr>
          </w:p>
        </w:tc>
        <w:tc>
          <w:tcPr>
            <w:tcW w:w="0" w:type="auto"/>
          </w:tcPr>
          <w:p w14:paraId="3B9DD1B7" w14:textId="77777777" w:rsidR="00725CB6" w:rsidRPr="001603D4" w:rsidRDefault="00725CB6" w:rsidP="002F1F97">
            <w:pPr>
              <w:spacing w:line="360" w:lineRule="auto"/>
              <w:rPr>
                <w:rFonts w:cstheme="minorHAnsi"/>
              </w:rPr>
            </w:pPr>
            <w:r w:rsidRPr="001603D4">
              <w:rPr>
                <w:rFonts w:cstheme="minorHAnsi"/>
              </w:rPr>
              <w:t xml:space="preserve">Indicate whether cookies were used to assign a unique user identifier to each client computer. If so, mention the page on which the cookie was </w:t>
            </w:r>
            <w:r w:rsidRPr="001603D4">
              <w:rPr>
                <w:rFonts w:cstheme="minorHAnsi"/>
              </w:rPr>
              <w:lastRenderedPageBreak/>
              <w:t>set and read, and how long the cookie was valid. Were duplicate entries avoided by preventing users access to the survey twice; or were duplicate database entries having the same user ID eliminated before analysis? In the latter case, which entries were kept for analysis (</w:t>
            </w:r>
            <w:proofErr w:type="spellStart"/>
            <w:r w:rsidRPr="001603D4">
              <w:rPr>
                <w:rFonts w:cstheme="minorHAnsi"/>
              </w:rPr>
              <w:t>eg</w:t>
            </w:r>
            <w:proofErr w:type="spellEnd"/>
            <w:r w:rsidRPr="001603D4">
              <w:rPr>
                <w:rFonts w:cstheme="minorHAnsi"/>
              </w:rPr>
              <w:t>, the first entry or the most recent)?</w:t>
            </w:r>
          </w:p>
        </w:tc>
        <w:tc>
          <w:tcPr>
            <w:tcW w:w="0" w:type="auto"/>
          </w:tcPr>
          <w:p w14:paraId="308339C4" w14:textId="77777777" w:rsidR="00725CB6" w:rsidRPr="001603D4" w:rsidRDefault="00725CB6" w:rsidP="002F1F97">
            <w:pPr>
              <w:spacing w:line="360" w:lineRule="auto"/>
              <w:rPr>
                <w:rFonts w:cstheme="minorHAnsi"/>
              </w:rPr>
            </w:pPr>
            <w:r>
              <w:rPr>
                <w:rFonts w:cstheme="minorHAnsi"/>
              </w:rPr>
              <w:lastRenderedPageBreak/>
              <w:t xml:space="preserve">We did not do this, not the cookies or IP check. Also, because some elderly are living in a living facility and therefore are on the same IP address, of </w:t>
            </w:r>
            <w:r>
              <w:rPr>
                <w:rFonts w:cstheme="minorHAnsi"/>
              </w:rPr>
              <w:lastRenderedPageBreak/>
              <w:t>elderly who live at home with their partner, they both fill in the questionnaire, but on the same cookies/IP address.</w:t>
            </w:r>
          </w:p>
        </w:tc>
      </w:tr>
      <w:tr w:rsidR="00725CB6" w:rsidRPr="001603D4" w14:paraId="53CDDF85" w14:textId="77777777" w:rsidTr="002F1F97">
        <w:tc>
          <w:tcPr>
            <w:tcW w:w="0" w:type="auto"/>
            <w:vMerge/>
          </w:tcPr>
          <w:p w14:paraId="3990F4DB" w14:textId="77777777" w:rsidR="00725CB6" w:rsidRPr="001603D4" w:rsidRDefault="00725CB6" w:rsidP="002F1F97">
            <w:pPr>
              <w:spacing w:line="360" w:lineRule="auto"/>
              <w:rPr>
                <w:rFonts w:cstheme="minorHAnsi"/>
              </w:rPr>
            </w:pPr>
          </w:p>
        </w:tc>
        <w:tc>
          <w:tcPr>
            <w:tcW w:w="0" w:type="auto"/>
          </w:tcPr>
          <w:p w14:paraId="090E3DA5" w14:textId="77777777" w:rsidR="00725CB6" w:rsidRPr="001603D4" w:rsidRDefault="00725CB6" w:rsidP="002F1F97">
            <w:pPr>
              <w:spacing w:line="360" w:lineRule="auto"/>
              <w:rPr>
                <w:rFonts w:cstheme="minorHAnsi"/>
              </w:rPr>
            </w:pPr>
            <w:r w:rsidRPr="001603D4">
              <w:rPr>
                <w:rFonts w:cstheme="minorHAnsi"/>
                <w:color w:val="000000"/>
              </w:rPr>
              <w:t>IP check</w:t>
            </w:r>
          </w:p>
        </w:tc>
        <w:tc>
          <w:tcPr>
            <w:tcW w:w="0" w:type="auto"/>
          </w:tcPr>
          <w:p w14:paraId="025F8C61" w14:textId="77777777" w:rsidR="00725CB6" w:rsidRPr="001603D4" w:rsidRDefault="00725CB6" w:rsidP="002F1F97">
            <w:pPr>
              <w:spacing w:line="360" w:lineRule="auto"/>
              <w:rPr>
                <w:rFonts w:cstheme="minorHAnsi"/>
              </w:rPr>
            </w:pPr>
            <w:r w:rsidRPr="001603D4">
              <w:rPr>
                <w:rFonts w:cstheme="minorHAnsi"/>
              </w:rPr>
              <w:t>Indicate whether the IP address of the client computer was used to identify potential duplicate entries from the same user. If so, mention the period of time for which no two entries from the same IP address were allowed (</w:t>
            </w:r>
            <w:proofErr w:type="spellStart"/>
            <w:r w:rsidRPr="001603D4">
              <w:rPr>
                <w:rFonts w:cstheme="minorHAnsi"/>
              </w:rPr>
              <w:t>eg</w:t>
            </w:r>
            <w:proofErr w:type="spellEnd"/>
            <w:r w:rsidRPr="001603D4">
              <w:rPr>
                <w:rFonts w:cstheme="minorHAnsi"/>
              </w:rPr>
              <w:t xml:space="preserve">, 24 hours). Were duplicate entries avoided by preventing users with the same IP address access to the survey twice; or were duplicate database entries having the same IP address within a </w:t>
            </w:r>
            <w:r w:rsidRPr="001603D4">
              <w:rPr>
                <w:rFonts w:cstheme="minorHAnsi"/>
              </w:rPr>
              <w:lastRenderedPageBreak/>
              <w:t>given period of time eliminated before analysis? If the latter, which entries were kept for analysis (</w:t>
            </w:r>
            <w:proofErr w:type="spellStart"/>
            <w:r w:rsidRPr="001603D4">
              <w:rPr>
                <w:rFonts w:cstheme="minorHAnsi"/>
              </w:rPr>
              <w:t>eg</w:t>
            </w:r>
            <w:proofErr w:type="spellEnd"/>
            <w:r w:rsidRPr="001603D4">
              <w:rPr>
                <w:rFonts w:cstheme="minorHAnsi"/>
              </w:rPr>
              <w:t>, the first entry or the most recent)?</w:t>
            </w:r>
          </w:p>
        </w:tc>
        <w:tc>
          <w:tcPr>
            <w:tcW w:w="0" w:type="auto"/>
          </w:tcPr>
          <w:p w14:paraId="269929E0" w14:textId="77777777" w:rsidR="00725CB6" w:rsidRDefault="00725CB6" w:rsidP="002F1F97">
            <w:pPr>
              <w:spacing w:line="360" w:lineRule="auto"/>
              <w:rPr>
                <w:rFonts w:cstheme="minorHAnsi"/>
              </w:rPr>
            </w:pPr>
            <w:r>
              <w:rPr>
                <w:rFonts w:cstheme="minorHAnsi"/>
              </w:rPr>
              <w:lastRenderedPageBreak/>
              <w:t>See above</w:t>
            </w:r>
          </w:p>
          <w:p w14:paraId="5CE8388A" w14:textId="77777777" w:rsidR="00725CB6" w:rsidRPr="00AA383D" w:rsidRDefault="00725CB6" w:rsidP="002F1F97">
            <w:pPr>
              <w:spacing w:line="360" w:lineRule="auto"/>
              <w:rPr>
                <w:rFonts w:cstheme="minorHAnsi"/>
              </w:rPr>
            </w:pPr>
          </w:p>
        </w:tc>
      </w:tr>
      <w:tr w:rsidR="00725CB6" w:rsidRPr="001603D4" w14:paraId="0A3B00F3" w14:textId="77777777" w:rsidTr="002F1F97">
        <w:tc>
          <w:tcPr>
            <w:tcW w:w="0" w:type="auto"/>
            <w:vMerge/>
          </w:tcPr>
          <w:p w14:paraId="1C04E5E8" w14:textId="77777777" w:rsidR="00725CB6" w:rsidRPr="001603D4" w:rsidRDefault="00725CB6" w:rsidP="002F1F97">
            <w:pPr>
              <w:spacing w:line="360" w:lineRule="auto"/>
              <w:rPr>
                <w:rFonts w:cstheme="minorHAnsi"/>
              </w:rPr>
            </w:pPr>
          </w:p>
        </w:tc>
        <w:tc>
          <w:tcPr>
            <w:tcW w:w="0" w:type="auto"/>
          </w:tcPr>
          <w:p w14:paraId="02F4C10A" w14:textId="77777777" w:rsidR="00725CB6" w:rsidRPr="001603D4" w:rsidRDefault="00725CB6" w:rsidP="002F1F97">
            <w:pPr>
              <w:spacing w:line="360" w:lineRule="auto"/>
              <w:rPr>
                <w:rFonts w:cstheme="minorHAnsi"/>
              </w:rPr>
            </w:pPr>
            <w:r w:rsidRPr="001603D4">
              <w:rPr>
                <w:rFonts w:cstheme="minorHAnsi"/>
              </w:rPr>
              <w:t>Log file analysis</w:t>
            </w:r>
          </w:p>
          <w:p w14:paraId="029E4240" w14:textId="77777777" w:rsidR="00725CB6" w:rsidRPr="001603D4" w:rsidRDefault="00725CB6" w:rsidP="002F1F97">
            <w:pPr>
              <w:spacing w:line="360" w:lineRule="auto"/>
              <w:rPr>
                <w:rFonts w:cstheme="minorHAnsi"/>
              </w:rPr>
            </w:pPr>
          </w:p>
        </w:tc>
        <w:tc>
          <w:tcPr>
            <w:tcW w:w="0" w:type="auto"/>
          </w:tcPr>
          <w:p w14:paraId="0C604BC6" w14:textId="77777777" w:rsidR="00725CB6" w:rsidRPr="001603D4" w:rsidRDefault="00725CB6" w:rsidP="002F1F97">
            <w:pPr>
              <w:spacing w:line="360" w:lineRule="auto"/>
              <w:rPr>
                <w:rFonts w:cstheme="minorHAnsi"/>
              </w:rPr>
            </w:pPr>
            <w:r w:rsidRPr="001603D4">
              <w:rPr>
                <w:rFonts w:cstheme="minorHAnsi"/>
              </w:rPr>
              <w:t>Indicate whether other techniques to analyze the log file for identification of multiple entries were used. If so, please describe.</w:t>
            </w:r>
          </w:p>
        </w:tc>
        <w:tc>
          <w:tcPr>
            <w:tcW w:w="0" w:type="auto"/>
          </w:tcPr>
          <w:p w14:paraId="6547B015" w14:textId="77777777" w:rsidR="00725CB6" w:rsidRPr="001603D4" w:rsidRDefault="00725CB6" w:rsidP="002F1F97">
            <w:pPr>
              <w:spacing w:line="360" w:lineRule="auto"/>
              <w:rPr>
                <w:rFonts w:cstheme="minorHAnsi"/>
              </w:rPr>
            </w:pPr>
            <w:r>
              <w:rPr>
                <w:rFonts w:cstheme="minorHAnsi"/>
              </w:rPr>
              <w:t>See above</w:t>
            </w:r>
          </w:p>
        </w:tc>
      </w:tr>
      <w:tr w:rsidR="00725CB6" w:rsidRPr="001603D4" w14:paraId="6A0C6E43" w14:textId="77777777" w:rsidTr="002F1F97">
        <w:tc>
          <w:tcPr>
            <w:tcW w:w="0" w:type="auto"/>
            <w:vMerge/>
          </w:tcPr>
          <w:p w14:paraId="14A01A16" w14:textId="77777777" w:rsidR="00725CB6" w:rsidRPr="001603D4" w:rsidRDefault="00725CB6" w:rsidP="002F1F97">
            <w:pPr>
              <w:spacing w:line="360" w:lineRule="auto"/>
              <w:rPr>
                <w:rFonts w:cstheme="minorHAnsi"/>
              </w:rPr>
            </w:pPr>
          </w:p>
        </w:tc>
        <w:tc>
          <w:tcPr>
            <w:tcW w:w="0" w:type="auto"/>
          </w:tcPr>
          <w:p w14:paraId="5D156D1F" w14:textId="77777777" w:rsidR="00725CB6" w:rsidRPr="001603D4" w:rsidRDefault="00725CB6" w:rsidP="002F1F97">
            <w:pPr>
              <w:spacing w:line="360" w:lineRule="auto"/>
              <w:rPr>
                <w:rFonts w:cstheme="minorHAnsi"/>
              </w:rPr>
            </w:pPr>
            <w:r w:rsidRPr="001603D4">
              <w:rPr>
                <w:rFonts w:cstheme="minorHAnsi"/>
              </w:rPr>
              <w:t>Registration</w:t>
            </w:r>
          </w:p>
          <w:p w14:paraId="1A0821C5" w14:textId="77777777" w:rsidR="00725CB6" w:rsidRPr="001603D4" w:rsidRDefault="00725CB6" w:rsidP="002F1F97">
            <w:pPr>
              <w:spacing w:line="360" w:lineRule="auto"/>
              <w:rPr>
                <w:rFonts w:cstheme="minorHAnsi"/>
              </w:rPr>
            </w:pPr>
          </w:p>
        </w:tc>
        <w:tc>
          <w:tcPr>
            <w:tcW w:w="0" w:type="auto"/>
          </w:tcPr>
          <w:p w14:paraId="45043E6F" w14:textId="77777777" w:rsidR="00725CB6" w:rsidRPr="001603D4" w:rsidRDefault="00725CB6" w:rsidP="002F1F97">
            <w:pPr>
              <w:spacing w:line="360" w:lineRule="auto"/>
              <w:rPr>
                <w:rFonts w:cstheme="minorHAnsi"/>
              </w:rPr>
            </w:pPr>
            <w:r w:rsidRPr="001603D4">
              <w:rPr>
                <w:rFonts w:cstheme="minorHAnsi"/>
              </w:rPr>
              <w:t>In “closed” (non-open) surveys, users need to login first and it is easier to prevent duplicate entries from the same user. Describe how this was done. For example, was the survey never displayed a second time once the user had filled it in, or was the username stored together with the survey results and later eliminated? If the latter, which entries were kept for analysis (</w:t>
            </w:r>
            <w:proofErr w:type="spellStart"/>
            <w:r w:rsidRPr="001603D4">
              <w:rPr>
                <w:rFonts w:cstheme="minorHAnsi"/>
              </w:rPr>
              <w:t>eg</w:t>
            </w:r>
            <w:proofErr w:type="spellEnd"/>
            <w:r w:rsidRPr="001603D4">
              <w:rPr>
                <w:rFonts w:cstheme="minorHAnsi"/>
              </w:rPr>
              <w:t>, the first entry or the most recent)?</w:t>
            </w:r>
          </w:p>
        </w:tc>
        <w:tc>
          <w:tcPr>
            <w:tcW w:w="0" w:type="auto"/>
          </w:tcPr>
          <w:p w14:paraId="4EDC072F" w14:textId="77777777" w:rsidR="00725CB6" w:rsidRPr="001603D4" w:rsidRDefault="00725CB6" w:rsidP="002F1F97">
            <w:pPr>
              <w:spacing w:line="360" w:lineRule="auto"/>
              <w:rPr>
                <w:rFonts w:cstheme="minorHAnsi"/>
              </w:rPr>
            </w:pPr>
            <w:r>
              <w:rPr>
                <w:rFonts w:cstheme="minorHAnsi"/>
              </w:rPr>
              <w:t>n / a</w:t>
            </w:r>
          </w:p>
        </w:tc>
      </w:tr>
      <w:tr w:rsidR="00725CB6" w:rsidRPr="008E16BC" w14:paraId="65C68CA9" w14:textId="77777777" w:rsidTr="002F1F97">
        <w:tc>
          <w:tcPr>
            <w:tcW w:w="0" w:type="auto"/>
            <w:vMerge w:val="restart"/>
          </w:tcPr>
          <w:p w14:paraId="79EEF886" w14:textId="77777777" w:rsidR="00725CB6" w:rsidRPr="001603D4" w:rsidRDefault="00725CB6" w:rsidP="002F1F97">
            <w:pPr>
              <w:spacing w:line="360" w:lineRule="auto"/>
              <w:rPr>
                <w:rFonts w:cstheme="minorHAnsi"/>
              </w:rPr>
            </w:pPr>
            <w:r w:rsidRPr="001603D4">
              <w:rPr>
                <w:rFonts w:cstheme="minorHAnsi"/>
              </w:rPr>
              <w:lastRenderedPageBreak/>
              <w:t>Analysis</w:t>
            </w:r>
          </w:p>
          <w:p w14:paraId="5FC11401" w14:textId="77777777" w:rsidR="00725CB6" w:rsidRPr="001603D4" w:rsidRDefault="00725CB6" w:rsidP="002F1F97">
            <w:pPr>
              <w:spacing w:line="360" w:lineRule="auto"/>
              <w:rPr>
                <w:rFonts w:cstheme="minorHAnsi"/>
              </w:rPr>
            </w:pPr>
          </w:p>
        </w:tc>
        <w:tc>
          <w:tcPr>
            <w:tcW w:w="0" w:type="auto"/>
          </w:tcPr>
          <w:p w14:paraId="0D2956CA" w14:textId="77777777" w:rsidR="00725CB6" w:rsidRPr="001603D4" w:rsidRDefault="00725CB6" w:rsidP="002F1F97">
            <w:pPr>
              <w:spacing w:line="360" w:lineRule="auto"/>
              <w:rPr>
                <w:rFonts w:cstheme="minorHAnsi"/>
              </w:rPr>
            </w:pPr>
            <w:r w:rsidRPr="001603D4">
              <w:rPr>
                <w:rFonts w:cstheme="minorHAnsi"/>
              </w:rPr>
              <w:t>Handling of incomplete questionnaires</w:t>
            </w:r>
          </w:p>
          <w:p w14:paraId="05F3307E" w14:textId="77777777" w:rsidR="00725CB6" w:rsidRPr="001603D4" w:rsidRDefault="00725CB6" w:rsidP="002F1F97">
            <w:pPr>
              <w:spacing w:line="360" w:lineRule="auto"/>
              <w:rPr>
                <w:rFonts w:cstheme="minorHAnsi"/>
              </w:rPr>
            </w:pPr>
          </w:p>
        </w:tc>
        <w:tc>
          <w:tcPr>
            <w:tcW w:w="0" w:type="auto"/>
          </w:tcPr>
          <w:p w14:paraId="5D981296" w14:textId="77777777" w:rsidR="00725CB6" w:rsidRPr="001603D4" w:rsidRDefault="00725CB6" w:rsidP="002F1F97">
            <w:pPr>
              <w:spacing w:line="360" w:lineRule="auto"/>
              <w:rPr>
                <w:rFonts w:cstheme="minorHAnsi"/>
              </w:rPr>
            </w:pPr>
            <w:r w:rsidRPr="001603D4">
              <w:rPr>
                <w:rFonts w:cstheme="minorHAnsi"/>
              </w:rPr>
              <w:t>Were only completed questionnaires analyzed? Were questionnaires which terminated early (where, for example, users did not go through all questionnaire pages) also analyzed?</w:t>
            </w:r>
          </w:p>
        </w:tc>
        <w:tc>
          <w:tcPr>
            <w:tcW w:w="0" w:type="auto"/>
          </w:tcPr>
          <w:p w14:paraId="2E0DE2E7" w14:textId="77777777" w:rsidR="00725CB6" w:rsidRPr="001603D4" w:rsidRDefault="00725CB6" w:rsidP="002F1F97">
            <w:pPr>
              <w:spacing w:line="360" w:lineRule="auto"/>
              <w:rPr>
                <w:rFonts w:cstheme="minorHAnsi"/>
              </w:rPr>
            </w:pPr>
            <w:r>
              <w:rPr>
                <w:rFonts w:cstheme="minorHAnsi"/>
              </w:rPr>
              <w:t>We included all questionnaires for which the question about intention to use (dependent variable) was answered</w:t>
            </w:r>
          </w:p>
        </w:tc>
      </w:tr>
      <w:tr w:rsidR="00725CB6" w:rsidRPr="001603D4" w14:paraId="12EBD9B1" w14:textId="77777777" w:rsidTr="002F1F97">
        <w:tc>
          <w:tcPr>
            <w:tcW w:w="0" w:type="auto"/>
            <w:vMerge/>
          </w:tcPr>
          <w:p w14:paraId="0D0F19F2" w14:textId="77777777" w:rsidR="00725CB6" w:rsidRPr="001603D4" w:rsidRDefault="00725CB6" w:rsidP="002F1F97">
            <w:pPr>
              <w:spacing w:line="360" w:lineRule="auto"/>
              <w:rPr>
                <w:rFonts w:cstheme="minorHAnsi"/>
              </w:rPr>
            </w:pPr>
          </w:p>
        </w:tc>
        <w:tc>
          <w:tcPr>
            <w:tcW w:w="0" w:type="auto"/>
          </w:tcPr>
          <w:p w14:paraId="176317A2" w14:textId="77777777" w:rsidR="00725CB6" w:rsidRPr="001603D4" w:rsidRDefault="00725CB6" w:rsidP="002F1F97">
            <w:pPr>
              <w:spacing w:line="360" w:lineRule="auto"/>
              <w:rPr>
                <w:rFonts w:cstheme="minorHAnsi"/>
              </w:rPr>
            </w:pPr>
            <w:r w:rsidRPr="001603D4">
              <w:rPr>
                <w:rFonts w:cstheme="minorHAnsi"/>
              </w:rPr>
              <w:t>Questionnaires submitted with an atypical timestamp</w:t>
            </w:r>
          </w:p>
          <w:p w14:paraId="4F8E569A" w14:textId="77777777" w:rsidR="00725CB6" w:rsidRPr="001603D4" w:rsidRDefault="00725CB6" w:rsidP="002F1F97">
            <w:pPr>
              <w:spacing w:line="360" w:lineRule="auto"/>
              <w:rPr>
                <w:rFonts w:cstheme="minorHAnsi"/>
              </w:rPr>
            </w:pPr>
          </w:p>
        </w:tc>
        <w:tc>
          <w:tcPr>
            <w:tcW w:w="0" w:type="auto"/>
          </w:tcPr>
          <w:p w14:paraId="229D26FE" w14:textId="77777777" w:rsidR="00725CB6" w:rsidRPr="001603D4" w:rsidRDefault="00725CB6" w:rsidP="002F1F97">
            <w:pPr>
              <w:spacing w:line="360" w:lineRule="auto"/>
              <w:rPr>
                <w:rFonts w:cstheme="minorHAnsi"/>
              </w:rPr>
            </w:pPr>
            <w:r w:rsidRPr="001603D4">
              <w:rPr>
                <w:rFonts w:cstheme="minorHAnsi"/>
              </w:rPr>
              <w:t>Some investigators may measure the time people needed to fill in a questionnaire and exclude questionnaires that were submitted too soon. Specify the timeframe that was used as a cut-off point, and describe how this point was determined.</w:t>
            </w:r>
          </w:p>
        </w:tc>
        <w:tc>
          <w:tcPr>
            <w:tcW w:w="0" w:type="auto"/>
          </w:tcPr>
          <w:p w14:paraId="01ED97F9" w14:textId="77777777" w:rsidR="00725CB6" w:rsidRPr="001603D4" w:rsidRDefault="00725CB6" w:rsidP="002F1F97">
            <w:pPr>
              <w:spacing w:line="360" w:lineRule="auto"/>
              <w:rPr>
                <w:rFonts w:cstheme="minorHAnsi"/>
              </w:rPr>
            </w:pPr>
            <w:r>
              <w:rPr>
                <w:rFonts w:cstheme="minorHAnsi"/>
              </w:rPr>
              <w:t xml:space="preserve"> n / a</w:t>
            </w:r>
          </w:p>
        </w:tc>
      </w:tr>
      <w:tr w:rsidR="00725CB6" w:rsidRPr="001603D4" w14:paraId="41F75976" w14:textId="77777777" w:rsidTr="002F1F97">
        <w:tc>
          <w:tcPr>
            <w:tcW w:w="0" w:type="auto"/>
            <w:vMerge/>
          </w:tcPr>
          <w:p w14:paraId="7D0B118C" w14:textId="77777777" w:rsidR="00725CB6" w:rsidRPr="001603D4" w:rsidRDefault="00725CB6" w:rsidP="002F1F97">
            <w:pPr>
              <w:spacing w:line="360" w:lineRule="auto"/>
              <w:rPr>
                <w:rFonts w:cstheme="minorHAnsi"/>
              </w:rPr>
            </w:pPr>
          </w:p>
        </w:tc>
        <w:tc>
          <w:tcPr>
            <w:tcW w:w="0" w:type="auto"/>
          </w:tcPr>
          <w:p w14:paraId="2CAD2C2F" w14:textId="77777777" w:rsidR="00725CB6" w:rsidRPr="001603D4" w:rsidRDefault="00725CB6" w:rsidP="002F1F97">
            <w:pPr>
              <w:spacing w:line="360" w:lineRule="auto"/>
              <w:rPr>
                <w:rFonts w:cstheme="minorHAnsi"/>
              </w:rPr>
            </w:pPr>
            <w:r w:rsidRPr="001603D4">
              <w:rPr>
                <w:rFonts w:cstheme="minorHAnsi"/>
              </w:rPr>
              <w:t>Statistical correction</w:t>
            </w:r>
          </w:p>
          <w:p w14:paraId="0A84D886" w14:textId="77777777" w:rsidR="00725CB6" w:rsidRPr="001603D4" w:rsidRDefault="00725CB6" w:rsidP="002F1F97">
            <w:pPr>
              <w:spacing w:line="360" w:lineRule="auto"/>
              <w:rPr>
                <w:rFonts w:cstheme="minorHAnsi"/>
              </w:rPr>
            </w:pPr>
          </w:p>
        </w:tc>
        <w:tc>
          <w:tcPr>
            <w:tcW w:w="0" w:type="auto"/>
          </w:tcPr>
          <w:p w14:paraId="2573512B" w14:textId="77777777" w:rsidR="00725CB6" w:rsidRPr="001603D4" w:rsidRDefault="00725CB6" w:rsidP="002F1F97">
            <w:pPr>
              <w:spacing w:line="360" w:lineRule="auto"/>
              <w:rPr>
                <w:rFonts w:cstheme="minorHAnsi"/>
              </w:rPr>
            </w:pPr>
            <w:r w:rsidRPr="001603D4">
              <w:rPr>
                <w:rFonts w:cstheme="minorHAnsi"/>
              </w:rPr>
              <w:t>Indicate whether any methods such as weighting of items or propensity scores have been used to adjust for the non-representative sample; if so, please describe the methods.</w:t>
            </w:r>
          </w:p>
        </w:tc>
        <w:tc>
          <w:tcPr>
            <w:tcW w:w="0" w:type="auto"/>
          </w:tcPr>
          <w:p w14:paraId="53FD92D8" w14:textId="77777777" w:rsidR="00725CB6" w:rsidRPr="001603D4" w:rsidRDefault="00725CB6" w:rsidP="002F1F97">
            <w:pPr>
              <w:spacing w:line="360" w:lineRule="auto"/>
              <w:rPr>
                <w:rFonts w:cstheme="minorHAnsi"/>
              </w:rPr>
            </w:pPr>
            <w:r>
              <w:rPr>
                <w:rFonts w:cstheme="minorHAnsi"/>
              </w:rPr>
              <w:t>n / a</w:t>
            </w:r>
          </w:p>
        </w:tc>
      </w:tr>
    </w:tbl>
    <w:p w14:paraId="492FDA69" w14:textId="77777777" w:rsidR="00725CB6" w:rsidRDefault="00725CB6" w:rsidP="00725CB6">
      <w:pPr>
        <w:spacing w:line="360" w:lineRule="auto"/>
      </w:pPr>
    </w:p>
    <w:p w14:paraId="4BDAC01E" w14:textId="77777777" w:rsidR="00725CB6" w:rsidRPr="00B64EE5" w:rsidRDefault="00725CB6" w:rsidP="00725CB6">
      <w:pPr>
        <w:spacing w:line="360" w:lineRule="auto"/>
        <w:rPr>
          <w:rFonts w:ascii="Times New Roman" w:hAnsi="Times New Roman" w:cs="Times New Roman"/>
        </w:rPr>
      </w:pPr>
    </w:p>
    <w:p w14:paraId="22090DCD" w14:textId="77777777" w:rsidR="00725CB6" w:rsidRPr="00B64EE5" w:rsidRDefault="00725CB6" w:rsidP="00725CB6">
      <w:pPr>
        <w:spacing w:line="360" w:lineRule="auto"/>
        <w:rPr>
          <w:rFonts w:ascii="Times New Roman" w:hAnsi="Times New Roman" w:cs="Times New Roman"/>
        </w:rPr>
      </w:pPr>
    </w:p>
    <w:p w14:paraId="50632F37" w14:textId="77777777" w:rsidR="00725CB6" w:rsidRPr="00CA78A6" w:rsidRDefault="00725CB6" w:rsidP="00725CB6">
      <w:pPr>
        <w:pStyle w:val="Kop2"/>
        <w:spacing w:line="360" w:lineRule="auto"/>
        <w:rPr>
          <w:rFonts w:ascii="Times New Roman" w:hAnsi="Times New Roman" w:cs="Times New Roman"/>
        </w:rPr>
      </w:pPr>
      <w:r w:rsidRPr="00CA78A6">
        <w:rPr>
          <w:rFonts w:ascii="Times New Roman" w:hAnsi="Times New Roman" w:cs="Times New Roman"/>
        </w:rPr>
        <w:lastRenderedPageBreak/>
        <w:t>Multimedia Appendix 2: Description of TAM variables</w:t>
      </w:r>
    </w:p>
    <w:tbl>
      <w:tblPr>
        <w:tblStyle w:val="Tabelraster"/>
        <w:tblW w:w="0" w:type="auto"/>
        <w:tblLook w:val="04A0" w:firstRow="1" w:lastRow="0" w:firstColumn="1" w:lastColumn="0" w:noHBand="0" w:noVBand="1"/>
      </w:tblPr>
      <w:tblGrid>
        <w:gridCol w:w="2547"/>
        <w:gridCol w:w="5528"/>
      </w:tblGrid>
      <w:tr w:rsidR="00725CB6" w:rsidRPr="00CA78A6" w14:paraId="791AB81F" w14:textId="77777777" w:rsidTr="002F1F97">
        <w:tc>
          <w:tcPr>
            <w:tcW w:w="2547" w:type="dxa"/>
          </w:tcPr>
          <w:p w14:paraId="08171E3C" w14:textId="77777777" w:rsidR="00725CB6" w:rsidRPr="00CA78A6" w:rsidRDefault="00725CB6" w:rsidP="002F1F97">
            <w:pPr>
              <w:spacing w:line="360" w:lineRule="auto"/>
              <w:rPr>
                <w:rFonts w:ascii="Times New Roman" w:hAnsi="Times New Roman" w:cs="Times New Roman"/>
              </w:rPr>
            </w:pPr>
            <w:r w:rsidRPr="00CA78A6">
              <w:rPr>
                <w:rFonts w:ascii="Times New Roman" w:eastAsia="Times New Roman" w:hAnsi="Times New Roman" w:cs="Times New Roman"/>
                <w:color w:val="000000"/>
                <w:lang w:val="en-GB"/>
              </w:rPr>
              <w:t>Perceived usefulness</w:t>
            </w:r>
          </w:p>
        </w:tc>
        <w:tc>
          <w:tcPr>
            <w:tcW w:w="5528" w:type="dxa"/>
          </w:tcPr>
          <w:p w14:paraId="79EFA1AF" w14:textId="77777777" w:rsidR="00725CB6" w:rsidRPr="00CA78A6" w:rsidRDefault="00725CB6" w:rsidP="002F1F97">
            <w:pPr>
              <w:spacing w:line="360" w:lineRule="auto"/>
              <w:rPr>
                <w:rFonts w:ascii="Times New Roman" w:hAnsi="Times New Roman" w:cs="Times New Roman"/>
              </w:rPr>
            </w:pPr>
            <w:r w:rsidRPr="00CA78A6">
              <w:rPr>
                <w:rFonts w:ascii="Times New Roman" w:hAnsi="Times New Roman" w:cs="Times New Roman"/>
              </w:rPr>
              <w:t>The extent to which a person believes that using the medical app will improve his or her quality of life</w:t>
            </w:r>
          </w:p>
        </w:tc>
      </w:tr>
      <w:tr w:rsidR="00725CB6" w:rsidRPr="00CA78A6" w14:paraId="362A32E6" w14:textId="77777777" w:rsidTr="002F1F97">
        <w:tc>
          <w:tcPr>
            <w:tcW w:w="2547" w:type="dxa"/>
          </w:tcPr>
          <w:p w14:paraId="11167FB7" w14:textId="77777777" w:rsidR="00725CB6" w:rsidRPr="00CA78A6" w:rsidRDefault="00725CB6" w:rsidP="002F1F97">
            <w:pPr>
              <w:spacing w:line="360" w:lineRule="auto"/>
              <w:rPr>
                <w:rFonts w:ascii="Times New Roman" w:hAnsi="Times New Roman" w:cs="Times New Roman"/>
              </w:rPr>
            </w:pPr>
            <w:r w:rsidRPr="00CA78A6">
              <w:rPr>
                <w:rFonts w:ascii="Times New Roman" w:eastAsia="Times New Roman" w:hAnsi="Times New Roman" w:cs="Times New Roman"/>
                <w:color w:val="000000"/>
                <w:lang w:val="en-GB"/>
              </w:rPr>
              <w:t>Perceived ease of use</w:t>
            </w:r>
          </w:p>
        </w:tc>
        <w:tc>
          <w:tcPr>
            <w:tcW w:w="5528" w:type="dxa"/>
          </w:tcPr>
          <w:p w14:paraId="272E4C19" w14:textId="77777777" w:rsidR="00725CB6" w:rsidRPr="00CA78A6" w:rsidRDefault="00725CB6" w:rsidP="002F1F97">
            <w:pPr>
              <w:spacing w:line="360" w:lineRule="auto"/>
              <w:rPr>
                <w:rFonts w:ascii="Times New Roman" w:hAnsi="Times New Roman" w:cs="Times New Roman"/>
              </w:rPr>
            </w:pPr>
            <w:r w:rsidRPr="00CA78A6">
              <w:rPr>
                <w:rFonts w:ascii="Times New Roman" w:hAnsi="Times New Roman" w:cs="Times New Roman"/>
              </w:rPr>
              <w:t>The extent to which a person believes that using medical apps will be free of effort</w:t>
            </w:r>
          </w:p>
        </w:tc>
      </w:tr>
      <w:tr w:rsidR="00725CB6" w:rsidRPr="00CA78A6" w14:paraId="33D02EBC" w14:textId="77777777" w:rsidTr="002F1F97">
        <w:tc>
          <w:tcPr>
            <w:tcW w:w="2547" w:type="dxa"/>
          </w:tcPr>
          <w:p w14:paraId="0BEF76E7" w14:textId="77777777" w:rsidR="00725CB6" w:rsidRPr="00CA78A6" w:rsidRDefault="00725CB6" w:rsidP="002F1F97">
            <w:pPr>
              <w:spacing w:line="360" w:lineRule="auto"/>
              <w:rPr>
                <w:rFonts w:ascii="Times New Roman" w:hAnsi="Times New Roman" w:cs="Times New Roman"/>
              </w:rPr>
            </w:pPr>
            <w:r w:rsidRPr="00CA78A6">
              <w:rPr>
                <w:rFonts w:ascii="Times New Roman" w:eastAsia="Times New Roman" w:hAnsi="Times New Roman" w:cs="Times New Roman"/>
                <w:color w:val="000000"/>
                <w:lang w:val="en-GB"/>
              </w:rPr>
              <w:t>Attitude toward use</w:t>
            </w:r>
          </w:p>
        </w:tc>
        <w:tc>
          <w:tcPr>
            <w:tcW w:w="5528" w:type="dxa"/>
          </w:tcPr>
          <w:p w14:paraId="7CB12B1F" w14:textId="77777777" w:rsidR="00725CB6" w:rsidRPr="00CA78A6" w:rsidRDefault="00725CB6" w:rsidP="002F1F97">
            <w:pPr>
              <w:spacing w:line="360" w:lineRule="auto"/>
              <w:rPr>
                <w:rFonts w:ascii="Times New Roman" w:hAnsi="Times New Roman" w:cs="Times New Roman"/>
              </w:rPr>
            </w:pPr>
            <w:r w:rsidRPr="00CA78A6">
              <w:rPr>
                <w:rFonts w:ascii="Times New Roman" w:hAnsi="Times New Roman" w:cs="Times New Roman"/>
              </w:rPr>
              <w:t>An individual’s positive or negative feelings or appraisal about using medical apps</w:t>
            </w:r>
          </w:p>
        </w:tc>
      </w:tr>
      <w:tr w:rsidR="00725CB6" w:rsidRPr="00CA78A6" w14:paraId="42A41903" w14:textId="77777777" w:rsidTr="002F1F97">
        <w:tc>
          <w:tcPr>
            <w:tcW w:w="2547" w:type="dxa"/>
          </w:tcPr>
          <w:p w14:paraId="549DC07B" w14:textId="77777777" w:rsidR="00725CB6" w:rsidRPr="00CA78A6" w:rsidRDefault="00725CB6" w:rsidP="002F1F97">
            <w:pPr>
              <w:spacing w:line="360" w:lineRule="auto"/>
              <w:rPr>
                <w:rFonts w:ascii="Times New Roman" w:hAnsi="Times New Roman" w:cs="Times New Roman"/>
              </w:rPr>
            </w:pPr>
            <w:r w:rsidRPr="00CA78A6">
              <w:rPr>
                <w:rFonts w:ascii="Times New Roman" w:eastAsia="Times New Roman" w:hAnsi="Times New Roman" w:cs="Times New Roman"/>
                <w:color w:val="000000"/>
                <w:lang w:val="en-GB"/>
              </w:rPr>
              <w:t>Subjective norm</w:t>
            </w:r>
          </w:p>
        </w:tc>
        <w:tc>
          <w:tcPr>
            <w:tcW w:w="5528" w:type="dxa"/>
          </w:tcPr>
          <w:p w14:paraId="42EE14E3" w14:textId="77777777" w:rsidR="00725CB6" w:rsidRPr="00CA78A6" w:rsidRDefault="00725CB6" w:rsidP="002F1F97">
            <w:pPr>
              <w:spacing w:line="360" w:lineRule="auto"/>
              <w:rPr>
                <w:rFonts w:ascii="Times New Roman" w:hAnsi="Times New Roman" w:cs="Times New Roman"/>
              </w:rPr>
            </w:pPr>
            <w:r w:rsidRPr="00CA78A6">
              <w:rPr>
                <w:rFonts w:ascii="Times New Roman" w:hAnsi="Times New Roman" w:cs="Times New Roman"/>
              </w:rPr>
              <w:t>The person’s perception that most people who are important to them think they should or should not use medical apps</w:t>
            </w:r>
          </w:p>
        </w:tc>
      </w:tr>
      <w:tr w:rsidR="00725CB6" w:rsidRPr="00CA78A6" w14:paraId="3381FDFB" w14:textId="77777777" w:rsidTr="002F1F97">
        <w:tc>
          <w:tcPr>
            <w:tcW w:w="2547" w:type="dxa"/>
          </w:tcPr>
          <w:p w14:paraId="2C606C0C" w14:textId="77777777" w:rsidR="00725CB6" w:rsidRPr="00CA78A6" w:rsidRDefault="00725CB6" w:rsidP="002F1F97">
            <w:pPr>
              <w:spacing w:line="360" w:lineRule="auto"/>
              <w:rPr>
                <w:rFonts w:ascii="Times New Roman" w:hAnsi="Times New Roman" w:cs="Times New Roman"/>
              </w:rPr>
            </w:pPr>
            <w:r w:rsidRPr="00CA78A6">
              <w:rPr>
                <w:rFonts w:ascii="Times New Roman" w:eastAsia="Times New Roman" w:hAnsi="Times New Roman" w:cs="Times New Roman"/>
                <w:color w:val="000000"/>
                <w:lang w:val="en-GB"/>
              </w:rPr>
              <w:t>Sense of control</w:t>
            </w:r>
          </w:p>
        </w:tc>
        <w:tc>
          <w:tcPr>
            <w:tcW w:w="5528" w:type="dxa"/>
          </w:tcPr>
          <w:p w14:paraId="0A1DC7AD" w14:textId="77777777" w:rsidR="00725CB6" w:rsidRPr="00CA78A6" w:rsidRDefault="00725CB6" w:rsidP="002F1F97">
            <w:pPr>
              <w:spacing w:line="360" w:lineRule="auto"/>
              <w:rPr>
                <w:rFonts w:ascii="Times New Roman" w:hAnsi="Times New Roman" w:cs="Times New Roman"/>
              </w:rPr>
            </w:pPr>
            <w:r w:rsidRPr="00CA78A6">
              <w:rPr>
                <w:rFonts w:ascii="Times New Roman" w:hAnsi="Times New Roman" w:cs="Times New Roman"/>
              </w:rPr>
              <w:t>The perceptions of internal and external constraints on using medical apps</w:t>
            </w:r>
          </w:p>
        </w:tc>
      </w:tr>
      <w:tr w:rsidR="00725CB6" w:rsidRPr="00CA78A6" w14:paraId="6632AEB5" w14:textId="77777777" w:rsidTr="002F1F97">
        <w:tc>
          <w:tcPr>
            <w:tcW w:w="2547" w:type="dxa"/>
          </w:tcPr>
          <w:p w14:paraId="1CF960A0" w14:textId="77777777" w:rsidR="00725CB6" w:rsidRPr="00CA78A6" w:rsidRDefault="00725CB6" w:rsidP="002F1F97">
            <w:pPr>
              <w:spacing w:line="360" w:lineRule="auto"/>
              <w:rPr>
                <w:rFonts w:ascii="Times New Roman" w:hAnsi="Times New Roman" w:cs="Times New Roman"/>
              </w:rPr>
            </w:pPr>
            <w:r w:rsidRPr="00CA78A6">
              <w:rPr>
                <w:rFonts w:ascii="Times New Roman" w:eastAsia="Times New Roman" w:hAnsi="Times New Roman" w:cs="Times New Roman"/>
                <w:color w:val="000000"/>
                <w:lang w:val="en-GB"/>
              </w:rPr>
              <w:t>Feelings of anxiety</w:t>
            </w:r>
          </w:p>
        </w:tc>
        <w:tc>
          <w:tcPr>
            <w:tcW w:w="5528" w:type="dxa"/>
          </w:tcPr>
          <w:p w14:paraId="25FC96D2" w14:textId="77777777" w:rsidR="00725CB6" w:rsidRPr="00CA78A6" w:rsidRDefault="00725CB6" w:rsidP="002F1F97">
            <w:pPr>
              <w:spacing w:line="360" w:lineRule="auto"/>
              <w:rPr>
                <w:rFonts w:ascii="Times New Roman" w:hAnsi="Times New Roman" w:cs="Times New Roman"/>
              </w:rPr>
            </w:pPr>
            <w:r w:rsidRPr="00CA78A6">
              <w:rPr>
                <w:rFonts w:ascii="Times New Roman" w:hAnsi="Times New Roman" w:cs="Times New Roman"/>
              </w:rPr>
              <w:t>An individual’s apprehension when he or she is faced with the possibility of using technology</w:t>
            </w:r>
          </w:p>
        </w:tc>
      </w:tr>
      <w:tr w:rsidR="00725CB6" w:rsidRPr="00CA78A6" w14:paraId="600459CF" w14:textId="77777777" w:rsidTr="002F1F97">
        <w:tc>
          <w:tcPr>
            <w:tcW w:w="2547" w:type="dxa"/>
          </w:tcPr>
          <w:p w14:paraId="41654D57" w14:textId="77777777" w:rsidR="00725CB6" w:rsidRPr="00CA78A6" w:rsidRDefault="00725CB6" w:rsidP="002F1F97">
            <w:pPr>
              <w:spacing w:line="360" w:lineRule="auto"/>
              <w:rPr>
                <w:rFonts w:ascii="Times New Roman" w:hAnsi="Times New Roman" w:cs="Times New Roman"/>
              </w:rPr>
            </w:pPr>
            <w:r w:rsidRPr="00CA78A6">
              <w:rPr>
                <w:rFonts w:ascii="Times New Roman" w:eastAsia="Times New Roman" w:hAnsi="Times New Roman" w:cs="Times New Roman"/>
                <w:color w:val="000000"/>
                <w:lang w:val="en-GB"/>
              </w:rPr>
              <w:t>Personal innovativeness</w:t>
            </w:r>
          </w:p>
        </w:tc>
        <w:tc>
          <w:tcPr>
            <w:tcW w:w="5528" w:type="dxa"/>
          </w:tcPr>
          <w:p w14:paraId="6654D88C" w14:textId="77777777" w:rsidR="00725CB6" w:rsidRPr="00CA78A6" w:rsidRDefault="00725CB6" w:rsidP="002F1F97">
            <w:pPr>
              <w:spacing w:line="360" w:lineRule="auto"/>
              <w:rPr>
                <w:rFonts w:ascii="Times New Roman" w:hAnsi="Times New Roman" w:cs="Times New Roman"/>
              </w:rPr>
            </w:pPr>
            <w:r w:rsidRPr="00CA78A6">
              <w:rPr>
                <w:rFonts w:ascii="Times New Roman" w:hAnsi="Times New Roman" w:cs="Times New Roman"/>
              </w:rPr>
              <w:t>Personal tendency to innovate, or introduce something new or different</w:t>
            </w:r>
          </w:p>
        </w:tc>
      </w:tr>
      <w:tr w:rsidR="00725CB6" w:rsidRPr="00CA78A6" w14:paraId="6EE26694" w14:textId="77777777" w:rsidTr="002F1F97">
        <w:tc>
          <w:tcPr>
            <w:tcW w:w="2547" w:type="dxa"/>
          </w:tcPr>
          <w:p w14:paraId="21F64A12" w14:textId="77777777" w:rsidR="00725CB6" w:rsidRPr="00CA78A6" w:rsidRDefault="00725CB6" w:rsidP="002F1F97">
            <w:pPr>
              <w:spacing w:line="360" w:lineRule="auto"/>
              <w:rPr>
                <w:rFonts w:ascii="Times New Roman" w:hAnsi="Times New Roman" w:cs="Times New Roman"/>
              </w:rPr>
            </w:pPr>
            <w:r w:rsidRPr="00CA78A6">
              <w:rPr>
                <w:rFonts w:ascii="Times New Roman" w:eastAsia="Times New Roman" w:hAnsi="Times New Roman" w:cs="Times New Roman"/>
                <w:color w:val="000000"/>
                <w:lang w:val="en-GB"/>
              </w:rPr>
              <w:t>Social relationship</w:t>
            </w:r>
            <w:r>
              <w:rPr>
                <w:rFonts w:ascii="Times New Roman" w:eastAsia="Times New Roman" w:hAnsi="Times New Roman" w:cs="Times New Roman"/>
                <w:color w:val="000000"/>
                <w:lang w:val="en-GB"/>
              </w:rPr>
              <w:t>s</w:t>
            </w:r>
          </w:p>
        </w:tc>
        <w:tc>
          <w:tcPr>
            <w:tcW w:w="5528" w:type="dxa"/>
          </w:tcPr>
          <w:p w14:paraId="00844F49" w14:textId="77777777" w:rsidR="00725CB6" w:rsidRPr="00CA78A6" w:rsidRDefault="00725CB6" w:rsidP="002F1F97">
            <w:pPr>
              <w:spacing w:line="360" w:lineRule="auto"/>
              <w:rPr>
                <w:rFonts w:ascii="Times New Roman" w:hAnsi="Times New Roman" w:cs="Times New Roman"/>
              </w:rPr>
            </w:pPr>
            <w:r w:rsidRPr="00CA78A6">
              <w:rPr>
                <w:rFonts w:ascii="Times New Roman" w:hAnsi="Times New Roman" w:cs="Times New Roman"/>
              </w:rPr>
              <w:t>An individual’s satisfaction with personal relationships and support from friends and family</w:t>
            </w:r>
          </w:p>
        </w:tc>
      </w:tr>
      <w:tr w:rsidR="00725CB6" w:rsidRPr="00CA78A6" w14:paraId="2C78FCEB" w14:textId="77777777" w:rsidTr="002F1F97">
        <w:tc>
          <w:tcPr>
            <w:tcW w:w="2547" w:type="dxa"/>
          </w:tcPr>
          <w:p w14:paraId="7E862B68" w14:textId="77777777" w:rsidR="00725CB6" w:rsidRPr="00CA78A6" w:rsidRDefault="00725CB6" w:rsidP="002F1F97">
            <w:pPr>
              <w:spacing w:line="360" w:lineRule="auto"/>
              <w:rPr>
                <w:rFonts w:ascii="Times New Roman" w:eastAsia="Times New Roman" w:hAnsi="Times New Roman" w:cs="Times New Roman"/>
                <w:color w:val="000000"/>
                <w:lang w:val="en-GB"/>
              </w:rPr>
            </w:pPr>
            <w:r w:rsidRPr="00CA78A6">
              <w:rPr>
                <w:rFonts w:ascii="Times New Roman" w:eastAsia="Times New Roman" w:hAnsi="Times New Roman" w:cs="Times New Roman"/>
                <w:color w:val="000000"/>
                <w:lang w:val="en-GB"/>
              </w:rPr>
              <w:t>Self-perceived effectiveness</w:t>
            </w:r>
          </w:p>
        </w:tc>
        <w:tc>
          <w:tcPr>
            <w:tcW w:w="5528" w:type="dxa"/>
          </w:tcPr>
          <w:p w14:paraId="7C3C32E2" w14:textId="77777777" w:rsidR="00725CB6" w:rsidRPr="00CA78A6" w:rsidRDefault="00725CB6" w:rsidP="002F1F97">
            <w:pPr>
              <w:spacing w:line="360" w:lineRule="auto"/>
              <w:rPr>
                <w:rFonts w:ascii="Times New Roman" w:hAnsi="Times New Roman" w:cs="Times New Roman"/>
              </w:rPr>
            </w:pPr>
            <w:r w:rsidRPr="00CA78A6">
              <w:rPr>
                <w:rFonts w:ascii="Times New Roman" w:hAnsi="Times New Roman" w:cs="Times New Roman"/>
              </w:rPr>
              <w:t>Judgment of one’s ability to use medical apps to accomplish a particular job or task</w:t>
            </w:r>
          </w:p>
        </w:tc>
      </w:tr>
      <w:tr w:rsidR="00725CB6" w:rsidRPr="00CA78A6" w14:paraId="3C482032" w14:textId="77777777" w:rsidTr="002F1F97">
        <w:tc>
          <w:tcPr>
            <w:tcW w:w="2547" w:type="dxa"/>
          </w:tcPr>
          <w:p w14:paraId="388B7DBE" w14:textId="77777777" w:rsidR="00725CB6" w:rsidRPr="00CA78A6" w:rsidRDefault="00725CB6" w:rsidP="002F1F97">
            <w:pPr>
              <w:spacing w:line="360" w:lineRule="auto"/>
              <w:rPr>
                <w:rFonts w:ascii="Times New Roman" w:eastAsia="Times New Roman" w:hAnsi="Times New Roman" w:cs="Times New Roman"/>
                <w:color w:val="000000"/>
                <w:lang w:val="en-GB"/>
              </w:rPr>
            </w:pPr>
            <w:r w:rsidRPr="00CA78A6">
              <w:rPr>
                <w:rFonts w:ascii="Times New Roman" w:eastAsia="Times New Roman" w:hAnsi="Times New Roman" w:cs="Times New Roman"/>
                <w:color w:val="000000"/>
                <w:lang w:val="en-GB"/>
              </w:rPr>
              <w:t>Service availability</w:t>
            </w:r>
          </w:p>
        </w:tc>
        <w:tc>
          <w:tcPr>
            <w:tcW w:w="5528" w:type="dxa"/>
          </w:tcPr>
          <w:p w14:paraId="5A63A89B" w14:textId="77777777" w:rsidR="00725CB6" w:rsidRPr="00CA78A6" w:rsidRDefault="00725CB6" w:rsidP="002F1F97">
            <w:pPr>
              <w:spacing w:line="360" w:lineRule="auto"/>
              <w:rPr>
                <w:rFonts w:ascii="Times New Roman" w:hAnsi="Times New Roman" w:cs="Times New Roman"/>
              </w:rPr>
            </w:pPr>
            <w:r w:rsidRPr="00CA78A6">
              <w:rPr>
                <w:rFonts w:ascii="Times New Roman" w:hAnsi="Times New Roman" w:cs="Times New Roman"/>
              </w:rPr>
              <w:t>The obtainability and accessibility of medical apps</w:t>
            </w:r>
          </w:p>
        </w:tc>
      </w:tr>
      <w:tr w:rsidR="00725CB6" w:rsidRPr="00CA78A6" w14:paraId="06FE634C" w14:textId="77777777" w:rsidTr="002F1F97">
        <w:tc>
          <w:tcPr>
            <w:tcW w:w="2547" w:type="dxa"/>
          </w:tcPr>
          <w:p w14:paraId="3607E87E" w14:textId="77777777" w:rsidR="00725CB6" w:rsidRPr="00CA78A6" w:rsidRDefault="00725CB6" w:rsidP="002F1F97">
            <w:pPr>
              <w:spacing w:line="360" w:lineRule="auto"/>
              <w:rPr>
                <w:rFonts w:ascii="Times New Roman" w:eastAsia="Times New Roman" w:hAnsi="Times New Roman" w:cs="Times New Roman"/>
                <w:color w:val="000000"/>
                <w:lang w:val="en-GB"/>
              </w:rPr>
            </w:pPr>
            <w:r w:rsidRPr="00CA78A6">
              <w:rPr>
                <w:rFonts w:ascii="Times New Roman" w:eastAsia="Times New Roman" w:hAnsi="Times New Roman" w:cs="Times New Roman"/>
                <w:color w:val="000000"/>
                <w:lang w:val="en-GB"/>
              </w:rPr>
              <w:t>Facilitating circumstances</w:t>
            </w:r>
          </w:p>
        </w:tc>
        <w:tc>
          <w:tcPr>
            <w:tcW w:w="5528" w:type="dxa"/>
          </w:tcPr>
          <w:p w14:paraId="686F0ACE" w14:textId="77777777" w:rsidR="00725CB6" w:rsidRPr="00CA78A6" w:rsidRDefault="00725CB6" w:rsidP="002F1F97">
            <w:pPr>
              <w:spacing w:line="360" w:lineRule="auto"/>
              <w:rPr>
                <w:rFonts w:ascii="Times New Roman" w:hAnsi="Times New Roman" w:cs="Times New Roman"/>
              </w:rPr>
            </w:pPr>
            <w:r w:rsidRPr="00CA78A6">
              <w:rPr>
                <w:rFonts w:ascii="Times New Roman" w:hAnsi="Times New Roman" w:cs="Times New Roman"/>
              </w:rPr>
              <w:t>Objective factors in the environment that can make technology usage easy. Included indicators are basic knowledge and available help</w:t>
            </w:r>
          </w:p>
        </w:tc>
      </w:tr>
    </w:tbl>
    <w:p w14:paraId="0AD8B060" w14:textId="77777777" w:rsidR="00725CB6" w:rsidRPr="00CA78A6" w:rsidRDefault="00725CB6" w:rsidP="00725CB6">
      <w:pPr>
        <w:spacing w:line="360" w:lineRule="auto"/>
        <w:rPr>
          <w:rFonts w:ascii="Times New Roman" w:hAnsi="Times New Roman" w:cs="Times New Roman"/>
        </w:rPr>
      </w:pPr>
    </w:p>
    <w:p w14:paraId="35F30168" w14:textId="77777777" w:rsidR="00725CB6" w:rsidRPr="00CA78A6" w:rsidRDefault="00725CB6" w:rsidP="00725CB6">
      <w:pPr>
        <w:spacing w:line="360" w:lineRule="auto"/>
        <w:rPr>
          <w:rFonts w:ascii="Times New Roman" w:hAnsi="Times New Roman" w:cs="Times New Roman"/>
        </w:rPr>
      </w:pPr>
    </w:p>
    <w:p w14:paraId="37083058" w14:textId="77777777" w:rsidR="00C05493" w:rsidRDefault="00C05493"/>
    <w:sectPr w:rsidR="00C054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EB2"/>
    <w:rsid w:val="000160E3"/>
    <w:rsid w:val="000260D9"/>
    <w:rsid w:val="00224084"/>
    <w:rsid w:val="00285770"/>
    <w:rsid w:val="002962D3"/>
    <w:rsid w:val="002C0677"/>
    <w:rsid w:val="00325EB2"/>
    <w:rsid w:val="004426E0"/>
    <w:rsid w:val="00547455"/>
    <w:rsid w:val="007167A7"/>
    <w:rsid w:val="00725CB6"/>
    <w:rsid w:val="007D200A"/>
    <w:rsid w:val="00863BF0"/>
    <w:rsid w:val="008E41EB"/>
    <w:rsid w:val="00B359BA"/>
    <w:rsid w:val="00C05493"/>
    <w:rsid w:val="00D406A9"/>
    <w:rsid w:val="00DC378A"/>
    <w:rsid w:val="00E8723E"/>
    <w:rsid w:val="00E93132"/>
    <w:rsid w:val="00E97CE3"/>
    <w:rsid w:val="00EB334C"/>
    <w:rsid w:val="00ED00BB"/>
    <w:rsid w:val="00F170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FB25D"/>
  <w15:chartTrackingRefBased/>
  <w15:docId w15:val="{F06974CE-140C-4DAE-AE73-3A052BB6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5CB6"/>
    <w:pPr>
      <w:spacing w:after="0" w:line="240" w:lineRule="auto"/>
    </w:pPr>
    <w:rPr>
      <w:rFonts w:eastAsiaTheme="minorEastAsia"/>
      <w:kern w:val="0"/>
      <w:lang w:val="en-US"/>
      <w14:ligatures w14:val="none"/>
    </w:rPr>
  </w:style>
  <w:style w:type="paragraph" w:styleId="Kop1">
    <w:name w:val="heading 1"/>
    <w:basedOn w:val="Standaard"/>
    <w:next w:val="Standaard"/>
    <w:link w:val="Kop1Char"/>
    <w:uiPriority w:val="9"/>
    <w:qFormat/>
    <w:rsid w:val="00325EB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unhideWhenUsed/>
    <w:qFormat/>
    <w:rsid w:val="00325EB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325EB2"/>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325EB2"/>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325EB2"/>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325EB2"/>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325EB2"/>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325EB2"/>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325EB2"/>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5EB2"/>
    <w:rPr>
      <w:rFonts w:asciiTheme="majorHAnsi" w:eastAsiaTheme="majorEastAsia" w:hAnsiTheme="majorHAnsi" w:cstheme="majorBidi"/>
      <w:color w:val="0F4761" w:themeColor="accent1" w:themeShade="BF"/>
      <w:sz w:val="40"/>
      <w:szCs w:val="40"/>
      <w:lang w:val="en-US"/>
    </w:rPr>
  </w:style>
  <w:style w:type="character" w:customStyle="1" w:styleId="Kop2Char">
    <w:name w:val="Kop 2 Char"/>
    <w:basedOn w:val="Standaardalinea-lettertype"/>
    <w:link w:val="Kop2"/>
    <w:uiPriority w:val="9"/>
    <w:rsid w:val="00325EB2"/>
    <w:rPr>
      <w:rFonts w:asciiTheme="majorHAnsi" w:eastAsiaTheme="majorEastAsia" w:hAnsiTheme="majorHAnsi" w:cstheme="majorBidi"/>
      <w:color w:val="0F4761" w:themeColor="accent1" w:themeShade="BF"/>
      <w:sz w:val="32"/>
      <w:szCs w:val="32"/>
      <w:lang w:val="en-US"/>
    </w:rPr>
  </w:style>
  <w:style w:type="character" w:customStyle="1" w:styleId="Kop3Char">
    <w:name w:val="Kop 3 Char"/>
    <w:basedOn w:val="Standaardalinea-lettertype"/>
    <w:link w:val="Kop3"/>
    <w:uiPriority w:val="9"/>
    <w:semiHidden/>
    <w:rsid w:val="00325EB2"/>
    <w:rPr>
      <w:rFonts w:eastAsiaTheme="majorEastAsia" w:cstheme="majorBidi"/>
      <w:color w:val="0F4761" w:themeColor="accent1" w:themeShade="BF"/>
      <w:sz w:val="28"/>
      <w:szCs w:val="28"/>
      <w:lang w:val="en-US"/>
    </w:rPr>
  </w:style>
  <w:style w:type="character" w:customStyle="1" w:styleId="Kop4Char">
    <w:name w:val="Kop 4 Char"/>
    <w:basedOn w:val="Standaardalinea-lettertype"/>
    <w:link w:val="Kop4"/>
    <w:uiPriority w:val="9"/>
    <w:semiHidden/>
    <w:rsid w:val="00325EB2"/>
    <w:rPr>
      <w:rFonts w:eastAsiaTheme="majorEastAsia" w:cstheme="majorBidi"/>
      <w:i/>
      <w:iCs/>
      <w:color w:val="0F4761" w:themeColor="accent1" w:themeShade="BF"/>
      <w:lang w:val="en-US"/>
    </w:rPr>
  </w:style>
  <w:style w:type="character" w:customStyle="1" w:styleId="Kop5Char">
    <w:name w:val="Kop 5 Char"/>
    <w:basedOn w:val="Standaardalinea-lettertype"/>
    <w:link w:val="Kop5"/>
    <w:uiPriority w:val="9"/>
    <w:semiHidden/>
    <w:rsid w:val="00325EB2"/>
    <w:rPr>
      <w:rFonts w:eastAsiaTheme="majorEastAsia" w:cstheme="majorBidi"/>
      <w:color w:val="0F4761" w:themeColor="accent1" w:themeShade="BF"/>
      <w:lang w:val="en-US"/>
    </w:rPr>
  </w:style>
  <w:style w:type="character" w:customStyle="1" w:styleId="Kop6Char">
    <w:name w:val="Kop 6 Char"/>
    <w:basedOn w:val="Standaardalinea-lettertype"/>
    <w:link w:val="Kop6"/>
    <w:uiPriority w:val="9"/>
    <w:semiHidden/>
    <w:rsid w:val="00325EB2"/>
    <w:rPr>
      <w:rFonts w:eastAsiaTheme="majorEastAsia" w:cstheme="majorBidi"/>
      <w:i/>
      <w:iCs/>
      <w:color w:val="595959" w:themeColor="text1" w:themeTint="A6"/>
      <w:lang w:val="en-US"/>
    </w:rPr>
  </w:style>
  <w:style w:type="character" w:customStyle="1" w:styleId="Kop7Char">
    <w:name w:val="Kop 7 Char"/>
    <w:basedOn w:val="Standaardalinea-lettertype"/>
    <w:link w:val="Kop7"/>
    <w:uiPriority w:val="9"/>
    <w:semiHidden/>
    <w:rsid w:val="00325EB2"/>
    <w:rPr>
      <w:rFonts w:eastAsiaTheme="majorEastAsia" w:cstheme="majorBidi"/>
      <w:color w:val="595959" w:themeColor="text1" w:themeTint="A6"/>
      <w:lang w:val="en-US"/>
    </w:rPr>
  </w:style>
  <w:style w:type="character" w:customStyle="1" w:styleId="Kop8Char">
    <w:name w:val="Kop 8 Char"/>
    <w:basedOn w:val="Standaardalinea-lettertype"/>
    <w:link w:val="Kop8"/>
    <w:uiPriority w:val="9"/>
    <w:semiHidden/>
    <w:rsid w:val="00325EB2"/>
    <w:rPr>
      <w:rFonts w:eastAsiaTheme="majorEastAsia" w:cstheme="majorBidi"/>
      <w:i/>
      <w:iCs/>
      <w:color w:val="272727" w:themeColor="text1" w:themeTint="D8"/>
      <w:lang w:val="en-US"/>
    </w:rPr>
  </w:style>
  <w:style w:type="character" w:customStyle="1" w:styleId="Kop9Char">
    <w:name w:val="Kop 9 Char"/>
    <w:basedOn w:val="Standaardalinea-lettertype"/>
    <w:link w:val="Kop9"/>
    <w:uiPriority w:val="9"/>
    <w:semiHidden/>
    <w:rsid w:val="00325EB2"/>
    <w:rPr>
      <w:rFonts w:eastAsiaTheme="majorEastAsia" w:cstheme="majorBidi"/>
      <w:color w:val="272727" w:themeColor="text1" w:themeTint="D8"/>
      <w:lang w:val="en-US"/>
    </w:rPr>
  </w:style>
  <w:style w:type="paragraph" w:styleId="Titel">
    <w:name w:val="Title"/>
    <w:basedOn w:val="Standaard"/>
    <w:next w:val="Standaard"/>
    <w:link w:val="TitelChar"/>
    <w:uiPriority w:val="10"/>
    <w:qFormat/>
    <w:rsid w:val="00325EB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325EB2"/>
    <w:rPr>
      <w:rFonts w:asciiTheme="majorHAnsi" w:eastAsiaTheme="majorEastAsia" w:hAnsiTheme="majorHAnsi" w:cstheme="majorBidi"/>
      <w:spacing w:val="-10"/>
      <w:kern w:val="28"/>
      <w:sz w:val="56"/>
      <w:szCs w:val="56"/>
      <w:lang w:val="en-US"/>
    </w:rPr>
  </w:style>
  <w:style w:type="paragraph" w:styleId="Ondertitel">
    <w:name w:val="Subtitle"/>
    <w:basedOn w:val="Standaard"/>
    <w:next w:val="Standaard"/>
    <w:link w:val="OndertitelChar"/>
    <w:uiPriority w:val="11"/>
    <w:qFormat/>
    <w:rsid w:val="00325EB2"/>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325EB2"/>
    <w:rPr>
      <w:rFonts w:eastAsiaTheme="majorEastAsia" w:cstheme="majorBidi"/>
      <w:color w:val="595959" w:themeColor="text1" w:themeTint="A6"/>
      <w:spacing w:val="15"/>
      <w:sz w:val="28"/>
      <w:szCs w:val="28"/>
      <w:lang w:val="en-US"/>
    </w:rPr>
  </w:style>
  <w:style w:type="paragraph" w:styleId="Citaat">
    <w:name w:val="Quote"/>
    <w:basedOn w:val="Standaard"/>
    <w:next w:val="Standaard"/>
    <w:link w:val="CitaatChar"/>
    <w:uiPriority w:val="29"/>
    <w:qFormat/>
    <w:rsid w:val="00325EB2"/>
    <w:pPr>
      <w:spacing w:before="160" w:after="160" w:line="259" w:lineRule="auto"/>
      <w:jc w:val="center"/>
    </w:pPr>
    <w:rPr>
      <w:rFonts w:eastAsiaTheme="minorHAnsi"/>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325EB2"/>
    <w:rPr>
      <w:i/>
      <w:iCs/>
      <w:color w:val="404040" w:themeColor="text1" w:themeTint="BF"/>
      <w:lang w:val="en-US"/>
    </w:rPr>
  </w:style>
  <w:style w:type="paragraph" w:styleId="Lijstalinea">
    <w:name w:val="List Paragraph"/>
    <w:basedOn w:val="Standaard"/>
    <w:uiPriority w:val="34"/>
    <w:qFormat/>
    <w:rsid w:val="00325EB2"/>
    <w:pPr>
      <w:spacing w:after="160" w:line="259" w:lineRule="auto"/>
      <w:ind w:left="720"/>
      <w:contextualSpacing/>
    </w:pPr>
    <w:rPr>
      <w:rFonts w:eastAsiaTheme="minorHAnsi"/>
      <w:kern w:val="2"/>
      <w14:ligatures w14:val="standardContextual"/>
    </w:rPr>
  </w:style>
  <w:style w:type="character" w:styleId="Intensievebenadrukking">
    <w:name w:val="Intense Emphasis"/>
    <w:basedOn w:val="Standaardalinea-lettertype"/>
    <w:uiPriority w:val="21"/>
    <w:qFormat/>
    <w:rsid w:val="00325EB2"/>
    <w:rPr>
      <w:i/>
      <w:iCs/>
      <w:color w:val="0F4761" w:themeColor="accent1" w:themeShade="BF"/>
    </w:rPr>
  </w:style>
  <w:style w:type="paragraph" w:styleId="Duidelijkcitaat">
    <w:name w:val="Intense Quote"/>
    <w:basedOn w:val="Standaard"/>
    <w:next w:val="Standaard"/>
    <w:link w:val="DuidelijkcitaatChar"/>
    <w:uiPriority w:val="30"/>
    <w:qFormat/>
    <w:rsid w:val="00325EB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325EB2"/>
    <w:rPr>
      <w:i/>
      <w:iCs/>
      <w:color w:val="0F4761" w:themeColor="accent1" w:themeShade="BF"/>
      <w:lang w:val="en-US"/>
    </w:rPr>
  </w:style>
  <w:style w:type="character" w:styleId="Intensieveverwijzing">
    <w:name w:val="Intense Reference"/>
    <w:basedOn w:val="Standaardalinea-lettertype"/>
    <w:uiPriority w:val="32"/>
    <w:qFormat/>
    <w:rsid w:val="00325EB2"/>
    <w:rPr>
      <w:b/>
      <w:bCs/>
      <w:smallCaps/>
      <w:color w:val="0F4761" w:themeColor="accent1" w:themeShade="BF"/>
      <w:spacing w:val="5"/>
    </w:rPr>
  </w:style>
  <w:style w:type="table" w:styleId="Tabelraster">
    <w:name w:val="Table Grid"/>
    <w:basedOn w:val="Standaardtabel"/>
    <w:uiPriority w:val="39"/>
    <w:rsid w:val="00725CB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1770</Words>
  <Characters>10093</Characters>
  <Application>Microsoft Office Word</Application>
  <DocSecurity>0</DocSecurity>
  <Lines>84</Lines>
  <Paragraphs>23</Paragraphs>
  <ScaleCrop>false</ScaleCrop>
  <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Floris van Elburg</dc:creator>
  <cp:keywords/>
  <dc:description/>
  <cp:lastModifiedBy>Floris van Elburg</cp:lastModifiedBy>
  <cp:revision>17</cp:revision>
  <dcterms:created xsi:type="dcterms:W3CDTF">2024-06-08T09:16:00Z</dcterms:created>
  <dcterms:modified xsi:type="dcterms:W3CDTF">2025-09-13T10:02:00Z</dcterms:modified>
</cp:coreProperties>
</file>