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0B69" w:rsidRDefault="00960B69">
      <w:pPr>
        <w:spacing w:line="360" w:lineRule="auto"/>
        <w:jc w:val="center"/>
        <w:rPr>
          <w:sz w:val="36"/>
          <w:szCs w:val="36"/>
        </w:rPr>
      </w:pPr>
    </w:p>
    <w:p w:rsidR="00960B69" w:rsidRDefault="00960B69">
      <w:pPr>
        <w:spacing w:line="360" w:lineRule="auto"/>
        <w:rPr>
          <w:sz w:val="36"/>
          <w:szCs w:val="36"/>
        </w:rPr>
      </w:pPr>
    </w:p>
    <w:p w:rsidR="00960B69" w:rsidRDefault="00960B69">
      <w:pPr>
        <w:spacing w:line="360" w:lineRule="auto"/>
        <w:jc w:val="center"/>
        <w:rPr>
          <w:sz w:val="36"/>
          <w:szCs w:val="36"/>
        </w:rPr>
      </w:pPr>
    </w:p>
    <w:p w:rsidR="00960B69" w:rsidRDefault="00960B69">
      <w:pPr>
        <w:spacing w:line="360" w:lineRule="auto"/>
        <w:jc w:val="center"/>
        <w:rPr>
          <w:sz w:val="36"/>
          <w:szCs w:val="36"/>
        </w:rPr>
      </w:pPr>
      <w:r>
        <w:rPr>
          <w:sz w:val="36"/>
          <w:szCs w:val="36"/>
        </w:rPr>
        <w:t xml:space="preserve">Supplementary Information </w:t>
      </w:r>
    </w:p>
    <w:p w:rsidR="00960B69" w:rsidRDefault="00960B69">
      <w:pPr>
        <w:spacing w:line="360" w:lineRule="auto"/>
      </w:pPr>
    </w:p>
    <w:p w:rsidR="00960B69" w:rsidRDefault="00960B69" w:rsidP="009231DA">
      <w:pPr>
        <w:pStyle w:val="Head"/>
      </w:pPr>
      <w:proofErr w:type="spellStart"/>
      <w:r w:rsidRPr="00EF5F2C">
        <w:t>Chir</w:t>
      </w:r>
      <w:r>
        <w:t>oferromagnetic</w:t>
      </w:r>
      <w:proofErr w:type="spellEnd"/>
      <w:r w:rsidRPr="00EF5F2C">
        <w:t xml:space="preserve"> Quantum Dots for </w:t>
      </w:r>
      <w:proofErr w:type="spellStart"/>
      <w:r w:rsidRPr="00EF5F2C">
        <w:t>Chiroptical</w:t>
      </w:r>
      <w:proofErr w:type="spellEnd"/>
      <w:r w:rsidRPr="00EF5F2C">
        <w:t xml:space="preserve"> Synapse (</w:t>
      </w:r>
      <w:proofErr w:type="spellStart"/>
      <w:r w:rsidRPr="00EF5F2C">
        <w:t>ChiropS</w:t>
      </w:r>
      <w:proofErr w:type="spellEnd"/>
      <w:r w:rsidRPr="00EF5F2C">
        <w:t>)</w:t>
      </w:r>
      <w:r>
        <w:t xml:space="preserve"> </w:t>
      </w:r>
    </w:p>
    <w:p w:rsidR="00960B69" w:rsidRDefault="00960B69">
      <w:pPr>
        <w:spacing w:line="360" w:lineRule="auto"/>
        <w:jc w:val="center"/>
        <w:rPr>
          <w:sz w:val="28"/>
          <w:szCs w:val="28"/>
        </w:rPr>
      </w:pPr>
    </w:p>
    <w:p w:rsidR="00960B69" w:rsidRDefault="00960B69">
      <w:pPr>
        <w:spacing w:line="360" w:lineRule="auto"/>
        <w:rPr>
          <w:rFonts w:eastAsiaTheme="minorEastAsia"/>
          <w:i/>
          <w:lang w:eastAsia="ko-KR"/>
        </w:rPr>
      </w:pPr>
      <w:r>
        <w:rPr>
          <w:rFonts w:eastAsia="Times New Roman"/>
          <w:i/>
        </w:rPr>
        <w:t>Junyoung Kwon</w:t>
      </w:r>
      <w:r>
        <w:rPr>
          <w:i/>
          <w:vertAlign w:val="superscript"/>
        </w:rPr>
        <w:t>1,2</w:t>
      </w:r>
      <w:r>
        <w:rPr>
          <w:rFonts w:eastAsia="Times New Roman"/>
          <w:i/>
        </w:rPr>
        <w:t>†,</w:t>
      </w:r>
      <w:r>
        <w:rPr>
          <w:i/>
        </w:rPr>
        <w:t xml:space="preserve"> </w:t>
      </w:r>
      <w:r>
        <w:rPr>
          <w:rFonts w:eastAsia="Times New Roman"/>
          <w:i/>
        </w:rPr>
        <w:t>Jae Bum Jeon</w:t>
      </w:r>
      <w:r>
        <w:rPr>
          <w:i/>
          <w:vertAlign w:val="superscript"/>
        </w:rPr>
        <w:t>1</w:t>
      </w:r>
      <w:r>
        <w:rPr>
          <w:rFonts w:eastAsia="Times New Roman"/>
          <w:i/>
        </w:rPr>
        <w:t>†,</w:t>
      </w:r>
      <w:r>
        <w:rPr>
          <w:rFonts w:eastAsia="Times New Roman"/>
        </w:rPr>
        <w:t xml:space="preserve"> </w:t>
      </w:r>
      <w:proofErr w:type="spellStart"/>
      <w:r>
        <w:rPr>
          <w:rFonts w:eastAsia="Times New Roman"/>
          <w:i/>
          <w:iCs/>
        </w:rPr>
        <w:t>Walber</w:t>
      </w:r>
      <w:proofErr w:type="spellEnd"/>
      <w:r>
        <w:rPr>
          <w:rFonts w:eastAsia="Times New Roman"/>
          <w:i/>
          <w:iCs/>
        </w:rPr>
        <w:t xml:space="preserve"> </w:t>
      </w:r>
      <w:proofErr w:type="spellStart"/>
      <w:r>
        <w:rPr>
          <w:rFonts w:eastAsia="Times New Roman"/>
          <w:i/>
          <w:iCs/>
        </w:rPr>
        <w:t>Gonçalves</w:t>
      </w:r>
      <w:proofErr w:type="spellEnd"/>
      <w:r>
        <w:rPr>
          <w:rFonts w:eastAsia="Times New Roman"/>
          <w:i/>
          <w:iCs/>
        </w:rPr>
        <w:t xml:space="preserve"> </w:t>
      </w:r>
      <w:proofErr w:type="spellStart"/>
      <w:r>
        <w:rPr>
          <w:rFonts w:eastAsia="Times New Roman"/>
          <w:i/>
          <w:iCs/>
        </w:rPr>
        <w:t>Guimarães</w:t>
      </w:r>
      <w:proofErr w:type="spellEnd"/>
      <w:r>
        <w:rPr>
          <w:rFonts w:eastAsia="Times New Roman"/>
          <w:i/>
          <w:iCs/>
        </w:rPr>
        <w:t xml:space="preserve"> Júnior</w:t>
      </w:r>
      <w:r>
        <w:rPr>
          <w:vertAlign w:val="superscript"/>
        </w:rPr>
        <w:t>3</w:t>
      </w:r>
      <w:r>
        <w:rPr>
          <w:rFonts w:eastAsia="Times New Roman"/>
          <w:i/>
          <w:iCs/>
        </w:rPr>
        <w:t xml:space="preserve">, Min </w:t>
      </w:r>
      <w:proofErr w:type="spellStart"/>
      <w:r>
        <w:rPr>
          <w:rFonts w:eastAsia="Times New Roman"/>
          <w:i/>
          <w:iCs/>
        </w:rPr>
        <w:t>Gu</w:t>
      </w:r>
      <w:proofErr w:type="spellEnd"/>
      <w:r>
        <w:rPr>
          <w:rFonts w:eastAsia="Times New Roman"/>
          <w:i/>
          <w:iCs/>
        </w:rPr>
        <w:t xml:space="preserve"> Lee</w:t>
      </w:r>
      <w:r>
        <w:rPr>
          <w:i/>
          <w:iCs/>
          <w:vertAlign w:val="superscript"/>
        </w:rPr>
        <w:t>1</w:t>
      </w:r>
      <w:r>
        <w:rPr>
          <w:rFonts w:eastAsia="Times New Roman"/>
          <w:i/>
          <w:iCs/>
        </w:rPr>
        <w:t xml:space="preserve">, </w:t>
      </w:r>
      <w:proofErr w:type="spellStart"/>
      <w:r>
        <w:rPr>
          <w:i/>
          <w:iCs/>
        </w:rPr>
        <w:t>Changhyeon</w:t>
      </w:r>
      <w:proofErr w:type="spellEnd"/>
      <w:r>
        <w:rPr>
          <w:i/>
          <w:iCs/>
        </w:rPr>
        <w:t xml:space="preserve"> Lee</w:t>
      </w:r>
      <w:r>
        <w:rPr>
          <w:i/>
          <w:iCs/>
          <w:vertAlign w:val="superscript"/>
        </w:rPr>
        <w:t>4</w:t>
      </w:r>
      <w:r>
        <w:rPr>
          <w:rFonts w:eastAsiaTheme="minorEastAsia"/>
          <w:i/>
          <w:iCs/>
          <w:lang w:eastAsia="ko-KR"/>
        </w:rPr>
        <w:t xml:space="preserve">, </w:t>
      </w:r>
      <w:proofErr w:type="spellStart"/>
      <w:r>
        <w:rPr>
          <w:rFonts w:eastAsiaTheme="minorEastAsia"/>
          <w:i/>
          <w:iCs/>
          <w:lang w:eastAsia="ko-KR"/>
        </w:rPr>
        <w:t>Geunyoung</w:t>
      </w:r>
      <w:proofErr w:type="spellEnd"/>
      <w:r>
        <w:rPr>
          <w:rFonts w:eastAsiaTheme="minorEastAsia"/>
          <w:i/>
          <w:iCs/>
          <w:lang w:eastAsia="ko-KR"/>
        </w:rPr>
        <w:t xml:space="preserve"> Kim</w:t>
      </w:r>
      <w:r>
        <w:rPr>
          <w:rFonts w:eastAsiaTheme="minorEastAsia"/>
          <w:i/>
          <w:iCs/>
          <w:vertAlign w:val="superscript"/>
          <w:lang w:eastAsia="ko-KR"/>
        </w:rPr>
        <w:t>1</w:t>
      </w:r>
      <w:r>
        <w:rPr>
          <w:rFonts w:eastAsiaTheme="minorEastAsia"/>
          <w:i/>
          <w:iCs/>
          <w:lang w:eastAsia="ko-KR"/>
        </w:rPr>
        <w:t xml:space="preserve">, </w:t>
      </w:r>
      <w:proofErr w:type="spellStart"/>
      <w:r>
        <w:rPr>
          <w:rFonts w:eastAsiaTheme="minorEastAsia"/>
          <w:i/>
          <w:iCs/>
          <w:lang w:eastAsia="ko-KR"/>
        </w:rPr>
        <w:t>Hanchan</w:t>
      </w:r>
      <w:proofErr w:type="spellEnd"/>
      <w:r>
        <w:rPr>
          <w:rFonts w:eastAsiaTheme="minorEastAsia"/>
          <w:i/>
          <w:iCs/>
          <w:lang w:eastAsia="ko-KR"/>
        </w:rPr>
        <w:t xml:space="preserve"> Song</w:t>
      </w:r>
      <w:r>
        <w:rPr>
          <w:rFonts w:eastAsiaTheme="minorEastAsia"/>
          <w:i/>
          <w:iCs/>
          <w:vertAlign w:val="superscript"/>
          <w:lang w:eastAsia="ko-KR"/>
        </w:rPr>
        <w:t>1</w:t>
      </w:r>
      <w:r>
        <w:rPr>
          <w:rFonts w:eastAsiaTheme="minorEastAsia"/>
          <w:i/>
          <w:iCs/>
          <w:lang w:eastAsia="ko-KR"/>
        </w:rPr>
        <w:t xml:space="preserve">, </w:t>
      </w:r>
      <w:proofErr w:type="spellStart"/>
      <w:r>
        <w:rPr>
          <w:rFonts w:eastAsiaTheme="minorEastAsia"/>
          <w:i/>
          <w:iCs/>
          <w:lang w:eastAsia="ko-KR"/>
        </w:rPr>
        <w:t>Woon</w:t>
      </w:r>
      <w:proofErr w:type="spellEnd"/>
      <w:r>
        <w:rPr>
          <w:rFonts w:eastAsiaTheme="minorEastAsia"/>
          <w:i/>
          <w:iCs/>
          <w:lang w:eastAsia="ko-KR"/>
        </w:rPr>
        <w:t xml:space="preserve"> </w:t>
      </w:r>
      <w:proofErr w:type="spellStart"/>
      <w:r>
        <w:rPr>
          <w:rFonts w:eastAsiaTheme="minorEastAsia"/>
          <w:i/>
          <w:iCs/>
          <w:lang w:eastAsia="ko-KR"/>
        </w:rPr>
        <w:t>Hyung</w:t>
      </w:r>
      <w:proofErr w:type="spellEnd"/>
      <w:r>
        <w:rPr>
          <w:rFonts w:eastAsiaTheme="minorEastAsia"/>
          <w:i/>
          <w:iCs/>
          <w:lang w:eastAsia="ko-KR"/>
        </w:rPr>
        <w:t xml:space="preserve"> Cheong</w:t>
      </w:r>
      <w:r>
        <w:rPr>
          <w:rFonts w:eastAsiaTheme="minorEastAsia"/>
          <w:i/>
          <w:iCs/>
          <w:vertAlign w:val="superscript"/>
          <w:lang w:eastAsia="ko-KR"/>
        </w:rPr>
        <w:t>1</w:t>
      </w:r>
      <w:r>
        <w:rPr>
          <w:rFonts w:eastAsiaTheme="minorEastAsia"/>
          <w:i/>
          <w:iCs/>
          <w:lang w:eastAsia="ko-KR"/>
        </w:rPr>
        <w:t>,</w:t>
      </w:r>
      <w:r>
        <w:rPr>
          <w:i/>
          <w:iCs/>
        </w:rPr>
        <w:t xml:space="preserve"> Sung Gap </w:t>
      </w:r>
      <w:proofErr w:type="spellStart"/>
      <w:r>
        <w:rPr>
          <w:i/>
          <w:iCs/>
        </w:rPr>
        <w:t>Im</w:t>
      </w:r>
      <w:proofErr w:type="spellEnd"/>
      <w:r>
        <w:rPr>
          <w:i/>
          <w:iCs/>
          <w:vertAlign w:val="superscript"/>
        </w:rPr>
        <w:t xml:space="preserve"> 4</w:t>
      </w:r>
      <w:r>
        <w:rPr>
          <w:i/>
          <w:iCs/>
        </w:rPr>
        <w:t>,</w:t>
      </w:r>
      <w:r>
        <w:rPr>
          <w:rFonts w:eastAsia="Times New Roman"/>
          <w:i/>
          <w:iCs/>
        </w:rPr>
        <w:t xml:space="preserve"> André F. de Moura</w:t>
      </w:r>
      <w:r>
        <w:rPr>
          <w:vertAlign w:val="superscript"/>
        </w:rPr>
        <w:t>3</w:t>
      </w:r>
      <w:r>
        <w:rPr>
          <w:rFonts w:eastAsia="Times New Roman"/>
          <w:i/>
          <w:iCs/>
        </w:rPr>
        <w:t>,</w:t>
      </w:r>
      <w:r>
        <w:rPr>
          <w:i/>
          <w:iCs/>
        </w:rPr>
        <w:t xml:space="preserve"> </w:t>
      </w:r>
      <w:r>
        <w:rPr>
          <w:i/>
        </w:rPr>
        <w:t>Kyung Min Kim</w:t>
      </w:r>
      <w:r>
        <w:rPr>
          <w:i/>
          <w:vertAlign w:val="superscript"/>
        </w:rPr>
        <w:t>1</w:t>
      </w:r>
      <w:r>
        <w:rPr>
          <w:rFonts w:eastAsia="Times New Roman"/>
          <w:i/>
        </w:rPr>
        <w:t>*</w:t>
      </w:r>
      <w:r>
        <w:rPr>
          <w:i/>
        </w:rPr>
        <w:t>‬</w:t>
      </w:r>
      <w:r>
        <w:rPr>
          <w:i/>
        </w:rPr>
        <w:t>‬</w:t>
      </w:r>
      <w:r>
        <w:rPr>
          <w:i/>
        </w:rPr>
        <w:t>‬</w:t>
      </w:r>
      <w:r>
        <w:rPr>
          <w:i/>
        </w:rPr>
        <w:t>‬</w:t>
      </w:r>
      <w:r>
        <w:rPr>
          <w:i/>
        </w:rPr>
        <w:t xml:space="preserve">‬, and </w:t>
      </w:r>
      <w:r>
        <w:rPr>
          <w:rFonts w:eastAsia="Times New Roman"/>
          <w:i/>
        </w:rPr>
        <w:t>Jihyeon Yeom</w:t>
      </w:r>
      <w:r>
        <w:rPr>
          <w:i/>
          <w:vertAlign w:val="superscript"/>
        </w:rPr>
        <w:t>1, 5, 6</w:t>
      </w:r>
      <w:r>
        <w:rPr>
          <w:rFonts w:eastAsia="Times New Roman"/>
          <w:i/>
        </w:rPr>
        <w:t>*</w:t>
      </w:r>
      <w:r>
        <w:rPr>
          <w:i/>
        </w:rPr>
        <w:t>‬</w:t>
      </w:r>
      <w:r>
        <w:rPr>
          <w:i/>
        </w:rPr>
        <w:t>‬</w:t>
      </w:r>
      <w:r>
        <w:rPr>
          <w:i/>
        </w:rPr>
        <w:t>‬</w:t>
      </w:r>
      <w:r>
        <w:rPr>
          <w:i/>
        </w:rPr>
        <w:t>‬</w:t>
      </w:r>
      <w:r>
        <w:rPr>
          <w:i/>
        </w:rPr>
        <w:t>‬</w:t>
      </w:r>
      <w:r>
        <w:rPr>
          <w:i/>
        </w:rPr>
        <w:t>‬</w:t>
      </w:r>
      <w:r>
        <w:rPr>
          <w:i/>
        </w:rPr>
        <w:t>‬</w:t>
      </w:r>
      <w:r>
        <w:rPr>
          <w:i/>
        </w:rPr>
        <w:t>‬</w:t>
      </w:r>
      <w:r>
        <w:rPr>
          <w:i/>
        </w:rPr>
        <w:t>‬</w:t>
      </w:r>
      <w:r>
        <w:rPr>
          <w:i/>
        </w:rPr>
        <w:t>‬</w:t>
      </w:r>
      <w:r>
        <w:rPr>
          <w:i/>
        </w:rPr>
        <w:t>‬</w:t>
      </w:r>
      <w:r>
        <w:rPr>
          <w:i/>
        </w:rPr>
        <w:t>‬</w:t>
      </w:r>
      <w:r>
        <w:rPr>
          <w:i/>
        </w:rPr>
        <w:t>‬</w:t>
      </w:r>
      <w:r>
        <w:rPr>
          <w:i/>
        </w:rPr>
        <w:t>‬</w:t>
      </w:r>
      <w:r>
        <w:rPr>
          <w:i/>
        </w:rPr>
        <w:t>‬</w:t>
      </w:r>
      <w:r>
        <w:rPr>
          <w:i/>
        </w:rPr>
        <w:t>‬</w:t>
      </w:r>
      <w:r>
        <w:rPr>
          <w:i/>
        </w:rPr>
        <w:t>‬</w:t>
      </w:r>
      <w:r>
        <w:rPr>
          <w:i/>
        </w:rPr>
        <w:t>‬</w:t>
      </w:r>
      <w:r>
        <w:rPr>
          <w:i/>
        </w:rPr>
        <w:t>‬</w:t>
      </w:r>
      <w:r>
        <w:rPr>
          <w:i/>
        </w:rPr>
        <w:t>‬</w:t>
      </w:r>
      <w:r>
        <w:rPr>
          <w:i/>
        </w:rPr>
        <w:t>‬</w:t>
      </w:r>
      <w:r>
        <w:rPr>
          <w:i/>
        </w:rPr>
        <w:t>‬</w:t>
      </w:r>
      <w:r>
        <w:rPr>
          <w:i/>
        </w:rP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p>
    <w:p w:rsidR="00960B69" w:rsidRDefault="00960B69">
      <w:pPr>
        <w:spacing w:line="360" w:lineRule="auto"/>
        <w:jc w:val="center"/>
        <w:rPr>
          <w:szCs w:val="24"/>
        </w:rPr>
      </w:pPr>
    </w:p>
    <w:p w:rsidR="00960B69" w:rsidRDefault="00960B69">
      <w:pPr>
        <w:spacing w:line="360" w:lineRule="auto"/>
        <w:jc w:val="center"/>
        <w:rPr>
          <w:szCs w:val="24"/>
        </w:rPr>
      </w:pPr>
    </w:p>
    <w:p w:rsidR="00960B69" w:rsidRDefault="00960B69">
      <w:pPr>
        <w:spacing w:line="360" w:lineRule="auto"/>
        <w:jc w:val="center"/>
        <w:rPr>
          <w:szCs w:val="24"/>
        </w:rPr>
      </w:pPr>
      <w:r>
        <w:rPr>
          <w:szCs w:val="24"/>
        </w:rPr>
        <w:t xml:space="preserve">Corresponding author: </w:t>
      </w:r>
      <w:r>
        <w:t>km.kim@kaist.ac.kr, jhyeom@kaist.ac.kr</w:t>
      </w:r>
    </w:p>
    <w:p w:rsidR="00960B69" w:rsidRDefault="00960B69">
      <w:pPr>
        <w:spacing w:line="360" w:lineRule="auto"/>
      </w:pPr>
    </w:p>
    <w:p w:rsidR="00960B69" w:rsidRDefault="00960B69">
      <w:pPr>
        <w:spacing w:line="360" w:lineRule="auto"/>
        <w:rPr>
          <w:b/>
        </w:rPr>
      </w:pPr>
    </w:p>
    <w:p w:rsidR="00960B69" w:rsidRDefault="00960B69">
      <w:pPr>
        <w:spacing w:line="360" w:lineRule="auto"/>
        <w:rPr>
          <w:b/>
        </w:rPr>
      </w:pPr>
      <w:r>
        <w:rPr>
          <w:b/>
        </w:rPr>
        <w:t>The file includes:</w:t>
      </w:r>
    </w:p>
    <w:p w:rsidR="00960B69" w:rsidRDefault="00960B69">
      <w:pPr>
        <w:spacing w:line="360" w:lineRule="auto"/>
      </w:pPr>
    </w:p>
    <w:p w:rsidR="00960B69" w:rsidRDefault="00960B69">
      <w:pPr>
        <w:spacing w:line="360" w:lineRule="auto"/>
        <w:ind w:left="720"/>
      </w:pPr>
      <w:r>
        <w:t>Supplementary Text</w:t>
      </w:r>
    </w:p>
    <w:p w:rsidR="00960B69" w:rsidRDefault="00960B69">
      <w:pPr>
        <w:spacing w:line="360" w:lineRule="auto"/>
        <w:ind w:left="720"/>
      </w:pPr>
      <w:r>
        <w:t>Figs. S1 to S15</w:t>
      </w:r>
    </w:p>
    <w:p w:rsidR="00960B69" w:rsidRDefault="00960B69">
      <w:pPr>
        <w:spacing w:line="360" w:lineRule="auto"/>
        <w:ind w:left="720"/>
      </w:pPr>
      <w:r>
        <w:t>References</w:t>
      </w:r>
    </w:p>
    <w:p w:rsidR="00960B69" w:rsidRDefault="00960B69">
      <w:pPr>
        <w:spacing w:line="360" w:lineRule="auto"/>
      </w:pPr>
    </w:p>
    <w:p w:rsidR="00960B69" w:rsidRDefault="00960B69">
      <w:pPr>
        <w:spacing w:line="360" w:lineRule="auto"/>
        <w:ind w:left="720"/>
      </w:pPr>
    </w:p>
    <w:p w:rsidR="00960B69" w:rsidRDefault="00960B69">
      <w:pPr>
        <w:spacing w:line="360" w:lineRule="auto"/>
        <w:ind w:left="720"/>
      </w:pPr>
      <w:r>
        <w:br/>
      </w:r>
    </w:p>
    <w:p w:rsidR="00960B69" w:rsidRDefault="00960B69" w:rsidP="00563CD2">
      <w:pPr>
        <w:pStyle w:val="SMHeading"/>
        <w:spacing w:line="360" w:lineRule="auto"/>
      </w:pPr>
      <w:r>
        <w:br w:type="page"/>
      </w:r>
      <w:bookmarkStart w:id="0" w:name="Tables"/>
      <w:bookmarkStart w:id="1" w:name="MaterialsMethods"/>
      <w:bookmarkEnd w:id="0"/>
      <w:bookmarkEnd w:id="1"/>
    </w:p>
    <w:p w:rsidR="00960B69" w:rsidRDefault="00960B69">
      <w:pPr>
        <w:spacing w:line="360" w:lineRule="auto"/>
      </w:pPr>
    </w:p>
    <w:p w:rsidR="00960B69" w:rsidRDefault="00960B69">
      <w:pPr>
        <w:pStyle w:val="SMcaption"/>
        <w:spacing w:line="360" w:lineRule="auto"/>
      </w:pPr>
      <w:r>
        <w:rPr>
          <w:rFonts w:eastAsia="Times New Roman"/>
          <w:b/>
          <w:noProof/>
          <w:lang w:eastAsia="ko-KR"/>
        </w:rPr>
        <w:drawing>
          <wp:inline distT="0" distB="0" distL="0" distR="0" wp14:anchorId="6F93887E" wp14:editId="09E84AE1">
            <wp:extent cx="5759450" cy="562483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l="1215" r="2645"/>
                    <a:stretch>
                      <a:fillRect/>
                    </a:stretch>
                  </pic:blipFill>
                  <pic:spPr>
                    <a:xfrm>
                      <a:off x="0" y="0"/>
                      <a:ext cx="5760000" cy="5624999"/>
                    </a:xfrm>
                    <a:prstGeom prst="rect">
                      <a:avLst/>
                    </a:prstGeom>
                    <a:noFill/>
                    <a:ln>
                      <a:noFill/>
                    </a:ln>
                  </pic:spPr>
                </pic:pic>
              </a:graphicData>
            </a:graphic>
          </wp:inline>
        </w:drawing>
      </w:r>
    </w:p>
    <w:p w:rsidR="00960B69" w:rsidRDefault="00960B69">
      <w:pPr>
        <w:pStyle w:val="SMHeading"/>
        <w:spacing w:line="360" w:lineRule="auto"/>
      </w:pPr>
      <w:r>
        <w:t>Fig. S1.</w:t>
      </w:r>
    </w:p>
    <w:p w:rsidR="00960B69" w:rsidRDefault="00960B69">
      <w:pPr>
        <w:spacing w:line="360" w:lineRule="auto"/>
        <w:jc w:val="both"/>
        <w:rPr>
          <w:rFonts w:eastAsia="Times New Roman"/>
          <w:b/>
        </w:rPr>
      </w:pPr>
      <w:r>
        <w:rPr>
          <w:rFonts w:eastAsia="Times New Roman"/>
          <w:bCs/>
        </w:rPr>
        <w:t>(a, b) Dynamic light scattering analysis. (a)</w:t>
      </w:r>
      <w:r>
        <w:rPr>
          <w:rFonts w:eastAsia="Times New Roman"/>
        </w:rPr>
        <w:t xml:space="preserve"> Zeta potential: -36.5 mV, (b) hydrodynamic diameter: 3.08 nm (PDI: 0.682) (c) TEM image, (d) size distribution (2.62 ± 0.4 nm), (e) scanning TEM image, (f) e</w:t>
      </w:r>
      <w:r w:rsidRPr="00D16A1A">
        <w:rPr>
          <w:rFonts w:eastAsia="Times New Roman"/>
        </w:rPr>
        <w:t xml:space="preserve">nergy </w:t>
      </w:r>
      <w:r>
        <w:rPr>
          <w:rFonts w:eastAsia="Times New Roman"/>
        </w:rPr>
        <w:t>d</w:t>
      </w:r>
      <w:r w:rsidRPr="00D16A1A">
        <w:rPr>
          <w:rFonts w:eastAsia="Times New Roman"/>
        </w:rPr>
        <w:t xml:space="preserve">ispersive </w:t>
      </w:r>
      <w:r>
        <w:rPr>
          <w:rFonts w:eastAsia="Times New Roman"/>
        </w:rPr>
        <w:t>s</w:t>
      </w:r>
      <w:r w:rsidRPr="00D16A1A">
        <w:rPr>
          <w:rFonts w:eastAsia="Times New Roman"/>
        </w:rPr>
        <w:t xml:space="preserve">pectroscopy </w:t>
      </w:r>
      <w:r>
        <w:rPr>
          <w:rFonts w:eastAsia="Times New Roman"/>
        </w:rPr>
        <w:t xml:space="preserve">(EDS) spectrum of </w:t>
      </w:r>
      <w:r>
        <w:rPr>
          <w:rFonts w:eastAsia="Times New Roman"/>
          <w:i/>
        </w:rPr>
        <w:t>L</w:t>
      </w:r>
      <w:r>
        <w:rPr>
          <w:rFonts w:eastAsia="Times New Roman"/>
        </w:rPr>
        <w:t>-Cys-Ag</w:t>
      </w:r>
      <w:r>
        <w:rPr>
          <w:rFonts w:eastAsia="Times New Roman"/>
          <w:vertAlign w:val="subscript"/>
        </w:rPr>
        <w:t>2</w:t>
      </w:r>
      <w:r>
        <w:rPr>
          <w:rFonts w:eastAsia="Times New Roman"/>
        </w:rPr>
        <w:t>S CFQDs (</w:t>
      </w:r>
      <w:proofErr w:type="gramStart"/>
      <w:r>
        <w:rPr>
          <w:rFonts w:eastAsia="Times New Roman"/>
        </w:rPr>
        <w:t>Ag :</w:t>
      </w:r>
      <w:proofErr w:type="gramEnd"/>
      <w:r>
        <w:rPr>
          <w:rFonts w:eastAsia="Times New Roman"/>
        </w:rPr>
        <w:t xml:space="preserve"> S = 1.04 : 1.00). (g)</w:t>
      </w:r>
      <w:r w:rsidRPr="000D1F82">
        <w:rPr>
          <w:rFonts w:ascii="Arial" w:hAnsi="Arial" w:cs="Arial"/>
          <w:b/>
          <w:bCs/>
          <w:color w:val="5F6368"/>
          <w:sz w:val="21"/>
          <w:szCs w:val="21"/>
          <w:shd w:val="clear" w:color="auto" w:fill="FFFFFF"/>
        </w:rPr>
        <w:t xml:space="preserve"> </w:t>
      </w:r>
      <w:r>
        <w:rPr>
          <w:rFonts w:eastAsia="Times New Roman"/>
          <w:bCs/>
        </w:rPr>
        <w:t>H</w:t>
      </w:r>
      <w:r w:rsidRPr="000D1F82">
        <w:rPr>
          <w:rFonts w:eastAsia="Times New Roman"/>
          <w:bCs/>
        </w:rPr>
        <w:t>igh-angle annular dark field</w:t>
      </w:r>
      <w:r w:rsidRPr="000D1F82">
        <w:rPr>
          <w:rFonts w:eastAsia="Times New Roman"/>
        </w:rPr>
        <w:t> </w:t>
      </w:r>
      <w:r>
        <w:rPr>
          <w:rFonts w:eastAsia="Times New Roman"/>
        </w:rPr>
        <w:t>(HAADF)-STEM image and EDS mapping image of (h) Ag (i) S (j) Merged image.</w:t>
      </w:r>
      <w:r>
        <w:t xml:space="preserve"> (k-m) </w:t>
      </w:r>
      <w:r>
        <w:rPr>
          <w:rFonts w:eastAsia="Times New Roman"/>
        </w:rPr>
        <w:t>X-ray photoelectron spectra of L-Cys-Ag2S CFQDs. (k) Ag3d, (l) S2p, (m) survey (</w:t>
      </w:r>
      <w:proofErr w:type="gramStart"/>
      <w:r>
        <w:rPr>
          <w:rFonts w:eastAsia="Times New Roman"/>
        </w:rPr>
        <w:t>Ag :</w:t>
      </w:r>
      <w:proofErr w:type="gramEnd"/>
      <w:r>
        <w:rPr>
          <w:rFonts w:eastAsia="Times New Roman"/>
        </w:rPr>
        <w:t xml:space="preserve"> S = 1.64 : 1)</w:t>
      </w:r>
      <w:r>
        <w:rPr>
          <w:rFonts w:eastAsia="Times New Roman"/>
          <w:b/>
        </w:rPr>
        <w:t xml:space="preserve"> </w:t>
      </w:r>
    </w:p>
    <w:p w:rsidR="00960B69" w:rsidRDefault="00960B69">
      <w:pPr>
        <w:pStyle w:val="SMcaption"/>
        <w:spacing w:line="360" w:lineRule="auto"/>
      </w:pPr>
    </w:p>
    <w:p w:rsidR="00960B69" w:rsidRDefault="00960B69">
      <w:pPr>
        <w:pStyle w:val="SMcaption"/>
        <w:spacing w:line="360" w:lineRule="auto"/>
      </w:pPr>
    </w:p>
    <w:p w:rsidR="00960B69" w:rsidRDefault="00960B69">
      <w:pPr>
        <w:pStyle w:val="SMHeading"/>
        <w:spacing w:line="360" w:lineRule="auto"/>
        <w:jc w:val="center"/>
      </w:pPr>
      <w:r>
        <w:rPr>
          <w:b w:val="0"/>
          <w:noProof/>
          <w:lang w:eastAsia="ko-KR"/>
        </w:rPr>
        <w:drawing>
          <wp:inline distT="0" distB="0" distL="0" distR="0" wp14:anchorId="2F8D4C04" wp14:editId="5AAA0AB8">
            <wp:extent cx="5592445" cy="2901315"/>
            <wp:effectExtent l="0" t="0" r="825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noChangeArrowheads="1"/>
                    </pic:cNvPicPr>
                  </pic:nvPicPr>
                  <pic:blipFill>
                    <a:blip r:embed="rId8" cstate="print">
                      <a:extLst>
                        <a:ext uri="{28A0092B-C50C-407E-A947-70E740481C1C}">
                          <a14:useLocalDpi xmlns:a14="http://schemas.microsoft.com/office/drawing/2010/main" val="0"/>
                        </a:ext>
                      </a:extLst>
                    </a:blip>
                    <a:srcRect r="3853"/>
                    <a:stretch>
                      <a:fillRect/>
                    </a:stretch>
                  </pic:blipFill>
                  <pic:spPr>
                    <a:xfrm>
                      <a:off x="0" y="0"/>
                      <a:ext cx="5611725" cy="2911164"/>
                    </a:xfrm>
                    <a:prstGeom prst="rect">
                      <a:avLst/>
                    </a:prstGeom>
                    <a:noFill/>
                    <a:ln>
                      <a:noFill/>
                    </a:ln>
                  </pic:spPr>
                </pic:pic>
              </a:graphicData>
            </a:graphic>
          </wp:inline>
        </w:drawing>
      </w:r>
    </w:p>
    <w:p w:rsidR="00960B69" w:rsidRDefault="00960B69">
      <w:pPr>
        <w:pStyle w:val="SMHeading"/>
        <w:spacing w:line="360" w:lineRule="auto"/>
      </w:pPr>
      <w:r>
        <w:t>Fig. S2.</w:t>
      </w:r>
    </w:p>
    <w:p w:rsidR="00960B69" w:rsidRDefault="00960B69">
      <w:pPr>
        <w:pStyle w:val="SMcaption"/>
        <w:spacing w:line="360" w:lineRule="auto"/>
      </w:pPr>
      <w:r>
        <w:rPr>
          <w:rFonts w:eastAsia="Times New Roman"/>
          <w:b/>
        </w:rPr>
        <w:t>(a) STEM images, (b) their FFT images, (e) X</w:t>
      </w:r>
      <w:r>
        <w:rPr>
          <w:b/>
        </w:rPr>
        <w:t xml:space="preserve">RD pattern of </w:t>
      </w:r>
      <w:r>
        <w:rPr>
          <w:b/>
          <w:i/>
          <w:iCs/>
        </w:rPr>
        <w:t>L</w:t>
      </w:r>
      <w:r>
        <w:rPr>
          <w:b/>
        </w:rPr>
        <w:t>-Cys-Ag</w:t>
      </w:r>
      <w:r>
        <w:rPr>
          <w:b/>
          <w:vertAlign w:val="subscript"/>
        </w:rPr>
        <w:t>2</w:t>
      </w:r>
      <w:r>
        <w:rPr>
          <w:b/>
        </w:rPr>
        <w:t>S CFQDs</w:t>
      </w:r>
      <w:r>
        <w:t xml:space="preserve"> </w:t>
      </w:r>
    </w:p>
    <w:p w:rsidR="00960B69" w:rsidRDefault="00960B69">
      <w:pPr>
        <w:pStyle w:val="SMcaption"/>
        <w:spacing w:line="360" w:lineRule="auto"/>
      </w:pPr>
    </w:p>
    <w:p w:rsidR="00960B69" w:rsidRDefault="00960B69">
      <w:pPr>
        <w:spacing w:line="360" w:lineRule="auto"/>
        <w:rPr>
          <w:b/>
          <w:bCs/>
          <w:kern w:val="32"/>
          <w:szCs w:val="24"/>
        </w:rPr>
      </w:pPr>
      <w:r>
        <w:br w:type="page"/>
      </w:r>
    </w:p>
    <w:p w:rsidR="00960B69" w:rsidRDefault="00960B69">
      <w:pPr>
        <w:pStyle w:val="SMHeading"/>
        <w:spacing w:line="360" w:lineRule="auto"/>
        <w:jc w:val="center"/>
      </w:pPr>
      <w:r>
        <w:rPr>
          <w:noProof/>
          <w:lang w:eastAsia="ko-KR"/>
        </w:rPr>
        <w:lastRenderedPageBreak/>
        <w:drawing>
          <wp:inline distT="0" distB="0" distL="0" distR="0" wp14:anchorId="4D1403B2" wp14:editId="13DEA66C">
            <wp:extent cx="4606772" cy="5540605"/>
            <wp:effectExtent l="0" t="0" r="3810" b="3175"/>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041" r="4377"/>
                    <a:stretch/>
                  </pic:blipFill>
                  <pic:spPr bwMode="auto">
                    <a:xfrm>
                      <a:off x="0" y="0"/>
                      <a:ext cx="4611221" cy="5545956"/>
                    </a:xfrm>
                    <a:prstGeom prst="rect">
                      <a:avLst/>
                    </a:prstGeom>
                    <a:noFill/>
                    <a:ln>
                      <a:noFill/>
                    </a:ln>
                    <a:extLst>
                      <a:ext uri="{53640926-AAD7-44D8-BBD7-CCE9431645EC}">
                        <a14:shadowObscured xmlns:a14="http://schemas.microsoft.com/office/drawing/2010/main"/>
                      </a:ext>
                    </a:extLst>
                  </pic:spPr>
                </pic:pic>
              </a:graphicData>
            </a:graphic>
          </wp:inline>
        </w:drawing>
      </w:r>
    </w:p>
    <w:p w:rsidR="00960B69" w:rsidRDefault="00960B69">
      <w:pPr>
        <w:pStyle w:val="SMHeading"/>
        <w:spacing w:line="360" w:lineRule="auto"/>
      </w:pPr>
      <w:r>
        <w:t>Fig. S3.</w:t>
      </w:r>
    </w:p>
    <w:p w:rsidR="00960B69" w:rsidRDefault="00960B69">
      <w:pPr>
        <w:pStyle w:val="SMcaption"/>
        <w:spacing w:line="360" w:lineRule="auto"/>
      </w:pPr>
      <w:r>
        <w:rPr>
          <w:rFonts w:eastAsia="Times New Roman"/>
          <w:b/>
        </w:rPr>
        <w:t>Magnetic hysteresis curve of measured (a) defect-free Ag</w:t>
      </w:r>
      <w:r w:rsidRPr="00133D6C">
        <w:rPr>
          <w:rFonts w:eastAsia="Times New Roman"/>
          <w:b/>
          <w:vertAlign w:val="subscript"/>
        </w:rPr>
        <w:t>2</w:t>
      </w:r>
      <w:r>
        <w:rPr>
          <w:rFonts w:eastAsia="Times New Roman"/>
          <w:b/>
        </w:rPr>
        <w:t xml:space="preserve">S, defective (b) </w:t>
      </w:r>
      <w:r>
        <w:rPr>
          <w:rFonts w:eastAsia="Times New Roman"/>
          <w:b/>
          <w:i/>
        </w:rPr>
        <w:t>L</w:t>
      </w:r>
      <w:r>
        <w:rPr>
          <w:rFonts w:eastAsia="Times New Roman"/>
          <w:b/>
        </w:rPr>
        <w:t xml:space="preserve">-, (c) </w:t>
      </w:r>
      <w:r>
        <w:rPr>
          <w:rFonts w:eastAsia="Times New Roman"/>
          <w:b/>
          <w:i/>
        </w:rPr>
        <w:t>DL</w:t>
      </w:r>
      <w:r>
        <w:rPr>
          <w:rFonts w:eastAsia="Times New Roman"/>
          <w:b/>
        </w:rPr>
        <w:t>-Cys-Ag</w:t>
      </w:r>
      <w:r>
        <w:rPr>
          <w:rFonts w:eastAsia="Times New Roman"/>
          <w:b/>
          <w:vertAlign w:val="subscript"/>
        </w:rPr>
        <w:t>2</w:t>
      </w:r>
      <w:r>
        <w:rPr>
          <w:rFonts w:eastAsia="Times New Roman"/>
          <w:b/>
        </w:rPr>
        <w:t xml:space="preserve">S, (d) </w:t>
      </w:r>
      <w:r>
        <w:rPr>
          <w:rFonts w:eastAsia="Times New Roman"/>
          <w:b/>
          <w:i/>
        </w:rPr>
        <w:t>L</w:t>
      </w:r>
      <w:r>
        <w:rPr>
          <w:rFonts w:eastAsia="Times New Roman"/>
          <w:b/>
        </w:rPr>
        <w:t xml:space="preserve">-, (e) </w:t>
      </w:r>
      <w:r>
        <w:rPr>
          <w:rFonts w:eastAsia="Times New Roman"/>
          <w:b/>
          <w:i/>
        </w:rPr>
        <w:t>DL</w:t>
      </w:r>
      <w:r>
        <w:rPr>
          <w:rFonts w:eastAsia="Times New Roman"/>
          <w:b/>
        </w:rPr>
        <w:t>-Cys-Ag</w:t>
      </w:r>
      <w:r>
        <w:rPr>
          <w:rFonts w:eastAsia="Times New Roman"/>
          <w:b/>
          <w:vertAlign w:val="subscript"/>
        </w:rPr>
        <w:t>2</w:t>
      </w:r>
      <w:r>
        <w:rPr>
          <w:rFonts w:eastAsia="Times New Roman"/>
          <w:b/>
        </w:rPr>
        <w:t xml:space="preserve">S CFQDs showing ferromagnetic (red solid line) and diamagnetic (black solid line) components. </w:t>
      </w:r>
      <w:r>
        <w:rPr>
          <w:rFonts w:eastAsia="Times New Roman"/>
        </w:rPr>
        <w:t>The diamagnetism of the organic ligand molecules was subtracted from the measured hysteresis curve to represent the susceptibility of the inorganic cores</w:t>
      </w:r>
      <w:r w:rsidRPr="00B822AF">
        <w:rPr>
          <w:rFonts w:eastAsia="Times New Roman"/>
          <w:noProof/>
          <w:vertAlign w:val="superscript"/>
        </w:rPr>
        <w:t>1</w:t>
      </w:r>
      <w:r>
        <w:rPr>
          <w:rFonts w:eastAsia="Times New Roman"/>
        </w:rPr>
        <w:t>.</w:t>
      </w:r>
    </w:p>
    <w:p w:rsidR="00960B69" w:rsidRDefault="00960B69">
      <w:pPr>
        <w:spacing w:line="360" w:lineRule="auto"/>
      </w:pPr>
      <w:r>
        <w:br w:type="page"/>
      </w:r>
    </w:p>
    <w:p w:rsidR="00960B69" w:rsidRDefault="00960B69">
      <w:pPr>
        <w:spacing w:line="360" w:lineRule="auto"/>
        <w:jc w:val="center"/>
        <w:rPr>
          <w:rFonts w:eastAsia="Times New Roman"/>
        </w:rPr>
      </w:pPr>
      <w:r>
        <w:rPr>
          <w:rFonts w:eastAsia="Times New Roman"/>
          <w:noProof/>
          <w:lang w:eastAsia="ko-KR"/>
        </w:rPr>
        <w:lastRenderedPageBreak/>
        <w:drawing>
          <wp:inline distT="0" distB="0" distL="0" distR="0" wp14:anchorId="5FA34025" wp14:editId="14E0AD27">
            <wp:extent cx="5671185" cy="1471930"/>
            <wp:effectExtent l="0" t="0" r="5715"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7"/>
                    <pic:cNvPicPr>
                      <a:picLocks noChangeAspect="1" noChangeArrowheads="1"/>
                    </pic:cNvPicPr>
                  </pic:nvPicPr>
                  <pic:blipFill>
                    <a:blip r:embed="rId10" cstate="print">
                      <a:extLst>
                        <a:ext uri="{28A0092B-C50C-407E-A947-70E740481C1C}">
                          <a14:useLocalDpi xmlns:a14="http://schemas.microsoft.com/office/drawing/2010/main" val="0"/>
                        </a:ext>
                      </a:extLst>
                    </a:blip>
                    <a:srcRect l="1394" t="5369" r="3968"/>
                    <a:stretch>
                      <a:fillRect/>
                    </a:stretch>
                  </pic:blipFill>
                  <pic:spPr>
                    <a:xfrm>
                      <a:off x="0" y="0"/>
                      <a:ext cx="5782096" cy="1500836"/>
                    </a:xfrm>
                    <a:prstGeom prst="rect">
                      <a:avLst/>
                    </a:prstGeom>
                    <a:noFill/>
                    <a:ln>
                      <a:noFill/>
                    </a:ln>
                  </pic:spPr>
                </pic:pic>
              </a:graphicData>
            </a:graphic>
          </wp:inline>
        </w:drawing>
      </w:r>
    </w:p>
    <w:p w:rsidR="00960B69" w:rsidRDefault="00960B69">
      <w:pPr>
        <w:spacing w:line="360" w:lineRule="auto"/>
        <w:jc w:val="both"/>
        <w:rPr>
          <w:b/>
        </w:rPr>
      </w:pPr>
      <w:r>
        <w:rPr>
          <w:rFonts w:eastAsia="Times New Roman"/>
          <w:b/>
        </w:rPr>
        <w:t xml:space="preserve">Fig. </w:t>
      </w:r>
      <w:r>
        <w:rPr>
          <w:b/>
        </w:rPr>
        <w:t>S</w:t>
      </w:r>
      <w:r>
        <w:rPr>
          <w:rFonts w:eastAsia="Times New Roman"/>
          <w:b/>
        </w:rPr>
        <w:t xml:space="preserve">4. </w:t>
      </w:r>
    </w:p>
    <w:p w:rsidR="00960B69" w:rsidRDefault="00960B69">
      <w:pPr>
        <w:spacing w:line="360" w:lineRule="auto"/>
        <w:jc w:val="both"/>
        <w:rPr>
          <w:rFonts w:eastAsia="Times New Roman"/>
        </w:rPr>
      </w:pPr>
      <w:r>
        <w:rPr>
          <w:rFonts w:eastAsia="Times New Roman"/>
          <w:b/>
        </w:rPr>
        <w:t>Circular dichroism (CD) spectra of Ag</w:t>
      </w:r>
      <w:r>
        <w:rPr>
          <w:rFonts w:eastAsia="Times New Roman"/>
          <w:b/>
          <w:vertAlign w:val="subscript"/>
        </w:rPr>
        <w:t>2</w:t>
      </w:r>
      <w:r>
        <w:rPr>
          <w:rFonts w:eastAsia="Times New Roman"/>
          <w:b/>
        </w:rPr>
        <w:t>S CFQDs under external magnetic field.</w:t>
      </w:r>
      <w:r>
        <w:rPr>
          <w:rFonts w:eastAsia="Times New Roman"/>
        </w:rPr>
        <w:t xml:space="preserve"> (a) Total CD spectra of </w:t>
      </w:r>
      <w:r>
        <w:rPr>
          <w:rFonts w:eastAsia="Times New Roman"/>
          <w:i/>
        </w:rPr>
        <w:t>L</w:t>
      </w:r>
      <w:r>
        <w:rPr>
          <w:rFonts w:eastAsia="Times New Roman"/>
        </w:rPr>
        <w:t xml:space="preserve">-, </w:t>
      </w:r>
      <w:r>
        <w:rPr>
          <w:rFonts w:eastAsia="Times New Roman"/>
          <w:i/>
        </w:rPr>
        <w:t>D</w:t>
      </w:r>
      <w:r>
        <w:rPr>
          <w:rFonts w:eastAsia="Times New Roman"/>
        </w:rPr>
        <w:t>-Cys-Ag</w:t>
      </w:r>
      <w:r>
        <w:rPr>
          <w:rFonts w:eastAsia="Times New Roman"/>
          <w:vertAlign w:val="subscript"/>
        </w:rPr>
        <w:t>2</w:t>
      </w:r>
      <w:r>
        <w:rPr>
          <w:rFonts w:eastAsia="Times New Roman"/>
        </w:rPr>
        <w:t xml:space="preserve">S, (b) correct magnetic CD (MCD) spectra of </w:t>
      </w:r>
      <w:r>
        <w:rPr>
          <w:rFonts w:eastAsia="Times New Roman"/>
          <w:i/>
        </w:rPr>
        <w:t>L</w:t>
      </w:r>
      <w:r>
        <w:rPr>
          <w:rFonts w:eastAsia="Times New Roman"/>
        </w:rPr>
        <w:t>-Cys-Ag</w:t>
      </w:r>
      <w:r>
        <w:rPr>
          <w:rFonts w:eastAsia="Times New Roman"/>
          <w:vertAlign w:val="subscript"/>
        </w:rPr>
        <w:t>2</w:t>
      </w:r>
      <w:r>
        <w:rPr>
          <w:rFonts w:eastAsia="Times New Roman"/>
        </w:rPr>
        <w:t>S which were obtained by subtracting the pure CD signal (external magnetic field: 0 T) from the total CD signal (</w:t>
      </w:r>
      <m:oMath>
        <m:r>
          <m:rPr>
            <m:sty m:val="p"/>
          </m:rPr>
          <w:rPr>
            <w:rFonts w:ascii="Cambria Math" w:eastAsia="Times New Roman" w:hAnsi="Cambria Math"/>
          </w:rPr>
          <m:t>±</m:t>
        </m:r>
      </m:oMath>
      <w:r>
        <w:rPr>
          <w:rFonts w:eastAsia="Times New Roman"/>
        </w:rPr>
        <w:t xml:space="preserve">1.6 T), (c) total CD spectra of </w:t>
      </w:r>
      <w:r>
        <w:rPr>
          <w:rFonts w:eastAsia="Times New Roman"/>
          <w:i/>
        </w:rPr>
        <w:t>DL</w:t>
      </w:r>
      <w:r>
        <w:rPr>
          <w:rFonts w:eastAsia="Times New Roman"/>
        </w:rPr>
        <w:t>-Cys-Ag</w:t>
      </w:r>
      <w:r>
        <w:rPr>
          <w:rFonts w:eastAsia="Times New Roman"/>
          <w:vertAlign w:val="subscript"/>
        </w:rPr>
        <w:t>2</w:t>
      </w:r>
      <w:r>
        <w:rPr>
          <w:rFonts w:eastAsia="Times New Roman"/>
        </w:rPr>
        <w:t xml:space="preserve">S. Applied magnetic fields are −1.6 T (black curve, S-N) and +1.6 T (red curve, N-S). Quartz cuvettes with a beam </w:t>
      </w:r>
      <w:proofErr w:type="spellStart"/>
      <w:r>
        <w:rPr>
          <w:rFonts w:eastAsia="Times New Roman"/>
        </w:rPr>
        <w:t>pathlength</w:t>
      </w:r>
      <w:proofErr w:type="spellEnd"/>
      <w:r>
        <w:rPr>
          <w:rFonts w:eastAsia="Times New Roman"/>
        </w:rPr>
        <w:t xml:space="preserve"> of 5 mm were used for the MCD measurements. </w:t>
      </w:r>
    </w:p>
    <w:p w:rsidR="00960B69" w:rsidRDefault="00960B69">
      <w:pPr>
        <w:spacing w:line="360" w:lineRule="auto"/>
      </w:pPr>
      <w:r>
        <w:br w:type="page"/>
      </w:r>
    </w:p>
    <w:p w:rsidR="00960B69" w:rsidRDefault="00960B69">
      <w:pPr>
        <w:spacing w:line="360" w:lineRule="auto"/>
        <w:jc w:val="center"/>
        <w:rPr>
          <w:b/>
        </w:rPr>
      </w:pPr>
      <w:r>
        <w:rPr>
          <w:b/>
          <w:noProof/>
          <w:lang w:eastAsia="ko-KR"/>
        </w:rPr>
        <w:lastRenderedPageBreak/>
        <w:drawing>
          <wp:inline distT="0" distB="0" distL="0" distR="0" wp14:anchorId="0A5F5F41" wp14:editId="07D5E8EE">
            <wp:extent cx="3282950" cy="2371090"/>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294358" cy="2379766"/>
                    </a:xfrm>
                    <a:prstGeom prst="rect">
                      <a:avLst/>
                    </a:prstGeom>
                    <a:noFill/>
                  </pic:spPr>
                </pic:pic>
              </a:graphicData>
            </a:graphic>
          </wp:inline>
        </w:drawing>
      </w:r>
    </w:p>
    <w:p w:rsidR="00960B69" w:rsidRDefault="00960B69">
      <w:pPr>
        <w:spacing w:line="360" w:lineRule="auto"/>
        <w:jc w:val="both"/>
        <w:rPr>
          <w:b/>
        </w:rPr>
      </w:pPr>
      <w:r>
        <w:rPr>
          <w:rFonts w:eastAsia="Times New Roman"/>
          <w:b/>
        </w:rPr>
        <w:t xml:space="preserve">Fig. </w:t>
      </w:r>
      <w:r>
        <w:rPr>
          <w:b/>
        </w:rPr>
        <w:t>S</w:t>
      </w:r>
      <w:r>
        <w:rPr>
          <w:rFonts w:eastAsia="Times New Roman"/>
          <w:b/>
        </w:rPr>
        <w:t xml:space="preserve">5. </w:t>
      </w:r>
    </w:p>
    <w:p w:rsidR="00960B69" w:rsidRDefault="00960B69">
      <w:pPr>
        <w:spacing w:line="360" w:lineRule="auto"/>
        <w:jc w:val="both"/>
        <w:rPr>
          <w:rFonts w:eastAsia="Times New Roman"/>
          <w:b/>
        </w:rPr>
      </w:pPr>
      <w:r>
        <w:rPr>
          <w:rFonts w:eastAsia="Times New Roman"/>
          <w:b/>
        </w:rPr>
        <w:t xml:space="preserve">The </w:t>
      </w:r>
      <w:proofErr w:type="spellStart"/>
      <w:r>
        <w:rPr>
          <w:rFonts w:eastAsia="Times New Roman"/>
          <w:b/>
        </w:rPr>
        <w:t>thermogravimetric</w:t>
      </w:r>
      <w:proofErr w:type="spellEnd"/>
      <w:r>
        <w:rPr>
          <w:rFonts w:eastAsia="Times New Roman"/>
          <w:b/>
        </w:rPr>
        <w:t xml:space="preserve"> (TG)/derivative </w:t>
      </w:r>
      <w:proofErr w:type="spellStart"/>
      <w:r>
        <w:rPr>
          <w:rFonts w:eastAsia="Times New Roman"/>
          <w:b/>
        </w:rPr>
        <w:t>thermogravimetry</w:t>
      </w:r>
      <w:proofErr w:type="spellEnd"/>
      <w:r>
        <w:rPr>
          <w:rFonts w:eastAsia="Times New Roman"/>
          <w:b/>
        </w:rPr>
        <w:t xml:space="preserve"> (DTG) curves of</w:t>
      </w:r>
      <w:r>
        <w:rPr>
          <w:rFonts w:eastAsia="Times New Roman"/>
          <w:b/>
          <w:i/>
        </w:rPr>
        <w:t xml:space="preserve"> L</w:t>
      </w:r>
      <w:r>
        <w:rPr>
          <w:rFonts w:eastAsia="Times New Roman"/>
          <w:b/>
        </w:rPr>
        <w:t>-Cys-Ag</w:t>
      </w:r>
      <w:r>
        <w:rPr>
          <w:rFonts w:eastAsia="Times New Roman"/>
          <w:b/>
          <w:vertAlign w:val="subscript"/>
        </w:rPr>
        <w:t>2</w:t>
      </w:r>
      <w:r>
        <w:rPr>
          <w:rFonts w:eastAsia="Times New Roman"/>
          <w:b/>
        </w:rPr>
        <w:t>S CFQDs.</w:t>
      </w:r>
    </w:p>
    <w:p w:rsidR="00960B69" w:rsidRDefault="00960B69">
      <w:pPr>
        <w:spacing w:line="360" w:lineRule="auto"/>
      </w:pPr>
      <w:r>
        <w:br w:type="page"/>
      </w:r>
    </w:p>
    <w:p w:rsidR="00960B69" w:rsidRDefault="00960B69">
      <w:pPr>
        <w:spacing w:line="360" w:lineRule="auto"/>
        <w:jc w:val="center"/>
        <w:rPr>
          <w:rFonts w:eastAsia="Times New Roman"/>
        </w:rPr>
      </w:pPr>
      <w:r>
        <w:rPr>
          <w:rFonts w:eastAsia="Times New Roman"/>
          <w:noProof/>
          <w:lang w:eastAsia="ko-KR"/>
        </w:rPr>
        <w:lastRenderedPageBreak/>
        <w:drawing>
          <wp:inline distT="0" distB="0" distL="0" distR="0" wp14:anchorId="34559B4C" wp14:editId="53338C39">
            <wp:extent cx="4022090" cy="3455035"/>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5"/>
                    <pic:cNvPicPr>
                      <a:picLocks noChangeAspect="1" noChangeArrowheads="1"/>
                    </pic:cNvPicPr>
                  </pic:nvPicPr>
                  <pic:blipFill>
                    <a:blip r:embed="rId12" cstate="print">
                      <a:extLst>
                        <a:ext uri="{28A0092B-C50C-407E-A947-70E740481C1C}">
                          <a14:useLocalDpi xmlns:a14="http://schemas.microsoft.com/office/drawing/2010/main" val="0"/>
                        </a:ext>
                      </a:extLst>
                    </a:blip>
                    <a:srcRect l="4239" t="3977" r="6388"/>
                    <a:stretch>
                      <a:fillRect/>
                    </a:stretch>
                  </pic:blipFill>
                  <pic:spPr>
                    <a:xfrm>
                      <a:off x="0" y="0"/>
                      <a:ext cx="4032768" cy="3464124"/>
                    </a:xfrm>
                    <a:prstGeom prst="rect">
                      <a:avLst/>
                    </a:prstGeom>
                    <a:noFill/>
                    <a:ln>
                      <a:noFill/>
                    </a:ln>
                  </pic:spPr>
                </pic:pic>
              </a:graphicData>
            </a:graphic>
          </wp:inline>
        </w:drawing>
      </w:r>
    </w:p>
    <w:p w:rsidR="00960B69" w:rsidRDefault="00960B69">
      <w:pPr>
        <w:spacing w:line="360" w:lineRule="auto"/>
        <w:jc w:val="both"/>
        <w:rPr>
          <w:b/>
        </w:rPr>
      </w:pPr>
      <w:r>
        <w:rPr>
          <w:rFonts w:eastAsia="Times New Roman"/>
          <w:b/>
        </w:rPr>
        <w:t xml:space="preserve">Fig. </w:t>
      </w:r>
      <w:r>
        <w:rPr>
          <w:b/>
        </w:rPr>
        <w:t>S</w:t>
      </w:r>
      <w:r>
        <w:rPr>
          <w:rFonts w:eastAsia="Times New Roman"/>
          <w:b/>
        </w:rPr>
        <w:t xml:space="preserve">6. </w:t>
      </w:r>
    </w:p>
    <w:p w:rsidR="00960B69" w:rsidRDefault="00960B69">
      <w:pPr>
        <w:spacing w:line="360" w:lineRule="auto"/>
        <w:jc w:val="both"/>
        <w:rPr>
          <w:b/>
        </w:rPr>
      </w:pPr>
      <w:r>
        <w:rPr>
          <w:rFonts w:eastAsia="Times New Roman"/>
        </w:rPr>
        <w:t xml:space="preserve">(a) </w:t>
      </w:r>
      <w:proofErr w:type="spellStart"/>
      <w:r>
        <w:rPr>
          <w:rFonts w:eastAsia="Times New Roman"/>
        </w:rPr>
        <w:t>Tauc</w:t>
      </w:r>
      <w:proofErr w:type="spellEnd"/>
      <w:r>
        <w:rPr>
          <w:rFonts w:eastAsia="Times New Roman"/>
        </w:rPr>
        <w:t xml:space="preserve"> plot from PLE spectrum showing a direct band gap, (b) secondary electron cut-off, (c) valence band region spectra of </w:t>
      </w:r>
      <w:r>
        <w:rPr>
          <w:rFonts w:eastAsia="Times New Roman"/>
          <w:i/>
        </w:rPr>
        <w:t>L</w:t>
      </w:r>
      <w:r>
        <w:rPr>
          <w:rFonts w:eastAsia="Times New Roman"/>
        </w:rPr>
        <w:t>-Cys-Ag</w:t>
      </w:r>
      <w:r>
        <w:rPr>
          <w:rFonts w:eastAsia="Times New Roman"/>
          <w:vertAlign w:val="subscript"/>
        </w:rPr>
        <w:t>2</w:t>
      </w:r>
      <w:r>
        <w:rPr>
          <w:rFonts w:eastAsia="Times New Roman"/>
        </w:rPr>
        <w:t>S CFQD film on Si substrate obtained by ultraviolet photoelectron spectroscopy (UPS) spectra. The UPS spectra were measured with a photon energy of 21.2 eV.</w:t>
      </w:r>
      <w:r>
        <w:rPr>
          <w:rFonts w:eastAsia="Times New Roman"/>
          <w:b/>
        </w:rPr>
        <w:t xml:space="preserve"> </w:t>
      </w:r>
    </w:p>
    <w:p w:rsidR="00960B69" w:rsidRDefault="00960B69">
      <w:pPr>
        <w:spacing w:line="360" w:lineRule="auto"/>
        <w:rPr>
          <w:b/>
        </w:rPr>
      </w:pPr>
      <w:r>
        <w:rPr>
          <w:b/>
        </w:rPr>
        <w:br w:type="page"/>
      </w:r>
    </w:p>
    <w:p w:rsidR="00960B69" w:rsidRDefault="00960B69">
      <w:pPr>
        <w:spacing w:line="360" w:lineRule="auto"/>
        <w:jc w:val="center"/>
        <w:rPr>
          <w:b/>
        </w:rPr>
      </w:pPr>
      <w:r>
        <w:rPr>
          <w:rFonts w:eastAsia="Yu Mincho"/>
          <w:b/>
          <w:noProof/>
          <w:lang w:eastAsia="ko-KR"/>
        </w:rPr>
        <w:lastRenderedPageBreak/>
        <w:drawing>
          <wp:inline distT="0" distB="0" distL="0" distR="0" wp14:anchorId="7B9749D5" wp14:editId="75F87C7E">
            <wp:extent cx="5323205" cy="2080895"/>
            <wp:effectExtent l="0" t="0" r="0"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그림 9"/>
                    <pic:cNvPicPr>
                      <a:picLocks noChangeAspect="1" noChangeArrowheads="1"/>
                    </pic:cNvPicPr>
                  </pic:nvPicPr>
                  <pic:blipFill>
                    <a:blip r:embed="rId13" cstate="print">
                      <a:extLst>
                        <a:ext uri="{28A0092B-C50C-407E-A947-70E740481C1C}">
                          <a14:useLocalDpi xmlns:a14="http://schemas.microsoft.com/office/drawing/2010/main" val="0"/>
                        </a:ext>
                      </a:extLst>
                    </a:blip>
                    <a:srcRect l="2035"/>
                    <a:stretch>
                      <a:fillRect/>
                    </a:stretch>
                  </pic:blipFill>
                  <pic:spPr>
                    <a:xfrm>
                      <a:off x="0" y="0"/>
                      <a:ext cx="5336640" cy="2086298"/>
                    </a:xfrm>
                    <a:prstGeom prst="rect">
                      <a:avLst/>
                    </a:prstGeom>
                    <a:noFill/>
                    <a:ln>
                      <a:noFill/>
                    </a:ln>
                  </pic:spPr>
                </pic:pic>
              </a:graphicData>
            </a:graphic>
          </wp:inline>
        </w:drawing>
      </w:r>
    </w:p>
    <w:p w:rsidR="00960B69" w:rsidRDefault="00960B69">
      <w:pPr>
        <w:spacing w:line="360" w:lineRule="auto"/>
        <w:jc w:val="both"/>
        <w:rPr>
          <w:b/>
        </w:rPr>
      </w:pPr>
      <w:r>
        <w:rPr>
          <w:rFonts w:eastAsia="Times New Roman"/>
          <w:b/>
        </w:rPr>
        <w:t xml:space="preserve">Fig. </w:t>
      </w:r>
      <w:r>
        <w:rPr>
          <w:b/>
        </w:rPr>
        <w:t>S</w:t>
      </w:r>
      <w:r>
        <w:rPr>
          <w:rFonts w:eastAsia="Times New Roman"/>
          <w:b/>
        </w:rPr>
        <w:t xml:space="preserve">7. </w:t>
      </w:r>
    </w:p>
    <w:p w:rsidR="00960B69" w:rsidRDefault="00960B69">
      <w:pPr>
        <w:spacing w:line="360" w:lineRule="auto"/>
        <w:jc w:val="both"/>
        <w:rPr>
          <w:rFonts w:eastAsia="Yu Mincho"/>
          <w:lang w:val="pt-BR"/>
        </w:rPr>
      </w:pPr>
      <w:r>
        <w:rPr>
          <w:rFonts w:eastAsia="Times New Roman"/>
          <w:b/>
        </w:rPr>
        <w:t>Optical microscope images of the top view.</w:t>
      </w:r>
      <w:r>
        <w:rPr>
          <w:rFonts w:eastAsia="Times New Roman"/>
        </w:rPr>
        <w:t xml:space="preserve"> </w:t>
      </w:r>
      <w:r>
        <w:rPr>
          <w:rFonts w:eastAsia="Times New Roman"/>
          <w:lang w:val="pt-BR"/>
        </w:rPr>
        <w:t>(a) the pentacene (50 nm)/Ag</w:t>
      </w:r>
      <w:r>
        <w:rPr>
          <w:rFonts w:eastAsia="Times New Roman"/>
          <w:vertAlign w:val="subscript"/>
          <w:lang w:val="pt-BR"/>
        </w:rPr>
        <w:t>2</w:t>
      </w:r>
      <w:r>
        <w:rPr>
          <w:rFonts w:eastAsia="Times New Roman"/>
          <w:lang w:val="pt-BR"/>
        </w:rPr>
        <w:t>S(50 nm)/SiO</w:t>
      </w:r>
      <w:r>
        <w:rPr>
          <w:rFonts w:eastAsia="Times New Roman"/>
          <w:vertAlign w:val="subscript"/>
          <w:lang w:val="pt-BR"/>
        </w:rPr>
        <w:t>2</w:t>
      </w:r>
      <w:r>
        <w:rPr>
          <w:rFonts w:eastAsia="Times New Roman"/>
          <w:lang w:val="pt-BR"/>
        </w:rPr>
        <w:t>(100 nm)/Si devices, (b) the pentacene (50 nm)/SiO</w:t>
      </w:r>
      <w:r>
        <w:rPr>
          <w:rFonts w:eastAsia="Times New Roman"/>
          <w:vertAlign w:val="subscript"/>
          <w:lang w:val="pt-BR"/>
        </w:rPr>
        <w:t>2</w:t>
      </w:r>
      <w:r>
        <w:rPr>
          <w:rFonts w:eastAsia="Times New Roman"/>
          <w:lang w:val="pt-BR"/>
        </w:rPr>
        <w:t>(100 nm)/Si devices</w:t>
      </w:r>
    </w:p>
    <w:p w:rsidR="00960B69" w:rsidRDefault="00960B69">
      <w:pPr>
        <w:spacing w:line="360" w:lineRule="auto"/>
        <w:rPr>
          <w:b/>
          <w:lang w:val="pt-BR"/>
        </w:rPr>
      </w:pPr>
      <w:r>
        <w:rPr>
          <w:b/>
          <w:lang w:val="pt-BR"/>
        </w:rPr>
        <w:br w:type="page"/>
      </w:r>
    </w:p>
    <w:p w:rsidR="00960B69" w:rsidRDefault="00960B69">
      <w:pPr>
        <w:spacing w:line="360" w:lineRule="auto"/>
        <w:rPr>
          <w:b/>
        </w:rPr>
      </w:pPr>
    </w:p>
    <w:p w:rsidR="00960B69" w:rsidRDefault="00960B69">
      <w:pPr>
        <w:spacing w:line="360" w:lineRule="auto"/>
        <w:jc w:val="center"/>
        <w:rPr>
          <w:rFonts w:eastAsia="Yu Mincho"/>
          <w:b/>
        </w:rPr>
      </w:pPr>
      <w:r>
        <w:rPr>
          <w:rFonts w:eastAsia="Yu Mincho"/>
          <w:b/>
          <w:noProof/>
          <w:lang w:eastAsia="ko-KR"/>
        </w:rPr>
        <w:drawing>
          <wp:inline distT="0" distB="0" distL="0" distR="0">
            <wp:extent cx="5003800" cy="2408555"/>
            <wp:effectExtent l="0" t="0" r="6350" b="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그림 13"/>
                    <pic:cNvPicPr>
                      <a:picLocks noChangeAspect="1" noChangeArrowheads="1"/>
                    </pic:cNvPicPr>
                  </pic:nvPicPr>
                  <pic:blipFill>
                    <a:blip r:embed="rId14" cstate="print">
                      <a:extLst>
                        <a:ext uri="{28A0092B-C50C-407E-A947-70E740481C1C}">
                          <a14:useLocalDpi xmlns:a14="http://schemas.microsoft.com/office/drawing/2010/main" val="0"/>
                        </a:ext>
                      </a:extLst>
                    </a:blip>
                    <a:srcRect l="2036" r="2326"/>
                    <a:stretch>
                      <a:fillRect/>
                    </a:stretch>
                  </pic:blipFill>
                  <pic:spPr>
                    <a:xfrm>
                      <a:off x="0" y="0"/>
                      <a:ext cx="5015553" cy="2414211"/>
                    </a:xfrm>
                    <a:prstGeom prst="rect">
                      <a:avLst/>
                    </a:prstGeom>
                    <a:noFill/>
                    <a:ln>
                      <a:noFill/>
                    </a:ln>
                  </pic:spPr>
                </pic:pic>
              </a:graphicData>
            </a:graphic>
          </wp:inline>
        </w:drawing>
      </w:r>
    </w:p>
    <w:p w:rsidR="00960B69" w:rsidRDefault="00960B69">
      <w:pPr>
        <w:spacing w:line="360" w:lineRule="auto"/>
        <w:jc w:val="both"/>
        <w:rPr>
          <w:rFonts w:eastAsia="Times New Roman"/>
          <w:b/>
        </w:rPr>
      </w:pPr>
      <w:r>
        <w:rPr>
          <w:rFonts w:eastAsia="Times New Roman"/>
          <w:b/>
        </w:rPr>
        <w:t xml:space="preserve">Fig. </w:t>
      </w:r>
      <w:r>
        <w:rPr>
          <w:b/>
        </w:rPr>
        <w:t>S</w:t>
      </w:r>
      <w:r>
        <w:rPr>
          <w:rFonts w:eastAsia="Times New Roman"/>
          <w:b/>
        </w:rPr>
        <w:t xml:space="preserve">8. </w:t>
      </w:r>
    </w:p>
    <w:p w:rsidR="00960B69" w:rsidRDefault="00960B69">
      <w:pPr>
        <w:spacing w:line="360" w:lineRule="auto"/>
        <w:jc w:val="both"/>
        <w:rPr>
          <w:rFonts w:eastAsia="Yu Mincho"/>
          <w:b/>
        </w:rPr>
      </w:pPr>
      <w:r>
        <w:rPr>
          <w:rFonts w:eastAsia="Times New Roman"/>
          <w:b/>
        </w:rPr>
        <w:t xml:space="preserve">The transfer curve of the </w:t>
      </w:r>
      <w:proofErr w:type="spellStart"/>
      <w:r>
        <w:rPr>
          <w:rFonts w:eastAsia="Times New Roman"/>
          <w:b/>
        </w:rPr>
        <w:t>pentacene</w:t>
      </w:r>
      <w:proofErr w:type="spellEnd"/>
      <w:r>
        <w:rPr>
          <w:rFonts w:eastAsia="Times New Roman"/>
          <w:b/>
        </w:rPr>
        <w:t xml:space="preserve"> (50 nm)/SiO</w:t>
      </w:r>
      <w:r>
        <w:rPr>
          <w:rFonts w:eastAsia="Times New Roman"/>
          <w:b/>
          <w:vertAlign w:val="subscript"/>
        </w:rPr>
        <w:t>2</w:t>
      </w:r>
      <w:r>
        <w:rPr>
          <w:rFonts w:eastAsia="Times New Roman"/>
          <w:b/>
        </w:rPr>
        <w:t>(100 nm)/Si devices.</w:t>
      </w:r>
      <w:r>
        <w:rPr>
          <w:rFonts w:eastAsia="Times New Roman"/>
        </w:rPr>
        <w:t xml:space="preserve"> (a) drain current, (b) gate current</w:t>
      </w:r>
    </w:p>
    <w:p w:rsidR="00960B69" w:rsidRDefault="00960B69">
      <w:pPr>
        <w:spacing w:line="360" w:lineRule="auto"/>
        <w:jc w:val="both"/>
        <w:rPr>
          <w:rFonts w:eastAsia="Times New Roman"/>
          <w:b/>
        </w:rPr>
      </w:pPr>
    </w:p>
    <w:p w:rsidR="00960B69" w:rsidRDefault="00960B69">
      <w:pPr>
        <w:spacing w:line="360" w:lineRule="auto"/>
      </w:pPr>
      <w:r>
        <w:br w:type="page"/>
      </w:r>
    </w:p>
    <w:p w:rsidR="00960B69" w:rsidRDefault="00960B69">
      <w:pPr>
        <w:spacing w:line="360" w:lineRule="auto"/>
        <w:rPr>
          <w:rFonts w:eastAsia="Yu Mincho"/>
          <w:b/>
        </w:rPr>
      </w:pPr>
      <w:r>
        <w:rPr>
          <w:rFonts w:eastAsia="Yu Mincho"/>
          <w:b/>
          <w:noProof/>
          <w:lang w:eastAsia="ko-KR"/>
        </w:rPr>
        <w:lastRenderedPageBreak/>
        <w:drawing>
          <wp:inline distT="0" distB="0" distL="0" distR="0">
            <wp:extent cx="5759450" cy="3547745"/>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6"/>
                    <pic:cNvPicPr>
                      <a:picLocks noChangeAspect="1" noChangeArrowheads="1"/>
                    </pic:cNvPicPr>
                  </pic:nvPicPr>
                  <pic:blipFill>
                    <a:blip r:embed="rId15" cstate="print">
                      <a:extLst>
                        <a:ext uri="{28A0092B-C50C-407E-A947-70E740481C1C}">
                          <a14:useLocalDpi xmlns:a14="http://schemas.microsoft.com/office/drawing/2010/main" val="0"/>
                        </a:ext>
                      </a:extLst>
                    </a:blip>
                    <a:srcRect l="4051"/>
                    <a:stretch>
                      <a:fillRect/>
                    </a:stretch>
                  </pic:blipFill>
                  <pic:spPr>
                    <a:xfrm>
                      <a:off x="0" y="0"/>
                      <a:ext cx="5760000" cy="3548293"/>
                    </a:xfrm>
                    <a:prstGeom prst="rect">
                      <a:avLst/>
                    </a:prstGeom>
                    <a:noFill/>
                    <a:ln>
                      <a:noFill/>
                    </a:ln>
                  </pic:spPr>
                </pic:pic>
              </a:graphicData>
            </a:graphic>
          </wp:inline>
        </w:drawing>
      </w:r>
    </w:p>
    <w:p w:rsidR="00960B69" w:rsidRDefault="00960B69">
      <w:pPr>
        <w:spacing w:line="360" w:lineRule="auto"/>
        <w:jc w:val="both"/>
        <w:rPr>
          <w:b/>
        </w:rPr>
      </w:pPr>
      <w:r>
        <w:rPr>
          <w:rFonts w:eastAsia="Times New Roman"/>
          <w:b/>
        </w:rPr>
        <w:t xml:space="preserve">Fig. </w:t>
      </w:r>
      <w:r>
        <w:rPr>
          <w:b/>
        </w:rPr>
        <w:t>S</w:t>
      </w:r>
      <w:r>
        <w:rPr>
          <w:rFonts w:eastAsia="Times New Roman"/>
          <w:b/>
        </w:rPr>
        <w:t>9</w:t>
      </w:r>
      <w:r>
        <w:rPr>
          <w:rFonts w:eastAsiaTheme="minorEastAsia"/>
          <w:b/>
          <w:lang w:eastAsia="ko-KR"/>
        </w:rPr>
        <w:t>.</w:t>
      </w:r>
      <w:r>
        <w:rPr>
          <w:b/>
        </w:rPr>
        <w:t xml:space="preserve"> </w:t>
      </w:r>
    </w:p>
    <w:p w:rsidR="00960B69" w:rsidRDefault="00960B69">
      <w:pPr>
        <w:spacing w:line="360" w:lineRule="auto"/>
        <w:jc w:val="both"/>
      </w:pPr>
      <w:r>
        <w:rPr>
          <w:b/>
          <w:bCs/>
        </w:rPr>
        <w:t xml:space="preserve">Schematic diagram of </w:t>
      </w:r>
      <w:r>
        <w:rPr>
          <w:b/>
        </w:rPr>
        <w:t xml:space="preserve">pre-processing techniques of optical noise suppression in simulation. </w:t>
      </w:r>
      <w:r>
        <w:t>Image noise from the sensor is undesirable since it obscures desired information and prevents the post-processing units such as the CPU and GPU from recognizing the image when the optical input transmits the data to the post-processing units.</w:t>
      </w:r>
    </w:p>
    <w:p w:rsidR="00960B69" w:rsidRDefault="00960B69">
      <w:pPr>
        <w:spacing w:line="360" w:lineRule="auto"/>
      </w:pPr>
      <w:r>
        <w:br w:type="page"/>
      </w:r>
    </w:p>
    <w:p w:rsidR="00960B69" w:rsidRDefault="00960B69">
      <w:pPr>
        <w:spacing w:line="360" w:lineRule="auto"/>
        <w:jc w:val="both"/>
        <w:rPr>
          <w:rFonts w:eastAsia="Yu Mincho"/>
        </w:rPr>
      </w:pPr>
      <w:r>
        <w:rPr>
          <w:rFonts w:eastAsia="Yu Mincho"/>
          <w:noProof/>
          <w:lang w:eastAsia="ko-KR"/>
        </w:rPr>
        <w:lastRenderedPageBreak/>
        <w:drawing>
          <wp:inline distT="0" distB="0" distL="0" distR="0">
            <wp:extent cx="5759450" cy="5748020"/>
            <wp:effectExtent l="0" t="0" r="0" b="0"/>
            <wp:docPr id="55" name="그림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그림 55"/>
                    <pic:cNvPicPr>
                      <a:picLocks noChangeAspect="1" noChangeArrowheads="1"/>
                    </pic:cNvPicPr>
                  </pic:nvPicPr>
                  <pic:blipFill>
                    <a:blip r:embed="rId16" cstate="print">
                      <a:extLst>
                        <a:ext uri="{28A0092B-C50C-407E-A947-70E740481C1C}">
                          <a14:useLocalDpi xmlns:a14="http://schemas.microsoft.com/office/drawing/2010/main" val="0"/>
                        </a:ext>
                      </a:extLst>
                    </a:blip>
                    <a:srcRect l="1470" r="1509"/>
                    <a:stretch>
                      <a:fillRect/>
                    </a:stretch>
                  </pic:blipFill>
                  <pic:spPr>
                    <a:xfrm>
                      <a:off x="0" y="0"/>
                      <a:ext cx="5760000" cy="5748151"/>
                    </a:xfrm>
                    <a:prstGeom prst="rect">
                      <a:avLst/>
                    </a:prstGeom>
                    <a:noFill/>
                    <a:ln>
                      <a:noFill/>
                    </a:ln>
                  </pic:spPr>
                </pic:pic>
              </a:graphicData>
            </a:graphic>
          </wp:inline>
        </w:drawing>
      </w:r>
    </w:p>
    <w:p w:rsidR="00960B69" w:rsidRDefault="00960B69">
      <w:pPr>
        <w:pStyle w:val="SMcaption"/>
        <w:spacing w:line="360" w:lineRule="auto"/>
        <w:rPr>
          <w:b/>
        </w:rPr>
      </w:pPr>
      <w:r>
        <w:rPr>
          <w:rFonts w:eastAsia="Times New Roman"/>
          <w:b/>
        </w:rPr>
        <w:t xml:space="preserve">Fig. </w:t>
      </w:r>
      <w:r>
        <w:rPr>
          <w:b/>
        </w:rPr>
        <w:t>S</w:t>
      </w:r>
      <w:r>
        <w:rPr>
          <w:rFonts w:eastAsia="Times New Roman"/>
          <w:b/>
        </w:rPr>
        <w:t xml:space="preserve">10. </w:t>
      </w:r>
    </w:p>
    <w:p w:rsidR="00960B69" w:rsidRDefault="00960B69">
      <w:pPr>
        <w:pStyle w:val="SMcaption"/>
        <w:spacing w:line="360" w:lineRule="auto"/>
      </w:pPr>
      <w:r>
        <w:rPr>
          <w:rFonts w:eastAsia="Times New Roman"/>
          <w:b/>
        </w:rPr>
        <w:t xml:space="preserve">Histogram of the 28 × </w:t>
      </w:r>
      <w:proofErr w:type="gramStart"/>
      <w:r>
        <w:rPr>
          <w:rFonts w:eastAsia="Times New Roman"/>
          <w:b/>
        </w:rPr>
        <w:t>28 pixel</w:t>
      </w:r>
      <w:proofErr w:type="gramEnd"/>
      <w:r>
        <w:rPr>
          <w:rFonts w:eastAsia="Times New Roman"/>
          <w:b/>
        </w:rPr>
        <w:t xml:space="preserve"> intensity from MNIST dataset into Gaussian random noisy (σ) from 0.1 to 0.9 to the input dataset. </w:t>
      </w:r>
      <w:r>
        <w:rPr>
          <w:rFonts w:eastAsia="Times New Roman"/>
        </w:rPr>
        <w:t>The time is 10 s and the tau value was extracted by the linear fittings which were reassembled by an exponential decay function.</w:t>
      </w:r>
    </w:p>
    <w:p w:rsidR="00960B69" w:rsidRDefault="00960B69">
      <w:pPr>
        <w:spacing w:line="360" w:lineRule="auto"/>
        <w:rPr>
          <w:b/>
          <w:bCs/>
          <w:kern w:val="32"/>
          <w:szCs w:val="24"/>
        </w:rPr>
      </w:pPr>
      <w:r>
        <w:br w:type="page"/>
      </w:r>
    </w:p>
    <w:p w:rsidR="00960B69" w:rsidRDefault="00960B69">
      <w:pPr>
        <w:spacing w:line="360" w:lineRule="auto"/>
        <w:jc w:val="center"/>
        <w:rPr>
          <w:rFonts w:eastAsia="Yu Mincho"/>
          <w:b/>
        </w:rPr>
      </w:pPr>
      <w:r>
        <w:rPr>
          <w:rFonts w:eastAsia="Yu Mincho"/>
          <w:b/>
          <w:noProof/>
          <w:lang w:eastAsia="ko-KR"/>
        </w:rPr>
        <w:lastRenderedPageBreak/>
        <w:drawing>
          <wp:inline distT="0" distB="0" distL="0" distR="0">
            <wp:extent cx="5288280" cy="2590165"/>
            <wp:effectExtent l="0" t="0" r="7620" b="0"/>
            <wp:docPr id="54" name="그림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그림 54"/>
                    <pic:cNvPicPr>
                      <a:picLocks noChangeAspect="1" noChangeArrowheads="1"/>
                    </pic:cNvPicPr>
                  </pic:nvPicPr>
                  <pic:blipFill>
                    <a:blip r:embed="rId17" cstate="print">
                      <a:extLst>
                        <a:ext uri="{28A0092B-C50C-407E-A947-70E740481C1C}">
                          <a14:useLocalDpi xmlns:a14="http://schemas.microsoft.com/office/drawing/2010/main" val="0"/>
                        </a:ext>
                      </a:extLst>
                    </a:blip>
                    <a:srcRect l="1471" r="34914"/>
                    <a:stretch>
                      <a:fillRect/>
                    </a:stretch>
                  </pic:blipFill>
                  <pic:spPr>
                    <a:xfrm>
                      <a:off x="0" y="0"/>
                      <a:ext cx="5295825" cy="2594018"/>
                    </a:xfrm>
                    <a:prstGeom prst="rect">
                      <a:avLst/>
                    </a:prstGeom>
                    <a:noFill/>
                    <a:ln>
                      <a:noFill/>
                    </a:ln>
                  </pic:spPr>
                </pic:pic>
              </a:graphicData>
            </a:graphic>
          </wp:inline>
        </w:drawing>
      </w:r>
    </w:p>
    <w:p w:rsidR="00960B69" w:rsidRDefault="00960B69">
      <w:pPr>
        <w:spacing w:line="360" w:lineRule="auto"/>
        <w:jc w:val="both"/>
        <w:rPr>
          <w:b/>
        </w:rPr>
      </w:pPr>
      <w:r>
        <w:rPr>
          <w:rFonts w:eastAsia="Times New Roman"/>
          <w:b/>
        </w:rPr>
        <w:t xml:space="preserve">Fig. </w:t>
      </w:r>
      <w:r>
        <w:rPr>
          <w:b/>
        </w:rPr>
        <w:t>S</w:t>
      </w:r>
      <w:r>
        <w:rPr>
          <w:rFonts w:eastAsia="Times New Roman"/>
          <w:b/>
        </w:rPr>
        <w:t>11</w:t>
      </w:r>
      <w:r>
        <w:rPr>
          <w:rFonts w:eastAsiaTheme="minorEastAsia"/>
          <w:b/>
          <w:lang w:eastAsia="ko-KR"/>
        </w:rPr>
        <w:t>.</w:t>
      </w:r>
      <w:r>
        <w:rPr>
          <w:b/>
        </w:rPr>
        <w:t xml:space="preserve"> </w:t>
      </w:r>
    </w:p>
    <w:p w:rsidR="00960B69" w:rsidRDefault="00960B69">
      <w:pPr>
        <w:spacing w:line="360" w:lineRule="auto"/>
        <w:jc w:val="both"/>
        <w:rPr>
          <w:rFonts w:eastAsia="맑은 고딕"/>
          <w:bCs/>
          <w:lang w:eastAsia="ko-KR"/>
        </w:rPr>
      </w:pPr>
      <w:r>
        <w:rPr>
          <w:rFonts w:eastAsia="맑은 고딕"/>
          <w:bCs/>
          <w:lang w:eastAsia="ko-KR"/>
        </w:rPr>
        <w:t xml:space="preserve">a) and b) Accuracy on the MNIST dataset </w:t>
      </w:r>
      <w:bookmarkStart w:id="2" w:name="_Hlk108622644"/>
      <w:r>
        <w:rPr>
          <w:rFonts w:eastAsia="맑은 고딕"/>
          <w:bCs/>
          <w:lang w:eastAsia="ko-KR"/>
        </w:rPr>
        <w:t xml:space="preserve">with the </w:t>
      </w:r>
      <w:r>
        <w:rPr>
          <w:bCs/>
        </w:rPr>
        <w:t>different random noise levels from σ = 0.1 to σ = 0.9</w:t>
      </w:r>
      <w:r>
        <w:rPr>
          <w:rFonts w:eastAsia="맑은 고딕"/>
          <w:bCs/>
          <w:lang w:eastAsia="ko-KR"/>
        </w:rPr>
        <w:t xml:space="preserve"> in the absence of pre-processing units and pre-processing units</w:t>
      </w:r>
      <w:bookmarkEnd w:id="2"/>
      <w:r>
        <w:rPr>
          <w:rFonts w:eastAsia="맑은 고딕"/>
          <w:bCs/>
          <w:lang w:eastAsia="ko-KR"/>
        </w:rPr>
        <w:t xml:space="preserve"> (</w:t>
      </w:r>
      <w:r>
        <w:rPr>
          <w:rFonts w:eastAsia="맑은 고딕"/>
          <w:bCs/>
        </w:rPr>
        <w:t xml:space="preserve">QDs-based </w:t>
      </w:r>
      <w:proofErr w:type="spellStart"/>
      <w:r>
        <w:rPr>
          <w:rFonts w:eastAsia="맑은 고딕"/>
          <w:bCs/>
        </w:rPr>
        <w:t>chiroptical</w:t>
      </w:r>
      <w:proofErr w:type="spellEnd"/>
      <w:r>
        <w:rPr>
          <w:rFonts w:eastAsia="맑은 고딕"/>
          <w:bCs/>
        </w:rPr>
        <w:t xml:space="preserve"> synapse)</w:t>
      </w:r>
      <w:r>
        <w:rPr>
          <w:rFonts w:eastAsia="맑은 고딕"/>
          <w:bCs/>
          <w:lang w:eastAsia="ko-KR"/>
        </w:rPr>
        <w:t>.</w:t>
      </w:r>
    </w:p>
    <w:p w:rsidR="00960B69" w:rsidRDefault="00960B69">
      <w:pPr>
        <w:spacing w:line="360" w:lineRule="auto"/>
      </w:pPr>
      <w:r>
        <w:br w:type="page"/>
      </w:r>
    </w:p>
    <w:p w:rsidR="00960B69" w:rsidRDefault="00960B69">
      <w:pPr>
        <w:spacing w:line="360" w:lineRule="auto"/>
        <w:jc w:val="center"/>
        <w:rPr>
          <w:rFonts w:eastAsia="Times New Roman"/>
          <w:b/>
        </w:rPr>
      </w:pPr>
      <w:r>
        <w:rPr>
          <w:rFonts w:eastAsia="Times New Roman"/>
          <w:b/>
          <w:noProof/>
          <w:lang w:eastAsia="ko-KR"/>
        </w:rPr>
        <w:lastRenderedPageBreak/>
        <w:drawing>
          <wp:inline distT="0" distB="0" distL="0" distR="0">
            <wp:extent cx="3815715" cy="1932940"/>
            <wp:effectExtent l="0" t="0" r="0"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그림 11"/>
                    <pic:cNvPicPr>
                      <a:picLocks noChangeAspect="1" noChangeArrowheads="1"/>
                    </pic:cNvPicPr>
                  </pic:nvPicPr>
                  <pic:blipFill>
                    <a:blip r:embed="rId18">
                      <a:extLst>
                        <a:ext uri="{28A0092B-C50C-407E-A947-70E740481C1C}">
                          <a14:useLocalDpi xmlns:a14="http://schemas.microsoft.com/office/drawing/2010/main" val="0"/>
                        </a:ext>
                      </a:extLst>
                    </a:blip>
                    <a:srcRect l="3404"/>
                    <a:stretch>
                      <a:fillRect/>
                    </a:stretch>
                  </pic:blipFill>
                  <pic:spPr>
                    <a:xfrm>
                      <a:off x="0" y="0"/>
                      <a:ext cx="3816000" cy="1933010"/>
                    </a:xfrm>
                    <a:prstGeom prst="rect">
                      <a:avLst/>
                    </a:prstGeom>
                    <a:noFill/>
                    <a:ln>
                      <a:noFill/>
                    </a:ln>
                  </pic:spPr>
                </pic:pic>
              </a:graphicData>
            </a:graphic>
          </wp:inline>
        </w:drawing>
      </w:r>
    </w:p>
    <w:p w:rsidR="00960B69" w:rsidRDefault="00960B69">
      <w:pPr>
        <w:spacing w:line="360" w:lineRule="auto"/>
        <w:jc w:val="both"/>
        <w:rPr>
          <w:b/>
        </w:rPr>
      </w:pPr>
      <w:r>
        <w:rPr>
          <w:rFonts w:eastAsia="Times New Roman"/>
          <w:b/>
        </w:rPr>
        <w:t xml:space="preserve">Fig. </w:t>
      </w:r>
      <w:r>
        <w:rPr>
          <w:b/>
        </w:rPr>
        <w:t>S</w:t>
      </w:r>
      <w:r>
        <w:rPr>
          <w:rFonts w:eastAsia="Times New Roman"/>
          <w:b/>
        </w:rPr>
        <w:t xml:space="preserve">12. </w:t>
      </w:r>
    </w:p>
    <w:p w:rsidR="00960B69" w:rsidRDefault="00960B69">
      <w:pPr>
        <w:spacing w:line="360" w:lineRule="auto"/>
        <w:jc w:val="both"/>
        <w:rPr>
          <w:rFonts w:eastAsia="Times New Roman"/>
          <w:b/>
        </w:rPr>
      </w:pPr>
      <w:r>
        <w:rPr>
          <w:rFonts w:eastAsia="Times New Roman"/>
          <w:b/>
        </w:rPr>
        <w:t xml:space="preserve">Photonic potentiation and electric depression characteristic of </w:t>
      </w:r>
      <w:proofErr w:type="spellStart"/>
      <w:r>
        <w:rPr>
          <w:rFonts w:eastAsia="Times New Roman"/>
          <w:b/>
        </w:rPr>
        <w:t>Chiroptical</w:t>
      </w:r>
      <w:proofErr w:type="spellEnd"/>
      <w:r>
        <w:rPr>
          <w:rFonts w:eastAsia="Times New Roman"/>
          <w:b/>
        </w:rPr>
        <w:t xml:space="preserve"> Synapse (</w:t>
      </w:r>
      <w:proofErr w:type="spellStart"/>
      <w:r>
        <w:rPr>
          <w:rFonts w:eastAsia="Times New Roman"/>
          <w:b/>
        </w:rPr>
        <w:t>ChiropS</w:t>
      </w:r>
      <w:proofErr w:type="spellEnd"/>
      <w:r>
        <w:rPr>
          <w:rFonts w:eastAsia="Times New Roman"/>
          <w:b/>
        </w:rPr>
        <w:t>).</w:t>
      </w:r>
    </w:p>
    <w:p w:rsidR="00960B69" w:rsidRDefault="00960B69">
      <w:pPr>
        <w:spacing w:line="360" w:lineRule="auto"/>
        <w:ind w:firstLineChars="100" w:firstLine="240"/>
        <w:jc w:val="both"/>
      </w:pPr>
      <w:r>
        <w:rPr>
          <w:lang w:eastAsia="ko-KR"/>
        </w:rPr>
        <w:t xml:space="preserve">It </w:t>
      </w:r>
      <w:r>
        <w:t xml:space="preserve">shows a photonic potentiation with 1 s duration (2 </w:t>
      </w:r>
      <w:proofErr w:type="spellStart"/>
      <w:r>
        <w:t>mW</w:t>
      </w:r>
      <w:proofErr w:type="spellEnd"/>
      <w:r>
        <w:t>/cm</w:t>
      </w:r>
      <w:r>
        <w:rPr>
          <w:vertAlign w:val="superscript"/>
        </w:rPr>
        <w:t>2</w:t>
      </w:r>
      <w:r>
        <w:t xml:space="preserve">) and electrical depression behavior at -30 V of the </w:t>
      </w:r>
      <w:r>
        <w:rPr>
          <w:i/>
        </w:rPr>
        <w:t>V</w:t>
      </w:r>
      <w:r>
        <w:rPr>
          <w:vertAlign w:val="subscript"/>
        </w:rPr>
        <w:t>GS</w:t>
      </w:r>
      <w:r>
        <w:t xml:space="preserve"> with 1 </w:t>
      </w:r>
      <w:proofErr w:type="spellStart"/>
      <w:r>
        <w:t>ms</w:t>
      </w:r>
      <w:proofErr w:type="spellEnd"/>
      <w:r>
        <w:t xml:space="preserve"> pulse. The conductance values increased from 0.043 </w:t>
      </w:r>
      <w:proofErr w:type="spellStart"/>
      <w:r>
        <w:t>nS</w:t>
      </w:r>
      <w:proofErr w:type="spellEnd"/>
      <w:r>
        <w:t xml:space="preserve"> (</w:t>
      </w:r>
      <m:oMath>
        <m:sSub>
          <m:sSubPr>
            <m:ctrlPr>
              <w:rPr>
                <w:rFonts w:ascii="Cambria Math" w:hAnsi="Cambria Math"/>
              </w:rPr>
            </m:ctrlPr>
          </m:sSubPr>
          <m:e>
            <m:r>
              <w:rPr>
                <w:rFonts w:ascii="Cambria Math" w:hAnsi="Cambria Math"/>
              </w:rPr>
              <m:t>G</m:t>
            </m:r>
          </m:e>
          <m:sub>
            <m:r>
              <w:rPr>
                <w:rFonts w:ascii="Cambria Math" w:hAnsi="Cambria Math"/>
              </w:rPr>
              <m:t>min</m:t>
            </m:r>
          </m:sub>
        </m:sSub>
      </m:oMath>
      <w:r>
        <w:rPr>
          <w:rFonts w:eastAsiaTheme="minorEastAsia"/>
          <w:lang w:eastAsia="ko-KR"/>
        </w:rPr>
        <w:t xml:space="preserve">) </w:t>
      </w:r>
      <w:r>
        <w:t xml:space="preserve">to 0.231 </w:t>
      </w:r>
      <w:proofErr w:type="spellStart"/>
      <w:r>
        <w:t>nS</w:t>
      </w:r>
      <w:proofErr w:type="spellEnd"/>
      <w:r>
        <w:t xml:space="preserve"> (</w:t>
      </w:r>
      <m:oMath>
        <m:sSub>
          <m:sSubPr>
            <m:ctrlPr>
              <w:rPr>
                <w:rFonts w:ascii="Cambria Math" w:hAnsi="Cambria Math"/>
              </w:rPr>
            </m:ctrlPr>
          </m:sSubPr>
          <m:e>
            <m:r>
              <w:rPr>
                <w:rFonts w:ascii="Cambria Math" w:hAnsi="Cambria Math"/>
              </w:rPr>
              <m:t>G</m:t>
            </m:r>
          </m:e>
          <m:sub>
            <m:r>
              <w:rPr>
                <w:rFonts w:ascii="Cambria Math" w:hAnsi="Cambria Math"/>
              </w:rPr>
              <m:t>max</m:t>
            </m:r>
          </m:sub>
        </m:sSub>
      </m:oMath>
      <w:r>
        <w:rPr>
          <w:rFonts w:eastAsiaTheme="minorEastAsia"/>
          <w:lang w:eastAsia="ko-KR"/>
        </w:rPr>
        <w:t>)</w:t>
      </w:r>
      <w:r>
        <w:t xml:space="preserve"> and the fitting coefficients for the potentiation of </w:t>
      </w:r>
      <m:oMath>
        <m:sSub>
          <m:sSubPr>
            <m:ctrlPr>
              <w:rPr>
                <w:rFonts w:ascii="Cambria Math" w:hAnsi="Cambria Math"/>
              </w:rPr>
            </m:ctrlPr>
          </m:sSubPr>
          <m:e>
            <m:r>
              <w:rPr>
                <w:rFonts w:ascii="Cambria Math" w:hAnsi="Cambria Math"/>
              </w:rPr>
              <m:t>α</m:t>
            </m:r>
          </m:e>
          <m:sub>
            <m:r>
              <w:rPr>
                <w:rFonts w:ascii="Cambria Math" w:hAnsi="Cambria Math"/>
              </w:rPr>
              <m:t>p</m:t>
            </m:r>
          </m:sub>
        </m:sSub>
      </m:oMath>
      <w:r>
        <w:t xml:space="preserve"> and </w:t>
      </w:r>
      <m:oMath>
        <m:sSub>
          <m:sSubPr>
            <m:ctrlPr>
              <w:rPr>
                <w:rFonts w:ascii="Cambria Math" w:hAnsi="Cambria Math"/>
              </w:rPr>
            </m:ctrlPr>
          </m:sSubPr>
          <m:e>
            <m:r>
              <w:rPr>
                <w:rFonts w:ascii="Cambria Math" w:hAnsi="Cambria Math"/>
              </w:rPr>
              <m:t>β</m:t>
            </m:r>
          </m:e>
          <m:sub>
            <m:r>
              <w:rPr>
                <w:rFonts w:ascii="Cambria Math" w:hAnsi="Cambria Math"/>
              </w:rPr>
              <m:t>p</m:t>
            </m:r>
          </m:sub>
        </m:sSub>
      </m:oMath>
      <w:r>
        <w:rPr>
          <w:rFonts w:eastAsiaTheme="minorEastAsia"/>
          <w:lang w:eastAsia="ko-KR"/>
        </w:rPr>
        <w:t xml:space="preserve"> are matched by 0.21 and 2.76 (</w:t>
      </w:r>
      <w:r>
        <w:t xml:space="preserve">The fitting coefficients for the depression of </w:t>
      </w:r>
      <m:oMath>
        <m:sSub>
          <m:sSubPr>
            <m:ctrlPr>
              <w:rPr>
                <w:rFonts w:ascii="Cambria Math" w:hAnsi="Cambria Math"/>
              </w:rPr>
            </m:ctrlPr>
          </m:sSubPr>
          <m:e>
            <m:r>
              <w:rPr>
                <w:rFonts w:ascii="Cambria Math" w:hAnsi="Cambria Math"/>
              </w:rPr>
              <m:t>α</m:t>
            </m:r>
          </m:e>
          <m:sub>
            <m:r>
              <w:rPr>
                <w:rFonts w:ascii="Cambria Math" w:hAnsi="Cambria Math"/>
              </w:rPr>
              <m:t>d</m:t>
            </m:r>
          </m:sub>
        </m:sSub>
      </m:oMath>
      <w:r>
        <w:t xml:space="preserve"> and </w:t>
      </w:r>
      <m:oMath>
        <m:sSub>
          <m:sSubPr>
            <m:ctrlPr>
              <w:rPr>
                <w:rFonts w:ascii="Cambria Math" w:hAnsi="Cambria Math"/>
              </w:rPr>
            </m:ctrlPr>
          </m:sSubPr>
          <m:e>
            <m:r>
              <w:rPr>
                <w:rFonts w:ascii="Cambria Math" w:hAnsi="Cambria Math"/>
              </w:rPr>
              <m:t>β</m:t>
            </m:r>
          </m:e>
          <m:sub>
            <m:r>
              <w:rPr>
                <w:rFonts w:ascii="Cambria Math" w:hAnsi="Cambria Math"/>
              </w:rPr>
              <m:t>d</m:t>
            </m:r>
          </m:sub>
        </m:sSub>
      </m:oMath>
      <w:r>
        <w:rPr>
          <w:rFonts w:eastAsiaTheme="minorEastAsia"/>
          <w:lang w:eastAsia="ko-KR"/>
        </w:rPr>
        <w:t xml:space="preserve"> are matched by 0.70 and 4.45). Then, the </w:t>
      </w:r>
      <m:oMath>
        <m:r>
          <w:rPr>
            <w:rFonts w:ascii="Cambria Math" w:hAnsi="Cambria Math"/>
          </w:rPr>
          <m:t>n</m:t>
        </m:r>
      </m:oMath>
      <w:r>
        <w:t xml:space="preserve"> is the number of potentiation and depression pulses. The value of conductance of our devices (black circle) can be fitted well by an exponential function (red line) as follows</w:t>
      </w:r>
      <w:r w:rsidRPr="00B822AF">
        <w:rPr>
          <w:noProof/>
          <w:vertAlign w:val="superscript"/>
        </w:rPr>
        <w:t>2</w:t>
      </w:r>
      <w:r>
        <w:rPr>
          <w:vertAlign w:val="subscript"/>
        </w:rPr>
        <w:t>.</w:t>
      </w:r>
    </w:p>
    <w:tbl>
      <w:tblPr>
        <w:tblW w:w="9057" w:type="dxa"/>
        <w:jc w:val="center"/>
        <w:tblLook w:val="04A0" w:firstRow="1" w:lastRow="0" w:firstColumn="1" w:lastColumn="0" w:noHBand="0" w:noVBand="1"/>
      </w:tblPr>
      <w:tblGrid>
        <w:gridCol w:w="8505"/>
        <w:gridCol w:w="552"/>
      </w:tblGrid>
      <w:tr w:rsidR="00960B69">
        <w:trPr>
          <w:trHeight w:val="1134"/>
          <w:jc w:val="center"/>
        </w:trPr>
        <w:tc>
          <w:tcPr>
            <w:tcW w:w="8505" w:type="dxa"/>
            <w:vAlign w:val="center"/>
          </w:tcPr>
          <w:p w:rsidR="00960B69" w:rsidRDefault="00A00775">
            <w:pPr>
              <w:spacing w:line="360" w:lineRule="auto"/>
              <w:jc w:val="both"/>
            </w:pPr>
            <m:oMathPara>
              <m:oMathParaPr>
                <m:jc m:val="center"/>
              </m:oMathParaPr>
              <m:oMath>
                <m:sSub>
                  <m:sSubPr>
                    <m:ctrlPr>
                      <w:rPr>
                        <w:rFonts w:ascii="Cambria Math" w:hAnsi="Cambria Math"/>
                      </w:rPr>
                    </m:ctrlPr>
                  </m:sSubPr>
                  <m:e>
                    <m:r>
                      <w:rPr>
                        <w:rFonts w:ascii="Cambria Math" w:hAnsi="Cambria Math"/>
                      </w:rPr>
                      <m:t>G</m:t>
                    </m:r>
                  </m:e>
                  <m:sub>
                    <m:r>
                      <w:rPr>
                        <w:rFonts w:ascii="Cambria Math" w:hAnsi="Cambria Math"/>
                      </w:rPr>
                      <m:t>n+1</m:t>
                    </m:r>
                  </m:sub>
                </m:sSub>
                <m:r>
                  <w:rPr>
                    <w:rFonts w:ascii="Cambria Math" w:hAnsi="Cambria Math"/>
                  </w:rPr>
                  <m:t xml:space="preserve"> =</m:t>
                </m:r>
                <m:sSub>
                  <m:sSubPr>
                    <m:ctrlPr>
                      <w:rPr>
                        <w:rFonts w:ascii="Cambria Math" w:hAnsi="Cambria Math"/>
                        <w:i/>
                      </w:rPr>
                    </m:ctrlPr>
                  </m:sSubPr>
                  <m:e>
                    <m:r>
                      <w:rPr>
                        <w:rFonts w:ascii="Cambria Math" w:hAnsi="Cambria Math"/>
                      </w:rPr>
                      <m:t>G</m:t>
                    </m:r>
                  </m:e>
                  <m:sub>
                    <m:r>
                      <w:rPr>
                        <w:rFonts w:ascii="Cambria Math" w:hAnsi="Cambria Math"/>
                      </w:rPr>
                      <m:t>n</m:t>
                    </m:r>
                  </m:sub>
                </m:sSub>
                <m:r>
                  <w:rPr>
                    <w:rFonts w:ascii="Cambria Math" w:hAnsi="Cambria Math"/>
                  </w:rPr>
                  <m:t xml:space="preserve">+ </m:t>
                </m:r>
                <m:sSub>
                  <m:sSubPr>
                    <m:ctrlPr>
                      <w:rPr>
                        <w:rFonts w:ascii="Cambria Math" w:hAnsi="Cambria Math"/>
                        <w:i/>
                      </w:rPr>
                    </m:ctrlPr>
                  </m:sSubPr>
                  <m:e>
                    <m:r>
                      <w:rPr>
                        <w:rFonts w:ascii="Cambria Math" w:hAnsi="Cambria Math"/>
                      </w:rPr>
                      <m:t>ΔG</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n</m:t>
                    </m:r>
                  </m:sub>
                </m:sSub>
                <m:r>
                  <w:rPr>
                    <w:rFonts w:ascii="Cambria Math" w:hAnsi="Cambria Math"/>
                  </w:rPr>
                  <m:t xml:space="preserve"> + </m:t>
                </m:r>
                <m:sSub>
                  <m:sSubPr>
                    <m:ctrlPr>
                      <w:rPr>
                        <w:rFonts w:ascii="Cambria Math" w:hAnsi="Cambria Math"/>
                        <w:i/>
                      </w:rPr>
                    </m:ctrlPr>
                  </m:sSubPr>
                  <m:e>
                    <m:r>
                      <w:rPr>
                        <w:rFonts w:ascii="Cambria Math" w:hAnsi="Cambria Math"/>
                      </w:rPr>
                      <m:t>α</m:t>
                    </m:r>
                  </m:e>
                  <m:sub>
                    <m:r>
                      <w:rPr>
                        <w:rFonts w:ascii="Cambria Math" w:hAnsi="Cambria Math"/>
                      </w:rPr>
                      <m:t>p</m:t>
                    </m:r>
                  </m:sub>
                </m:sSub>
                <m:r>
                  <m:rPr>
                    <m:sty m:val="p"/>
                  </m:rPr>
                  <w:rPr>
                    <w:rFonts w:ascii="Cambria Math" w:hAnsi="Cambria Math"/>
                  </w:rPr>
                  <m:t>∙</m:t>
                </m:r>
                <m:sSup>
                  <m:sSupPr>
                    <m:ctrlPr>
                      <w:rPr>
                        <w:rFonts w:ascii="Cambria Math" w:hAnsi="Cambria Math"/>
                      </w:rPr>
                    </m:ctrlPr>
                  </m:sSupPr>
                  <m:e>
                    <m:r>
                      <w:rPr>
                        <w:rFonts w:ascii="Cambria Math" w:hAnsi="Cambria Math"/>
                      </w:rPr>
                      <m:t>e</m:t>
                    </m:r>
                  </m:e>
                  <m:sup>
                    <m:sSub>
                      <m:sSubPr>
                        <m:ctrlPr>
                          <w:rPr>
                            <w:rFonts w:ascii="Cambria Math" w:hAnsi="Cambria Math"/>
                            <w:i/>
                          </w:rPr>
                        </m:ctrlPr>
                      </m:sSubPr>
                      <m:e>
                        <m:r>
                          <w:rPr>
                            <w:rFonts w:ascii="Cambria Math" w:hAnsi="Cambria Math"/>
                          </w:rPr>
                          <m:t>-β</m:t>
                        </m:r>
                      </m:e>
                      <m:sub>
                        <m:r>
                          <w:rPr>
                            <w:rFonts w:ascii="Cambria Math" w:hAnsi="Cambria Math"/>
                          </w:rPr>
                          <m:t>p</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G</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min</m:t>
                            </m:r>
                          </m:sub>
                        </m:sSub>
                      </m:num>
                      <m:den>
                        <m:sSub>
                          <m:sSubPr>
                            <m:ctrlPr>
                              <w:rPr>
                                <w:rFonts w:ascii="Cambria Math" w:hAnsi="Cambria Math"/>
                                <w:i/>
                              </w:rPr>
                            </m:ctrlPr>
                          </m:sSubPr>
                          <m:e>
                            <m:r>
                              <w:rPr>
                                <w:rFonts w:ascii="Cambria Math" w:hAnsi="Cambria Math"/>
                              </w:rPr>
                              <m:t>G</m:t>
                            </m:r>
                          </m:e>
                          <m:sub>
                            <m:r>
                              <w:rPr>
                                <w:rFonts w:ascii="Cambria Math" w:hAnsi="Cambria Math"/>
                              </w:rPr>
                              <m:t>max</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min</m:t>
                            </m:r>
                          </m:sub>
                        </m:sSub>
                      </m:den>
                    </m:f>
                  </m:sup>
                </m:sSup>
              </m:oMath>
            </m:oMathPara>
          </w:p>
        </w:tc>
        <w:tc>
          <w:tcPr>
            <w:tcW w:w="552" w:type="dxa"/>
            <w:vAlign w:val="center"/>
          </w:tcPr>
          <w:p w:rsidR="00960B69" w:rsidRDefault="00960B69">
            <w:pPr>
              <w:spacing w:line="360" w:lineRule="auto"/>
              <w:jc w:val="both"/>
            </w:pPr>
            <w:r>
              <w:t>(1)</w:t>
            </w:r>
          </w:p>
        </w:tc>
      </w:tr>
      <w:tr w:rsidR="00960B69">
        <w:trPr>
          <w:trHeight w:val="1134"/>
          <w:jc w:val="center"/>
        </w:trPr>
        <w:tc>
          <w:tcPr>
            <w:tcW w:w="8505" w:type="dxa"/>
            <w:vAlign w:val="center"/>
          </w:tcPr>
          <w:p w:rsidR="00960B69" w:rsidRDefault="00A00775">
            <w:pPr>
              <w:spacing w:line="360" w:lineRule="auto"/>
              <w:jc w:val="both"/>
            </w:pPr>
            <m:oMathPara>
              <m:oMathParaPr>
                <m:jc m:val="center"/>
              </m:oMathParaPr>
              <m:oMath>
                <m:sSub>
                  <m:sSubPr>
                    <m:ctrlPr>
                      <w:rPr>
                        <w:rFonts w:ascii="Cambria Math" w:hAnsi="Cambria Math"/>
                      </w:rPr>
                    </m:ctrlPr>
                  </m:sSubPr>
                  <m:e>
                    <m:r>
                      <w:rPr>
                        <w:rFonts w:ascii="Cambria Math" w:hAnsi="Cambria Math"/>
                      </w:rPr>
                      <m:t>G</m:t>
                    </m:r>
                  </m:e>
                  <m:sub>
                    <m:r>
                      <w:rPr>
                        <w:rFonts w:ascii="Cambria Math" w:hAnsi="Cambria Math"/>
                      </w:rPr>
                      <m:t>n+1</m:t>
                    </m:r>
                  </m:sub>
                </m:sSub>
                <m:r>
                  <w:rPr>
                    <w:rFonts w:ascii="Cambria Math" w:hAnsi="Cambria Math"/>
                  </w:rPr>
                  <m:t xml:space="preserve"> =</m:t>
                </m:r>
                <m:sSub>
                  <m:sSubPr>
                    <m:ctrlPr>
                      <w:rPr>
                        <w:rFonts w:ascii="Cambria Math" w:hAnsi="Cambria Math"/>
                        <w:i/>
                      </w:rPr>
                    </m:ctrlPr>
                  </m:sSubPr>
                  <m:e>
                    <m:r>
                      <w:rPr>
                        <w:rFonts w:ascii="Cambria Math" w:hAnsi="Cambria Math"/>
                      </w:rPr>
                      <m:t>G</m:t>
                    </m:r>
                  </m:e>
                  <m:sub>
                    <m:r>
                      <w:rPr>
                        <w:rFonts w:ascii="Cambria Math" w:hAnsi="Cambria Math"/>
                      </w:rPr>
                      <m:t>n</m:t>
                    </m:r>
                  </m:sub>
                </m:sSub>
                <m:r>
                  <w:rPr>
                    <w:rFonts w:ascii="Cambria Math" w:hAnsi="Cambria Math"/>
                  </w:rPr>
                  <m:t xml:space="preserve">- </m:t>
                </m:r>
                <m:sSub>
                  <m:sSubPr>
                    <m:ctrlPr>
                      <w:rPr>
                        <w:rFonts w:ascii="Cambria Math" w:hAnsi="Cambria Math"/>
                        <w:i/>
                      </w:rPr>
                    </m:ctrlPr>
                  </m:sSubPr>
                  <m:e>
                    <m:r>
                      <w:rPr>
                        <w:rFonts w:ascii="Cambria Math" w:hAnsi="Cambria Math"/>
                      </w:rPr>
                      <m:t>ΔG</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n</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d</m:t>
                    </m:r>
                  </m:sub>
                </m:sSub>
                <m:r>
                  <m:rPr>
                    <m:sty m:val="p"/>
                  </m:rPr>
                  <w:rPr>
                    <w:rFonts w:ascii="Cambria Math" w:hAnsi="Cambria Math"/>
                  </w:rPr>
                  <m:t>∙</m:t>
                </m:r>
                <m:sSup>
                  <m:sSupPr>
                    <m:ctrlPr>
                      <w:rPr>
                        <w:rFonts w:ascii="Cambria Math" w:hAnsi="Cambria Math"/>
                      </w:rPr>
                    </m:ctrlPr>
                  </m:sSupPr>
                  <m:e>
                    <m:r>
                      <w:rPr>
                        <w:rFonts w:ascii="Cambria Math" w:hAnsi="Cambria Math"/>
                      </w:rPr>
                      <m:t>e</m:t>
                    </m:r>
                  </m:e>
                  <m:sup>
                    <m:sSub>
                      <m:sSubPr>
                        <m:ctrlPr>
                          <w:rPr>
                            <w:rFonts w:ascii="Cambria Math" w:hAnsi="Cambria Math"/>
                            <w:i/>
                          </w:rPr>
                        </m:ctrlPr>
                      </m:sSubPr>
                      <m:e>
                        <m:r>
                          <w:rPr>
                            <w:rFonts w:ascii="Cambria Math" w:hAnsi="Cambria Math"/>
                          </w:rPr>
                          <m:t>-β</m:t>
                        </m:r>
                      </m:e>
                      <m:sub>
                        <m:r>
                          <w:rPr>
                            <w:rFonts w:ascii="Cambria Math" w:hAnsi="Cambria Math"/>
                          </w:rPr>
                          <m:t>d</m:t>
                        </m:r>
                      </m:sub>
                    </m:sSub>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G</m:t>
                            </m:r>
                          </m:e>
                          <m:sub>
                            <m:r>
                              <w:rPr>
                                <w:rFonts w:ascii="Cambria Math" w:hAnsi="Cambria Math"/>
                              </w:rPr>
                              <m:t>max</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n</m:t>
                            </m:r>
                          </m:sub>
                        </m:sSub>
                      </m:num>
                      <m:den>
                        <m:sSub>
                          <m:sSubPr>
                            <m:ctrlPr>
                              <w:rPr>
                                <w:rFonts w:ascii="Cambria Math" w:hAnsi="Cambria Math"/>
                                <w:i/>
                              </w:rPr>
                            </m:ctrlPr>
                          </m:sSubPr>
                          <m:e>
                            <m:r>
                              <w:rPr>
                                <w:rFonts w:ascii="Cambria Math" w:hAnsi="Cambria Math"/>
                              </w:rPr>
                              <m:t>G</m:t>
                            </m:r>
                          </m:e>
                          <m:sub>
                            <m:r>
                              <w:rPr>
                                <w:rFonts w:ascii="Cambria Math" w:hAnsi="Cambria Math"/>
                              </w:rPr>
                              <m:t>max</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min</m:t>
                            </m:r>
                          </m:sub>
                        </m:sSub>
                      </m:den>
                    </m:f>
                  </m:sup>
                </m:sSup>
              </m:oMath>
            </m:oMathPara>
          </w:p>
        </w:tc>
        <w:tc>
          <w:tcPr>
            <w:tcW w:w="552" w:type="dxa"/>
            <w:vAlign w:val="center"/>
          </w:tcPr>
          <w:p w:rsidR="00960B69" w:rsidRDefault="00960B69">
            <w:pPr>
              <w:spacing w:line="360" w:lineRule="auto"/>
              <w:jc w:val="both"/>
            </w:pPr>
            <w:r>
              <w:t>(2)</w:t>
            </w:r>
          </w:p>
        </w:tc>
      </w:tr>
    </w:tbl>
    <w:p w:rsidR="00960B69" w:rsidRDefault="00960B69">
      <w:pPr>
        <w:spacing w:line="360" w:lineRule="auto"/>
        <w:jc w:val="both"/>
        <w:rPr>
          <w:rFonts w:eastAsia="Times New Roman"/>
          <w:b/>
        </w:rPr>
      </w:pPr>
    </w:p>
    <w:p w:rsidR="00960B69" w:rsidRDefault="00960B69">
      <w:pPr>
        <w:spacing w:line="360" w:lineRule="auto"/>
        <w:jc w:val="both"/>
        <w:rPr>
          <w:rFonts w:eastAsia="Yu Mincho"/>
        </w:rPr>
      </w:pPr>
    </w:p>
    <w:p w:rsidR="00960B69" w:rsidRDefault="00960B69">
      <w:pPr>
        <w:spacing w:line="360" w:lineRule="auto"/>
        <w:rPr>
          <w:rFonts w:eastAsia="Yu Mincho"/>
        </w:rPr>
      </w:pPr>
      <w:r>
        <w:rPr>
          <w:rFonts w:eastAsia="Yu Mincho"/>
        </w:rPr>
        <w:br w:type="page"/>
      </w:r>
    </w:p>
    <w:p w:rsidR="00960B69" w:rsidRDefault="00960B69">
      <w:pPr>
        <w:spacing w:line="360" w:lineRule="auto"/>
        <w:jc w:val="both"/>
        <w:rPr>
          <w:rFonts w:eastAsia="Yu Mincho"/>
        </w:rPr>
      </w:pPr>
      <w:r>
        <w:rPr>
          <w:rFonts w:eastAsia="Yu Mincho"/>
          <w:noProof/>
          <w:lang w:eastAsia="ko-KR"/>
        </w:rPr>
        <w:lastRenderedPageBreak/>
        <w:drawing>
          <wp:inline distT="0" distB="0" distL="0" distR="0">
            <wp:extent cx="5759450" cy="5410835"/>
            <wp:effectExtent l="0" t="0" r="0" b="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그림 14"/>
                    <pic:cNvPicPr>
                      <a:picLocks noChangeAspect="1" noChangeArrowheads="1"/>
                    </pic:cNvPicPr>
                  </pic:nvPicPr>
                  <pic:blipFill>
                    <a:blip r:embed="rId19" cstate="print">
                      <a:extLst>
                        <a:ext uri="{28A0092B-C50C-407E-A947-70E740481C1C}">
                          <a14:useLocalDpi xmlns:a14="http://schemas.microsoft.com/office/drawing/2010/main" val="0"/>
                        </a:ext>
                      </a:extLst>
                    </a:blip>
                    <a:srcRect l="1176" r="1363"/>
                    <a:stretch>
                      <a:fillRect/>
                    </a:stretch>
                  </pic:blipFill>
                  <pic:spPr>
                    <a:xfrm>
                      <a:off x="0" y="0"/>
                      <a:ext cx="5760000" cy="5411013"/>
                    </a:xfrm>
                    <a:prstGeom prst="rect">
                      <a:avLst/>
                    </a:prstGeom>
                    <a:noFill/>
                    <a:ln>
                      <a:noFill/>
                    </a:ln>
                  </pic:spPr>
                </pic:pic>
              </a:graphicData>
            </a:graphic>
          </wp:inline>
        </w:drawing>
      </w:r>
    </w:p>
    <w:p w:rsidR="00960B69" w:rsidRDefault="00960B69">
      <w:pPr>
        <w:spacing w:line="360" w:lineRule="auto"/>
        <w:jc w:val="both"/>
        <w:rPr>
          <w:rFonts w:eastAsia="Times New Roman"/>
          <w:b/>
        </w:rPr>
      </w:pPr>
      <w:r>
        <w:rPr>
          <w:rFonts w:eastAsia="Times New Roman"/>
          <w:b/>
        </w:rPr>
        <w:t xml:space="preserve">Fig. S13. </w:t>
      </w:r>
    </w:p>
    <w:p w:rsidR="00960B69" w:rsidRDefault="00960B69">
      <w:pPr>
        <w:spacing w:line="360" w:lineRule="auto"/>
        <w:jc w:val="both"/>
        <w:rPr>
          <w:rFonts w:eastAsiaTheme="minorEastAsia"/>
          <w:b/>
          <w:lang w:eastAsia="ko-KR"/>
        </w:rPr>
      </w:pPr>
      <w:r>
        <w:rPr>
          <w:rFonts w:eastAsia="Times New Roman"/>
          <w:b/>
        </w:rPr>
        <w:t xml:space="preserve">Transfer characteristics in a linear scale of the </w:t>
      </w:r>
      <w:r>
        <w:rPr>
          <w:rFonts w:eastAsia="Times New Roman"/>
          <w:b/>
          <w:i/>
        </w:rPr>
        <w:t>L</w:t>
      </w:r>
      <w:r>
        <w:rPr>
          <w:rFonts w:eastAsia="Times New Roman"/>
          <w:b/>
        </w:rPr>
        <w:t>-</w:t>
      </w:r>
      <w:proofErr w:type="spellStart"/>
      <w:r>
        <w:rPr>
          <w:rFonts w:eastAsia="Times New Roman"/>
          <w:b/>
        </w:rPr>
        <w:t>Cys</w:t>
      </w:r>
      <w:proofErr w:type="spellEnd"/>
      <w:r>
        <w:rPr>
          <w:rFonts w:eastAsia="Times New Roman"/>
          <w:b/>
        </w:rPr>
        <w:t xml:space="preserve">, </w:t>
      </w:r>
      <w:r>
        <w:rPr>
          <w:rFonts w:eastAsia="Times New Roman"/>
          <w:b/>
          <w:i/>
        </w:rPr>
        <w:t>D</w:t>
      </w:r>
      <w:r>
        <w:rPr>
          <w:rFonts w:eastAsia="Times New Roman"/>
          <w:b/>
        </w:rPr>
        <w:t>-</w:t>
      </w:r>
      <w:proofErr w:type="spellStart"/>
      <w:r>
        <w:rPr>
          <w:rFonts w:eastAsia="Times New Roman"/>
          <w:b/>
        </w:rPr>
        <w:t>Cys</w:t>
      </w:r>
      <w:proofErr w:type="spellEnd"/>
      <w:r>
        <w:rPr>
          <w:rFonts w:eastAsia="Times New Roman"/>
          <w:b/>
        </w:rPr>
        <w:t xml:space="preserve">, and </w:t>
      </w:r>
      <w:r>
        <w:rPr>
          <w:rFonts w:eastAsia="Times New Roman"/>
          <w:b/>
          <w:i/>
        </w:rPr>
        <w:t>DL</w:t>
      </w:r>
      <w:r>
        <w:rPr>
          <w:rFonts w:eastAsia="Times New Roman"/>
          <w:b/>
        </w:rPr>
        <w:t>-</w:t>
      </w:r>
      <w:proofErr w:type="spellStart"/>
      <w:r>
        <w:rPr>
          <w:rFonts w:eastAsia="Times New Roman"/>
          <w:b/>
        </w:rPr>
        <w:t>Cys</w:t>
      </w:r>
      <w:proofErr w:type="spellEnd"/>
      <w:r>
        <w:rPr>
          <w:rFonts w:eastAsia="Times New Roman"/>
          <w:b/>
        </w:rPr>
        <w:t xml:space="preserve"> Ag</w:t>
      </w:r>
      <w:r>
        <w:rPr>
          <w:rFonts w:eastAsia="Times New Roman"/>
          <w:b/>
          <w:vertAlign w:val="subscript"/>
        </w:rPr>
        <w:t>2</w:t>
      </w:r>
      <w:r>
        <w:rPr>
          <w:rFonts w:eastAsia="Times New Roman"/>
          <w:b/>
        </w:rPr>
        <w:t xml:space="preserve">S-based </w:t>
      </w:r>
      <w:proofErr w:type="spellStart"/>
      <w:r>
        <w:rPr>
          <w:rFonts w:eastAsia="Times New Roman"/>
          <w:b/>
        </w:rPr>
        <w:t>ChiropS</w:t>
      </w:r>
      <w:proofErr w:type="spellEnd"/>
      <w:r>
        <w:rPr>
          <w:rFonts w:eastAsia="Times New Roman"/>
          <w:b/>
        </w:rPr>
        <w:t xml:space="preserve"> </w:t>
      </w:r>
      <w:r>
        <w:rPr>
          <w:rFonts w:eastAsiaTheme="minorEastAsia"/>
          <w:b/>
          <w:lang w:eastAsia="ko-KR"/>
        </w:rPr>
        <w:t>under various LCP and RCP light illumination wavelengths of 405 nm, 488 nm, and 532 nm.</w:t>
      </w:r>
    </w:p>
    <w:p w:rsidR="00960B69" w:rsidRDefault="00960B69">
      <w:pPr>
        <w:spacing w:line="360" w:lineRule="auto"/>
        <w:rPr>
          <w:b/>
          <w:bCs/>
          <w:kern w:val="32"/>
          <w:szCs w:val="24"/>
        </w:rPr>
      </w:pPr>
      <w:r>
        <w:rPr>
          <w:b/>
          <w:bCs/>
          <w:kern w:val="32"/>
          <w:szCs w:val="24"/>
        </w:rPr>
        <w:br w:type="page"/>
      </w:r>
    </w:p>
    <w:p w:rsidR="00960B69" w:rsidRDefault="00960B69">
      <w:pPr>
        <w:pStyle w:val="SMHeading"/>
        <w:spacing w:line="360" w:lineRule="auto"/>
      </w:pPr>
      <w:r>
        <w:lastRenderedPageBreak/>
        <w:t>Supplementary Text</w:t>
      </w:r>
    </w:p>
    <w:p w:rsidR="00960B69" w:rsidRDefault="00960B69" w:rsidP="00E756CD">
      <w:pPr>
        <w:widowControl w:val="0"/>
        <w:spacing w:line="360" w:lineRule="auto"/>
        <w:jc w:val="both"/>
        <w:rPr>
          <w:rFonts w:eastAsia="Times New Roman"/>
        </w:rPr>
      </w:pPr>
    </w:p>
    <w:p w:rsidR="00960B69" w:rsidRPr="002846B7" w:rsidRDefault="00960B69">
      <w:pPr>
        <w:spacing w:line="360" w:lineRule="auto"/>
        <w:rPr>
          <w:rFonts w:eastAsiaTheme="minorEastAsia"/>
          <w:b/>
          <w:lang w:eastAsia="ko-KR"/>
        </w:rPr>
      </w:pPr>
      <w:r w:rsidRPr="002846B7">
        <w:rPr>
          <w:rFonts w:eastAsiaTheme="minorEastAsia"/>
          <w:b/>
          <w:lang w:eastAsia="ko-KR"/>
        </w:rPr>
        <w:t>Model nanoparticle</w:t>
      </w:r>
    </w:p>
    <w:p w:rsidR="00960B69" w:rsidRDefault="00960B69">
      <w:pPr>
        <w:spacing w:line="360" w:lineRule="auto"/>
        <w:jc w:val="both"/>
      </w:pPr>
      <w:r>
        <w:t>The model nanoparticle was built based on the Ag</w:t>
      </w:r>
      <w:r>
        <w:rPr>
          <w:vertAlign w:val="subscript"/>
        </w:rPr>
        <w:t>2</w:t>
      </w:r>
      <w:r>
        <w:t xml:space="preserve">S </w:t>
      </w:r>
      <w:proofErr w:type="spellStart"/>
      <w:r>
        <w:t>acanthite</w:t>
      </w:r>
      <w:proofErr w:type="spellEnd"/>
      <w:r>
        <w:t xml:space="preserve"> structure</w:t>
      </w:r>
      <w:r w:rsidRPr="00B822AF">
        <w:rPr>
          <w:noProof/>
          <w:vertAlign w:val="superscript"/>
        </w:rPr>
        <w:t>3</w:t>
      </w:r>
      <w:r>
        <w:t xml:space="preserve"> by the replication of the crystallographic unit cell in the </w:t>
      </w:r>
      <w:r>
        <w:rPr>
          <w:i/>
          <w:iCs/>
        </w:rPr>
        <w:t>a</w:t>
      </w:r>
      <w:r>
        <w:t xml:space="preserve">, </w:t>
      </w:r>
      <w:r>
        <w:rPr>
          <w:i/>
          <w:iCs/>
        </w:rPr>
        <w:t>b,</w:t>
      </w:r>
      <w:r>
        <w:t xml:space="preserve"> and </w:t>
      </w:r>
      <w:r>
        <w:rPr>
          <w:i/>
          <w:iCs/>
        </w:rPr>
        <w:t>c</w:t>
      </w:r>
      <w:r>
        <w:t xml:space="preserve"> directions, cutting the supercell to expose faces (103), (121), and (</w:t>
      </w:r>
      <m:oMath>
        <m:acc>
          <m:accPr>
            <m:chr m:val="̅"/>
            <m:ctrlPr>
              <w:rPr>
                <w:rFonts w:ascii="Cambria Math" w:hAnsi="Cambria Math"/>
                <w:i/>
              </w:rPr>
            </m:ctrlPr>
          </m:accPr>
          <m:e>
            <m:r>
              <m:rPr>
                <m:nor/>
              </m:rPr>
              <m:t>1</m:t>
            </m:r>
          </m:e>
        </m:acc>
      </m:oMath>
      <w:r>
        <w:rPr>
          <w:rFonts w:eastAsiaTheme="minorEastAsia"/>
        </w:rPr>
        <w:t>23</w:t>
      </w:r>
      <w:r>
        <w:t>)</w:t>
      </w:r>
      <w:r>
        <w:rPr>
          <w:lang w:eastAsia="zh-CN"/>
        </w:rPr>
        <w:t>, which were observed in the TEM images (</w:t>
      </w:r>
      <w:r>
        <w:rPr>
          <w:b/>
          <w:bCs/>
        </w:rPr>
        <w:t>Fig. S14</w:t>
      </w:r>
      <w:r>
        <w:rPr>
          <w:lang w:eastAsia="zh-CN"/>
        </w:rPr>
        <w:t xml:space="preserve">). The resulting nanoparticle had a diameter of 2.0 nm and a composition of </w:t>
      </w:r>
      <w:r>
        <w:t>Ag</w:t>
      </w:r>
      <w:r>
        <w:rPr>
          <w:vertAlign w:val="subscript"/>
        </w:rPr>
        <w:t>60</w:t>
      </w:r>
      <w:r>
        <w:t>S</w:t>
      </w:r>
      <w:r>
        <w:rPr>
          <w:vertAlign w:val="subscript"/>
        </w:rPr>
        <w:t>30</w:t>
      </w:r>
      <w:r>
        <w:t>, which was stable even without ligands (</w:t>
      </w:r>
      <w:r>
        <w:rPr>
          <w:b/>
          <w:bCs/>
        </w:rPr>
        <w:t>Fig. S15</w:t>
      </w:r>
      <w:r>
        <w:t xml:space="preserve">). The model nanoparticle was functionalized with 22 L-cysteine molecules, whose thiol sulfur atom replaced the surface sulfur sites (inset of </w:t>
      </w:r>
      <w:r>
        <w:rPr>
          <w:b/>
          <w:bCs/>
        </w:rPr>
        <w:t>Fig. 2a</w:t>
      </w:r>
      <w:r>
        <w:t>). The Ag</w:t>
      </w:r>
      <w:r>
        <w:rPr>
          <w:vertAlign w:val="subscript"/>
        </w:rPr>
        <w:t>2</w:t>
      </w:r>
      <w:r>
        <w:t xml:space="preserve">S structure belongs to the achiral </w:t>
      </w:r>
      <w:r>
        <w:rPr>
          <w:lang w:eastAsia="zh-CN"/>
        </w:rPr>
        <w:t>P2</w:t>
      </w:r>
      <w:r>
        <w:rPr>
          <w:vertAlign w:val="subscript"/>
          <w:lang w:eastAsia="zh-CN"/>
        </w:rPr>
        <w:t>1</w:t>
      </w:r>
      <w:r>
        <w:rPr>
          <w:lang w:eastAsia="zh-CN"/>
        </w:rPr>
        <w:t xml:space="preserve">/n group (space group number 14), but using the Miller indices observed experimentally rendered a model for the </w:t>
      </w:r>
      <w:r>
        <w:t>bare nanoparticle which belongs to the low symmetry and chiral C</w:t>
      </w:r>
      <w:r>
        <w:rPr>
          <w:vertAlign w:val="subscript"/>
        </w:rPr>
        <w:t>1</w:t>
      </w:r>
      <w:r>
        <w:t xml:space="preserve"> point group, so the placement of L-cysteine followed the chiral pattern of sulfur atoms along the surface. Thus, we must acknowledge that the actual physical system must also have this kind of hierarchical chirality, mixing the chirality information from the ceramic core, the ligands, and the surface decoration patterns. L-Cysteine molecules were in their negative state to yield an overall negatively charged structure, consistent with the experimental zeta potential. The enantiomeric pair functionalized with D-cysteine was obtained by mirroring the Cartesian coordinates of all atoms after the L-cysteine structure was fully optimized.</w:t>
      </w:r>
    </w:p>
    <w:p w:rsidR="00960B69" w:rsidRDefault="00960B69">
      <w:r>
        <w:br w:type="page"/>
      </w:r>
    </w:p>
    <w:p w:rsidR="00960B69" w:rsidRDefault="00960B69">
      <w:pPr>
        <w:spacing w:line="360" w:lineRule="auto"/>
        <w:jc w:val="center"/>
        <w:rPr>
          <w:rFonts w:eastAsiaTheme="minorEastAsia"/>
          <w:b/>
          <w:lang w:eastAsia="ko-KR"/>
        </w:rPr>
      </w:pPr>
      <w:r>
        <w:rPr>
          <w:rFonts w:eastAsiaTheme="minorEastAsia"/>
          <w:b/>
          <w:noProof/>
          <w:lang w:eastAsia="ko-KR"/>
        </w:rPr>
        <w:lastRenderedPageBreak/>
        <w:drawing>
          <wp:inline distT="0" distB="0" distL="0" distR="0">
            <wp:extent cx="4055110" cy="3481705"/>
            <wp:effectExtent l="0" t="0" r="2540" b="4445"/>
            <wp:docPr id="3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0"/>
                    <pic:cNvPicPr>
                      <a:picLocks noChangeAspect="1"/>
                    </pic:cNvPicPr>
                  </pic:nvPicPr>
                  <pic:blipFill>
                    <a:blip r:embed="rId20"/>
                    <a:srcRect t="5603"/>
                    <a:stretch>
                      <a:fillRect/>
                    </a:stretch>
                  </pic:blipFill>
                  <pic:spPr>
                    <a:xfrm>
                      <a:off x="0" y="0"/>
                      <a:ext cx="4073459" cy="3497848"/>
                    </a:xfrm>
                    <a:prstGeom prst="rect">
                      <a:avLst/>
                    </a:prstGeom>
                    <a:ln>
                      <a:noFill/>
                    </a:ln>
                  </pic:spPr>
                </pic:pic>
              </a:graphicData>
            </a:graphic>
          </wp:inline>
        </w:drawing>
      </w:r>
    </w:p>
    <w:p w:rsidR="00960B69" w:rsidRDefault="00960B69">
      <w:pPr>
        <w:spacing w:line="360" w:lineRule="auto"/>
        <w:rPr>
          <w:b/>
        </w:rPr>
      </w:pPr>
      <w:r>
        <w:rPr>
          <w:rFonts w:eastAsia="Times New Roman"/>
          <w:b/>
        </w:rPr>
        <w:t>Fig. S14</w:t>
      </w:r>
      <w:r>
        <w:rPr>
          <w:rFonts w:eastAsiaTheme="minorEastAsia"/>
          <w:b/>
          <w:lang w:eastAsia="ko-KR"/>
        </w:rPr>
        <w:t>.</w:t>
      </w:r>
      <w:r>
        <w:rPr>
          <w:b/>
        </w:rPr>
        <w:t xml:space="preserve"> </w:t>
      </w:r>
    </w:p>
    <w:p w:rsidR="00960B69" w:rsidRDefault="00960B69">
      <w:pPr>
        <w:spacing w:line="360" w:lineRule="auto"/>
        <w:rPr>
          <w:rFonts w:eastAsia="Yu Mincho"/>
        </w:rPr>
      </w:pPr>
      <w:r>
        <w:rPr>
          <w:rFonts w:eastAsia="맑은 고딕"/>
          <w:bCs/>
          <w:lang w:eastAsia="ko-KR"/>
        </w:rPr>
        <w:t xml:space="preserve">Experimental determination of Miller indices to build model nanoparticle.  </w:t>
      </w:r>
    </w:p>
    <w:p w:rsidR="00960B69" w:rsidRDefault="00960B69">
      <w:pPr>
        <w:spacing w:line="360" w:lineRule="auto"/>
        <w:ind w:firstLine="680"/>
        <w:jc w:val="center"/>
        <w:rPr>
          <w:b/>
        </w:rPr>
      </w:pPr>
      <w:r>
        <w:rPr>
          <w:b/>
        </w:rPr>
        <w:br w:type="page"/>
      </w:r>
    </w:p>
    <w:p w:rsidR="00960B69" w:rsidRDefault="00960B69">
      <w:pPr>
        <w:spacing w:line="360" w:lineRule="auto"/>
        <w:jc w:val="center"/>
      </w:pPr>
      <w:r>
        <w:rPr>
          <w:noProof/>
          <w:lang w:eastAsia="ko-KR"/>
        </w:rPr>
        <w:lastRenderedPageBreak/>
        <w:drawing>
          <wp:inline distT="0" distB="0" distL="0" distR="0">
            <wp:extent cx="5773420" cy="3420745"/>
            <wp:effectExtent l="0" t="0" r="0" b="8255"/>
            <wp:docPr id="19700528" name="Imagem 2"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0528" name="Imagem 2" descr="A graph with numbers and lines&#10;&#10;Description automatically generated"/>
                    <pic:cNvPicPr>
                      <a:picLocks noChangeAspect="1"/>
                    </pic:cNvPicPr>
                  </pic:nvPicPr>
                  <pic:blipFill>
                    <a:blip r:embed="rId21">
                      <a:extLst>
                        <a:ext uri="{28A0092B-C50C-407E-A947-70E740481C1C}">
                          <a14:useLocalDpi xmlns:a14="http://schemas.microsoft.com/office/drawing/2010/main" val="0"/>
                        </a:ext>
                      </a:extLst>
                    </a:blip>
                    <a:srcRect l="5550" r="9073"/>
                    <a:stretch>
                      <a:fillRect/>
                    </a:stretch>
                  </pic:blipFill>
                  <pic:spPr>
                    <a:xfrm>
                      <a:off x="0" y="0"/>
                      <a:ext cx="5790656" cy="3431097"/>
                    </a:xfrm>
                    <a:prstGeom prst="rect">
                      <a:avLst/>
                    </a:prstGeom>
                    <a:ln>
                      <a:noFill/>
                    </a:ln>
                  </pic:spPr>
                </pic:pic>
              </a:graphicData>
            </a:graphic>
          </wp:inline>
        </w:drawing>
      </w:r>
    </w:p>
    <w:p w:rsidR="00960B69" w:rsidRDefault="00960B69">
      <w:pPr>
        <w:spacing w:line="360" w:lineRule="auto"/>
        <w:rPr>
          <w:b/>
        </w:rPr>
      </w:pPr>
      <w:r>
        <w:rPr>
          <w:rFonts w:eastAsia="Times New Roman"/>
          <w:b/>
        </w:rPr>
        <w:t>Fig. S15</w:t>
      </w:r>
      <w:r>
        <w:rPr>
          <w:rFonts w:eastAsiaTheme="minorEastAsia"/>
          <w:b/>
          <w:lang w:eastAsia="ko-KR"/>
        </w:rPr>
        <w:t>.</w:t>
      </w:r>
      <w:r>
        <w:rPr>
          <w:b/>
        </w:rPr>
        <w:t xml:space="preserve"> </w:t>
      </w:r>
    </w:p>
    <w:p w:rsidR="00960B69" w:rsidRDefault="00960B69">
      <w:pPr>
        <w:spacing w:line="360" w:lineRule="auto"/>
      </w:pPr>
      <w:r>
        <w:t>Relative energy (</w:t>
      </w:r>
      <w:r>
        <w:rPr>
          <w:b/>
          <w:bCs/>
        </w:rPr>
        <w:t>T</w:t>
      </w:r>
      <w:bookmarkStart w:id="3" w:name="_GoBack"/>
      <w:bookmarkEnd w:id="3"/>
      <w:r>
        <w:rPr>
          <w:b/>
          <w:bCs/>
        </w:rPr>
        <w:t>op</w:t>
      </w:r>
      <w:r>
        <w:t>) and energy ratio (</w:t>
      </w:r>
      <w:r>
        <w:rPr>
          <w:b/>
          <w:bCs/>
        </w:rPr>
        <w:t>Bottom</w:t>
      </w:r>
      <w:r>
        <w:t>) per (Ag</w:t>
      </w:r>
      <w:r>
        <w:rPr>
          <w:vertAlign w:val="subscript"/>
        </w:rPr>
        <w:t>2</w:t>
      </w:r>
      <w:proofErr w:type="gramStart"/>
      <w:r>
        <w:t>S)</w:t>
      </w:r>
      <w:r>
        <w:rPr>
          <w:i/>
          <w:iCs/>
          <w:vertAlign w:val="subscript"/>
        </w:rPr>
        <w:t>n</w:t>
      </w:r>
      <w:proofErr w:type="gramEnd"/>
      <w:r>
        <w:t xml:space="preserve"> unit formula. Red points in the gas phase and blue points in the water-implicit solvent.</w:t>
      </w:r>
    </w:p>
    <w:p w:rsidR="00960B69" w:rsidRDefault="00960B69">
      <w:pPr>
        <w:spacing w:line="360" w:lineRule="auto"/>
        <w:rPr>
          <w:b/>
          <w:bCs/>
          <w:kern w:val="32"/>
          <w:szCs w:val="24"/>
        </w:rPr>
      </w:pPr>
    </w:p>
    <w:p w:rsidR="00960B69" w:rsidRDefault="00960B69">
      <w:pPr>
        <w:spacing w:line="360" w:lineRule="auto"/>
        <w:rPr>
          <w:b/>
          <w:bCs/>
          <w:kern w:val="32"/>
          <w:szCs w:val="24"/>
        </w:rPr>
      </w:pPr>
      <w:r>
        <w:rPr>
          <w:b/>
          <w:bCs/>
          <w:kern w:val="32"/>
          <w:szCs w:val="24"/>
        </w:rPr>
        <w:br w:type="page"/>
      </w:r>
    </w:p>
    <w:p w:rsidR="00960B69" w:rsidRDefault="00960B69">
      <w:pPr>
        <w:spacing w:line="360" w:lineRule="auto"/>
        <w:jc w:val="both"/>
        <w:rPr>
          <w:b/>
        </w:rPr>
      </w:pPr>
      <w:r>
        <w:rPr>
          <w:b/>
        </w:rPr>
        <w:lastRenderedPageBreak/>
        <w:t>References</w:t>
      </w:r>
    </w:p>
    <w:p w:rsidR="00960B69" w:rsidRPr="00960B69" w:rsidRDefault="00960B69" w:rsidP="00960B69">
      <w:pPr>
        <w:pStyle w:val="EndNoteBibliography"/>
        <w:numPr>
          <w:ilvl w:val="0"/>
          <w:numId w:val="11"/>
        </w:numPr>
        <w:ind w:left="284" w:hanging="284"/>
        <w:rPr>
          <w:rFonts w:eastAsia="Times New Roman"/>
          <w:szCs w:val="24"/>
          <w:lang w:eastAsia="ko-KR"/>
        </w:rPr>
      </w:pPr>
      <w:r w:rsidRPr="00960B69">
        <w:rPr>
          <w:rFonts w:eastAsia="Times New Roman"/>
          <w:szCs w:val="24"/>
          <w:lang w:eastAsia="ko-KR"/>
        </w:rPr>
        <w:t xml:space="preserve">Chen, S.-Y., Tseng, E., Lai, Y.-T., Lee, W. &amp; </w:t>
      </w:r>
      <w:proofErr w:type="spellStart"/>
      <w:r w:rsidRPr="00960B69">
        <w:rPr>
          <w:rFonts w:eastAsia="Times New Roman"/>
          <w:szCs w:val="24"/>
          <w:lang w:eastAsia="ko-KR"/>
        </w:rPr>
        <w:t>Gloter</w:t>
      </w:r>
      <w:proofErr w:type="spellEnd"/>
      <w:r w:rsidRPr="00960B69">
        <w:rPr>
          <w:rFonts w:eastAsia="Times New Roman"/>
          <w:szCs w:val="24"/>
          <w:lang w:eastAsia="ko-KR"/>
        </w:rPr>
        <w:t xml:space="preserve">, A. Interface interactions and enhanced room temperature ferromagnetism of Ag@ CeO2 nanostructures. </w:t>
      </w:r>
      <w:r w:rsidRPr="00960B69">
        <w:rPr>
          <w:rFonts w:eastAsia="Times New Roman"/>
          <w:i/>
          <w:iCs/>
          <w:szCs w:val="24"/>
          <w:lang w:eastAsia="ko-KR"/>
        </w:rPr>
        <w:t>Nanoscale</w:t>
      </w:r>
      <w:r w:rsidRPr="00960B69">
        <w:rPr>
          <w:rFonts w:eastAsia="Times New Roman"/>
          <w:szCs w:val="24"/>
          <w:lang w:eastAsia="ko-KR"/>
        </w:rPr>
        <w:t xml:space="preserve"> </w:t>
      </w:r>
      <w:r w:rsidRPr="00960B69">
        <w:rPr>
          <w:rFonts w:eastAsia="Times New Roman"/>
          <w:b/>
          <w:bCs/>
          <w:szCs w:val="24"/>
          <w:lang w:eastAsia="ko-KR"/>
        </w:rPr>
        <w:t>9,</w:t>
      </w:r>
      <w:r w:rsidRPr="00960B69">
        <w:rPr>
          <w:rFonts w:eastAsia="Times New Roman"/>
          <w:szCs w:val="24"/>
          <w:lang w:eastAsia="ko-KR"/>
        </w:rPr>
        <w:t xml:space="preserve"> 10764–10772 (2017).</w:t>
      </w:r>
    </w:p>
    <w:p w:rsidR="00960B69" w:rsidRPr="00960B69" w:rsidRDefault="00960B69" w:rsidP="00960B69">
      <w:pPr>
        <w:pStyle w:val="affc"/>
        <w:numPr>
          <w:ilvl w:val="0"/>
          <w:numId w:val="11"/>
        </w:numPr>
        <w:spacing w:before="100" w:beforeAutospacing="1" w:after="100" w:afterAutospacing="1"/>
        <w:ind w:left="284" w:hanging="284"/>
        <w:rPr>
          <w:rFonts w:eastAsia="Times New Roman"/>
          <w:szCs w:val="24"/>
          <w:lang w:eastAsia="ko-KR"/>
        </w:rPr>
      </w:pPr>
      <w:proofErr w:type="spellStart"/>
      <w:r w:rsidRPr="00960B69">
        <w:rPr>
          <w:rFonts w:eastAsia="Times New Roman"/>
          <w:szCs w:val="24"/>
          <w:lang w:eastAsia="ko-KR"/>
        </w:rPr>
        <w:t>Querlioz</w:t>
      </w:r>
      <w:proofErr w:type="spellEnd"/>
      <w:r w:rsidRPr="00960B69">
        <w:rPr>
          <w:rFonts w:eastAsia="Times New Roman"/>
          <w:szCs w:val="24"/>
          <w:lang w:eastAsia="ko-KR"/>
        </w:rPr>
        <w:t xml:space="preserve">, D., </w:t>
      </w:r>
      <w:proofErr w:type="spellStart"/>
      <w:r w:rsidRPr="00960B69">
        <w:rPr>
          <w:rFonts w:eastAsia="Times New Roman"/>
          <w:szCs w:val="24"/>
          <w:lang w:eastAsia="ko-KR"/>
        </w:rPr>
        <w:t>Dollfus</w:t>
      </w:r>
      <w:proofErr w:type="spellEnd"/>
      <w:r w:rsidRPr="00960B69">
        <w:rPr>
          <w:rFonts w:eastAsia="Times New Roman"/>
          <w:szCs w:val="24"/>
          <w:lang w:eastAsia="ko-KR"/>
        </w:rPr>
        <w:t xml:space="preserve">, P., </w:t>
      </w:r>
      <w:proofErr w:type="spellStart"/>
      <w:r w:rsidRPr="00960B69">
        <w:rPr>
          <w:rFonts w:eastAsia="Times New Roman"/>
          <w:szCs w:val="24"/>
          <w:lang w:eastAsia="ko-KR"/>
        </w:rPr>
        <w:t>Bichler</w:t>
      </w:r>
      <w:proofErr w:type="spellEnd"/>
      <w:r w:rsidRPr="00960B69">
        <w:rPr>
          <w:rFonts w:eastAsia="Times New Roman"/>
          <w:szCs w:val="24"/>
          <w:lang w:eastAsia="ko-KR"/>
        </w:rPr>
        <w:t xml:space="preserve">, O. &amp; </w:t>
      </w:r>
      <w:proofErr w:type="spellStart"/>
      <w:r w:rsidRPr="00960B69">
        <w:rPr>
          <w:rFonts w:eastAsia="Times New Roman"/>
          <w:szCs w:val="24"/>
          <w:lang w:eastAsia="ko-KR"/>
        </w:rPr>
        <w:t>Gamrat</w:t>
      </w:r>
      <w:proofErr w:type="spellEnd"/>
      <w:r w:rsidRPr="00960B69">
        <w:rPr>
          <w:rFonts w:eastAsia="Times New Roman"/>
          <w:szCs w:val="24"/>
          <w:lang w:eastAsia="ko-KR"/>
        </w:rPr>
        <w:t xml:space="preserve">, C. In </w:t>
      </w:r>
      <w:r w:rsidRPr="00960B69">
        <w:rPr>
          <w:rFonts w:eastAsia="Times New Roman"/>
          <w:i/>
          <w:iCs/>
          <w:szCs w:val="24"/>
          <w:lang w:eastAsia="ko-KR"/>
        </w:rPr>
        <w:t>IEEE/ACM International Symposium on Nanoscale Architectures</w:t>
      </w:r>
      <w:r w:rsidRPr="00960B69">
        <w:rPr>
          <w:rFonts w:eastAsia="Times New Roman"/>
          <w:szCs w:val="24"/>
          <w:lang w:eastAsia="ko-KR"/>
        </w:rPr>
        <w:t xml:space="preserve"> (IEEE, 2011), pp. 150–156.</w:t>
      </w:r>
    </w:p>
    <w:p w:rsidR="00960B69" w:rsidRPr="00960B69" w:rsidRDefault="00960B69" w:rsidP="00960B69">
      <w:pPr>
        <w:pStyle w:val="affc"/>
        <w:numPr>
          <w:ilvl w:val="0"/>
          <w:numId w:val="11"/>
        </w:numPr>
        <w:spacing w:before="100" w:beforeAutospacing="1" w:after="100" w:afterAutospacing="1"/>
        <w:ind w:left="284" w:hanging="284"/>
        <w:rPr>
          <w:rFonts w:eastAsia="Times New Roman"/>
          <w:szCs w:val="24"/>
          <w:lang w:eastAsia="ko-KR"/>
        </w:rPr>
      </w:pPr>
      <w:proofErr w:type="spellStart"/>
      <w:r w:rsidRPr="00960B69">
        <w:rPr>
          <w:rFonts w:eastAsia="Times New Roman"/>
          <w:szCs w:val="24"/>
          <w:lang w:eastAsia="ko-KR"/>
        </w:rPr>
        <w:t>Frueh</w:t>
      </w:r>
      <w:proofErr w:type="spellEnd"/>
      <w:r w:rsidRPr="00960B69">
        <w:rPr>
          <w:rFonts w:eastAsia="Times New Roman"/>
          <w:szCs w:val="24"/>
          <w:lang w:eastAsia="ko-KR"/>
        </w:rPr>
        <w:t xml:space="preserve">, A. J. The crystallography of silver sulfide, Ag2S. </w:t>
      </w:r>
      <w:r w:rsidRPr="00960B69">
        <w:rPr>
          <w:rFonts w:eastAsia="Times New Roman"/>
          <w:i/>
          <w:iCs/>
          <w:szCs w:val="24"/>
          <w:lang w:eastAsia="ko-KR"/>
        </w:rPr>
        <w:t xml:space="preserve">Z. </w:t>
      </w:r>
      <w:proofErr w:type="spellStart"/>
      <w:r w:rsidRPr="00960B69">
        <w:rPr>
          <w:rFonts w:eastAsia="Times New Roman"/>
          <w:i/>
          <w:iCs/>
          <w:szCs w:val="24"/>
          <w:lang w:eastAsia="ko-KR"/>
        </w:rPr>
        <w:t>Kristallogr</w:t>
      </w:r>
      <w:proofErr w:type="spellEnd"/>
      <w:r w:rsidRPr="00960B69">
        <w:rPr>
          <w:rFonts w:eastAsia="Times New Roman"/>
          <w:i/>
          <w:iCs/>
          <w:szCs w:val="24"/>
          <w:lang w:eastAsia="ko-KR"/>
        </w:rPr>
        <w:t>.</w:t>
      </w:r>
      <w:r w:rsidRPr="00960B69">
        <w:rPr>
          <w:rFonts w:eastAsia="Times New Roman"/>
          <w:szCs w:val="24"/>
          <w:lang w:eastAsia="ko-KR"/>
        </w:rPr>
        <w:t xml:space="preserve"> </w:t>
      </w:r>
      <w:r w:rsidRPr="00960B69">
        <w:rPr>
          <w:rFonts w:eastAsia="Times New Roman"/>
          <w:b/>
          <w:bCs/>
          <w:szCs w:val="24"/>
          <w:lang w:eastAsia="ko-KR"/>
        </w:rPr>
        <w:t>110,</w:t>
      </w:r>
      <w:r w:rsidRPr="00960B69">
        <w:rPr>
          <w:rFonts w:eastAsia="Times New Roman"/>
          <w:szCs w:val="24"/>
          <w:lang w:eastAsia="ko-KR"/>
        </w:rPr>
        <w:t xml:space="preserve"> 136–144 (1958).</w:t>
      </w:r>
    </w:p>
    <w:p w:rsidR="00960B69" w:rsidRPr="00B822AF" w:rsidRDefault="00960B69" w:rsidP="00B822AF">
      <w:pPr>
        <w:pStyle w:val="EndNoteBibliography"/>
        <w:ind w:left="720" w:hanging="720"/>
        <w:rPr>
          <w:noProof/>
        </w:rPr>
      </w:pPr>
    </w:p>
    <w:p w:rsidR="00960B69" w:rsidRPr="00B822AF" w:rsidRDefault="00960B69" w:rsidP="00B822AF">
      <w:pPr>
        <w:pStyle w:val="EndNoteBibliography"/>
        <w:rPr>
          <w:noProof/>
        </w:rPr>
      </w:pPr>
    </w:p>
    <w:p w:rsidR="00960B69" w:rsidRDefault="00960B69">
      <w:pPr>
        <w:pStyle w:val="SMcaption"/>
        <w:spacing w:line="360" w:lineRule="auto"/>
      </w:pPr>
    </w:p>
    <w:p w:rsidR="00E1366E" w:rsidRDefault="00E1366E"/>
    <w:sectPr w:rsidR="00E1366E" w:rsidSect="00B822AF">
      <w:headerReference w:type="default" r:id="rId22"/>
      <w:footerReference w:type="default" r:id="rId23"/>
      <w:pgSz w:w="12240" w:h="15840"/>
      <w:pgMar w:top="170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0775" w:rsidRDefault="00A00775">
      <w:r>
        <w:separator/>
      </w:r>
    </w:p>
  </w:endnote>
  <w:endnote w:type="continuationSeparator" w:id="0">
    <w:p w:rsidR="00A00775" w:rsidRDefault="00A007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Yu Mincho">
    <w:altName w:val="Yu Gothic UI"/>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76C" w:rsidRDefault="00960B69">
    <w:pPr>
      <w:pStyle w:val="af6"/>
      <w:jc w:val="right"/>
    </w:pPr>
    <w:r>
      <w:fldChar w:fldCharType="begin"/>
    </w:r>
    <w:r>
      <w:instrText xml:space="preserve"> PAGE   \* MERGEFORMAT </w:instrText>
    </w:r>
    <w:r>
      <w:fldChar w:fldCharType="separate"/>
    </w:r>
    <w:r w:rsidR="00976A14">
      <w:rPr>
        <w:noProof/>
      </w:rPr>
      <w:t>17</w:t>
    </w:r>
    <w:r>
      <w:fldChar w:fldCharType="end"/>
    </w:r>
  </w:p>
  <w:p w:rsidR="0012776C" w:rsidRDefault="00A00775">
    <w:pPr>
      <w:pStyle w:val="af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0775" w:rsidRDefault="00A00775">
      <w:r>
        <w:separator/>
      </w:r>
    </w:p>
  </w:footnote>
  <w:footnote w:type="continuationSeparator" w:id="0">
    <w:p w:rsidR="00A00775" w:rsidRDefault="00A0077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76C" w:rsidRDefault="00A00775">
    <w:pPr>
      <w:jc w:val="right"/>
      <w:rPr>
        <w:sz w:val="20"/>
      </w:rPr>
    </w:pPr>
  </w:p>
  <w:p w:rsidR="0012776C" w:rsidRDefault="00A00775"/>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FFFFF7C"/>
    <w:lvl w:ilvl="0">
      <w:start w:val="1"/>
      <w:numFmt w:val="decimal"/>
      <w:pStyle w:val="5"/>
      <w:lvlText w:val="%1."/>
      <w:lvlJc w:val="left"/>
      <w:pPr>
        <w:tabs>
          <w:tab w:val="left" w:pos="1800"/>
        </w:tabs>
        <w:ind w:left="18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440"/>
        </w:tabs>
        <w:ind w:left="144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080"/>
        </w:tabs>
        <w:ind w:left="108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20"/>
        </w:tabs>
        <w:ind w:left="72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1800"/>
        </w:tabs>
        <w:ind w:left="1800" w:hanging="360"/>
      </w:pPr>
      <w:rPr>
        <w:rFonts w:ascii="Symbol" w:hAnsi="Symbol"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440"/>
        </w:tabs>
        <w:ind w:left="1440" w:hanging="360"/>
      </w:pPr>
      <w:rPr>
        <w:rFonts w:ascii="Symbol" w:hAnsi="Symbol"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080"/>
        </w:tabs>
        <w:ind w:left="1080" w:hanging="360"/>
      </w:pPr>
      <w:rPr>
        <w:rFonts w:ascii="Symbol" w:hAnsi="Symbol"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20"/>
        </w:tabs>
        <w:ind w:left="720"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360"/>
      </w:pPr>
      <w:rPr>
        <w:rFonts w:ascii="Symbol" w:hAnsi="Symbol" w:hint="default"/>
      </w:rPr>
    </w:lvl>
  </w:abstractNum>
  <w:abstractNum w:abstractNumId="10" w15:restartNumberingAfterBreak="0">
    <w:nsid w:val="50785ADF"/>
    <w:multiLevelType w:val="hybridMultilevel"/>
    <w:tmpl w:val="E1063E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960B69"/>
    <w:rsid w:val="00960B69"/>
    <w:rsid w:val="00976A14"/>
    <w:rsid w:val="00A00775"/>
    <w:rsid w:val="00E1366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657090-CEE3-48AA-B217-D0B1B8694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nhideWhenUsed="1" w:qFormat="1"/>
    <w:lsdException w:name="toc 2" w:semiHidden="1"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qFormat="1"/>
    <w:lsdException w:name="footnote text" w:semiHidden="1" w:unhideWhenUsed="1" w:qFormat="1"/>
    <w:lsdException w:name="annotation text" w:semiHidden="1" w:uiPriority="99" w:unhideWhenUsed="1" w:qFormat="1"/>
    <w:lsdException w:name="header" w:semiHidden="1" w:unhideWhenUsed="1" w:qFormat="1"/>
    <w:lsdException w:name="footer" w:semiHidden="1" w:unhideWhenUsed="1" w:qFormat="1"/>
    <w:lsdException w:name="index heading" w:semiHidden="1" w:unhideWhenUsed="1" w:qFormat="1"/>
    <w:lsdException w:name="caption" w:semiHidden="1"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iPriority="99" w:unhideWhenUsed="1"/>
    <w:lsdException w:name="annotation reference" w:semiHidden="1" w:uiPriority="99" w:unhideWhenUsed="1" w:qFormat="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qFormat="1"/>
    <w:lsdException w:name="Salutation" w:semiHidden="1" w:unhideWhenUsed="1" w:qFormat="1"/>
    <w:lsdException w:name="Date" w:semiHidden="1" w:unhideWhenUsed="1" w:qFormat="1"/>
    <w:lsdException w:name="Body Text First Indent" w:semiHidden="1" w:unhideWhenUsed="1" w:qFormat="1"/>
    <w:lsdException w:name="Body Text First Indent 2" w:semiHidden="1"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iPriority="99" w:unhideWhenUsed="1"/>
    <w:lsdException w:name="HTML Address" w:semiHidden="1" w:unhideWhenUsed="1" w:qFormat="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qFormat="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960B69"/>
    <w:pPr>
      <w:spacing w:after="0" w:line="240" w:lineRule="auto"/>
    </w:pPr>
    <w:rPr>
      <w:rFonts w:ascii="Times New Roman" w:eastAsia="바탕" w:hAnsi="Times New Roman" w:cs="Times New Roman"/>
      <w:sz w:val="24"/>
      <w:szCs w:val="20"/>
      <w:lang w:eastAsia="en-US"/>
    </w:rPr>
  </w:style>
  <w:style w:type="paragraph" w:styleId="1">
    <w:name w:val="heading 1"/>
    <w:basedOn w:val="a1"/>
    <w:next w:val="a1"/>
    <w:link w:val="1Char"/>
    <w:qFormat/>
    <w:rsid w:val="00960B69"/>
    <w:pPr>
      <w:keepNext/>
      <w:spacing w:before="240" w:after="60"/>
      <w:outlineLvl w:val="0"/>
    </w:pPr>
    <w:rPr>
      <w:b/>
      <w:bCs/>
      <w:kern w:val="32"/>
      <w:szCs w:val="24"/>
    </w:rPr>
  </w:style>
  <w:style w:type="paragraph" w:styleId="21">
    <w:name w:val="heading 2"/>
    <w:basedOn w:val="a1"/>
    <w:next w:val="a1"/>
    <w:link w:val="2Char"/>
    <w:semiHidden/>
    <w:qFormat/>
    <w:rsid w:val="00960B69"/>
    <w:pPr>
      <w:keepNext/>
      <w:spacing w:before="240" w:after="60"/>
      <w:outlineLvl w:val="1"/>
    </w:pPr>
    <w:rPr>
      <w:rFonts w:ascii="Cambria" w:hAnsi="Cambria"/>
      <w:b/>
      <w:bCs/>
      <w:i/>
      <w:iCs/>
      <w:sz w:val="28"/>
      <w:szCs w:val="28"/>
    </w:rPr>
  </w:style>
  <w:style w:type="paragraph" w:styleId="31">
    <w:name w:val="heading 3"/>
    <w:basedOn w:val="a1"/>
    <w:next w:val="a1"/>
    <w:link w:val="3Char"/>
    <w:semiHidden/>
    <w:qFormat/>
    <w:rsid w:val="00960B69"/>
    <w:pPr>
      <w:keepNext/>
      <w:spacing w:line="480" w:lineRule="auto"/>
      <w:outlineLvl w:val="2"/>
    </w:pPr>
    <w:rPr>
      <w:rFonts w:ascii="Times" w:eastAsia="Times" w:hAnsi="Times"/>
      <w:b/>
    </w:rPr>
  </w:style>
  <w:style w:type="paragraph" w:styleId="41">
    <w:name w:val="heading 4"/>
    <w:basedOn w:val="a1"/>
    <w:next w:val="a1"/>
    <w:link w:val="4Char"/>
    <w:semiHidden/>
    <w:qFormat/>
    <w:rsid w:val="00960B6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960B69"/>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960B69"/>
    <w:pPr>
      <w:spacing w:before="240" w:after="60"/>
      <w:outlineLvl w:val="5"/>
    </w:pPr>
    <w:rPr>
      <w:rFonts w:ascii="Calibri" w:hAnsi="Calibri"/>
      <w:b/>
      <w:bCs/>
      <w:sz w:val="22"/>
      <w:szCs w:val="22"/>
    </w:rPr>
  </w:style>
  <w:style w:type="paragraph" w:styleId="7">
    <w:name w:val="heading 7"/>
    <w:basedOn w:val="a1"/>
    <w:next w:val="a1"/>
    <w:link w:val="7Char"/>
    <w:semiHidden/>
    <w:qFormat/>
    <w:rsid w:val="00960B69"/>
    <w:pPr>
      <w:spacing w:before="240" w:after="60"/>
      <w:outlineLvl w:val="6"/>
    </w:pPr>
    <w:rPr>
      <w:rFonts w:ascii="Calibri" w:hAnsi="Calibri"/>
      <w:szCs w:val="24"/>
    </w:rPr>
  </w:style>
  <w:style w:type="paragraph" w:styleId="8">
    <w:name w:val="heading 8"/>
    <w:basedOn w:val="a1"/>
    <w:next w:val="a1"/>
    <w:link w:val="8Char"/>
    <w:semiHidden/>
    <w:qFormat/>
    <w:rsid w:val="00960B69"/>
    <w:pPr>
      <w:spacing w:before="240" w:after="60"/>
      <w:outlineLvl w:val="7"/>
    </w:pPr>
    <w:rPr>
      <w:rFonts w:ascii="Calibri" w:hAnsi="Calibri"/>
      <w:i/>
      <w:iCs/>
      <w:szCs w:val="24"/>
    </w:rPr>
  </w:style>
  <w:style w:type="paragraph" w:styleId="9">
    <w:name w:val="heading 9"/>
    <w:basedOn w:val="a1"/>
    <w:next w:val="a1"/>
    <w:link w:val="9Char"/>
    <w:semiHidden/>
    <w:qFormat/>
    <w:rsid w:val="00960B69"/>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제목 1 Char"/>
    <w:link w:val="1"/>
    <w:rsid w:val="00960B69"/>
    <w:rPr>
      <w:rFonts w:ascii="Times New Roman" w:eastAsia="바탕" w:hAnsi="Times New Roman" w:cs="Times New Roman"/>
      <w:b/>
      <w:bCs/>
      <w:kern w:val="32"/>
      <w:sz w:val="24"/>
      <w:szCs w:val="24"/>
      <w:lang w:eastAsia="en-US"/>
    </w:rPr>
  </w:style>
  <w:style w:type="character" w:customStyle="1" w:styleId="2Char">
    <w:name w:val="제목 2 Char"/>
    <w:link w:val="21"/>
    <w:semiHidden/>
    <w:rsid w:val="00960B69"/>
    <w:rPr>
      <w:rFonts w:ascii="Cambria" w:eastAsia="바탕" w:hAnsi="Cambria" w:cs="Times New Roman"/>
      <w:b/>
      <w:bCs/>
      <w:i/>
      <w:iCs/>
      <w:sz w:val="28"/>
      <w:szCs w:val="28"/>
      <w:lang w:eastAsia="en-US"/>
    </w:rPr>
  </w:style>
  <w:style w:type="character" w:customStyle="1" w:styleId="3Char">
    <w:name w:val="제목 3 Char"/>
    <w:basedOn w:val="a2"/>
    <w:link w:val="31"/>
    <w:semiHidden/>
    <w:rsid w:val="00960B69"/>
    <w:rPr>
      <w:rFonts w:ascii="Times" w:eastAsia="Times" w:hAnsi="Times" w:cs="Times New Roman"/>
      <w:b/>
      <w:sz w:val="24"/>
      <w:szCs w:val="20"/>
      <w:lang w:eastAsia="en-US"/>
    </w:rPr>
  </w:style>
  <w:style w:type="character" w:customStyle="1" w:styleId="4Char">
    <w:name w:val="제목 4 Char"/>
    <w:basedOn w:val="a2"/>
    <w:link w:val="41"/>
    <w:semiHidden/>
    <w:rsid w:val="00960B69"/>
    <w:rPr>
      <w:rFonts w:ascii="Times" w:eastAsia="바탕" w:hAnsi="Times" w:cs="Times New Roman"/>
      <w:b/>
      <w:color w:val="0000FF"/>
      <w:sz w:val="44"/>
      <w:szCs w:val="20"/>
      <w:lang w:eastAsia="en-US"/>
    </w:rPr>
  </w:style>
  <w:style w:type="character" w:customStyle="1" w:styleId="5Char">
    <w:name w:val="제목 5 Char"/>
    <w:link w:val="51"/>
    <w:semiHidden/>
    <w:rsid w:val="00960B69"/>
    <w:rPr>
      <w:rFonts w:ascii="Calibri" w:eastAsia="바탕" w:hAnsi="Calibri" w:cs="Times New Roman"/>
      <w:b/>
      <w:bCs/>
      <w:i/>
      <w:iCs/>
      <w:sz w:val="26"/>
      <w:szCs w:val="26"/>
      <w:lang w:eastAsia="en-US"/>
    </w:rPr>
  </w:style>
  <w:style w:type="character" w:customStyle="1" w:styleId="6Char">
    <w:name w:val="제목 6 Char"/>
    <w:link w:val="6"/>
    <w:semiHidden/>
    <w:rsid w:val="00960B69"/>
    <w:rPr>
      <w:rFonts w:ascii="Calibri" w:eastAsia="바탕" w:hAnsi="Calibri" w:cs="Times New Roman"/>
      <w:b/>
      <w:bCs/>
      <w:lang w:eastAsia="en-US"/>
    </w:rPr>
  </w:style>
  <w:style w:type="character" w:customStyle="1" w:styleId="7Char">
    <w:name w:val="제목 7 Char"/>
    <w:link w:val="7"/>
    <w:semiHidden/>
    <w:rsid w:val="00960B69"/>
    <w:rPr>
      <w:rFonts w:ascii="Calibri" w:eastAsia="바탕" w:hAnsi="Calibri" w:cs="Times New Roman"/>
      <w:sz w:val="24"/>
      <w:szCs w:val="24"/>
      <w:lang w:eastAsia="en-US"/>
    </w:rPr>
  </w:style>
  <w:style w:type="character" w:customStyle="1" w:styleId="8Char">
    <w:name w:val="제목 8 Char"/>
    <w:link w:val="8"/>
    <w:semiHidden/>
    <w:rsid w:val="00960B69"/>
    <w:rPr>
      <w:rFonts w:ascii="Calibri" w:eastAsia="바탕" w:hAnsi="Calibri" w:cs="Times New Roman"/>
      <w:i/>
      <w:iCs/>
      <w:sz w:val="24"/>
      <w:szCs w:val="24"/>
      <w:lang w:eastAsia="en-US"/>
    </w:rPr>
  </w:style>
  <w:style w:type="character" w:customStyle="1" w:styleId="9Char">
    <w:name w:val="제목 9 Char"/>
    <w:link w:val="9"/>
    <w:semiHidden/>
    <w:rsid w:val="00960B69"/>
    <w:rPr>
      <w:rFonts w:ascii="Cambria" w:eastAsia="바탕" w:hAnsi="Cambria" w:cs="Times New Roman"/>
      <w:lang w:eastAsia="en-US"/>
    </w:rPr>
  </w:style>
  <w:style w:type="paragraph" w:styleId="a5">
    <w:name w:val="Balloon Text"/>
    <w:basedOn w:val="a1"/>
    <w:link w:val="Char"/>
    <w:semiHidden/>
    <w:qFormat/>
    <w:rsid w:val="00960B69"/>
    <w:rPr>
      <w:rFonts w:ascii="Tahoma" w:hAnsi="Tahoma" w:cs="Tahoma"/>
      <w:sz w:val="16"/>
      <w:szCs w:val="16"/>
    </w:rPr>
  </w:style>
  <w:style w:type="character" w:customStyle="1" w:styleId="Char">
    <w:name w:val="풍선 도움말 텍스트 Char"/>
    <w:link w:val="a5"/>
    <w:semiHidden/>
    <w:qFormat/>
    <w:rsid w:val="00960B69"/>
    <w:rPr>
      <w:rFonts w:ascii="Tahoma" w:eastAsia="바탕" w:hAnsi="Tahoma" w:cs="Tahoma"/>
      <w:sz w:val="16"/>
      <w:szCs w:val="16"/>
      <w:lang w:eastAsia="en-US"/>
    </w:rPr>
  </w:style>
  <w:style w:type="paragraph" w:styleId="a6">
    <w:name w:val="Block Text"/>
    <w:basedOn w:val="a1"/>
    <w:semiHidden/>
    <w:qFormat/>
    <w:rsid w:val="00960B69"/>
    <w:pPr>
      <w:spacing w:after="120"/>
      <w:ind w:left="1440" w:right="1440"/>
    </w:pPr>
  </w:style>
  <w:style w:type="paragraph" w:styleId="a7">
    <w:name w:val="Body Text"/>
    <w:basedOn w:val="a1"/>
    <w:link w:val="Char0"/>
    <w:semiHidden/>
    <w:qFormat/>
    <w:rsid w:val="00960B69"/>
    <w:pPr>
      <w:spacing w:after="120"/>
    </w:pPr>
  </w:style>
  <w:style w:type="character" w:customStyle="1" w:styleId="Char0">
    <w:name w:val="본문 Char"/>
    <w:link w:val="a7"/>
    <w:semiHidden/>
    <w:qFormat/>
    <w:rsid w:val="00960B69"/>
    <w:rPr>
      <w:rFonts w:ascii="Times New Roman" w:eastAsia="바탕" w:hAnsi="Times New Roman" w:cs="Times New Roman"/>
      <w:sz w:val="24"/>
      <w:szCs w:val="20"/>
      <w:lang w:eastAsia="en-US"/>
    </w:rPr>
  </w:style>
  <w:style w:type="paragraph" w:styleId="22">
    <w:name w:val="Body Text 2"/>
    <w:basedOn w:val="a1"/>
    <w:link w:val="2Char0"/>
    <w:semiHidden/>
    <w:qFormat/>
    <w:rsid w:val="00960B69"/>
    <w:pPr>
      <w:spacing w:after="120" w:line="480" w:lineRule="auto"/>
    </w:pPr>
  </w:style>
  <w:style w:type="character" w:customStyle="1" w:styleId="2Char0">
    <w:name w:val="본문 2 Char"/>
    <w:link w:val="22"/>
    <w:semiHidden/>
    <w:qFormat/>
    <w:rsid w:val="00960B69"/>
    <w:rPr>
      <w:rFonts w:ascii="Times New Roman" w:eastAsia="바탕" w:hAnsi="Times New Roman" w:cs="Times New Roman"/>
      <w:sz w:val="24"/>
      <w:szCs w:val="20"/>
      <w:lang w:eastAsia="en-US"/>
    </w:rPr>
  </w:style>
  <w:style w:type="paragraph" w:styleId="32">
    <w:name w:val="Body Text 3"/>
    <w:basedOn w:val="a1"/>
    <w:link w:val="3Char0"/>
    <w:semiHidden/>
    <w:qFormat/>
    <w:rsid w:val="00960B69"/>
    <w:pPr>
      <w:spacing w:after="120"/>
    </w:pPr>
    <w:rPr>
      <w:sz w:val="16"/>
      <w:szCs w:val="16"/>
    </w:rPr>
  </w:style>
  <w:style w:type="character" w:customStyle="1" w:styleId="3Char0">
    <w:name w:val="본문 3 Char"/>
    <w:link w:val="32"/>
    <w:semiHidden/>
    <w:qFormat/>
    <w:rsid w:val="00960B69"/>
    <w:rPr>
      <w:rFonts w:ascii="Times New Roman" w:eastAsia="바탕" w:hAnsi="Times New Roman" w:cs="Times New Roman"/>
      <w:sz w:val="16"/>
      <w:szCs w:val="16"/>
      <w:lang w:eastAsia="en-US"/>
    </w:rPr>
  </w:style>
  <w:style w:type="paragraph" w:styleId="a8">
    <w:name w:val="Body Text First Indent"/>
    <w:basedOn w:val="a7"/>
    <w:link w:val="Char1"/>
    <w:semiHidden/>
    <w:qFormat/>
    <w:rsid w:val="00960B69"/>
    <w:pPr>
      <w:ind w:firstLine="210"/>
    </w:pPr>
  </w:style>
  <w:style w:type="character" w:customStyle="1" w:styleId="Char1">
    <w:name w:val="본문 첫 줄 들여쓰기 Char"/>
    <w:link w:val="a8"/>
    <w:semiHidden/>
    <w:qFormat/>
    <w:rsid w:val="00960B69"/>
    <w:rPr>
      <w:rFonts w:ascii="Times New Roman" w:eastAsia="바탕" w:hAnsi="Times New Roman" w:cs="Times New Roman"/>
      <w:sz w:val="24"/>
      <w:szCs w:val="20"/>
      <w:lang w:eastAsia="en-US"/>
    </w:rPr>
  </w:style>
  <w:style w:type="paragraph" w:styleId="a9">
    <w:name w:val="Body Text Indent"/>
    <w:basedOn w:val="a1"/>
    <w:link w:val="Char2"/>
    <w:semiHidden/>
    <w:qFormat/>
    <w:rsid w:val="00960B69"/>
    <w:pPr>
      <w:spacing w:after="120"/>
      <w:ind w:left="360"/>
    </w:pPr>
  </w:style>
  <w:style w:type="character" w:customStyle="1" w:styleId="Char2">
    <w:name w:val="본문 들여쓰기 Char"/>
    <w:link w:val="a9"/>
    <w:semiHidden/>
    <w:qFormat/>
    <w:rsid w:val="00960B69"/>
    <w:rPr>
      <w:rFonts w:ascii="Times New Roman" w:eastAsia="바탕" w:hAnsi="Times New Roman" w:cs="Times New Roman"/>
      <w:sz w:val="24"/>
      <w:szCs w:val="20"/>
      <w:lang w:eastAsia="en-US"/>
    </w:rPr>
  </w:style>
  <w:style w:type="paragraph" w:styleId="23">
    <w:name w:val="Body Text First Indent 2"/>
    <w:basedOn w:val="a9"/>
    <w:link w:val="2Char1"/>
    <w:semiHidden/>
    <w:qFormat/>
    <w:rsid w:val="00960B69"/>
    <w:pPr>
      <w:ind w:firstLine="210"/>
    </w:pPr>
  </w:style>
  <w:style w:type="character" w:customStyle="1" w:styleId="2Char1">
    <w:name w:val="본문 첫 줄 들여쓰기 2 Char"/>
    <w:link w:val="23"/>
    <w:semiHidden/>
    <w:qFormat/>
    <w:rsid w:val="00960B69"/>
    <w:rPr>
      <w:rFonts w:ascii="Times New Roman" w:eastAsia="바탕" w:hAnsi="Times New Roman" w:cs="Times New Roman"/>
      <w:sz w:val="24"/>
      <w:szCs w:val="20"/>
      <w:lang w:eastAsia="en-US"/>
    </w:rPr>
  </w:style>
  <w:style w:type="paragraph" w:styleId="24">
    <w:name w:val="Body Text Indent 2"/>
    <w:basedOn w:val="a1"/>
    <w:link w:val="2Char2"/>
    <w:semiHidden/>
    <w:qFormat/>
    <w:rsid w:val="00960B69"/>
    <w:pPr>
      <w:spacing w:after="120" w:line="480" w:lineRule="auto"/>
      <w:ind w:left="360"/>
    </w:pPr>
  </w:style>
  <w:style w:type="character" w:customStyle="1" w:styleId="2Char2">
    <w:name w:val="본문 들여쓰기 2 Char"/>
    <w:link w:val="24"/>
    <w:semiHidden/>
    <w:qFormat/>
    <w:rsid w:val="00960B69"/>
    <w:rPr>
      <w:rFonts w:ascii="Times New Roman" w:eastAsia="바탕" w:hAnsi="Times New Roman" w:cs="Times New Roman"/>
      <w:sz w:val="24"/>
      <w:szCs w:val="20"/>
      <w:lang w:eastAsia="en-US"/>
    </w:rPr>
  </w:style>
  <w:style w:type="paragraph" w:styleId="33">
    <w:name w:val="Body Text Indent 3"/>
    <w:basedOn w:val="a1"/>
    <w:link w:val="3Char1"/>
    <w:semiHidden/>
    <w:qFormat/>
    <w:rsid w:val="00960B69"/>
    <w:pPr>
      <w:spacing w:after="120"/>
      <w:ind w:left="360"/>
    </w:pPr>
    <w:rPr>
      <w:sz w:val="16"/>
      <w:szCs w:val="16"/>
    </w:rPr>
  </w:style>
  <w:style w:type="character" w:customStyle="1" w:styleId="3Char1">
    <w:name w:val="본문 들여쓰기 3 Char"/>
    <w:link w:val="33"/>
    <w:semiHidden/>
    <w:qFormat/>
    <w:rsid w:val="00960B69"/>
    <w:rPr>
      <w:rFonts w:ascii="Times New Roman" w:eastAsia="바탕" w:hAnsi="Times New Roman" w:cs="Times New Roman"/>
      <w:sz w:val="16"/>
      <w:szCs w:val="16"/>
      <w:lang w:eastAsia="en-US"/>
    </w:rPr>
  </w:style>
  <w:style w:type="paragraph" w:styleId="aa">
    <w:name w:val="caption"/>
    <w:basedOn w:val="a1"/>
    <w:next w:val="a1"/>
    <w:semiHidden/>
    <w:qFormat/>
    <w:rsid w:val="00960B69"/>
    <w:rPr>
      <w:b/>
      <w:bCs/>
      <w:sz w:val="20"/>
    </w:rPr>
  </w:style>
  <w:style w:type="paragraph" w:styleId="ab">
    <w:name w:val="Closing"/>
    <w:basedOn w:val="a1"/>
    <w:link w:val="Char3"/>
    <w:semiHidden/>
    <w:qFormat/>
    <w:rsid w:val="00960B69"/>
    <w:pPr>
      <w:ind w:left="4320"/>
    </w:pPr>
  </w:style>
  <w:style w:type="character" w:customStyle="1" w:styleId="Char3">
    <w:name w:val="맺음말 Char"/>
    <w:link w:val="ab"/>
    <w:semiHidden/>
    <w:qFormat/>
    <w:rsid w:val="00960B69"/>
    <w:rPr>
      <w:rFonts w:ascii="Times New Roman" w:eastAsia="바탕" w:hAnsi="Times New Roman" w:cs="Times New Roman"/>
      <w:sz w:val="24"/>
      <w:szCs w:val="20"/>
      <w:lang w:eastAsia="en-US"/>
    </w:rPr>
  </w:style>
  <w:style w:type="character" w:styleId="ac">
    <w:name w:val="annotation reference"/>
    <w:uiPriority w:val="99"/>
    <w:unhideWhenUsed/>
    <w:qFormat/>
    <w:rsid w:val="00960B69"/>
    <w:rPr>
      <w:sz w:val="16"/>
      <w:szCs w:val="16"/>
    </w:rPr>
  </w:style>
  <w:style w:type="paragraph" w:styleId="ad">
    <w:name w:val="annotation text"/>
    <w:basedOn w:val="a1"/>
    <w:link w:val="Char4"/>
    <w:uiPriority w:val="99"/>
    <w:qFormat/>
    <w:rsid w:val="00960B69"/>
    <w:rPr>
      <w:sz w:val="20"/>
    </w:rPr>
  </w:style>
  <w:style w:type="character" w:customStyle="1" w:styleId="Char4">
    <w:name w:val="메모 텍스트 Char"/>
    <w:basedOn w:val="a2"/>
    <w:link w:val="ad"/>
    <w:uiPriority w:val="99"/>
    <w:qFormat/>
    <w:rsid w:val="00960B69"/>
    <w:rPr>
      <w:rFonts w:ascii="Times New Roman" w:eastAsia="바탕" w:hAnsi="Times New Roman" w:cs="Times New Roman"/>
      <w:sz w:val="20"/>
      <w:szCs w:val="20"/>
      <w:lang w:eastAsia="en-US"/>
    </w:rPr>
  </w:style>
  <w:style w:type="paragraph" w:styleId="ae">
    <w:name w:val="annotation subject"/>
    <w:basedOn w:val="ad"/>
    <w:next w:val="ad"/>
    <w:link w:val="Char5"/>
    <w:semiHidden/>
    <w:qFormat/>
    <w:rsid w:val="00960B69"/>
    <w:rPr>
      <w:b/>
      <w:bCs/>
    </w:rPr>
  </w:style>
  <w:style w:type="character" w:customStyle="1" w:styleId="Char5">
    <w:name w:val="메모 주제 Char"/>
    <w:link w:val="ae"/>
    <w:semiHidden/>
    <w:qFormat/>
    <w:rsid w:val="00960B69"/>
    <w:rPr>
      <w:rFonts w:ascii="Times New Roman" w:eastAsia="바탕" w:hAnsi="Times New Roman" w:cs="Times New Roman"/>
      <w:b/>
      <w:bCs/>
      <w:sz w:val="20"/>
      <w:szCs w:val="20"/>
      <w:lang w:eastAsia="en-US"/>
    </w:rPr>
  </w:style>
  <w:style w:type="paragraph" w:styleId="af">
    <w:name w:val="Date"/>
    <w:basedOn w:val="a1"/>
    <w:next w:val="a1"/>
    <w:link w:val="Char6"/>
    <w:semiHidden/>
    <w:qFormat/>
    <w:rsid w:val="00960B69"/>
  </w:style>
  <w:style w:type="character" w:customStyle="1" w:styleId="Char6">
    <w:name w:val="날짜 Char"/>
    <w:link w:val="af"/>
    <w:semiHidden/>
    <w:qFormat/>
    <w:rsid w:val="00960B69"/>
    <w:rPr>
      <w:rFonts w:ascii="Times New Roman" w:eastAsia="바탕" w:hAnsi="Times New Roman" w:cs="Times New Roman"/>
      <w:sz w:val="24"/>
      <w:szCs w:val="20"/>
      <w:lang w:eastAsia="en-US"/>
    </w:rPr>
  </w:style>
  <w:style w:type="paragraph" w:styleId="af0">
    <w:name w:val="Document Map"/>
    <w:basedOn w:val="a1"/>
    <w:link w:val="Char7"/>
    <w:semiHidden/>
    <w:qFormat/>
    <w:rsid w:val="00960B69"/>
    <w:rPr>
      <w:rFonts w:ascii="Tahoma" w:hAnsi="Tahoma" w:cs="Tahoma"/>
      <w:sz w:val="16"/>
      <w:szCs w:val="16"/>
    </w:rPr>
  </w:style>
  <w:style w:type="character" w:customStyle="1" w:styleId="Char7">
    <w:name w:val="문서 구조 Char"/>
    <w:link w:val="af0"/>
    <w:semiHidden/>
    <w:qFormat/>
    <w:rsid w:val="00960B69"/>
    <w:rPr>
      <w:rFonts w:ascii="Tahoma" w:eastAsia="바탕" w:hAnsi="Tahoma" w:cs="Tahoma"/>
      <w:sz w:val="16"/>
      <w:szCs w:val="16"/>
      <w:lang w:eastAsia="en-US"/>
    </w:rPr>
  </w:style>
  <w:style w:type="paragraph" w:styleId="af1">
    <w:name w:val="E-mail Signature"/>
    <w:basedOn w:val="a1"/>
    <w:link w:val="Char8"/>
    <w:semiHidden/>
    <w:qFormat/>
    <w:rsid w:val="00960B69"/>
  </w:style>
  <w:style w:type="character" w:customStyle="1" w:styleId="Char8">
    <w:name w:val="전자 메일 서명 Char"/>
    <w:link w:val="af1"/>
    <w:semiHidden/>
    <w:qFormat/>
    <w:rsid w:val="00960B69"/>
    <w:rPr>
      <w:rFonts w:ascii="Times New Roman" w:eastAsia="바탕" w:hAnsi="Times New Roman" w:cs="Times New Roman"/>
      <w:sz w:val="24"/>
      <w:szCs w:val="20"/>
      <w:lang w:eastAsia="en-US"/>
    </w:rPr>
  </w:style>
  <w:style w:type="paragraph" w:styleId="af2">
    <w:name w:val="endnote text"/>
    <w:basedOn w:val="a1"/>
    <w:link w:val="Char9"/>
    <w:semiHidden/>
    <w:qFormat/>
    <w:rsid w:val="00960B69"/>
    <w:rPr>
      <w:sz w:val="20"/>
    </w:rPr>
  </w:style>
  <w:style w:type="character" w:customStyle="1" w:styleId="Char9">
    <w:name w:val="미주 텍스트 Char"/>
    <w:basedOn w:val="a2"/>
    <w:link w:val="af2"/>
    <w:semiHidden/>
    <w:qFormat/>
    <w:rsid w:val="00960B69"/>
    <w:rPr>
      <w:rFonts w:ascii="Times New Roman" w:eastAsia="바탕" w:hAnsi="Times New Roman" w:cs="Times New Roman"/>
      <w:sz w:val="20"/>
      <w:szCs w:val="20"/>
      <w:lang w:eastAsia="en-US"/>
    </w:rPr>
  </w:style>
  <w:style w:type="paragraph" w:styleId="af3">
    <w:name w:val="envelope address"/>
    <w:basedOn w:val="a1"/>
    <w:semiHidden/>
    <w:qFormat/>
    <w:rsid w:val="00960B69"/>
    <w:pPr>
      <w:framePr w:w="7920" w:h="1980" w:hRule="exact" w:hSpace="180" w:wrap="auto" w:hAnchor="page" w:xAlign="center" w:yAlign="bottom"/>
      <w:ind w:left="2880"/>
    </w:pPr>
    <w:rPr>
      <w:rFonts w:ascii="Cambria" w:hAnsi="Cambria"/>
      <w:szCs w:val="24"/>
    </w:rPr>
  </w:style>
  <w:style w:type="paragraph" w:styleId="af4">
    <w:name w:val="envelope return"/>
    <w:basedOn w:val="a1"/>
    <w:semiHidden/>
    <w:qFormat/>
    <w:rsid w:val="00960B69"/>
    <w:rPr>
      <w:rFonts w:ascii="Cambria" w:hAnsi="Cambria"/>
      <w:sz w:val="20"/>
    </w:rPr>
  </w:style>
  <w:style w:type="character" w:styleId="af5">
    <w:name w:val="FollowedHyperlink"/>
    <w:semiHidden/>
    <w:unhideWhenUsed/>
    <w:qFormat/>
    <w:rsid w:val="00960B69"/>
    <w:rPr>
      <w:color w:val="800080"/>
      <w:u w:val="single"/>
    </w:rPr>
  </w:style>
  <w:style w:type="paragraph" w:styleId="af6">
    <w:name w:val="footer"/>
    <w:basedOn w:val="a1"/>
    <w:link w:val="Chara"/>
    <w:semiHidden/>
    <w:qFormat/>
    <w:rsid w:val="00960B69"/>
    <w:pPr>
      <w:tabs>
        <w:tab w:val="center" w:pos="4680"/>
        <w:tab w:val="right" w:pos="9360"/>
      </w:tabs>
    </w:pPr>
  </w:style>
  <w:style w:type="character" w:customStyle="1" w:styleId="Chara">
    <w:name w:val="바닥글 Char"/>
    <w:link w:val="af6"/>
    <w:semiHidden/>
    <w:qFormat/>
    <w:rsid w:val="00960B69"/>
    <w:rPr>
      <w:rFonts w:ascii="Times New Roman" w:eastAsia="바탕" w:hAnsi="Times New Roman" w:cs="Times New Roman"/>
      <w:sz w:val="24"/>
      <w:szCs w:val="20"/>
      <w:lang w:eastAsia="en-US"/>
    </w:rPr>
  </w:style>
  <w:style w:type="paragraph" w:styleId="af7">
    <w:name w:val="footnote text"/>
    <w:basedOn w:val="a1"/>
    <w:link w:val="Charb"/>
    <w:semiHidden/>
    <w:qFormat/>
    <w:rsid w:val="00960B69"/>
    <w:rPr>
      <w:sz w:val="20"/>
    </w:rPr>
  </w:style>
  <w:style w:type="character" w:customStyle="1" w:styleId="Charb">
    <w:name w:val="각주 텍스트 Char"/>
    <w:basedOn w:val="a2"/>
    <w:link w:val="af7"/>
    <w:semiHidden/>
    <w:qFormat/>
    <w:rsid w:val="00960B69"/>
    <w:rPr>
      <w:rFonts w:ascii="Times New Roman" w:eastAsia="바탕" w:hAnsi="Times New Roman" w:cs="Times New Roman"/>
      <w:sz w:val="20"/>
      <w:szCs w:val="20"/>
      <w:lang w:eastAsia="en-US"/>
    </w:rPr>
  </w:style>
  <w:style w:type="paragraph" w:styleId="af8">
    <w:name w:val="header"/>
    <w:basedOn w:val="a1"/>
    <w:link w:val="Charc"/>
    <w:semiHidden/>
    <w:qFormat/>
    <w:rsid w:val="00960B69"/>
    <w:pPr>
      <w:tabs>
        <w:tab w:val="center" w:pos="4680"/>
        <w:tab w:val="right" w:pos="9360"/>
      </w:tabs>
    </w:pPr>
  </w:style>
  <w:style w:type="character" w:customStyle="1" w:styleId="Charc">
    <w:name w:val="머리글 Char"/>
    <w:link w:val="af8"/>
    <w:semiHidden/>
    <w:qFormat/>
    <w:rsid w:val="00960B69"/>
    <w:rPr>
      <w:rFonts w:ascii="Times New Roman" w:eastAsia="바탕" w:hAnsi="Times New Roman" w:cs="Times New Roman"/>
      <w:sz w:val="24"/>
      <w:szCs w:val="20"/>
      <w:lang w:eastAsia="en-US"/>
    </w:rPr>
  </w:style>
  <w:style w:type="paragraph" w:styleId="HTML">
    <w:name w:val="HTML Address"/>
    <w:basedOn w:val="a1"/>
    <w:link w:val="HTMLChar"/>
    <w:semiHidden/>
    <w:qFormat/>
    <w:rsid w:val="00960B69"/>
    <w:rPr>
      <w:i/>
      <w:iCs/>
    </w:rPr>
  </w:style>
  <w:style w:type="character" w:customStyle="1" w:styleId="HTMLChar">
    <w:name w:val="HTML 주소 Char"/>
    <w:link w:val="HTML"/>
    <w:semiHidden/>
    <w:qFormat/>
    <w:rsid w:val="00960B69"/>
    <w:rPr>
      <w:rFonts w:ascii="Times New Roman" w:eastAsia="바탕" w:hAnsi="Times New Roman" w:cs="Times New Roman"/>
      <w:i/>
      <w:iCs/>
      <w:sz w:val="24"/>
      <w:szCs w:val="20"/>
      <w:lang w:eastAsia="en-US"/>
    </w:rPr>
  </w:style>
  <w:style w:type="paragraph" w:styleId="HTML0">
    <w:name w:val="HTML Preformatted"/>
    <w:basedOn w:val="a1"/>
    <w:link w:val="HTMLChar0"/>
    <w:semiHidden/>
    <w:qFormat/>
    <w:rsid w:val="00960B69"/>
    <w:rPr>
      <w:rFonts w:ascii="Courier New" w:hAnsi="Courier New" w:cs="Courier New"/>
      <w:sz w:val="20"/>
    </w:rPr>
  </w:style>
  <w:style w:type="character" w:customStyle="1" w:styleId="HTMLChar0">
    <w:name w:val="미리 서식이 지정된 HTML Char"/>
    <w:link w:val="HTML0"/>
    <w:semiHidden/>
    <w:qFormat/>
    <w:rsid w:val="00960B69"/>
    <w:rPr>
      <w:rFonts w:ascii="Courier New" w:eastAsia="바탕" w:hAnsi="Courier New" w:cs="Courier New"/>
      <w:sz w:val="20"/>
      <w:szCs w:val="20"/>
      <w:lang w:eastAsia="en-US"/>
    </w:rPr>
  </w:style>
  <w:style w:type="character" w:styleId="af9">
    <w:name w:val="Hyperlink"/>
    <w:semiHidden/>
    <w:qFormat/>
    <w:rsid w:val="00960B69"/>
    <w:rPr>
      <w:color w:val="0000FF"/>
      <w:u w:val="single"/>
    </w:rPr>
  </w:style>
  <w:style w:type="paragraph" w:styleId="10">
    <w:name w:val="index 1"/>
    <w:basedOn w:val="a1"/>
    <w:next w:val="a1"/>
    <w:semiHidden/>
    <w:qFormat/>
    <w:rsid w:val="00960B69"/>
    <w:pPr>
      <w:ind w:left="240" w:hanging="240"/>
    </w:pPr>
  </w:style>
  <w:style w:type="paragraph" w:styleId="25">
    <w:name w:val="index 2"/>
    <w:basedOn w:val="a1"/>
    <w:next w:val="a1"/>
    <w:semiHidden/>
    <w:qFormat/>
    <w:rsid w:val="00960B69"/>
    <w:pPr>
      <w:ind w:left="480" w:hanging="240"/>
    </w:pPr>
  </w:style>
  <w:style w:type="paragraph" w:styleId="34">
    <w:name w:val="index 3"/>
    <w:basedOn w:val="a1"/>
    <w:next w:val="a1"/>
    <w:semiHidden/>
    <w:qFormat/>
    <w:rsid w:val="00960B69"/>
    <w:pPr>
      <w:ind w:left="720" w:hanging="240"/>
    </w:pPr>
  </w:style>
  <w:style w:type="paragraph" w:styleId="42">
    <w:name w:val="index 4"/>
    <w:basedOn w:val="a1"/>
    <w:next w:val="a1"/>
    <w:semiHidden/>
    <w:qFormat/>
    <w:rsid w:val="00960B69"/>
    <w:pPr>
      <w:ind w:left="960" w:hanging="240"/>
    </w:pPr>
  </w:style>
  <w:style w:type="paragraph" w:styleId="52">
    <w:name w:val="index 5"/>
    <w:basedOn w:val="a1"/>
    <w:next w:val="a1"/>
    <w:semiHidden/>
    <w:qFormat/>
    <w:rsid w:val="00960B69"/>
    <w:pPr>
      <w:ind w:left="1200" w:hanging="240"/>
    </w:pPr>
  </w:style>
  <w:style w:type="paragraph" w:styleId="60">
    <w:name w:val="index 6"/>
    <w:basedOn w:val="a1"/>
    <w:next w:val="a1"/>
    <w:semiHidden/>
    <w:qFormat/>
    <w:rsid w:val="00960B69"/>
    <w:pPr>
      <w:ind w:left="1440" w:hanging="240"/>
    </w:pPr>
  </w:style>
  <w:style w:type="paragraph" w:styleId="70">
    <w:name w:val="index 7"/>
    <w:basedOn w:val="a1"/>
    <w:next w:val="a1"/>
    <w:semiHidden/>
    <w:qFormat/>
    <w:rsid w:val="00960B69"/>
    <w:pPr>
      <w:ind w:left="1680" w:hanging="240"/>
    </w:pPr>
  </w:style>
  <w:style w:type="paragraph" w:styleId="80">
    <w:name w:val="index 8"/>
    <w:basedOn w:val="a1"/>
    <w:next w:val="a1"/>
    <w:semiHidden/>
    <w:qFormat/>
    <w:rsid w:val="00960B69"/>
    <w:pPr>
      <w:ind w:left="1920" w:hanging="240"/>
    </w:pPr>
  </w:style>
  <w:style w:type="paragraph" w:styleId="90">
    <w:name w:val="index 9"/>
    <w:basedOn w:val="a1"/>
    <w:next w:val="a1"/>
    <w:semiHidden/>
    <w:qFormat/>
    <w:rsid w:val="00960B69"/>
    <w:pPr>
      <w:ind w:left="2160" w:hanging="240"/>
    </w:pPr>
  </w:style>
  <w:style w:type="paragraph" w:styleId="afa">
    <w:name w:val="index heading"/>
    <w:basedOn w:val="a1"/>
    <w:next w:val="10"/>
    <w:semiHidden/>
    <w:qFormat/>
    <w:rsid w:val="00960B69"/>
    <w:rPr>
      <w:rFonts w:ascii="Cambria" w:hAnsi="Cambria"/>
      <w:b/>
      <w:bCs/>
    </w:rPr>
  </w:style>
  <w:style w:type="paragraph" w:styleId="afb">
    <w:name w:val="List"/>
    <w:basedOn w:val="a1"/>
    <w:semiHidden/>
    <w:qFormat/>
    <w:rsid w:val="00960B69"/>
    <w:pPr>
      <w:ind w:left="360" w:hanging="360"/>
      <w:contextualSpacing/>
    </w:pPr>
  </w:style>
  <w:style w:type="paragraph" w:styleId="26">
    <w:name w:val="List 2"/>
    <w:basedOn w:val="a1"/>
    <w:semiHidden/>
    <w:qFormat/>
    <w:rsid w:val="00960B69"/>
    <w:pPr>
      <w:ind w:left="720" w:hanging="360"/>
      <w:contextualSpacing/>
    </w:pPr>
  </w:style>
  <w:style w:type="paragraph" w:styleId="35">
    <w:name w:val="List 3"/>
    <w:basedOn w:val="a1"/>
    <w:semiHidden/>
    <w:qFormat/>
    <w:rsid w:val="00960B69"/>
    <w:pPr>
      <w:ind w:left="1080" w:hanging="360"/>
      <w:contextualSpacing/>
    </w:pPr>
  </w:style>
  <w:style w:type="paragraph" w:styleId="43">
    <w:name w:val="List 4"/>
    <w:basedOn w:val="a1"/>
    <w:semiHidden/>
    <w:qFormat/>
    <w:rsid w:val="00960B69"/>
    <w:pPr>
      <w:ind w:left="1440" w:hanging="360"/>
      <w:contextualSpacing/>
    </w:pPr>
  </w:style>
  <w:style w:type="paragraph" w:styleId="53">
    <w:name w:val="List 5"/>
    <w:basedOn w:val="a1"/>
    <w:semiHidden/>
    <w:qFormat/>
    <w:rsid w:val="00960B69"/>
    <w:pPr>
      <w:ind w:left="1800" w:hanging="360"/>
      <w:contextualSpacing/>
    </w:pPr>
  </w:style>
  <w:style w:type="paragraph" w:styleId="a0">
    <w:name w:val="List Bullet"/>
    <w:basedOn w:val="a1"/>
    <w:semiHidden/>
    <w:qFormat/>
    <w:rsid w:val="00960B69"/>
    <w:pPr>
      <w:numPr>
        <w:numId w:val="1"/>
      </w:numPr>
      <w:contextualSpacing/>
    </w:pPr>
  </w:style>
  <w:style w:type="paragraph" w:styleId="20">
    <w:name w:val="List Bullet 2"/>
    <w:basedOn w:val="a1"/>
    <w:semiHidden/>
    <w:qFormat/>
    <w:rsid w:val="00960B69"/>
    <w:pPr>
      <w:numPr>
        <w:numId w:val="2"/>
      </w:numPr>
      <w:contextualSpacing/>
    </w:pPr>
  </w:style>
  <w:style w:type="paragraph" w:styleId="30">
    <w:name w:val="List Bullet 3"/>
    <w:basedOn w:val="a1"/>
    <w:semiHidden/>
    <w:qFormat/>
    <w:rsid w:val="00960B69"/>
    <w:pPr>
      <w:numPr>
        <w:numId w:val="3"/>
      </w:numPr>
      <w:contextualSpacing/>
    </w:pPr>
  </w:style>
  <w:style w:type="paragraph" w:styleId="40">
    <w:name w:val="List Bullet 4"/>
    <w:basedOn w:val="a1"/>
    <w:semiHidden/>
    <w:qFormat/>
    <w:rsid w:val="00960B69"/>
    <w:pPr>
      <w:numPr>
        <w:numId w:val="4"/>
      </w:numPr>
      <w:contextualSpacing/>
    </w:pPr>
  </w:style>
  <w:style w:type="paragraph" w:styleId="50">
    <w:name w:val="List Bullet 5"/>
    <w:basedOn w:val="a1"/>
    <w:semiHidden/>
    <w:qFormat/>
    <w:rsid w:val="00960B69"/>
    <w:pPr>
      <w:numPr>
        <w:numId w:val="5"/>
      </w:numPr>
      <w:contextualSpacing/>
    </w:pPr>
  </w:style>
  <w:style w:type="paragraph" w:styleId="afc">
    <w:name w:val="List Continue"/>
    <w:basedOn w:val="a1"/>
    <w:semiHidden/>
    <w:qFormat/>
    <w:rsid w:val="00960B69"/>
    <w:pPr>
      <w:spacing w:after="120"/>
      <w:ind w:left="360"/>
      <w:contextualSpacing/>
    </w:pPr>
  </w:style>
  <w:style w:type="paragraph" w:styleId="27">
    <w:name w:val="List Continue 2"/>
    <w:basedOn w:val="a1"/>
    <w:semiHidden/>
    <w:qFormat/>
    <w:rsid w:val="00960B69"/>
    <w:pPr>
      <w:spacing w:after="120"/>
      <w:ind w:left="720"/>
      <w:contextualSpacing/>
    </w:pPr>
  </w:style>
  <w:style w:type="paragraph" w:styleId="36">
    <w:name w:val="List Continue 3"/>
    <w:basedOn w:val="a1"/>
    <w:semiHidden/>
    <w:qFormat/>
    <w:rsid w:val="00960B69"/>
    <w:pPr>
      <w:spacing w:after="120"/>
      <w:ind w:left="1080"/>
      <w:contextualSpacing/>
    </w:pPr>
  </w:style>
  <w:style w:type="paragraph" w:styleId="44">
    <w:name w:val="List Continue 4"/>
    <w:basedOn w:val="a1"/>
    <w:semiHidden/>
    <w:qFormat/>
    <w:rsid w:val="00960B69"/>
    <w:pPr>
      <w:spacing w:after="120"/>
      <w:ind w:left="1440"/>
      <w:contextualSpacing/>
    </w:pPr>
  </w:style>
  <w:style w:type="paragraph" w:styleId="54">
    <w:name w:val="List Continue 5"/>
    <w:basedOn w:val="a1"/>
    <w:semiHidden/>
    <w:qFormat/>
    <w:rsid w:val="00960B69"/>
    <w:pPr>
      <w:spacing w:after="120"/>
      <w:ind w:left="1800"/>
      <w:contextualSpacing/>
    </w:pPr>
  </w:style>
  <w:style w:type="paragraph" w:styleId="a">
    <w:name w:val="List Number"/>
    <w:basedOn w:val="a1"/>
    <w:semiHidden/>
    <w:qFormat/>
    <w:rsid w:val="00960B69"/>
    <w:pPr>
      <w:numPr>
        <w:numId w:val="6"/>
      </w:numPr>
      <w:contextualSpacing/>
    </w:pPr>
  </w:style>
  <w:style w:type="paragraph" w:styleId="2">
    <w:name w:val="List Number 2"/>
    <w:basedOn w:val="a1"/>
    <w:semiHidden/>
    <w:qFormat/>
    <w:rsid w:val="00960B69"/>
    <w:pPr>
      <w:numPr>
        <w:numId w:val="7"/>
      </w:numPr>
      <w:contextualSpacing/>
    </w:pPr>
  </w:style>
  <w:style w:type="paragraph" w:styleId="3">
    <w:name w:val="List Number 3"/>
    <w:basedOn w:val="a1"/>
    <w:semiHidden/>
    <w:qFormat/>
    <w:rsid w:val="00960B69"/>
    <w:pPr>
      <w:numPr>
        <w:numId w:val="8"/>
      </w:numPr>
      <w:contextualSpacing/>
    </w:pPr>
  </w:style>
  <w:style w:type="paragraph" w:styleId="4">
    <w:name w:val="List Number 4"/>
    <w:basedOn w:val="a1"/>
    <w:semiHidden/>
    <w:qFormat/>
    <w:rsid w:val="00960B69"/>
    <w:pPr>
      <w:numPr>
        <w:numId w:val="9"/>
      </w:numPr>
      <w:contextualSpacing/>
    </w:pPr>
  </w:style>
  <w:style w:type="paragraph" w:styleId="5">
    <w:name w:val="List Number 5"/>
    <w:basedOn w:val="a1"/>
    <w:semiHidden/>
    <w:qFormat/>
    <w:rsid w:val="00960B69"/>
    <w:pPr>
      <w:numPr>
        <w:numId w:val="10"/>
      </w:numPr>
      <w:contextualSpacing/>
    </w:pPr>
  </w:style>
  <w:style w:type="paragraph" w:styleId="afd">
    <w:name w:val="macro"/>
    <w:link w:val="Chard"/>
    <w:semiHidden/>
    <w:qFormat/>
    <w:rsid w:val="00960B69"/>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바탕" w:hAnsi="Courier New" w:cs="Courier New"/>
      <w:sz w:val="20"/>
      <w:szCs w:val="20"/>
      <w:lang w:eastAsia="en-US"/>
    </w:rPr>
  </w:style>
  <w:style w:type="character" w:customStyle="1" w:styleId="Chard">
    <w:name w:val="매크로 텍스트 Char"/>
    <w:link w:val="afd"/>
    <w:semiHidden/>
    <w:qFormat/>
    <w:rsid w:val="00960B69"/>
    <w:rPr>
      <w:rFonts w:ascii="Courier New" w:eastAsia="바탕" w:hAnsi="Courier New" w:cs="Courier New"/>
      <w:sz w:val="20"/>
      <w:szCs w:val="20"/>
      <w:lang w:eastAsia="en-US"/>
    </w:rPr>
  </w:style>
  <w:style w:type="paragraph" w:styleId="afe">
    <w:name w:val="Message Header"/>
    <w:basedOn w:val="a1"/>
    <w:link w:val="Chare"/>
    <w:semiHidden/>
    <w:qFormat/>
    <w:rsid w:val="00960B69"/>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e">
    <w:name w:val="메시지 머리글 Char"/>
    <w:link w:val="afe"/>
    <w:semiHidden/>
    <w:qFormat/>
    <w:rsid w:val="00960B69"/>
    <w:rPr>
      <w:rFonts w:ascii="Cambria" w:eastAsia="바탕" w:hAnsi="Cambria" w:cs="Times New Roman"/>
      <w:sz w:val="24"/>
      <w:szCs w:val="24"/>
      <w:shd w:val="pct20" w:color="auto" w:fill="auto"/>
      <w:lang w:eastAsia="en-US"/>
    </w:rPr>
  </w:style>
  <w:style w:type="paragraph" w:styleId="aff">
    <w:name w:val="Normal (Web)"/>
    <w:basedOn w:val="a1"/>
    <w:uiPriority w:val="99"/>
    <w:semiHidden/>
    <w:qFormat/>
    <w:rsid w:val="00960B69"/>
    <w:rPr>
      <w:szCs w:val="24"/>
    </w:rPr>
  </w:style>
  <w:style w:type="paragraph" w:styleId="aff0">
    <w:name w:val="Normal Indent"/>
    <w:basedOn w:val="a1"/>
    <w:semiHidden/>
    <w:qFormat/>
    <w:rsid w:val="00960B69"/>
    <w:pPr>
      <w:ind w:left="720"/>
    </w:pPr>
  </w:style>
  <w:style w:type="paragraph" w:styleId="aff1">
    <w:name w:val="Note Heading"/>
    <w:basedOn w:val="a1"/>
    <w:next w:val="a1"/>
    <w:link w:val="Charf"/>
    <w:semiHidden/>
    <w:qFormat/>
    <w:rsid w:val="00960B69"/>
  </w:style>
  <w:style w:type="character" w:customStyle="1" w:styleId="Charf">
    <w:name w:val="각주/미주 머리글 Char"/>
    <w:link w:val="aff1"/>
    <w:semiHidden/>
    <w:qFormat/>
    <w:rsid w:val="00960B69"/>
    <w:rPr>
      <w:rFonts w:ascii="Times New Roman" w:eastAsia="바탕" w:hAnsi="Times New Roman" w:cs="Times New Roman"/>
      <w:sz w:val="24"/>
      <w:szCs w:val="20"/>
      <w:lang w:eastAsia="en-US"/>
    </w:rPr>
  </w:style>
  <w:style w:type="character" w:styleId="aff2">
    <w:name w:val="page number"/>
    <w:basedOn w:val="a2"/>
    <w:semiHidden/>
    <w:rsid w:val="00960B69"/>
  </w:style>
  <w:style w:type="paragraph" w:styleId="aff3">
    <w:name w:val="Plain Text"/>
    <w:basedOn w:val="a1"/>
    <w:link w:val="Charf0"/>
    <w:semiHidden/>
    <w:qFormat/>
    <w:rsid w:val="00960B69"/>
    <w:rPr>
      <w:rFonts w:ascii="Courier New" w:hAnsi="Courier New" w:cs="Courier New"/>
      <w:sz w:val="20"/>
    </w:rPr>
  </w:style>
  <w:style w:type="character" w:customStyle="1" w:styleId="Charf0">
    <w:name w:val="글자만 Char"/>
    <w:link w:val="aff3"/>
    <w:semiHidden/>
    <w:qFormat/>
    <w:rsid w:val="00960B69"/>
    <w:rPr>
      <w:rFonts w:ascii="Courier New" w:eastAsia="바탕" w:hAnsi="Courier New" w:cs="Courier New"/>
      <w:sz w:val="20"/>
      <w:szCs w:val="20"/>
      <w:lang w:eastAsia="en-US"/>
    </w:rPr>
  </w:style>
  <w:style w:type="paragraph" w:styleId="aff4">
    <w:name w:val="Salutation"/>
    <w:basedOn w:val="a1"/>
    <w:next w:val="a1"/>
    <w:link w:val="Charf1"/>
    <w:semiHidden/>
    <w:qFormat/>
    <w:rsid w:val="00960B69"/>
  </w:style>
  <w:style w:type="character" w:customStyle="1" w:styleId="Charf1">
    <w:name w:val="인사말 Char"/>
    <w:link w:val="aff4"/>
    <w:semiHidden/>
    <w:qFormat/>
    <w:rsid w:val="00960B69"/>
    <w:rPr>
      <w:rFonts w:ascii="Times New Roman" w:eastAsia="바탕" w:hAnsi="Times New Roman" w:cs="Times New Roman"/>
      <w:sz w:val="24"/>
      <w:szCs w:val="20"/>
      <w:lang w:eastAsia="en-US"/>
    </w:rPr>
  </w:style>
  <w:style w:type="paragraph" w:styleId="aff5">
    <w:name w:val="Signature"/>
    <w:basedOn w:val="a1"/>
    <w:link w:val="Charf2"/>
    <w:semiHidden/>
    <w:qFormat/>
    <w:rsid w:val="00960B69"/>
    <w:pPr>
      <w:ind w:left="4320"/>
    </w:pPr>
  </w:style>
  <w:style w:type="character" w:customStyle="1" w:styleId="Charf2">
    <w:name w:val="서명 Char"/>
    <w:link w:val="aff5"/>
    <w:semiHidden/>
    <w:qFormat/>
    <w:rsid w:val="00960B69"/>
    <w:rPr>
      <w:rFonts w:ascii="Times New Roman" w:eastAsia="바탕" w:hAnsi="Times New Roman" w:cs="Times New Roman"/>
      <w:sz w:val="24"/>
      <w:szCs w:val="20"/>
      <w:lang w:eastAsia="en-US"/>
    </w:rPr>
  </w:style>
  <w:style w:type="paragraph" w:styleId="aff6">
    <w:name w:val="Subtitle"/>
    <w:basedOn w:val="a1"/>
    <w:next w:val="a1"/>
    <w:link w:val="Charf3"/>
    <w:qFormat/>
    <w:rsid w:val="00960B69"/>
    <w:pPr>
      <w:spacing w:after="60"/>
      <w:jc w:val="center"/>
      <w:outlineLvl w:val="1"/>
    </w:pPr>
    <w:rPr>
      <w:rFonts w:ascii="Cambria" w:hAnsi="Cambria"/>
      <w:szCs w:val="24"/>
    </w:rPr>
  </w:style>
  <w:style w:type="character" w:customStyle="1" w:styleId="Charf3">
    <w:name w:val="부제 Char"/>
    <w:link w:val="aff6"/>
    <w:qFormat/>
    <w:rsid w:val="00960B69"/>
    <w:rPr>
      <w:rFonts w:ascii="Cambria" w:eastAsia="바탕" w:hAnsi="Cambria" w:cs="Times New Roman"/>
      <w:sz w:val="24"/>
      <w:szCs w:val="24"/>
      <w:lang w:eastAsia="en-US"/>
    </w:rPr>
  </w:style>
  <w:style w:type="paragraph" w:styleId="aff7">
    <w:name w:val="table of authorities"/>
    <w:basedOn w:val="a1"/>
    <w:next w:val="a1"/>
    <w:semiHidden/>
    <w:qFormat/>
    <w:rsid w:val="00960B69"/>
    <w:pPr>
      <w:ind w:left="240" w:hanging="240"/>
    </w:pPr>
  </w:style>
  <w:style w:type="paragraph" w:styleId="aff8">
    <w:name w:val="table of figures"/>
    <w:basedOn w:val="a1"/>
    <w:next w:val="a1"/>
    <w:semiHidden/>
    <w:qFormat/>
    <w:rsid w:val="00960B69"/>
  </w:style>
  <w:style w:type="paragraph" w:styleId="aff9">
    <w:name w:val="Title"/>
    <w:basedOn w:val="a1"/>
    <w:next w:val="a1"/>
    <w:link w:val="Charf4"/>
    <w:qFormat/>
    <w:rsid w:val="00960B69"/>
    <w:pPr>
      <w:spacing w:before="240" w:after="60"/>
      <w:jc w:val="center"/>
      <w:outlineLvl w:val="0"/>
    </w:pPr>
    <w:rPr>
      <w:rFonts w:ascii="Cambria" w:hAnsi="Cambria"/>
      <w:b/>
      <w:bCs/>
      <w:kern w:val="28"/>
      <w:sz w:val="32"/>
      <w:szCs w:val="32"/>
    </w:rPr>
  </w:style>
  <w:style w:type="character" w:customStyle="1" w:styleId="Charf4">
    <w:name w:val="제목 Char"/>
    <w:link w:val="aff9"/>
    <w:qFormat/>
    <w:rsid w:val="00960B69"/>
    <w:rPr>
      <w:rFonts w:ascii="Cambria" w:eastAsia="바탕" w:hAnsi="Cambria" w:cs="Times New Roman"/>
      <w:b/>
      <w:bCs/>
      <w:kern w:val="28"/>
      <w:sz w:val="32"/>
      <w:szCs w:val="32"/>
      <w:lang w:eastAsia="en-US"/>
    </w:rPr>
  </w:style>
  <w:style w:type="paragraph" w:styleId="affa">
    <w:name w:val="toa heading"/>
    <w:basedOn w:val="a1"/>
    <w:next w:val="a1"/>
    <w:semiHidden/>
    <w:qFormat/>
    <w:rsid w:val="00960B69"/>
    <w:pPr>
      <w:spacing w:before="120"/>
    </w:pPr>
    <w:rPr>
      <w:rFonts w:ascii="Cambria" w:hAnsi="Cambria"/>
      <w:b/>
      <w:bCs/>
      <w:szCs w:val="24"/>
    </w:rPr>
  </w:style>
  <w:style w:type="paragraph" w:styleId="11">
    <w:name w:val="toc 1"/>
    <w:basedOn w:val="a1"/>
    <w:next w:val="a1"/>
    <w:semiHidden/>
    <w:qFormat/>
    <w:rsid w:val="00960B69"/>
  </w:style>
  <w:style w:type="paragraph" w:styleId="28">
    <w:name w:val="toc 2"/>
    <w:basedOn w:val="a1"/>
    <w:next w:val="a1"/>
    <w:semiHidden/>
    <w:qFormat/>
    <w:rsid w:val="00960B69"/>
    <w:pPr>
      <w:ind w:left="240"/>
    </w:pPr>
  </w:style>
  <w:style w:type="paragraph" w:styleId="37">
    <w:name w:val="toc 3"/>
    <w:basedOn w:val="a1"/>
    <w:next w:val="a1"/>
    <w:semiHidden/>
    <w:qFormat/>
    <w:rsid w:val="00960B69"/>
    <w:pPr>
      <w:ind w:left="480"/>
    </w:pPr>
  </w:style>
  <w:style w:type="paragraph" w:styleId="45">
    <w:name w:val="toc 4"/>
    <w:basedOn w:val="a1"/>
    <w:next w:val="a1"/>
    <w:semiHidden/>
    <w:qFormat/>
    <w:rsid w:val="00960B69"/>
    <w:pPr>
      <w:ind w:left="720"/>
    </w:pPr>
  </w:style>
  <w:style w:type="paragraph" w:styleId="55">
    <w:name w:val="toc 5"/>
    <w:basedOn w:val="a1"/>
    <w:next w:val="a1"/>
    <w:semiHidden/>
    <w:qFormat/>
    <w:rsid w:val="00960B69"/>
    <w:pPr>
      <w:ind w:left="960"/>
    </w:pPr>
  </w:style>
  <w:style w:type="paragraph" w:styleId="61">
    <w:name w:val="toc 6"/>
    <w:basedOn w:val="a1"/>
    <w:next w:val="a1"/>
    <w:semiHidden/>
    <w:qFormat/>
    <w:rsid w:val="00960B69"/>
    <w:pPr>
      <w:ind w:left="1200"/>
    </w:pPr>
  </w:style>
  <w:style w:type="paragraph" w:styleId="71">
    <w:name w:val="toc 7"/>
    <w:basedOn w:val="a1"/>
    <w:next w:val="a1"/>
    <w:semiHidden/>
    <w:qFormat/>
    <w:rsid w:val="00960B69"/>
    <w:pPr>
      <w:ind w:left="1440"/>
    </w:pPr>
  </w:style>
  <w:style w:type="paragraph" w:styleId="81">
    <w:name w:val="toc 8"/>
    <w:basedOn w:val="a1"/>
    <w:next w:val="a1"/>
    <w:semiHidden/>
    <w:qFormat/>
    <w:rsid w:val="00960B69"/>
    <w:pPr>
      <w:ind w:left="1680"/>
    </w:pPr>
  </w:style>
  <w:style w:type="paragraph" w:styleId="91">
    <w:name w:val="toc 9"/>
    <w:basedOn w:val="a1"/>
    <w:next w:val="a1"/>
    <w:semiHidden/>
    <w:qFormat/>
    <w:rsid w:val="00960B69"/>
    <w:pPr>
      <w:ind w:left="1920"/>
    </w:pPr>
  </w:style>
  <w:style w:type="paragraph" w:customStyle="1" w:styleId="SMHeading">
    <w:name w:val="SM Heading"/>
    <w:basedOn w:val="1"/>
    <w:qFormat/>
    <w:rsid w:val="00960B69"/>
  </w:style>
  <w:style w:type="paragraph" w:customStyle="1" w:styleId="SMSubheading">
    <w:name w:val="SM Subheading"/>
    <w:basedOn w:val="a1"/>
    <w:qFormat/>
    <w:rsid w:val="00960B69"/>
    <w:rPr>
      <w:u w:val="words"/>
    </w:rPr>
  </w:style>
  <w:style w:type="paragraph" w:customStyle="1" w:styleId="SMText">
    <w:name w:val="SM Text"/>
    <w:basedOn w:val="a1"/>
    <w:qFormat/>
    <w:rsid w:val="00960B69"/>
    <w:pPr>
      <w:ind w:firstLine="480"/>
    </w:pPr>
  </w:style>
  <w:style w:type="paragraph" w:customStyle="1" w:styleId="SMcaption">
    <w:name w:val="SM caption"/>
    <w:basedOn w:val="SMText"/>
    <w:qFormat/>
    <w:rsid w:val="00960B69"/>
    <w:pPr>
      <w:ind w:firstLine="0"/>
    </w:pPr>
  </w:style>
  <w:style w:type="paragraph" w:customStyle="1" w:styleId="12">
    <w:name w:val="참고 문헌1"/>
    <w:basedOn w:val="a1"/>
    <w:next w:val="a1"/>
    <w:uiPriority w:val="37"/>
    <w:semiHidden/>
    <w:qFormat/>
    <w:rsid w:val="00960B69"/>
  </w:style>
  <w:style w:type="paragraph" w:styleId="affb">
    <w:name w:val="Intense Quote"/>
    <w:basedOn w:val="a1"/>
    <w:next w:val="a1"/>
    <w:link w:val="Charf5"/>
    <w:uiPriority w:val="30"/>
    <w:qFormat/>
    <w:rsid w:val="00960B69"/>
    <w:pPr>
      <w:pBdr>
        <w:bottom w:val="single" w:sz="4" w:space="4" w:color="4F81BD"/>
      </w:pBdr>
      <w:spacing w:before="200" w:after="280"/>
      <w:ind w:left="936" w:right="936"/>
    </w:pPr>
    <w:rPr>
      <w:b/>
      <w:bCs/>
      <w:i/>
      <w:iCs/>
      <w:color w:val="4F81BD"/>
    </w:rPr>
  </w:style>
  <w:style w:type="character" w:customStyle="1" w:styleId="Charf5">
    <w:name w:val="강한 인용 Char"/>
    <w:link w:val="affb"/>
    <w:uiPriority w:val="30"/>
    <w:qFormat/>
    <w:rsid w:val="00960B69"/>
    <w:rPr>
      <w:rFonts w:ascii="Times New Roman" w:eastAsia="바탕" w:hAnsi="Times New Roman" w:cs="Times New Roman"/>
      <w:b/>
      <w:bCs/>
      <w:i/>
      <w:iCs/>
      <w:color w:val="4F81BD"/>
      <w:sz w:val="24"/>
      <w:szCs w:val="20"/>
      <w:lang w:eastAsia="en-US"/>
    </w:rPr>
  </w:style>
  <w:style w:type="paragraph" w:styleId="affc">
    <w:name w:val="List Paragraph"/>
    <w:basedOn w:val="a1"/>
    <w:uiPriority w:val="34"/>
    <w:qFormat/>
    <w:rsid w:val="00960B69"/>
    <w:pPr>
      <w:ind w:left="720"/>
    </w:pPr>
  </w:style>
  <w:style w:type="paragraph" w:styleId="affd">
    <w:name w:val="No Spacing"/>
    <w:uiPriority w:val="1"/>
    <w:qFormat/>
    <w:rsid w:val="00960B69"/>
    <w:pPr>
      <w:spacing w:after="0" w:line="240" w:lineRule="auto"/>
    </w:pPr>
    <w:rPr>
      <w:rFonts w:ascii="Times New Roman" w:eastAsia="바탕" w:hAnsi="Times New Roman" w:cs="Times New Roman"/>
      <w:sz w:val="24"/>
      <w:szCs w:val="20"/>
      <w:lang w:eastAsia="en-US"/>
    </w:rPr>
  </w:style>
  <w:style w:type="paragraph" w:styleId="affe">
    <w:name w:val="Quote"/>
    <w:basedOn w:val="a1"/>
    <w:next w:val="a1"/>
    <w:link w:val="Charf6"/>
    <w:uiPriority w:val="29"/>
    <w:qFormat/>
    <w:rsid w:val="00960B69"/>
    <w:rPr>
      <w:i/>
      <w:iCs/>
      <w:color w:val="000000"/>
    </w:rPr>
  </w:style>
  <w:style w:type="character" w:customStyle="1" w:styleId="Charf6">
    <w:name w:val="인용 Char"/>
    <w:link w:val="affe"/>
    <w:uiPriority w:val="29"/>
    <w:qFormat/>
    <w:rsid w:val="00960B69"/>
    <w:rPr>
      <w:rFonts w:ascii="Times New Roman" w:eastAsia="바탕" w:hAnsi="Times New Roman" w:cs="Times New Roman"/>
      <w:i/>
      <w:iCs/>
      <w:color w:val="000000"/>
      <w:sz w:val="24"/>
      <w:szCs w:val="20"/>
      <w:lang w:eastAsia="en-US"/>
    </w:rPr>
  </w:style>
  <w:style w:type="paragraph" w:customStyle="1" w:styleId="TOC1">
    <w:name w:val="TOC 제목1"/>
    <w:basedOn w:val="1"/>
    <w:next w:val="a1"/>
    <w:uiPriority w:val="39"/>
    <w:semiHidden/>
    <w:unhideWhenUsed/>
    <w:qFormat/>
    <w:rsid w:val="00960B69"/>
    <w:pPr>
      <w:outlineLvl w:val="9"/>
    </w:pPr>
    <w:rPr>
      <w:rFonts w:ascii="Cambria" w:hAnsi="Cambria"/>
      <w:sz w:val="32"/>
      <w:szCs w:val="32"/>
    </w:rPr>
  </w:style>
  <w:style w:type="character" w:customStyle="1" w:styleId="MenoPendente1">
    <w:name w:val="Menção Pendente1"/>
    <w:basedOn w:val="a2"/>
    <w:uiPriority w:val="99"/>
    <w:semiHidden/>
    <w:unhideWhenUsed/>
    <w:qFormat/>
    <w:rsid w:val="00960B69"/>
    <w:rPr>
      <w:color w:val="808080"/>
      <w:shd w:val="clear" w:color="auto" w:fill="E6E6E6"/>
    </w:rPr>
  </w:style>
  <w:style w:type="paragraph" w:customStyle="1" w:styleId="13">
    <w:name w:val="수정1"/>
    <w:hidden/>
    <w:uiPriority w:val="99"/>
    <w:semiHidden/>
    <w:qFormat/>
    <w:rsid w:val="00960B69"/>
    <w:pPr>
      <w:spacing w:after="0" w:line="240" w:lineRule="auto"/>
    </w:pPr>
    <w:rPr>
      <w:rFonts w:ascii="Times New Roman" w:eastAsia="바탕" w:hAnsi="Times New Roman" w:cs="Times New Roman"/>
      <w:sz w:val="24"/>
      <w:szCs w:val="20"/>
      <w:lang w:eastAsia="en-US"/>
    </w:rPr>
  </w:style>
  <w:style w:type="paragraph" w:customStyle="1" w:styleId="SchemeCaption">
    <w:name w:val="SchemeCaption"/>
    <w:basedOn w:val="a1"/>
    <w:qFormat/>
    <w:rsid w:val="00960B69"/>
    <w:pPr>
      <w:spacing w:before="230" w:after="460" w:line="190" w:lineRule="exact"/>
      <w:jc w:val="both"/>
    </w:pPr>
    <w:rPr>
      <w:rFonts w:ascii="Arial" w:eastAsia="MS Mincho" w:hAnsi="Arial"/>
      <w:sz w:val="16"/>
      <w:szCs w:val="14"/>
      <w:lang w:val="en-GB" w:eastAsia="ja-JP"/>
    </w:rPr>
  </w:style>
  <w:style w:type="paragraph" w:customStyle="1" w:styleId="EndNoteBibliographyTitle">
    <w:name w:val="EndNote Bibliography Title"/>
    <w:basedOn w:val="a1"/>
    <w:link w:val="EndNoteBibliographyTitleChar"/>
    <w:qFormat/>
    <w:rsid w:val="00960B69"/>
    <w:pPr>
      <w:jc w:val="center"/>
    </w:pPr>
  </w:style>
  <w:style w:type="character" w:customStyle="1" w:styleId="EndNoteBibliographyTitleChar">
    <w:name w:val="EndNote Bibliography Title Char"/>
    <w:basedOn w:val="a2"/>
    <w:link w:val="EndNoteBibliographyTitle"/>
    <w:qFormat/>
    <w:rsid w:val="00960B69"/>
    <w:rPr>
      <w:rFonts w:ascii="Times New Roman" w:eastAsia="바탕" w:hAnsi="Times New Roman" w:cs="Times New Roman"/>
      <w:sz w:val="24"/>
      <w:szCs w:val="20"/>
      <w:lang w:eastAsia="en-US"/>
    </w:rPr>
  </w:style>
  <w:style w:type="paragraph" w:customStyle="1" w:styleId="EndNoteBibliography">
    <w:name w:val="EndNote Bibliography"/>
    <w:basedOn w:val="a1"/>
    <w:link w:val="EndNoteBibliographyChar"/>
    <w:qFormat/>
    <w:rsid w:val="00960B69"/>
  </w:style>
  <w:style w:type="character" w:customStyle="1" w:styleId="EndNoteBibliographyChar">
    <w:name w:val="EndNote Bibliography Char"/>
    <w:basedOn w:val="a2"/>
    <w:link w:val="EndNoteBibliography"/>
    <w:qFormat/>
    <w:rsid w:val="00960B69"/>
    <w:rPr>
      <w:rFonts w:ascii="Times New Roman" w:eastAsia="바탕" w:hAnsi="Times New Roman" w:cs="Times New Roman"/>
      <w:sz w:val="24"/>
      <w:szCs w:val="20"/>
      <w:lang w:eastAsia="en-US"/>
    </w:rPr>
  </w:style>
  <w:style w:type="paragraph" w:customStyle="1" w:styleId="Head">
    <w:name w:val="Head"/>
    <w:basedOn w:val="a1"/>
    <w:rsid w:val="00960B69"/>
    <w:pPr>
      <w:keepNext/>
      <w:spacing w:before="120" w:after="120"/>
      <w:jc w:val="center"/>
      <w:outlineLvl w:val="0"/>
    </w:pPr>
    <w:rPr>
      <w:rFonts w:eastAsia="Times New Roman"/>
      <w:b/>
      <w:bCs/>
      <w:kern w:val="28"/>
      <w:sz w:val="28"/>
      <w:szCs w:val="28"/>
    </w:rPr>
  </w:style>
  <w:style w:type="character" w:styleId="afff">
    <w:name w:val="Emphasis"/>
    <w:basedOn w:val="a2"/>
    <w:uiPriority w:val="20"/>
    <w:qFormat/>
    <w:rsid w:val="00960B69"/>
    <w:rPr>
      <w:i/>
      <w:iCs/>
    </w:rPr>
  </w:style>
  <w:style w:type="character" w:styleId="afff0">
    <w:name w:val="Strong"/>
    <w:basedOn w:val="a2"/>
    <w:uiPriority w:val="22"/>
    <w:qFormat/>
    <w:rsid w:val="00960B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4216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1050</Words>
  <Characters>5988</Characters>
  <Application>Microsoft Office Word</Application>
  <DocSecurity>0</DocSecurity>
  <Lines>49</Lines>
  <Paragraphs>14</Paragraphs>
  <ScaleCrop>false</ScaleCrop>
  <Company/>
  <LinksUpToDate>false</LinksUpToDate>
  <CharactersWithSpaces>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Junyoung Kwon</dc:creator>
  <cp:keywords/>
  <dc:description/>
  <cp:lastModifiedBy>Junyoung Kwon</cp:lastModifiedBy>
  <cp:revision>2</cp:revision>
  <dcterms:created xsi:type="dcterms:W3CDTF">2024-09-04T03:48:00Z</dcterms:created>
  <dcterms:modified xsi:type="dcterms:W3CDTF">2024-09-04T06:15:00Z</dcterms:modified>
</cp:coreProperties>
</file>