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1E54AB">
      <w:pPr>
        <w:pStyle w:val="52"/>
        <w:keepLines w:val="0"/>
        <w:pageBreakBefore w:val="0"/>
        <w:kinsoku/>
        <w:wordWrap/>
        <w:overflowPunct/>
        <w:topLinePunct w:val="0"/>
        <w:autoSpaceDE/>
        <w:autoSpaceDN/>
        <w:bidi w:val="0"/>
        <w:adjustRightInd/>
        <w:snapToGrid/>
        <w:spacing w:line="480" w:lineRule="auto"/>
        <w:textAlignment w:val="auto"/>
        <w:rPr>
          <w:b w:val="0"/>
          <w:sz w:val="24"/>
          <w:szCs w:val="24"/>
        </w:rPr>
      </w:pPr>
      <w:bookmarkStart w:id="0" w:name="_GoBack"/>
      <w:r>
        <w:rPr>
          <w:sz w:val="24"/>
          <w:szCs w:val="24"/>
        </w:rPr>
        <w:t>Supplementary Material</w:t>
      </w:r>
    </w:p>
    <w:p w14:paraId="595DE2A2">
      <w:pPr>
        <w:keepNext w:val="0"/>
        <w:keepLines w:val="0"/>
        <w:pageBreakBefore w:val="0"/>
        <w:widowControl w:val="0"/>
        <w:numPr>
          <w:ilvl w:val="0"/>
          <w:numId w:val="3"/>
        </w:numPr>
        <w:kinsoku/>
        <w:wordWrap/>
        <w:overflowPunct/>
        <w:topLinePunct w:val="0"/>
        <w:autoSpaceDE/>
        <w:autoSpaceDN/>
        <w:bidi w:val="0"/>
        <w:adjustRightInd/>
        <w:snapToGrid/>
        <w:spacing w:line="480" w:lineRule="auto"/>
        <w:jc w:val="both"/>
        <w:textAlignment w:val="auto"/>
        <w:rPr>
          <w:rFonts w:hint="eastAsia" w:ascii="Times New Roman" w:hAnsi="Times New Roman" w:cs="Times New Roman"/>
          <w:b/>
          <w:bCs/>
          <w:sz w:val="24"/>
          <w:szCs w:val="24"/>
          <w:lang w:val="en-US" w:eastAsia="zh-CN"/>
        </w:rPr>
      </w:pPr>
      <w:r>
        <w:rPr>
          <w:rFonts w:hint="eastAsia" w:cs="Times New Roman"/>
          <w:b/>
          <w:bCs/>
          <w:sz w:val="24"/>
          <w:szCs w:val="24"/>
          <w:lang w:val="en-US" w:eastAsia="zh-CN"/>
        </w:rPr>
        <w:t xml:space="preserve">     </w:t>
      </w:r>
      <w:r>
        <w:rPr>
          <w:rFonts w:hint="eastAsia" w:ascii="Times New Roman" w:hAnsi="Times New Roman" w:cs="Times New Roman"/>
          <w:b/>
          <w:bCs/>
          <w:sz w:val="24"/>
          <w:szCs w:val="24"/>
          <w:lang w:val="en-US" w:eastAsia="zh-CN"/>
        </w:rPr>
        <w:t>Detailed Information on the CHARLS Database</w:t>
      </w:r>
    </w:p>
    <w:p w14:paraId="14829AE7">
      <w:pPr>
        <w:keepNext w:val="0"/>
        <w:keepLines w:val="0"/>
        <w:pageBreakBefore w:val="0"/>
        <w:widowControl w:val="0"/>
        <w:kinsoku/>
        <w:wordWrap/>
        <w:overflowPunct/>
        <w:topLinePunct w:val="0"/>
        <w:autoSpaceDE/>
        <w:autoSpaceDN/>
        <w:bidi w:val="0"/>
        <w:adjustRightInd/>
        <w:snapToGrid/>
        <w:spacing w:line="480" w:lineRule="auto"/>
        <w:jc w:val="both"/>
        <w:textAlignment w:val="auto"/>
        <w:rPr>
          <w:rFonts w:hint="eastAsia" w:ascii="Times New Roman" w:hAnsi="Times New Roman" w:cs="Times New Roman"/>
          <w:b w:val="0"/>
          <w:bCs w:val="0"/>
          <w:sz w:val="24"/>
          <w:szCs w:val="24"/>
          <w:lang w:val="en-US" w:eastAsia="zh-CN"/>
        </w:rPr>
      </w:pPr>
      <w:r>
        <w:rPr>
          <w:rFonts w:hint="eastAsia" w:ascii="Times New Roman" w:hAnsi="Times New Roman" w:cs="Times New Roman"/>
          <w:b w:val="0"/>
          <w:bCs w:val="0"/>
          <w:sz w:val="24"/>
          <w:szCs w:val="24"/>
          <w:lang w:val="en-US" w:eastAsia="zh-CN"/>
        </w:rPr>
        <w:t xml:space="preserve">The China Health and Retirement Longitudinal Survey (CHARLS) is a large-scale interdisciplinary survey project hosted by the National School of Development at Peking University and executed by the China Social Science Survey Center and the Youth League Committee at Peking University. It is a major project funded by the National Natural Science Foundation of China. CHARLS aims to collect high-quality microdata representative of Chinese households and individuals aged 45 and above, </w:t>
      </w:r>
      <w:r>
        <w:rPr>
          <w:rFonts w:ascii="Times New Roman" w:hAnsi="Times New Roman" w:cs="Times New Roman"/>
          <w:sz w:val="24"/>
          <w:szCs w:val="24"/>
        </w:rPr>
        <w:t>but some</w:t>
      </w:r>
      <w:r>
        <w:rPr>
          <w:rFonts w:ascii="Times New Roman" w:hAnsi="Times New Roman" w:cs="Times New Roman"/>
          <w:sz w:val="24"/>
          <w:szCs w:val="24"/>
          <w:shd w:val="clear" w:color="auto" w:fill="auto"/>
        </w:rPr>
        <w:t xml:space="preserve"> </w:t>
      </w:r>
      <w:r>
        <w:rPr>
          <w:rFonts w:ascii="Times New Roman" w:hAnsi="Times New Roman" w:cs="Times New Roman"/>
          <w:color w:val="auto"/>
          <w:sz w:val="24"/>
          <w:szCs w:val="24"/>
          <w:shd w:val="clear" w:color="auto" w:fill="auto"/>
        </w:rPr>
        <w:t>participants</w:t>
      </w:r>
      <w:r>
        <w:rPr>
          <w:rFonts w:ascii="Times New Roman" w:hAnsi="Times New Roman" w:cs="Times New Roman"/>
          <w:sz w:val="24"/>
          <w:szCs w:val="24"/>
          <w:shd w:val="clear" w:color="auto" w:fill="auto"/>
        </w:rPr>
        <w:t xml:space="preserve"> a</w:t>
      </w:r>
      <w:r>
        <w:rPr>
          <w:rFonts w:ascii="Times New Roman" w:hAnsi="Times New Roman" w:cs="Times New Roman"/>
          <w:sz w:val="24"/>
          <w:szCs w:val="24"/>
        </w:rPr>
        <w:t>ged 40 to 44 years also attended</w:t>
      </w:r>
      <w:r>
        <w:rPr>
          <w:rFonts w:hint="eastAsia" w:ascii="Times New Roman" w:hAnsi="Times New Roman" w:cs="Times New Roman"/>
          <w:sz w:val="24"/>
          <w:szCs w:val="24"/>
        </w:rPr>
        <w:t xml:space="preserve"> </w:t>
      </w:r>
      <w:r>
        <w:rPr>
          <w:rFonts w:ascii="Times New Roman" w:hAnsi="Times New Roman" w:cs="Times New Roman"/>
          <w:sz w:val="24"/>
          <w:szCs w:val="24"/>
        </w:rPr>
        <w:t>the baseline surve</w:t>
      </w:r>
      <w:r>
        <w:rPr>
          <w:rFonts w:ascii="Times New Roman" w:hAnsi="Times New Roman" w:cs="Times New Roman"/>
          <w:sz w:val="24"/>
          <w:szCs w:val="24"/>
        </w:rPr>
        <w:t>y.</w:t>
      </w:r>
      <w:r>
        <w:rPr>
          <w:rFonts w:hint="eastAsia" w:ascii="Times New Roman" w:hAnsi="Times New Roman" w:cs="Times New Roman"/>
          <w:b w:val="0"/>
          <w:bCs w:val="0"/>
          <w:sz w:val="24"/>
          <w:szCs w:val="24"/>
          <w:lang w:val="en-US" w:eastAsia="zh-CN"/>
        </w:rPr>
        <w:t xml:space="preserve"> The data is intended to analyze the challenges of China's aging population, promote interdisciplinary research on aging, and provide a scientific basis for developing and refining relevant policies in China.</w:t>
      </w:r>
    </w:p>
    <w:p w14:paraId="4C41333C">
      <w:pPr>
        <w:keepNext w:val="0"/>
        <w:keepLines w:val="0"/>
        <w:pageBreakBefore w:val="0"/>
        <w:widowControl w:val="0"/>
        <w:kinsoku/>
        <w:wordWrap/>
        <w:overflowPunct/>
        <w:topLinePunct w:val="0"/>
        <w:autoSpaceDE/>
        <w:autoSpaceDN/>
        <w:bidi w:val="0"/>
        <w:adjustRightInd/>
        <w:snapToGrid/>
        <w:spacing w:line="480" w:lineRule="auto"/>
        <w:jc w:val="both"/>
        <w:textAlignment w:val="auto"/>
        <w:rPr>
          <w:rFonts w:hint="eastAsia" w:ascii="Times New Roman" w:hAnsi="Times New Roman" w:cs="Times New Roman"/>
          <w:b w:val="0"/>
          <w:bCs w:val="0"/>
          <w:sz w:val="24"/>
          <w:szCs w:val="24"/>
          <w:lang w:val="en-US" w:eastAsia="zh-CN"/>
        </w:rPr>
      </w:pPr>
    </w:p>
    <w:p w14:paraId="0239B9AB">
      <w:pPr>
        <w:keepNext w:val="0"/>
        <w:keepLines w:val="0"/>
        <w:pageBreakBefore w:val="0"/>
        <w:widowControl w:val="0"/>
        <w:kinsoku/>
        <w:wordWrap/>
        <w:overflowPunct/>
        <w:topLinePunct w:val="0"/>
        <w:autoSpaceDE/>
        <w:autoSpaceDN/>
        <w:bidi w:val="0"/>
        <w:adjustRightInd/>
        <w:snapToGrid/>
        <w:spacing w:line="480" w:lineRule="auto"/>
        <w:jc w:val="both"/>
        <w:textAlignment w:val="auto"/>
        <w:rPr>
          <w:rFonts w:hint="default" w:ascii="Times New Roman" w:hAnsi="Times New Roman" w:cs="Times New Roman"/>
          <w:b w:val="0"/>
          <w:bCs w:val="0"/>
          <w:sz w:val="24"/>
          <w:szCs w:val="24"/>
          <w:lang w:val="en-US" w:eastAsia="zh-CN"/>
        </w:rPr>
      </w:pPr>
      <w:r>
        <w:rPr>
          <w:rFonts w:hint="eastAsia" w:ascii="Times New Roman" w:hAnsi="Times New Roman" w:cs="Times New Roman"/>
          <w:b w:val="0"/>
          <w:bCs w:val="0"/>
          <w:sz w:val="24"/>
          <w:szCs w:val="24"/>
          <w:lang w:val="en-US" w:eastAsia="zh-CN"/>
        </w:rPr>
        <w:t xml:space="preserve">CHARLS conducted a pilot survey in 2008 in Zhejiang and Gansu provinces, which represent the typical socioeconomic conditions of eastern and western China, respectively. The national baseline survey was launched in 2011, with subsequent waves conducted in 2011 (Wave 1), 2013 (Wave 2), 2015 (Wave 3), 2018 (Wave 4), and 2020 (Wave 5) covering 150 counties and 450 communities (villages) across 28 provinces (including autonomous regions and municipalities) in China. </w:t>
      </w:r>
      <w:r>
        <w:rPr>
          <w:rFonts w:ascii="Times New Roman" w:hAnsi="Times New Roman" w:cs="Times New Roman"/>
          <w:color w:val="auto"/>
          <w:sz w:val="24"/>
          <w:szCs w:val="24"/>
        </w:rPr>
        <w:t>In wave 1, a nationally representative sample of 17,708 participants was recruited</w:t>
      </w:r>
      <w:r>
        <w:rPr>
          <w:color w:val="auto"/>
          <w:sz w:val="24"/>
          <w:szCs w:val="24"/>
        </w:rPr>
        <w:t xml:space="preserve"> </w:t>
      </w:r>
      <w:r>
        <w:rPr>
          <w:rFonts w:ascii="Times New Roman" w:hAnsi="Times New Roman" w:cs="Times New Roman"/>
          <w:color w:val="auto"/>
          <w:sz w:val="24"/>
          <w:szCs w:val="24"/>
        </w:rPr>
        <w:t>from 28 provinces in 2011 via</w:t>
      </w:r>
      <w:r>
        <w:rPr>
          <w:color w:val="auto"/>
          <w:sz w:val="24"/>
          <w:szCs w:val="24"/>
        </w:rPr>
        <w:t xml:space="preserve"> </w:t>
      </w:r>
      <w:r>
        <w:rPr>
          <w:rFonts w:ascii="Times New Roman" w:hAnsi="Times New Roman" w:cs="Times New Roman"/>
          <w:color w:val="auto"/>
          <w:sz w:val="24"/>
          <w:szCs w:val="24"/>
        </w:rPr>
        <w:t>multistage probability sampling. The</w:t>
      </w:r>
      <w:r>
        <w:rPr>
          <w:color w:val="auto"/>
          <w:sz w:val="24"/>
          <w:szCs w:val="24"/>
        </w:rPr>
        <w:t xml:space="preserve"> </w:t>
      </w:r>
      <w:r>
        <w:rPr>
          <w:rFonts w:ascii="Times New Roman" w:hAnsi="Times New Roman" w:cs="Times New Roman"/>
          <w:color w:val="auto"/>
          <w:sz w:val="24"/>
          <w:szCs w:val="24"/>
        </w:rPr>
        <w:t>primary aim of this study was to recruit participants aged ≥ 45 years, but some participants aged 40 to 44 years also attended</w:t>
      </w:r>
      <w:r>
        <w:rPr>
          <w:rFonts w:hint="eastAsia" w:ascii="Times New Roman" w:hAnsi="Times New Roman" w:cs="Times New Roman"/>
          <w:color w:val="auto"/>
          <w:sz w:val="24"/>
          <w:szCs w:val="24"/>
        </w:rPr>
        <w:t xml:space="preserve"> </w:t>
      </w:r>
      <w:r>
        <w:rPr>
          <w:rFonts w:ascii="Times New Roman" w:hAnsi="Times New Roman" w:cs="Times New Roman"/>
          <w:color w:val="auto"/>
          <w:sz w:val="24"/>
          <w:szCs w:val="24"/>
        </w:rPr>
        <w:t>the baseline survey.</w:t>
      </w:r>
      <w:r>
        <w:rPr>
          <w:color w:val="auto"/>
          <w:sz w:val="24"/>
          <w:szCs w:val="24"/>
        </w:rPr>
        <w:t xml:space="preserve"> </w:t>
      </w:r>
      <w:r>
        <w:rPr>
          <w:rFonts w:ascii="Times New Roman" w:hAnsi="Times New Roman" w:cs="Times New Roman"/>
          <w:color w:val="auto"/>
          <w:sz w:val="24"/>
          <w:szCs w:val="24"/>
        </w:rPr>
        <w:t>All 17,708 participants underwent face-to-face interviews by the trained staff using the standardized questionnaire to collect data on sociodemographic information, lifestyles, and health-related information. Among 17,708 participants, 13,978 participants conducted anthropometric measurements to collect data on</w:t>
      </w:r>
      <w:r>
        <w:rPr>
          <w:color w:val="auto"/>
          <w:sz w:val="24"/>
          <w:szCs w:val="24"/>
        </w:rPr>
        <w:t xml:space="preserve"> </w:t>
      </w:r>
      <w:r>
        <w:rPr>
          <w:rFonts w:ascii="Times New Roman" w:hAnsi="Times New Roman" w:cs="Times New Roman"/>
          <w:color w:val="auto"/>
          <w:sz w:val="24"/>
          <w:szCs w:val="24"/>
        </w:rPr>
        <w:t>height, weight, waist circumference, hip circumference, blood pressure,</w:t>
      </w:r>
      <w:r>
        <w:rPr>
          <w:color w:val="auto"/>
          <w:sz w:val="24"/>
          <w:szCs w:val="24"/>
        </w:rPr>
        <w:t xml:space="preserve"> </w:t>
      </w:r>
      <w:r>
        <w:rPr>
          <w:rFonts w:ascii="Times New Roman" w:hAnsi="Times New Roman" w:cs="Times New Roman"/>
          <w:color w:val="auto"/>
          <w:sz w:val="24"/>
          <w:szCs w:val="24"/>
        </w:rPr>
        <w:t>grip strength, and so on. In addition, 11,847 participants provided blood samples for the laboratory tes</w:t>
      </w:r>
      <w:r>
        <w:rPr>
          <w:rFonts w:ascii="Times New Roman" w:hAnsi="Times New Roman" w:cs="Times New Roman"/>
          <w:sz w:val="24"/>
          <w:szCs w:val="24"/>
        </w:rPr>
        <w:t>t. Biochemical</w:t>
      </w:r>
      <w:r>
        <w:rPr>
          <w:rFonts w:ascii="Times New Roman" w:hAnsi="Times New Roman" w:eastAsia="宋体" w:cs="Times New Roman"/>
          <w:sz w:val="24"/>
          <w:szCs w:val="24"/>
        </w:rPr>
        <w:t xml:space="preserve"> indicators,</w:t>
      </w:r>
      <w:r>
        <w:rPr>
          <w:rFonts w:ascii="Times New Roman" w:hAnsi="Times New Roman" w:cs="Times New Roman"/>
          <w:sz w:val="24"/>
          <w:szCs w:val="24"/>
        </w:rPr>
        <w:t xml:space="preserve"> including</w:t>
      </w:r>
      <w:r>
        <w:rPr>
          <w:sz w:val="24"/>
          <w:szCs w:val="24"/>
        </w:rPr>
        <w:t xml:space="preserve"> </w:t>
      </w:r>
      <w:r>
        <w:rPr>
          <w:rFonts w:ascii="Times New Roman" w:hAnsi="Times New Roman" w:cs="Times New Roman"/>
          <w:sz w:val="24"/>
          <w:szCs w:val="24"/>
        </w:rPr>
        <w:t>total cholesterol, high-density lipoprotein cholesterol, low-density lipoprotein cholesterol, glycated hemoglobin, fasting blood glucose, and C-reactive protein were measured by the blood test.</w:t>
      </w:r>
      <w:r>
        <w:rPr>
          <w:rFonts w:hint="eastAsia" w:ascii="Times New Roman" w:hAnsi="Times New Roman" w:cs="Times New Roman"/>
          <w:sz w:val="24"/>
          <w:szCs w:val="24"/>
          <w:lang w:val="en-US" w:eastAsia="zh-CN"/>
        </w:rPr>
        <w:t xml:space="preserve"> </w:t>
      </w:r>
      <w:r>
        <w:rPr>
          <w:rFonts w:hint="eastAsia" w:ascii="Times New Roman" w:hAnsi="Times New Roman" w:cs="Times New Roman"/>
          <w:b w:val="0"/>
          <w:bCs w:val="0"/>
          <w:sz w:val="24"/>
          <w:szCs w:val="24"/>
          <w:lang w:val="en-US" w:eastAsia="zh-CN"/>
        </w:rPr>
        <w:t xml:space="preserve">By the completion of the nationwide follow-up in Wave 4, the sample encompassed a total of 12,400 households and 19,000 respondents. </w:t>
      </w:r>
    </w:p>
    <w:p w14:paraId="05B2A7D8">
      <w:pPr>
        <w:keepNext w:val="0"/>
        <w:keepLines w:val="0"/>
        <w:pageBreakBefore w:val="0"/>
        <w:widowControl w:val="0"/>
        <w:kinsoku/>
        <w:wordWrap/>
        <w:overflowPunct/>
        <w:topLinePunct w:val="0"/>
        <w:autoSpaceDE/>
        <w:autoSpaceDN/>
        <w:bidi w:val="0"/>
        <w:adjustRightInd/>
        <w:snapToGrid/>
        <w:spacing w:line="480" w:lineRule="auto"/>
        <w:jc w:val="both"/>
        <w:textAlignment w:val="auto"/>
        <w:rPr>
          <w:rFonts w:hint="eastAsia" w:ascii="Times New Roman" w:hAnsi="Times New Roman" w:cs="Times New Roman"/>
          <w:b w:val="0"/>
          <w:bCs w:val="0"/>
          <w:sz w:val="24"/>
          <w:szCs w:val="24"/>
          <w:lang w:val="en-US" w:eastAsia="zh-CN"/>
        </w:rPr>
      </w:pPr>
    </w:p>
    <w:p w14:paraId="5E853BF4">
      <w:pPr>
        <w:keepNext w:val="0"/>
        <w:keepLines w:val="0"/>
        <w:pageBreakBefore w:val="0"/>
        <w:widowControl w:val="0"/>
        <w:kinsoku/>
        <w:wordWrap/>
        <w:overflowPunct/>
        <w:topLinePunct w:val="0"/>
        <w:autoSpaceDE/>
        <w:autoSpaceDN/>
        <w:bidi w:val="0"/>
        <w:adjustRightInd/>
        <w:snapToGrid/>
        <w:spacing w:line="480" w:lineRule="auto"/>
        <w:jc w:val="both"/>
        <w:textAlignment w:val="auto"/>
        <w:rPr>
          <w:rFonts w:hint="eastAsia" w:ascii="Times New Roman" w:hAnsi="Times New Roman" w:cs="Times New Roman"/>
          <w:b w:val="0"/>
          <w:bCs w:val="0"/>
          <w:sz w:val="24"/>
          <w:szCs w:val="24"/>
          <w:lang w:val="en-US" w:eastAsia="zh-CN"/>
        </w:rPr>
      </w:pPr>
      <w:r>
        <w:rPr>
          <w:rFonts w:hint="eastAsia" w:ascii="Times New Roman" w:hAnsi="Times New Roman" w:cs="Times New Roman"/>
          <w:b w:val="0"/>
          <w:bCs w:val="0"/>
          <w:sz w:val="24"/>
          <w:szCs w:val="24"/>
          <w:lang w:val="en-US" w:eastAsia="zh-CN"/>
        </w:rPr>
        <w:t>Additionally, CHARLS organized the "Chinese Life History Survey" in 2014 and the "Early Republic Economic History Survey" in 2016, both of which were nationwide special visits that fully covered the sampled regions. In 2017, provincial representative sampling was conducted in Beijing and Tianjin, expanding the survey to include all-age household samples, supplementing the existing CHARLS sample. From late 2019 to early 2020, due to the outbreak of the COVID-19 pandemic in China, the fifth wave of CHARLS in 2020 included additional data collection related to the pandemic. This enriched the overall content of the CHARLS database, facilitating interdisciplinary research on the impact of the pandemic on the lives and health of middle-aged and older adults in China. As of April 7, 2024, official statistics indicate that the number of registered CHARLS users has exceeded 100,000. The user base spans multiple disciplines, including economics, sociology, public health, and medicine. CHARLS is continuously incorporating more health-related measurement indicators, including genomic sequencing information, with the aim of establishing itself as a truly interdisciplinary research platform. The data collection for the sixth wave of CHARLS, covering the period from 2021 to 2023, has been mostly completed and is awaiting official upload.</w:t>
      </w:r>
    </w:p>
    <w:p w14:paraId="048C2654">
      <w:pPr>
        <w:keepNext w:val="0"/>
        <w:keepLines w:val="0"/>
        <w:pageBreakBefore w:val="0"/>
        <w:widowControl w:val="0"/>
        <w:kinsoku/>
        <w:wordWrap/>
        <w:overflowPunct/>
        <w:topLinePunct w:val="0"/>
        <w:autoSpaceDE/>
        <w:autoSpaceDN/>
        <w:bidi w:val="0"/>
        <w:adjustRightInd/>
        <w:snapToGrid/>
        <w:spacing w:line="480" w:lineRule="auto"/>
        <w:jc w:val="both"/>
        <w:textAlignment w:val="auto"/>
        <w:rPr>
          <w:rFonts w:hint="eastAsia" w:ascii="Times New Roman" w:hAnsi="Times New Roman" w:cs="Times New Roman"/>
          <w:b w:val="0"/>
          <w:bCs w:val="0"/>
          <w:sz w:val="24"/>
          <w:szCs w:val="24"/>
          <w:lang w:val="en-US" w:eastAsia="zh-CN"/>
        </w:rPr>
      </w:pPr>
    </w:p>
    <w:p w14:paraId="31EFA423">
      <w:pPr>
        <w:keepNext w:val="0"/>
        <w:keepLines w:val="0"/>
        <w:pageBreakBefore w:val="0"/>
        <w:widowControl w:val="0"/>
        <w:kinsoku/>
        <w:wordWrap/>
        <w:overflowPunct/>
        <w:topLinePunct w:val="0"/>
        <w:autoSpaceDE/>
        <w:autoSpaceDN/>
        <w:bidi w:val="0"/>
        <w:adjustRightInd/>
        <w:snapToGrid/>
        <w:spacing w:line="480" w:lineRule="auto"/>
        <w:jc w:val="both"/>
        <w:textAlignment w:val="auto"/>
        <w:rPr>
          <w:rFonts w:hint="eastAsia" w:ascii="Times New Roman" w:hAnsi="Times New Roman" w:cs="Times New Roman"/>
          <w:b w:val="0"/>
          <w:bCs w:val="0"/>
          <w:sz w:val="24"/>
          <w:szCs w:val="24"/>
          <w:lang w:val="en-US" w:eastAsia="zh-CN"/>
        </w:rPr>
      </w:pPr>
      <w:r>
        <w:rPr>
          <w:rFonts w:hint="eastAsia" w:ascii="Times New Roman" w:hAnsi="Times New Roman" w:cs="Times New Roman"/>
          <w:b w:val="0"/>
          <w:bCs w:val="0"/>
          <w:sz w:val="24"/>
          <w:szCs w:val="24"/>
          <w:lang w:val="en-US" w:eastAsia="zh-CN"/>
        </w:rPr>
        <w:t>The questionnaire design of CHARLS draws on international experiences, including the Health and Retirement Study (HRS) in the United States, the English Longitudinal Study of Ageing (ELSA), and the Survey of Health, Ageing and Retirement in Europe (SHARE). The project employs a multi-stage sampling method, utilizing Probability Proportional to Size (PPS) sampling at both the county/district and village/community levels. CHARLS pioneered the use of electronic mapping software (CHARLS-GIS) technology to create village-level sampling frames using map-based methods.</w:t>
      </w:r>
    </w:p>
    <w:p w14:paraId="3D67FFB2">
      <w:pPr>
        <w:keepNext w:val="0"/>
        <w:keepLines w:val="0"/>
        <w:pageBreakBefore w:val="0"/>
        <w:widowControl w:val="0"/>
        <w:kinsoku/>
        <w:wordWrap/>
        <w:overflowPunct/>
        <w:topLinePunct w:val="0"/>
        <w:autoSpaceDE/>
        <w:autoSpaceDN/>
        <w:bidi w:val="0"/>
        <w:adjustRightInd/>
        <w:snapToGrid/>
        <w:spacing w:line="480" w:lineRule="auto"/>
        <w:jc w:val="both"/>
        <w:textAlignment w:val="auto"/>
        <w:rPr>
          <w:rFonts w:hint="eastAsia" w:ascii="Times New Roman" w:hAnsi="Times New Roman" w:cs="Times New Roman"/>
          <w:b w:val="0"/>
          <w:bCs w:val="0"/>
          <w:sz w:val="24"/>
          <w:szCs w:val="24"/>
          <w:lang w:val="en-US" w:eastAsia="zh-CN"/>
        </w:rPr>
      </w:pPr>
    </w:p>
    <w:p w14:paraId="4802A6AD">
      <w:pPr>
        <w:keepNext w:val="0"/>
        <w:keepLines w:val="0"/>
        <w:pageBreakBefore w:val="0"/>
        <w:widowControl w:val="0"/>
        <w:kinsoku/>
        <w:wordWrap/>
        <w:overflowPunct/>
        <w:topLinePunct w:val="0"/>
        <w:autoSpaceDE/>
        <w:autoSpaceDN/>
        <w:bidi w:val="0"/>
        <w:adjustRightInd/>
        <w:snapToGrid/>
        <w:spacing w:line="480" w:lineRule="auto"/>
        <w:jc w:val="both"/>
        <w:textAlignment w:val="auto"/>
        <w:rPr>
          <w:rFonts w:hint="eastAsia" w:ascii="Times New Roman" w:hAnsi="Times New Roman" w:cs="Times New Roman"/>
          <w:b w:val="0"/>
          <w:bCs w:val="0"/>
          <w:sz w:val="24"/>
          <w:szCs w:val="24"/>
          <w:lang w:val="en-US" w:eastAsia="zh-CN"/>
        </w:rPr>
      </w:pPr>
      <w:r>
        <w:rPr>
          <w:rFonts w:hint="eastAsia" w:ascii="Times New Roman" w:hAnsi="Times New Roman" w:cs="Times New Roman"/>
          <w:b w:val="0"/>
          <w:bCs w:val="0"/>
          <w:sz w:val="24"/>
          <w:szCs w:val="24"/>
          <w:lang w:val="en-US" w:eastAsia="zh-CN"/>
        </w:rPr>
        <w:t>The CHARLS questionnaire includes various content areas such as personal demographics, family structure and economic support, health status, physical measurements, healthcare utilization and insurance, employment, retirement and pensions, income, consumption, assets, and basic community characteristics.</w:t>
      </w:r>
    </w:p>
    <w:p w14:paraId="11EC8DA1">
      <w:pPr>
        <w:keepNext/>
        <w:keepLines w:val="0"/>
        <w:pageBreakBefore w:val="0"/>
        <w:kinsoku/>
        <w:wordWrap/>
        <w:overflowPunct/>
        <w:topLinePunct w:val="0"/>
        <w:autoSpaceDE/>
        <w:autoSpaceDN/>
        <w:bidi w:val="0"/>
        <w:adjustRightInd/>
        <w:snapToGrid/>
        <w:spacing w:line="480" w:lineRule="auto"/>
        <w:jc w:val="center"/>
        <w:textAlignment w:val="auto"/>
        <w:rPr>
          <w:rFonts w:cs="Times New Roman"/>
          <w:sz w:val="24"/>
          <w:szCs w:val="24"/>
        </w:rPr>
      </w:pPr>
    </w:p>
    <w:p w14:paraId="58F1AED1">
      <w:pPr>
        <w:keepLines w:val="0"/>
        <w:pageBreakBefore w:val="0"/>
        <w:kinsoku/>
        <w:wordWrap/>
        <w:overflowPunct/>
        <w:topLinePunct w:val="0"/>
        <w:autoSpaceDE/>
        <w:autoSpaceDN/>
        <w:bidi w:val="0"/>
        <w:adjustRightInd/>
        <w:snapToGrid/>
        <w:spacing w:before="240" w:line="480" w:lineRule="auto"/>
        <w:textAlignment w:val="auto"/>
        <w:rPr>
          <w:sz w:val="24"/>
          <w:szCs w:val="24"/>
        </w:rPr>
      </w:pPr>
    </w:p>
    <w:bookmarkEnd w:id="0"/>
    <w:sectPr>
      <w:headerReference r:id="rId6" w:type="first"/>
      <w:footerReference r:id="rId7" w:type="default"/>
      <w:headerReference r:id="rId5" w:type="even"/>
      <w:footerReference r:id="rId8" w:type="even"/>
      <w:pgSz w:w="12240" w:h="15840"/>
      <w:pgMar w:top="1138" w:right="1181" w:bottom="1138" w:left="1282" w:header="720" w:footer="720" w:gutter="0"/>
      <w:cols w:space="720" w:num="1"/>
      <w:titlePg/>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22FF27">
    <w:pPr>
      <w:rPr>
        <w:b/>
        <w:sz w:val="20"/>
        <w:szCs w:val="24"/>
      </w:rPr>
    </w:pPr>
    <w:r>
      <w:rPr>
        <w:lang w:val="en-GB" w:eastAsia="en-GB"/>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bottomMargin">
                <wp:align>top</wp:align>
              </wp:positionV>
              <wp:extent cx="1508760" cy="395605"/>
              <wp:effectExtent l="0" t="0" r="0" b="0"/>
              <wp:wrapNone/>
              <wp:docPr id="56" name="Text Box 56"/>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085E15EB">
                          <w:pPr>
                            <w:jc w:val="right"/>
                            <w:rPr>
                              <w:color w:val="000000" w:themeColor="text1"/>
                              <w:szCs w:val="40"/>
                              <w14:textFill>
                                <w14:solidFill>
                                  <w14:schemeClr w14:val="tx1"/>
                                </w14:solidFill>
                              </w14:textFill>
                            </w:rPr>
                          </w:pPr>
                          <w:r>
                            <w:rPr>
                              <w:color w:val="000000" w:themeColor="text1"/>
                              <w:szCs w:val="40"/>
                              <w14:textFill>
                                <w14:solidFill>
                                  <w14:schemeClr w14:val="tx1"/>
                                </w14:solidFill>
                              </w14:textFill>
                            </w:rPr>
                            <w:fldChar w:fldCharType="begin"/>
                          </w:r>
                          <w:r>
                            <w:rPr>
                              <w:color w:val="000000" w:themeColor="text1"/>
                              <w:szCs w:val="40"/>
                              <w14:textFill>
                                <w14:solidFill>
                                  <w14:schemeClr w14:val="tx1"/>
                                </w14:solidFill>
                              </w14:textFill>
                            </w:rPr>
                            <w:instrText xml:space="preserve"> PAGE  \* Arabic  \* MERGEFORMAT </w:instrText>
                          </w:r>
                          <w:r>
                            <w:rPr>
                              <w:color w:val="000000" w:themeColor="text1"/>
                              <w:szCs w:val="40"/>
                              <w14:textFill>
                                <w14:solidFill>
                                  <w14:schemeClr w14:val="tx1"/>
                                </w14:solidFill>
                              </w14:textFill>
                            </w:rPr>
                            <w:fldChar w:fldCharType="separate"/>
                          </w:r>
                          <w:r>
                            <w:rPr>
                              <w:color w:val="000000" w:themeColor="text1"/>
                              <w:szCs w:val="40"/>
                              <w14:textFill>
                                <w14:solidFill>
                                  <w14:schemeClr w14:val="tx1"/>
                                </w14:solidFill>
                              </w14:textFill>
                            </w:rPr>
                            <w:t>3</w:t>
                          </w:r>
                          <w:r>
                            <w:rPr>
                              <w:color w:val="000000" w:themeColor="text1"/>
                              <w:szCs w:val="40"/>
                              <w14:textFill>
                                <w14:solidFill>
                                  <w14:schemeClr w14:val="tx1"/>
                                </w14:solidFill>
                              </w14:textFill>
                            </w:rPr>
                            <w:fldChar w:fldCharType="end"/>
                          </w:r>
                        </w:p>
                      </w:txbxContent>
                    </wps:txbx>
                    <wps:bodyPr rot="0" spcFirstLastPara="0" vertOverflow="overflow" horzOverflow="overflow" vert="horz" wrap="square" lIns="91440" tIns="45720" rIns="91440" bIns="45720" numCol="1" spcCol="0" rtlCol="0" fromWordArt="0" anchor="t" anchorCtr="0" forceAA="0" compatLnSpc="1">
                      <a:spAutoFit/>
                    </wps:bodyPr>
                  </wps:wsp>
                </a:graphicData>
              </a:graphic>
            </wp:anchor>
          </w:drawing>
        </mc:Choice>
        <mc:Fallback>
          <w:pict>
            <v:shape id="Text Box 56" o:spid="_x0000_s1026" o:spt="202" type="#_x0000_t202" style="position:absolute;left:0pt;margin-left:434.15pt;margin-top:726.5pt;height:31.15pt;width:118.8pt;mso-position-horizontal-relative:page;mso-position-vertical-relative:page;z-index:251659264;mso-width-relative:page;mso-height-relative:page;" filled="f" stroked="f" coordsize="21600,21600" o:gfxdata="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MV0Qi0gAAAAQBAAAPAAAAAAAAAAEAIAAAACIAAABkcnMvZG93bnJldi54bWxQSwEC&#10;FAAUAAAACACHTuJARAcAODMCAAB1BAAADgAAAAAAAAABACAAAAAhAQAAZHJzL2Uyb0RvYy54bWxQ&#10;SwUGAAAAAAYABgBZAQAAxgUAAAAA&#10;">
              <v:fill on="f" focussize="0,0"/>
              <v:stroke on="f" weight="0.5pt"/>
              <v:imagedata o:title=""/>
              <o:lock v:ext="edit" aspectratio="f"/>
              <v:textbox style="mso-fit-shape-to-text:t;">
                <w:txbxContent>
                  <w:p w14:paraId="085E15EB">
                    <w:pPr>
                      <w:jc w:val="right"/>
                      <w:rPr>
                        <w:color w:val="000000" w:themeColor="text1"/>
                        <w:szCs w:val="40"/>
                        <w14:textFill>
                          <w14:solidFill>
                            <w14:schemeClr w14:val="tx1"/>
                          </w14:solidFill>
                        </w14:textFill>
                      </w:rPr>
                    </w:pPr>
                    <w:r>
                      <w:rPr>
                        <w:color w:val="000000" w:themeColor="text1"/>
                        <w:szCs w:val="40"/>
                        <w14:textFill>
                          <w14:solidFill>
                            <w14:schemeClr w14:val="tx1"/>
                          </w14:solidFill>
                        </w14:textFill>
                      </w:rPr>
                      <w:fldChar w:fldCharType="begin"/>
                    </w:r>
                    <w:r>
                      <w:rPr>
                        <w:color w:val="000000" w:themeColor="text1"/>
                        <w:szCs w:val="40"/>
                        <w14:textFill>
                          <w14:solidFill>
                            <w14:schemeClr w14:val="tx1"/>
                          </w14:solidFill>
                        </w14:textFill>
                      </w:rPr>
                      <w:instrText xml:space="preserve"> PAGE  \* Arabic  \* MERGEFORMAT </w:instrText>
                    </w:r>
                    <w:r>
                      <w:rPr>
                        <w:color w:val="000000" w:themeColor="text1"/>
                        <w:szCs w:val="40"/>
                        <w14:textFill>
                          <w14:solidFill>
                            <w14:schemeClr w14:val="tx1"/>
                          </w14:solidFill>
                        </w14:textFill>
                      </w:rPr>
                      <w:fldChar w:fldCharType="separate"/>
                    </w:r>
                    <w:r>
                      <w:rPr>
                        <w:color w:val="000000" w:themeColor="text1"/>
                        <w:szCs w:val="40"/>
                        <w14:textFill>
                          <w14:solidFill>
                            <w14:schemeClr w14:val="tx1"/>
                          </w14:solidFill>
                        </w14:textFill>
                      </w:rPr>
                      <w:t>3</w:t>
                    </w:r>
                    <w:r>
                      <w:rPr>
                        <w:color w:val="000000" w:themeColor="text1"/>
                        <w:szCs w:val="40"/>
                        <w14:textFill>
                          <w14:solidFill>
                            <w14:schemeClr w14:val="tx1"/>
                          </w14:solidFill>
                        </w14:textFill>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14AB28">
    <w:pPr>
      <w:rPr>
        <w:color w:val="C00000"/>
        <w:szCs w:val="24"/>
      </w:rPr>
    </w:pPr>
    <w:r>
      <w:rPr>
        <w:lang w:val="en-GB" w:eastAsia="en-GB"/>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bottomMargin">
                <wp:align>top</wp:align>
              </wp:positionV>
              <wp:extent cx="1508760" cy="395605"/>
              <wp:effectExtent l="0" t="0" r="0" b="0"/>
              <wp:wrapNone/>
              <wp:docPr id="1" name="Text Box 1"/>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4D054D26">
                          <w:pPr>
                            <w:jc w:val="right"/>
                            <w:rPr>
                              <w:color w:val="000000" w:themeColor="text1"/>
                              <w:szCs w:val="40"/>
                              <w14:textFill>
                                <w14:solidFill>
                                  <w14:schemeClr w14:val="tx1"/>
                                </w14:solidFill>
                              </w14:textFill>
                            </w:rPr>
                          </w:pPr>
                          <w:r>
                            <w:rPr>
                              <w:color w:val="000000" w:themeColor="text1"/>
                              <w:szCs w:val="40"/>
                              <w14:textFill>
                                <w14:solidFill>
                                  <w14:schemeClr w14:val="tx1"/>
                                </w14:solidFill>
                              </w14:textFill>
                            </w:rPr>
                            <w:fldChar w:fldCharType="begin"/>
                          </w:r>
                          <w:r>
                            <w:rPr>
                              <w:color w:val="000000" w:themeColor="text1"/>
                              <w:szCs w:val="40"/>
                              <w14:textFill>
                                <w14:solidFill>
                                  <w14:schemeClr w14:val="tx1"/>
                                </w14:solidFill>
                              </w14:textFill>
                            </w:rPr>
                            <w:instrText xml:space="preserve"> PAGE  \* Arabic  \* MERGEFORMAT </w:instrText>
                          </w:r>
                          <w:r>
                            <w:rPr>
                              <w:color w:val="000000" w:themeColor="text1"/>
                              <w:szCs w:val="40"/>
                              <w14:textFill>
                                <w14:solidFill>
                                  <w14:schemeClr w14:val="tx1"/>
                                </w14:solidFill>
                              </w14:textFill>
                            </w:rPr>
                            <w:fldChar w:fldCharType="separate"/>
                          </w:r>
                          <w:r>
                            <w:rPr>
                              <w:color w:val="000000" w:themeColor="text1"/>
                              <w:szCs w:val="40"/>
                              <w14:textFill>
                                <w14:solidFill>
                                  <w14:schemeClr w14:val="tx1"/>
                                </w14:solidFill>
                              </w14:textFill>
                            </w:rPr>
                            <w:t>2</w:t>
                          </w:r>
                          <w:r>
                            <w:rPr>
                              <w:color w:val="000000" w:themeColor="text1"/>
                              <w:szCs w:val="40"/>
                              <w14:textFill>
                                <w14:solidFill>
                                  <w14:schemeClr w14:val="tx1"/>
                                </w14:solidFill>
                              </w14:textFill>
                            </w:rPr>
                            <w:fldChar w:fldCharType="end"/>
                          </w:r>
                        </w:p>
                      </w:txbxContent>
                    </wps:txbx>
                    <wps:bodyPr rot="0" spcFirstLastPara="0" vertOverflow="overflow" horzOverflow="overflow" vert="horz" wrap="square" lIns="91440" tIns="45720" rIns="91440" bIns="45720" numCol="1" spcCol="0" rtlCol="0" fromWordArt="0" anchor="t" anchorCtr="0" forceAA="0" compatLnSpc="1">
                      <a:spAutoFit/>
                    </wps:bodyPr>
                  </wps:wsp>
                </a:graphicData>
              </a:graphic>
            </wp:anchor>
          </w:drawing>
        </mc:Choice>
        <mc:Fallback>
          <w:pict>
            <v:shape id="Text Box 1" o:spid="_x0000_s1026" o:spt="202" type="#_x0000_t202" style="position:absolute;left:0pt;margin-left:434.15pt;margin-top:724.2pt;height:31.15pt;width:118.8pt;mso-position-horizontal-relative:page;mso-position-vertical-relative:page;z-index:251660288;mso-width-relative:page;mso-height-relative:page;" filled="f" stroked="f" coordsize="21600,21600" o:gfxdata="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TFdEItIAAAAEAQAADwAAAAAAAAABACAAAAAiAAAAZHJzL2Rvd25yZXYueG1sUEsBAhQA&#10;FAAAAAgAh07iQFsR1fExAgAAcwQAAA4AAAAAAAAAAQAgAAAAIQEAAGRycy9lMm9Eb2MueG1sUEsF&#10;BgAAAAAGAAYAWQEAAMQFAAAAAA==&#10;">
              <v:fill on="f" focussize="0,0"/>
              <v:stroke on="f" weight="0.5pt"/>
              <v:imagedata o:title=""/>
              <o:lock v:ext="edit" aspectratio="f"/>
              <v:textbox style="mso-fit-shape-to-text:t;">
                <w:txbxContent>
                  <w:p w14:paraId="4D054D26">
                    <w:pPr>
                      <w:jc w:val="right"/>
                      <w:rPr>
                        <w:color w:val="000000" w:themeColor="text1"/>
                        <w:szCs w:val="40"/>
                        <w14:textFill>
                          <w14:solidFill>
                            <w14:schemeClr w14:val="tx1"/>
                          </w14:solidFill>
                        </w14:textFill>
                      </w:rPr>
                    </w:pPr>
                    <w:r>
                      <w:rPr>
                        <w:color w:val="000000" w:themeColor="text1"/>
                        <w:szCs w:val="40"/>
                        <w14:textFill>
                          <w14:solidFill>
                            <w14:schemeClr w14:val="tx1"/>
                          </w14:solidFill>
                        </w14:textFill>
                      </w:rPr>
                      <w:fldChar w:fldCharType="begin"/>
                    </w:r>
                    <w:r>
                      <w:rPr>
                        <w:color w:val="000000" w:themeColor="text1"/>
                        <w:szCs w:val="40"/>
                        <w14:textFill>
                          <w14:solidFill>
                            <w14:schemeClr w14:val="tx1"/>
                          </w14:solidFill>
                        </w14:textFill>
                      </w:rPr>
                      <w:instrText xml:space="preserve"> PAGE  \* Arabic  \* MERGEFORMAT </w:instrText>
                    </w:r>
                    <w:r>
                      <w:rPr>
                        <w:color w:val="000000" w:themeColor="text1"/>
                        <w:szCs w:val="40"/>
                        <w14:textFill>
                          <w14:solidFill>
                            <w14:schemeClr w14:val="tx1"/>
                          </w14:solidFill>
                        </w14:textFill>
                      </w:rPr>
                      <w:fldChar w:fldCharType="separate"/>
                    </w:r>
                    <w:r>
                      <w:rPr>
                        <w:color w:val="000000" w:themeColor="text1"/>
                        <w:szCs w:val="40"/>
                        <w14:textFill>
                          <w14:solidFill>
                            <w14:schemeClr w14:val="tx1"/>
                          </w14:solidFill>
                        </w14:textFill>
                      </w:rPr>
                      <w:t>2</w:t>
                    </w:r>
                    <w:r>
                      <w:rPr>
                        <w:color w:val="000000" w:themeColor="text1"/>
                        <w:szCs w:val="40"/>
                        <w14:textFill>
                          <w14:solidFill>
                            <w14:schemeClr w14:val="tx1"/>
                          </w14:solidFill>
                        </w14:textFill>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31EDBA">
    <w:pPr>
      <w:rPr>
        <w:rFonts w:cs="Times New Roman"/>
      </w:rPr>
    </w:pPr>
    <w:r>
      <w:rPr>
        <w:rFonts w:cs="Times New Roman"/>
      </w:rPr>
      <w:ptab w:relativeTo="margin" w:alignment="center" w:leader="none"/>
    </w:r>
    <w:r>
      <w:rPr>
        <w:rFonts w:cs="Times New Roman"/>
      </w:rPr>
      <w:ptab w:relativeTo="margin" w:alignment="right" w:leader="none"/>
    </w:r>
    <w:r>
      <w:rPr>
        <w:rFonts w:cs="Times New Roman"/>
      </w:rPr>
      <w:t>Supplementary Material</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711A5B">
    <w:r>
      <w:rPr>
        <w:b/>
      </w:rPr>
      <w:ptab w:relativeTo="margin" w:alignment="center" w:leader="none"/>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C0601A"/>
    <w:multiLevelType w:val="multilevel"/>
    <w:tmpl w:val="1EC0601A"/>
    <w:lvl w:ilvl="0" w:tentative="0">
      <w:start w:val="1"/>
      <w:numFmt w:val="decimal"/>
      <w:pStyle w:val="2"/>
      <w:lvlText w:val="%1"/>
      <w:lvlJc w:val="left"/>
      <w:pPr>
        <w:tabs>
          <w:tab w:val="left" w:pos="567"/>
        </w:tabs>
        <w:ind w:left="567" w:hanging="567"/>
      </w:pPr>
      <w:rPr>
        <w:rFonts w:hint="default"/>
      </w:rPr>
    </w:lvl>
    <w:lvl w:ilvl="1" w:tentative="0">
      <w:start w:val="1"/>
      <w:numFmt w:val="decimal"/>
      <w:pStyle w:val="4"/>
      <w:lvlText w:val="%1.%2"/>
      <w:lvlJc w:val="left"/>
      <w:pPr>
        <w:tabs>
          <w:tab w:val="left" w:pos="567"/>
        </w:tabs>
        <w:ind w:left="567" w:hanging="567"/>
      </w:pPr>
      <w:rPr>
        <w:rFonts w:hint="default"/>
      </w:rPr>
    </w:lvl>
    <w:lvl w:ilvl="2" w:tentative="0">
      <w:start w:val="1"/>
      <w:numFmt w:val="decimal"/>
      <w:pStyle w:val="5"/>
      <w:lvlText w:val="%1.%2.%3"/>
      <w:lvlJc w:val="left"/>
      <w:pPr>
        <w:tabs>
          <w:tab w:val="left" w:pos="567"/>
        </w:tabs>
        <w:ind w:left="567" w:hanging="567"/>
      </w:pPr>
      <w:rPr>
        <w:rFonts w:hint="default"/>
      </w:rPr>
    </w:lvl>
    <w:lvl w:ilvl="3" w:tentative="0">
      <w:start w:val="1"/>
      <w:numFmt w:val="decimal"/>
      <w:pStyle w:val="6"/>
      <w:lvlText w:val="%1.%2.%3.%4"/>
      <w:lvlJc w:val="left"/>
      <w:pPr>
        <w:tabs>
          <w:tab w:val="left" w:pos="567"/>
        </w:tabs>
        <w:ind w:left="567" w:hanging="567"/>
      </w:pPr>
      <w:rPr>
        <w:rFonts w:hint="default"/>
      </w:rPr>
    </w:lvl>
    <w:lvl w:ilvl="4" w:tentative="0">
      <w:start w:val="1"/>
      <w:numFmt w:val="decimal"/>
      <w:pStyle w:val="7"/>
      <w:lvlText w:val="%1.%2.%3.%4.%5"/>
      <w:lvlJc w:val="left"/>
      <w:pPr>
        <w:tabs>
          <w:tab w:val="left" w:pos="567"/>
        </w:tabs>
        <w:ind w:left="567" w:hanging="567"/>
      </w:pPr>
      <w:rPr>
        <w:rFonts w:hint="default"/>
      </w:rPr>
    </w:lvl>
    <w:lvl w:ilvl="5" w:tentative="0">
      <w:start w:val="1"/>
      <w:numFmt w:val="lowerRoman"/>
      <w:lvlText w:val="%6."/>
      <w:lvlJc w:val="right"/>
      <w:pPr>
        <w:tabs>
          <w:tab w:val="left" w:pos="567"/>
        </w:tabs>
        <w:ind w:left="567" w:hanging="567"/>
      </w:pPr>
      <w:rPr>
        <w:rFonts w:hint="default"/>
      </w:rPr>
    </w:lvl>
    <w:lvl w:ilvl="6" w:tentative="0">
      <w:start w:val="1"/>
      <w:numFmt w:val="decimal"/>
      <w:lvlText w:val="%7."/>
      <w:lvlJc w:val="left"/>
      <w:pPr>
        <w:tabs>
          <w:tab w:val="left" w:pos="567"/>
        </w:tabs>
        <w:ind w:left="567" w:hanging="567"/>
      </w:pPr>
      <w:rPr>
        <w:rFonts w:hint="default"/>
      </w:rPr>
    </w:lvl>
    <w:lvl w:ilvl="7" w:tentative="0">
      <w:start w:val="1"/>
      <w:numFmt w:val="lowerLetter"/>
      <w:lvlText w:val="%8."/>
      <w:lvlJc w:val="left"/>
      <w:pPr>
        <w:tabs>
          <w:tab w:val="left" w:pos="567"/>
        </w:tabs>
        <w:ind w:left="567" w:hanging="567"/>
      </w:pPr>
      <w:rPr>
        <w:rFonts w:hint="default"/>
      </w:rPr>
    </w:lvl>
    <w:lvl w:ilvl="8" w:tentative="0">
      <w:start w:val="1"/>
      <w:numFmt w:val="lowerRoman"/>
      <w:lvlText w:val="%9."/>
      <w:lvlJc w:val="right"/>
      <w:pPr>
        <w:tabs>
          <w:tab w:val="left" w:pos="567"/>
        </w:tabs>
        <w:ind w:left="567" w:hanging="567"/>
      </w:pPr>
      <w:rPr>
        <w:rFonts w:hint="default"/>
      </w:rPr>
    </w:lvl>
  </w:abstractNum>
  <w:abstractNum w:abstractNumId="1">
    <w:nsid w:val="225305B5"/>
    <w:multiLevelType w:val="multilevel"/>
    <w:tmpl w:val="225305B5"/>
    <w:lvl w:ilvl="0" w:tentative="0">
      <w:start w:val="1"/>
      <w:numFmt w:val="bullet"/>
      <w:pStyle w:val="3"/>
      <w:lvlText w:val=""/>
      <w:lvlJc w:val="left"/>
      <w:pPr>
        <w:ind w:left="1440" w:hanging="360"/>
      </w:pPr>
      <w:rPr>
        <w:rFonts w:hint="default" w:ascii="Symbol" w:hAnsi="Symbol"/>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2">
    <w:nsid w:val="7981CDD2"/>
    <w:multiLevelType w:val="singleLevel"/>
    <w:tmpl w:val="7981CDD2"/>
    <w:lvl w:ilvl="0" w:tentative="0">
      <w:start w:val="1"/>
      <w:numFmt w:val="decimal"/>
      <w:suff w:val="space"/>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attachedTemplate r:id="rId1"/>
  <w:documentProtection w:enforcement="0"/>
  <w:defaultTabStop w:val="720"/>
  <w:evenAndOddHeaders w:val="1"/>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Y5NTJkNTRkMDdkNWM2ODM1NDFhNTZjODA0ODUxZTYifQ=="/>
  </w:docVars>
  <w:rsids>
    <w:rsidRoot w:val="00803D24"/>
    <w:rsid w:val="0001436A"/>
    <w:rsid w:val="00034304"/>
    <w:rsid w:val="00035434"/>
    <w:rsid w:val="00052A14"/>
    <w:rsid w:val="00077D53"/>
    <w:rsid w:val="00105FD9"/>
    <w:rsid w:val="00117666"/>
    <w:rsid w:val="001549D3"/>
    <w:rsid w:val="00160065"/>
    <w:rsid w:val="00177D84"/>
    <w:rsid w:val="00267D18"/>
    <w:rsid w:val="002868E2"/>
    <w:rsid w:val="002869C3"/>
    <w:rsid w:val="002936E4"/>
    <w:rsid w:val="002B4A57"/>
    <w:rsid w:val="002C74CA"/>
    <w:rsid w:val="003544FB"/>
    <w:rsid w:val="003D2D47"/>
    <w:rsid w:val="003D2F2D"/>
    <w:rsid w:val="00401590"/>
    <w:rsid w:val="00447801"/>
    <w:rsid w:val="00452E9C"/>
    <w:rsid w:val="004735C8"/>
    <w:rsid w:val="004961FF"/>
    <w:rsid w:val="00517A89"/>
    <w:rsid w:val="005250F2"/>
    <w:rsid w:val="00593EEA"/>
    <w:rsid w:val="005A5EEE"/>
    <w:rsid w:val="006375C7"/>
    <w:rsid w:val="00654E8F"/>
    <w:rsid w:val="00660D05"/>
    <w:rsid w:val="006820B1"/>
    <w:rsid w:val="006B7D14"/>
    <w:rsid w:val="00701727"/>
    <w:rsid w:val="0070566C"/>
    <w:rsid w:val="00714C50"/>
    <w:rsid w:val="00725A7D"/>
    <w:rsid w:val="007501BE"/>
    <w:rsid w:val="00790BB3"/>
    <w:rsid w:val="007C206C"/>
    <w:rsid w:val="00803D24"/>
    <w:rsid w:val="00817DD6"/>
    <w:rsid w:val="00885156"/>
    <w:rsid w:val="009151AA"/>
    <w:rsid w:val="0093429D"/>
    <w:rsid w:val="00943573"/>
    <w:rsid w:val="00970F7D"/>
    <w:rsid w:val="00994A3D"/>
    <w:rsid w:val="009C2B12"/>
    <w:rsid w:val="009C70F3"/>
    <w:rsid w:val="00A174D9"/>
    <w:rsid w:val="00A569CD"/>
    <w:rsid w:val="00AB5EE2"/>
    <w:rsid w:val="00AB6715"/>
    <w:rsid w:val="00B1671E"/>
    <w:rsid w:val="00B25EB8"/>
    <w:rsid w:val="00B354E1"/>
    <w:rsid w:val="00B37F4D"/>
    <w:rsid w:val="00C52A7B"/>
    <w:rsid w:val="00C56BAF"/>
    <w:rsid w:val="00C679AA"/>
    <w:rsid w:val="00C75972"/>
    <w:rsid w:val="00CC0A3A"/>
    <w:rsid w:val="00CD066B"/>
    <w:rsid w:val="00CE4FEE"/>
    <w:rsid w:val="00DB59C3"/>
    <w:rsid w:val="00DC259A"/>
    <w:rsid w:val="00DE23E8"/>
    <w:rsid w:val="00E52377"/>
    <w:rsid w:val="00E64E17"/>
    <w:rsid w:val="00E866C9"/>
    <w:rsid w:val="00EA3D3C"/>
    <w:rsid w:val="00F46900"/>
    <w:rsid w:val="00F61D89"/>
    <w:rsid w:val="17797EBF"/>
    <w:rsid w:val="1A7410EC"/>
    <w:rsid w:val="384F4618"/>
    <w:rsid w:val="5CB87D6C"/>
    <w:rsid w:val="5F6867D8"/>
    <w:rsid w:val="62DD22DA"/>
    <w:rsid w:val="7EF02F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2" w:semiHidden="0" w:name="heading 1"/>
    <w:lsdException w:qFormat="1" w:unhideWhenUsed="0" w:uiPriority="2" w:semiHidden="0" w:name="heading 2"/>
    <w:lsdException w:qFormat="1" w:unhideWhenUsed="0" w:uiPriority="2" w:semiHidden="0" w:name="heading 3"/>
    <w:lsdException w:qFormat="1" w:unhideWhenUsed="0" w:uiPriority="2" w:semiHidden="0" w:name="heading 4"/>
    <w:lsdException w:qFormat="1" w:unhideWhenUsed="0" w:uiPriority="2"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name="annotation text"/>
    <w:lsdException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qFormat="1"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iPriority="99"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120" w:after="240" w:line="240" w:lineRule="auto"/>
    </w:pPr>
    <w:rPr>
      <w:rFonts w:ascii="Times New Roman" w:hAnsi="Times New Roman" w:eastAsiaTheme="minorHAnsi" w:cstheme="minorBidi"/>
      <w:sz w:val="24"/>
      <w:szCs w:val="22"/>
      <w:lang w:val="en-US" w:eastAsia="en-US" w:bidi="ar-SA"/>
    </w:rPr>
  </w:style>
  <w:style w:type="paragraph" w:styleId="2">
    <w:name w:val="heading 1"/>
    <w:basedOn w:val="3"/>
    <w:next w:val="1"/>
    <w:link w:val="31"/>
    <w:qFormat/>
    <w:uiPriority w:val="2"/>
    <w:pPr>
      <w:numPr>
        <w:ilvl w:val="0"/>
        <w:numId w:val="1"/>
      </w:numPr>
      <w:spacing w:before="240"/>
      <w:contextualSpacing w:val="0"/>
      <w:outlineLvl w:val="0"/>
    </w:pPr>
    <w:rPr>
      <w:b/>
    </w:rPr>
  </w:style>
  <w:style w:type="paragraph" w:styleId="4">
    <w:name w:val="heading 2"/>
    <w:basedOn w:val="2"/>
    <w:next w:val="1"/>
    <w:link w:val="32"/>
    <w:qFormat/>
    <w:uiPriority w:val="2"/>
    <w:pPr>
      <w:numPr>
        <w:ilvl w:val="1"/>
      </w:numPr>
      <w:spacing w:after="200"/>
      <w:outlineLvl w:val="1"/>
    </w:pPr>
  </w:style>
  <w:style w:type="paragraph" w:styleId="5">
    <w:name w:val="heading 3"/>
    <w:basedOn w:val="1"/>
    <w:next w:val="1"/>
    <w:link w:val="45"/>
    <w:qFormat/>
    <w:uiPriority w:val="2"/>
    <w:pPr>
      <w:keepNext/>
      <w:keepLines/>
      <w:numPr>
        <w:ilvl w:val="2"/>
        <w:numId w:val="1"/>
      </w:numPr>
      <w:spacing w:before="40" w:after="120"/>
      <w:outlineLvl w:val="2"/>
    </w:pPr>
    <w:rPr>
      <w:rFonts w:eastAsiaTheme="majorEastAsia" w:cstheme="majorBidi"/>
      <w:b/>
      <w:szCs w:val="24"/>
    </w:rPr>
  </w:style>
  <w:style w:type="paragraph" w:styleId="6">
    <w:name w:val="heading 4"/>
    <w:basedOn w:val="5"/>
    <w:next w:val="1"/>
    <w:link w:val="46"/>
    <w:qFormat/>
    <w:uiPriority w:val="2"/>
    <w:pPr>
      <w:numPr>
        <w:ilvl w:val="3"/>
      </w:numPr>
      <w:outlineLvl w:val="3"/>
    </w:pPr>
    <w:rPr>
      <w:iCs/>
    </w:rPr>
  </w:style>
  <w:style w:type="paragraph" w:styleId="7">
    <w:name w:val="heading 5"/>
    <w:basedOn w:val="6"/>
    <w:next w:val="1"/>
    <w:link w:val="47"/>
    <w:qFormat/>
    <w:uiPriority w:val="2"/>
    <w:pPr>
      <w:numPr>
        <w:ilvl w:val="4"/>
      </w:numPr>
      <w:outlineLvl w:val="4"/>
    </w:pPr>
  </w:style>
  <w:style w:type="character" w:default="1" w:styleId="22">
    <w:name w:val="Default Paragraph Font"/>
    <w:semiHidden/>
    <w:unhideWhenUsed/>
    <w:qFormat/>
    <w:uiPriority w:val="1"/>
  </w:style>
  <w:style w:type="table" w:default="1" w:styleId="20">
    <w:name w:val="Normal Table"/>
    <w:semiHidden/>
    <w:unhideWhenUsed/>
    <w:uiPriority w:val="99"/>
    <w:tblPr>
      <w:tblCellMar>
        <w:top w:w="0" w:type="dxa"/>
        <w:left w:w="108" w:type="dxa"/>
        <w:bottom w:w="0" w:type="dxa"/>
        <w:right w:w="108" w:type="dxa"/>
      </w:tblCellMar>
    </w:tblPr>
  </w:style>
  <w:style w:type="paragraph" w:styleId="3">
    <w:name w:val="List Paragraph"/>
    <w:basedOn w:val="1"/>
    <w:qFormat/>
    <w:uiPriority w:val="3"/>
    <w:pPr>
      <w:numPr>
        <w:ilvl w:val="0"/>
        <w:numId w:val="2"/>
      </w:numPr>
      <w:contextualSpacing/>
    </w:pPr>
    <w:rPr>
      <w:rFonts w:eastAsia="Cambria" w:cs="Times New Roman"/>
      <w:szCs w:val="24"/>
    </w:rPr>
  </w:style>
  <w:style w:type="paragraph" w:styleId="8">
    <w:name w:val="caption"/>
    <w:basedOn w:val="1"/>
    <w:next w:val="9"/>
    <w:unhideWhenUsed/>
    <w:qFormat/>
    <w:uiPriority w:val="35"/>
    <w:pPr>
      <w:keepNext/>
    </w:pPr>
    <w:rPr>
      <w:rFonts w:cs="Times New Roman"/>
      <w:b/>
      <w:bCs/>
      <w:szCs w:val="24"/>
    </w:rPr>
  </w:style>
  <w:style w:type="paragraph" w:styleId="9">
    <w:name w:val="No Spacing"/>
    <w:unhideWhenUsed/>
    <w:qFormat/>
    <w:uiPriority w:val="99"/>
    <w:pPr>
      <w:spacing w:after="0" w:line="240" w:lineRule="auto"/>
    </w:pPr>
    <w:rPr>
      <w:rFonts w:ascii="Times New Roman" w:hAnsi="Times New Roman" w:eastAsiaTheme="minorHAnsi" w:cstheme="minorBidi"/>
      <w:sz w:val="24"/>
      <w:szCs w:val="22"/>
      <w:lang w:val="en-US" w:eastAsia="en-US" w:bidi="ar-SA"/>
    </w:rPr>
  </w:style>
  <w:style w:type="paragraph" w:styleId="10">
    <w:name w:val="annotation text"/>
    <w:basedOn w:val="1"/>
    <w:link w:val="37"/>
    <w:semiHidden/>
    <w:unhideWhenUsed/>
    <w:qFormat/>
    <w:uiPriority w:val="99"/>
    <w:rPr>
      <w:sz w:val="20"/>
      <w:szCs w:val="20"/>
    </w:rPr>
  </w:style>
  <w:style w:type="paragraph" w:styleId="11">
    <w:name w:val="endnote text"/>
    <w:basedOn w:val="1"/>
    <w:link w:val="39"/>
    <w:semiHidden/>
    <w:unhideWhenUsed/>
    <w:qFormat/>
    <w:uiPriority w:val="99"/>
    <w:pPr>
      <w:spacing w:after="0"/>
    </w:pPr>
    <w:rPr>
      <w:sz w:val="20"/>
      <w:szCs w:val="20"/>
    </w:rPr>
  </w:style>
  <w:style w:type="paragraph" w:styleId="12">
    <w:name w:val="Balloon Text"/>
    <w:basedOn w:val="1"/>
    <w:link w:val="35"/>
    <w:semiHidden/>
    <w:unhideWhenUsed/>
    <w:qFormat/>
    <w:uiPriority w:val="99"/>
    <w:pPr>
      <w:spacing w:after="0"/>
    </w:pPr>
    <w:rPr>
      <w:rFonts w:ascii="Tahoma" w:hAnsi="Tahoma" w:cs="Tahoma"/>
      <w:sz w:val="16"/>
      <w:szCs w:val="16"/>
    </w:rPr>
  </w:style>
  <w:style w:type="paragraph" w:styleId="13">
    <w:name w:val="footer"/>
    <w:basedOn w:val="1"/>
    <w:link w:val="40"/>
    <w:unhideWhenUsed/>
    <w:qFormat/>
    <w:uiPriority w:val="99"/>
    <w:pPr>
      <w:tabs>
        <w:tab w:val="center" w:pos="4844"/>
        <w:tab w:val="right" w:pos="9689"/>
      </w:tabs>
      <w:spacing w:after="0"/>
    </w:pPr>
  </w:style>
  <w:style w:type="paragraph" w:styleId="14">
    <w:name w:val="header"/>
    <w:basedOn w:val="1"/>
    <w:link w:val="42"/>
    <w:unhideWhenUsed/>
    <w:uiPriority w:val="99"/>
    <w:pPr>
      <w:tabs>
        <w:tab w:val="center" w:pos="4844"/>
        <w:tab w:val="right" w:pos="9689"/>
      </w:tabs>
    </w:pPr>
    <w:rPr>
      <w:b/>
    </w:rPr>
  </w:style>
  <w:style w:type="paragraph" w:styleId="15">
    <w:name w:val="Subtitle"/>
    <w:basedOn w:val="1"/>
    <w:next w:val="1"/>
    <w:link w:val="33"/>
    <w:unhideWhenUsed/>
    <w:qFormat/>
    <w:uiPriority w:val="99"/>
    <w:pPr>
      <w:spacing w:before="240"/>
    </w:pPr>
    <w:rPr>
      <w:rFonts w:cs="Times New Roman"/>
      <w:b/>
      <w:szCs w:val="24"/>
    </w:rPr>
  </w:style>
  <w:style w:type="paragraph" w:styleId="16">
    <w:name w:val="footnote text"/>
    <w:basedOn w:val="1"/>
    <w:link w:val="41"/>
    <w:semiHidden/>
    <w:unhideWhenUsed/>
    <w:qFormat/>
    <w:uiPriority w:val="99"/>
    <w:pPr>
      <w:spacing w:after="0"/>
    </w:pPr>
    <w:rPr>
      <w:sz w:val="20"/>
      <w:szCs w:val="20"/>
    </w:rPr>
  </w:style>
  <w:style w:type="paragraph" w:styleId="17">
    <w:name w:val="Normal (Web)"/>
    <w:basedOn w:val="1"/>
    <w:unhideWhenUsed/>
    <w:qFormat/>
    <w:uiPriority w:val="99"/>
    <w:pPr>
      <w:spacing w:before="100" w:beforeAutospacing="1" w:after="100" w:afterAutospacing="1"/>
    </w:pPr>
    <w:rPr>
      <w:rFonts w:eastAsia="Times New Roman" w:cs="Times New Roman"/>
      <w:szCs w:val="24"/>
    </w:rPr>
  </w:style>
  <w:style w:type="paragraph" w:styleId="18">
    <w:name w:val="Title"/>
    <w:basedOn w:val="1"/>
    <w:next w:val="1"/>
    <w:link w:val="51"/>
    <w:qFormat/>
    <w:uiPriority w:val="0"/>
    <w:pPr>
      <w:suppressLineNumbers/>
      <w:spacing w:before="240" w:after="360"/>
      <w:jc w:val="center"/>
    </w:pPr>
    <w:rPr>
      <w:rFonts w:cs="Times New Roman"/>
      <w:b/>
      <w:sz w:val="32"/>
      <w:szCs w:val="32"/>
    </w:rPr>
  </w:style>
  <w:style w:type="paragraph" w:styleId="19">
    <w:name w:val="annotation subject"/>
    <w:basedOn w:val="10"/>
    <w:next w:val="10"/>
    <w:link w:val="38"/>
    <w:semiHidden/>
    <w:unhideWhenUsed/>
    <w:qFormat/>
    <w:uiPriority w:val="99"/>
    <w:rPr>
      <w:b/>
      <w:bCs/>
    </w:rPr>
  </w:style>
  <w:style w:type="table" w:styleId="21">
    <w:name w:val="Table Grid"/>
    <w:basedOn w:val="20"/>
    <w:uiPriority w:val="59"/>
    <w:pPr>
      <w:spacing w:after="0" w:line="240" w:lineRule="auto"/>
    </w:pPr>
    <w:rPr>
      <w:rFonts w:asciiTheme="majorHAnsi" w:hAnsiTheme="majorHAns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basedOn w:val="22"/>
    <w:qFormat/>
    <w:uiPriority w:val="22"/>
    <w:rPr>
      <w:rFonts w:ascii="Times New Roman" w:hAnsi="Times New Roman"/>
      <w:b/>
      <w:bCs/>
    </w:rPr>
  </w:style>
  <w:style w:type="character" w:styleId="24">
    <w:name w:val="endnote reference"/>
    <w:basedOn w:val="22"/>
    <w:semiHidden/>
    <w:unhideWhenUsed/>
    <w:qFormat/>
    <w:uiPriority w:val="99"/>
    <w:rPr>
      <w:vertAlign w:val="superscript"/>
    </w:rPr>
  </w:style>
  <w:style w:type="character" w:styleId="25">
    <w:name w:val="FollowedHyperlink"/>
    <w:basedOn w:val="22"/>
    <w:semiHidden/>
    <w:unhideWhenUsed/>
    <w:qFormat/>
    <w:uiPriority w:val="99"/>
    <w:rPr>
      <w:color w:val="800080" w:themeColor="followedHyperlink"/>
      <w:u w:val="single"/>
      <w14:textFill>
        <w14:solidFill>
          <w14:schemeClr w14:val="folHlink"/>
        </w14:solidFill>
      </w14:textFill>
    </w:rPr>
  </w:style>
  <w:style w:type="character" w:styleId="26">
    <w:name w:val="Emphasis"/>
    <w:basedOn w:val="22"/>
    <w:qFormat/>
    <w:uiPriority w:val="20"/>
    <w:rPr>
      <w:rFonts w:ascii="Times New Roman" w:hAnsi="Times New Roman"/>
      <w:i/>
      <w:iCs/>
    </w:rPr>
  </w:style>
  <w:style w:type="character" w:styleId="27">
    <w:name w:val="line number"/>
    <w:basedOn w:val="22"/>
    <w:semiHidden/>
    <w:unhideWhenUsed/>
    <w:qFormat/>
    <w:uiPriority w:val="99"/>
  </w:style>
  <w:style w:type="character" w:styleId="28">
    <w:name w:val="Hyperlink"/>
    <w:basedOn w:val="22"/>
    <w:unhideWhenUsed/>
    <w:qFormat/>
    <w:uiPriority w:val="99"/>
    <w:rPr>
      <w:color w:val="0000FF"/>
      <w:u w:val="single"/>
    </w:rPr>
  </w:style>
  <w:style w:type="character" w:styleId="29">
    <w:name w:val="annotation reference"/>
    <w:basedOn w:val="22"/>
    <w:semiHidden/>
    <w:unhideWhenUsed/>
    <w:qFormat/>
    <w:uiPriority w:val="99"/>
    <w:rPr>
      <w:sz w:val="16"/>
      <w:szCs w:val="16"/>
    </w:rPr>
  </w:style>
  <w:style w:type="character" w:styleId="30">
    <w:name w:val="footnote reference"/>
    <w:basedOn w:val="22"/>
    <w:semiHidden/>
    <w:unhideWhenUsed/>
    <w:qFormat/>
    <w:uiPriority w:val="99"/>
    <w:rPr>
      <w:vertAlign w:val="superscript"/>
    </w:rPr>
  </w:style>
  <w:style w:type="character" w:customStyle="1" w:styleId="31">
    <w:name w:val="Heading 1 Char"/>
    <w:basedOn w:val="22"/>
    <w:link w:val="2"/>
    <w:uiPriority w:val="2"/>
    <w:rPr>
      <w:rFonts w:ascii="Times New Roman" w:hAnsi="Times New Roman" w:eastAsia="Cambria" w:cs="Times New Roman"/>
      <w:b/>
      <w:sz w:val="24"/>
      <w:szCs w:val="24"/>
    </w:rPr>
  </w:style>
  <w:style w:type="character" w:customStyle="1" w:styleId="32">
    <w:name w:val="Heading 2 Char"/>
    <w:basedOn w:val="22"/>
    <w:link w:val="4"/>
    <w:qFormat/>
    <w:uiPriority w:val="2"/>
    <w:rPr>
      <w:rFonts w:ascii="Times New Roman" w:hAnsi="Times New Roman" w:eastAsia="Cambria" w:cs="Times New Roman"/>
      <w:b/>
      <w:sz w:val="24"/>
      <w:szCs w:val="24"/>
    </w:rPr>
  </w:style>
  <w:style w:type="character" w:customStyle="1" w:styleId="33">
    <w:name w:val="Subtitle Char"/>
    <w:basedOn w:val="22"/>
    <w:link w:val="15"/>
    <w:qFormat/>
    <w:uiPriority w:val="99"/>
    <w:rPr>
      <w:rFonts w:ascii="Times New Roman" w:hAnsi="Times New Roman" w:cs="Times New Roman"/>
      <w:b/>
      <w:sz w:val="24"/>
      <w:szCs w:val="24"/>
    </w:rPr>
  </w:style>
  <w:style w:type="paragraph" w:customStyle="1" w:styleId="34">
    <w:name w:val="Author List"/>
    <w:basedOn w:val="15"/>
    <w:next w:val="1"/>
    <w:qFormat/>
    <w:uiPriority w:val="1"/>
  </w:style>
  <w:style w:type="character" w:customStyle="1" w:styleId="35">
    <w:name w:val="Balloon Text Char"/>
    <w:basedOn w:val="22"/>
    <w:link w:val="12"/>
    <w:semiHidden/>
    <w:uiPriority w:val="99"/>
    <w:rPr>
      <w:rFonts w:ascii="Tahoma" w:hAnsi="Tahoma" w:cs="Tahoma"/>
      <w:sz w:val="16"/>
      <w:szCs w:val="16"/>
    </w:rPr>
  </w:style>
  <w:style w:type="character" w:customStyle="1" w:styleId="36">
    <w:name w:val="Book Title"/>
    <w:basedOn w:val="22"/>
    <w:qFormat/>
    <w:uiPriority w:val="33"/>
    <w:rPr>
      <w:rFonts w:ascii="Times New Roman" w:hAnsi="Times New Roman"/>
      <w:b/>
      <w:bCs/>
      <w:i/>
      <w:iCs/>
      <w:spacing w:val="5"/>
    </w:rPr>
  </w:style>
  <w:style w:type="character" w:customStyle="1" w:styleId="37">
    <w:name w:val="Comment Text Char"/>
    <w:basedOn w:val="22"/>
    <w:link w:val="10"/>
    <w:semiHidden/>
    <w:uiPriority w:val="99"/>
    <w:rPr>
      <w:rFonts w:ascii="Times New Roman" w:hAnsi="Times New Roman"/>
      <w:sz w:val="20"/>
      <w:szCs w:val="20"/>
    </w:rPr>
  </w:style>
  <w:style w:type="character" w:customStyle="1" w:styleId="38">
    <w:name w:val="Comment Subject Char"/>
    <w:basedOn w:val="37"/>
    <w:link w:val="19"/>
    <w:semiHidden/>
    <w:uiPriority w:val="99"/>
    <w:rPr>
      <w:rFonts w:ascii="Times New Roman" w:hAnsi="Times New Roman"/>
      <w:b/>
      <w:bCs/>
      <w:sz w:val="20"/>
      <w:szCs w:val="20"/>
    </w:rPr>
  </w:style>
  <w:style w:type="character" w:customStyle="1" w:styleId="39">
    <w:name w:val="Endnote Text Char"/>
    <w:basedOn w:val="22"/>
    <w:link w:val="11"/>
    <w:semiHidden/>
    <w:uiPriority w:val="99"/>
    <w:rPr>
      <w:rFonts w:ascii="Times New Roman" w:hAnsi="Times New Roman"/>
      <w:sz w:val="20"/>
      <w:szCs w:val="20"/>
    </w:rPr>
  </w:style>
  <w:style w:type="character" w:customStyle="1" w:styleId="40">
    <w:name w:val="Footer Char"/>
    <w:basedOn w:val="22"/>
    <w:link w:val="13"/>
    <w:qFormat/>
    <w:uiPriority w:val="99"/>
    <w:rPr>
      <w:rFonts w:ascii="Times New Roman" w:hAnsi="Times New Roman"/>
      <w:sz w:val="24"/>
    </w:rPr>
  </w:style>
  <w:style w:type="character" w:customStyle="1" w:styleId="41">
    <w:name w:val="Footnote Text Char"/>
    <w:basedOn w:val="22"/>
    <w:link w:val="16"/>
    <w:semiHidden/>
    <w:qFormat/>
    <w:uiPriority w:val="99"/>
    <w:rPr>
      <w:rFonts w:ascii="Times New Roman" w:hAnsi="Times New Roman"/>
      <w:sz w:val="20"/>
      <w:szCs w:val="20"/>
    </w:rPr>
  </w:style>
  <w:style w:type="character" w:customStyle="1" w:styleId="42">
    <w:name w:val="Header Char"/>
    <w:basedOn w:val="22"/>
    <w:link w:val="14"/>
    <w:uiPriority w:val="99"/>
    <w:rPr>
      <w:rFonts w:ascii="Times New Roman" w:hAnsi="Times New Roman"/>
      <w:b/>
      <w:sz w:val="24"/>
    </w:rPr>
  </w:style>
  <w:style w:type="character" w:customStyle="1" w:styleId="43">
    <w:name w:val="Intense Emphasis"/>
    <w:basedOn w:val="22"/>
    <w:unhideWhenUsed/>
    <w:uiPriority w:val="21"/>
    <w:rPr>
      <w:rFonts w:ascii="Times New Roman" w:hAnsi="Times New Roman"/>
      <w:i/>
      <w:iCs/>
      <w:color w:val="auto"/>
    </w:rPr>
  </w:style>
  <w:style w:type="character" w:customStyle="1" w:styleId="44">
    <w:name w:val="Intense Reference"/>
    <w:basedOn w:val="22"/>
    <w:qFormat/>
    <w:uiPriority w:val="32"/>
    <w:rPr>
      <w:b/>
      <w:bCs/>
      <w:smallCaps/>
      <w:color w:val="auto"/>
      <w:spacing w:val="5"/>
    </w:rPr>
  </w:style>
  <w:style w:type="character" w:customStyle="1" w:styleId="45">
    <w:name w:val="Heading 3 Char"/>
    <w:basedOn w:val="22"/>
    <w:link w:val="5"/>
    <w:qFormat/>
    <w:uiPriority w:val="2"/>
    <w:rPr>
      <w:rFonts w:ascii="Times New Roman" w:hAnsi="Times New Roman" w:eastAsiaTheme="majorEastAsia" w:cstheme="majorBidi"/>
      <w:b/>
      <w:sz w:val="24"/>
      <w:szCs w:val="24"/>
    </w:rPr>
  </w:style>
  <w:style w:type="character" w:customStyle="1" w:styleId="46">
    <w:name w:val="Heading 4 Char"/>
    <w:basedOn w:val="22"/>
    <w:link w:val="6"/>
    <w:uiPriority w:val="2"/>
    <w:rPr>
      <w:rFonts w:ascii="Times New Roman" w:hAnsi="Times New Roman" w:eastAsiaTheme="majorEastAsia" w:cstheme="majorBidi"/>
      <w:b/>
      <w:iCs/>
      <w:sz w:val="24"/>
      <w:szCs w:val="24"/>
    </w:rPr>
  </w:style>
  <w:style w:type="character" w:customStyle="1" w:styleId="47">
    <w:name w:val="Heading 5 Char"/>
    <w:basedOn w:val="22"/>
    <w:link w:val="7"/>
    <w:qFormat/>
    <w:uiPriority w:val="2"/>
    <w:rPr>
      <w:rFonts w:ascii="Times New Roman" w:hAnsi="Times New Roman" w:eastAsiaTheme="majorEastAsia" w:cstheme="majorBidi"/>
      <w:b/>
      <w:iCs/>
      <w:sz w:val="24"/>
      <w:szCs w:val="24"/>
    </w:rPr>
  </w:style>
  <w:style w:type="paragraph" w:styleId="48">
    <w:name w:val="Quote"/>
    <w:basedOn w:val="1"/>
    <w:next w:val="1"/>
    <w:link w:val="49"/>
    <w:qFormat/>
    <w:uiPriority w:val="29"/>
    <w:pPr>
      <w:spacing w:before="200" w:after="160"/>
      <w:ind w:left="864" w:right="864"/>
      <w:jc w:val="center"/>
    </w:pPr>
    <w:rPr>
      <w:i/>
      <w:iCs/>
      <w:color w:val="404040" w:themeColor="text1" w:themeTint="BF"/>
      <w14:textFill>
        <w14:solidFill>
          <w14:schemeClr w14:val="tx1">
            <w14:lumMod w14:val="75000"/>
            <w14:lumOff w14:val="25000"/>
          </w14:schemeClr>
        </w14:solidFill>
      </w14:textFill>
    </w:rPr>
  </w:style>
  <w:style w:type="character" w:customStyle="1" w:styleId="49">
    <w:name w:val="Quote Char"/>
    <w:basedOn w:val="22"/>
    <w:link w:val="48"/>
    <w:qFormat/>
    <w:uiPriority w:val="29"/>
    <w:rPr>
      <w:rFonts w:ascii="Times New Roman" w:hAnsi="Times New Roman"/>
      <w:i/>
      <w:iCs/>
      <w:color w:val="404040" w:themeColor="text1" w:themeTint="BF"/>
      <w:sz w:val="24"/>
      <w14:textFill>
        <w14:solidFill>
          <w14:schemeClr w14:val="tx1">
            <w14:lumMod w14:val="75000"/>
            <w14:lumOff w14:val="25000"/>
          </w14:schemeClr>
        </w14:solidFill>
      </w14:textFill>
    </w:rPr>
  </w:style>
  <w:style w:type="character" w:customStyle="1" w:styleId="50">
    <w:name w:val="Subtle Emphasis"/>
    <w:basedOn w:val="22"/>
    <w:qFormat/>
    <w:uiPriority w:val="19"/>
    <w:rPr>
      <w:rFonts w:ascii="Times New Roman" w:hAnsi="Times New Roman"/>
      <w:i/>
      <w:iCs/>
      <w:color w:val="404040" w:themeColor="text1" w:themeTint="BF"/>
      <w14:textFill>
        <w14:solidFill>
          <w14:schemeClr w14:val="tx1">
            <w14:lumMod w14:val="75000"/>
            <w14:lumOff w14:val="25000"/>
          </w14:schemeClr>
        </w14:solidFill>
      </w14:textFill>
    </w:rPr>
  </w:style>
  <w:style w:type="character" w:customStyle="1" w:styleId="51">
    <w:name w:val="Title Char"/>
    <w:basedOn w:val="22"/>
    <w:link w:val="18"/>
    <w:uiPriority w:val="0"/>
    <w:rPr>
      <w:rFonts w:ascii="Times New Roman" w:hAnsi="Times New Roman" w:cs="Times New Roman"/>
      <w:b/>
      <w:sz w:val="32"/>
      <w:szCs w:val="32"/>
    </w:rPr>
  </w:style>
  <w:style w:type="paragraph" w:customStyle="1" w:styleId="52">
    <w:name w:val="Supplementary Material"/>
    <w:basedOn w:val="18"/>
    <w:next w:val="18"/>
    <w:qFormat/>
    <w:uiPriority w:val="0"/>
    <w:pPr>
      <w:spacing w:after="120"/>
    </w:pPr>
    <w:rPr>
      <w:i/>
    </w:rPr>
  </w:style>
  <w:style w:type="paragraph" w:customStyle="1" w:styleId="53">
    <w:name w:val="Revision"/>
    <w:hidden/>
    <w:semiHidden/>
    <w:uiPriority w:val="99"/>
    <w:pPr>
      <w:spacing w:after="0" w:line="240" w:lineRule="auto"/>
    </w:pPr>
    <w:rPr>
      <w:rFonts w:ascii="Times New Roman" w:hAnsi="Times New Roman" w:eastAsiaTheme="minorHAnsi" w:cstheme="minorBidi"/>
      <w:sz w:val="24"/>
      <w:szCs w:val="22"/>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6.xml"/><Relationship Id="rId15" Type="http://schemas.openxmlformats.org/officeDocument/2006/relationships/customXml" Target="../customXml/item5.xml"/><Relationship Id="rId14" Type="http://schemas.openxmlformats.org/officeDocument/2006/relationships/customXml" Target="../customXml/item4.xml"/><Relationship Id="rId13" Type="http://schemas.openxmlformats.org/officeDocument/2006/relationships/customXml" Target="../customXml/item3.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annah.eccles\OneDrive%20-%20Frontiers%20Media%20SA\Documents\Latex%20work\Sep%202022_link%20updates\Supplementary_Materi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dlc_DocId xmlns="26005759-6815-4540-b8ea-913958d74f23">FRONDOC-1086935359-10119</_dlc_DocId>
    <_dlc_DocIdUrl xmlns="26005759-6815-4540-b8ea-913958d74f23">
      <Url>https://frontiersin.sharepoint.com/Publishing/PubOps/Production/_layouts/15/DocIdRedir.aspx?ID=FRONDOC-1086935359-10119</Url>
      <Description>FRONDOC-1086935359-10119</Description>
    </_dlc_DocIdUrl>
    <_dlc_DocIdPersistId xmlns="26005759-6815-4540-b8ea-913958d74f23">false</_dlc_DocIdPersistId>
    <Description xmlns="970c08f3-bdc0-46be-888b-e62464d9f78c" xsi:nil="true"/>
    <Lead xmlns="970c08f3-bdc0-46be-888b-e62464d9f78c">
      <UserInfo>
        <DisplayName/>
        <AccountId xsi:nil="true"/>
        <AccountType/>
      </UserInfo>
    </Lead>
    <Status xmlns="970c08f3-bdc0-46be-888b-e62464d9f78c">New</Status>
    <_Flow_SignoffStatus xmlns="970c08f3-bdc0-46be-888b-e62464d9f78c" xsi:nil="true"/>
    <SharedWithUsers xmlns="26005759-6815-4540-b8ea-913958d74f23">
      <UserInfo>
        <DisplayName/>
        <AccountId xsi:nil="true"/>
        <AccountType/>
      </UserInfo>
    </SharedWithUsers>
    <lcf76f155ced4ddcb4097134ff3c332f xmlns="970c08f3-bdc0-46be-888b-e62464d9f78c">
      <Terms xmlns="http://schemas.microsoft.com/office/infopath/2007/PartnerControls"/>
    </lcf76f155ced4ddcb4097134ff3c332f>
    <TaxCatchAll xmlns="26005759-6815-4540-b8ea-913958d74f23" xsi:nil="true"/>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b:Sources xmlns:b="http://schemas.openxmlformats.org/officeDocument/2006/bibliography" xmlns="http://schemas.openxmlformats.org/officeDocument/2006/bibliography" SelectedStyle="\CHICAGO.XSL" StyleName="Chicago"/>
</file>

<file path=customXml/item6.xml><?xml version="1.0" encoding="utf-8"?>
<ct:contentTypeSchema xmlns:ct="http://schemas.microsoft.com/office/2006/metadata/contentType" xmlns:ma="http://schemas.microsoft.com/office/2006/metadata/properties/metaAttributes" ct:_="" ma:_="" ma:contentTypeName="Document" ma:contentTypeID="0x01010026445AF306EBB441B7A6158762C40D43" ma:contentTypeVersion="28" ma:contentTypeDescription="Create a new document." ma:contentTypeScope="" ma:versionID="885ac53139f20652f850277d10459b85">
  <xsd:schema xmlns:xsd="http://www.w3.org/2001/XMLSchema" xmlns:xs="http://www.w3.org/2001/XMLSchema" xmlns:p="http://schemas.microsoft.com/office/2006/metadata/properties" xmlns:ns2="26005759-6815-4540-b8ea-913958d74f23" xmlns:ns3="970c08f3-bdc0-46be-888b-e62464d9f78c" targetNamespace="http://schemas.microsoft.com/office/2006/metadata/properties" ma:root="true" ma:fieldsID="b20dbcea35cbef169bcf39aab5233ab6" ns2:_="" ns3:_="">
    <xsd:import namespace="26005759-6815-4540-b8ea-913958d74f23"/>
    <xsd:import namespace="970c08f3-bdc0-46be-888b-e62464d9f78c"/>
    <xsd:element name="properties">
      <xsd:complexType>
        <xsd:sequence>
          <xsd:element name="documentManagement">
            <xsd:complexType>
              <xsd:all>
                <xsd:element ref="ns2:_dlc_DocIdUrl" minOccurs="0"/>
                <xsd:element ref="ns2:_dlc_DocId" minOccurs="0"/>
                <xsd:element ref="ns2:_dlc_DocIdPersistId" minOccurs="0"/>
                <xsd:element ref="ns3:MediaServiceMetadata" minOccurs="0"/>
                <xsd:element ref="ns3:MediaServiceFastMetadata" minOccurs="0"/>
                <xsd:element ref="ns3:MediaServiceAutoKeyPoints" minOccurs="0"/>
                <xsd:element ref="ns3:MediaServiceKeyPoints" minOccurs="0"/>
                <xsd:element ref="ns2:SharedWithUsers" minOccurs="0"/>
                <xsd:element ref="ns2:SharedWithDetails" minOccurs="0"/>
                <xsd:element ref="ns3:MediaServiceDateTaken" minOccurs="0"/>
                <xsd:element ref="ns3:Status" minOccurs="0"/>
                <xsd:element ref="ns3:Lead" minOccurs="0"/>
                <xsd:element ref="ns3:Description" minOccurs="0"/>
                <xsd:element ref="ns3:_Flow_SignoffStatus" minOccurs="0"/>
                <xsd:element ref="ns3:MediaServiceOCR" minOccurs="0"/>
                <xsd:element ref="ns3:MediaServiceGenerationTime" minOccurs="0"/>
                <xsd:element ref="ns3:MediaServiceEventHashCode" minOccurs="0"/>
                <xsd:element ref="ns3:MediaServiceLocation" minOccurs="0"/>
                <xsd:element ref="ns3:MediaLengthInSeconds"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005759-6815-4540-b8ea-913958d74f23" elementFormDefault="qualified">
    <xsd:import namespace="http://schemas.microsoft.com/office/2006/documentManagement/types"/>
    <xsd:import namespace="http://schemas.microsoft.com/office/infopath/2007/PartnerControls"/>
    <xsd:element name="_dlc_DocIdUrl" ma:index="2" nillable="true" ma:displayName="Document ID" ma:description="Permanent link to this document." ma:hidden="true" ma:internalName="_dlc_DocIdUrl"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_dlc_DocId" ma:index="7" nillable="true" ma:displayName="Document ID Value" ma:description="The value of the document ID assigned to this item." ma:hidden="true" ma:internalName="_dlc_DocId" ma:readOnly="false">
      <xsd:simpleType>
        <xsd:restriction base="dms:Text"/>
      </xsd:simpleType>
    </xsd:element>
    <xsd:element name="_dlc_DocIdPersistId" ma:index="9" nillable="true" ma:displayName="Persist ID" ma:description="Keep ID on add." ma:hidden="true" ma:internalName="_dlc_DocIdPersistId" ma:readOnly="false">
      <xsd:simpleType>
        <xsd:restriction base="dms:Boolean"/>
      </xsd:simpleType>
    </xsd:element>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element name="TaxCatchAll" ma:index="29" nillable="true" ma:displayName="Taxonomy Catch All Column" ma:hidden="true" ma:list="{43fa7804-5c1f-47ca-a814-a80f2ff05ca7}" ma:internalName="TaxCatchAll" ma:showField="CatchAllData" ma:web="26005759-6815-4540-b8ea-913958d74f2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70c08f3-bdc0-46be-888b-e62464d9f78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hidden="true" ma:internalName="MediaServiceKeyPoints" ma:readOnly="true">
      <xsd:simpleType>
        <xsd:restriction base="dms:Note"/>
      </xsd:simpleType>
    </xsd:element>
    <xsd:element name="MediaServiceDateTaken" ma:index="16" nillable="true" ma:displayName="MediaServiceDateTaken" ma:hidden="true" ma:internalName="MediaServiceDateTaken" ma:readOnly="true">
      <xsd:simpleType>
        <xsd:restriction base="dms:Text"/>
      </xsd:simpleType>
    </xsd:element>
    <xsd:element name="Status" ma:index="18" nillable="true" ma:displayName="Status" ma:default="New" ma:description="Archive function" ma:format="Dropdown" ma:internalName="Status">
      <xsd:simpleType>
        <xsd:restriction base="dms:Choice">
          <xsd:enumeration value="New"/>
          <xsd:enumeration value="Ongoing"/>
          <xsd:enumeration value="Finished"/>
        </xsd:restriction>
      </xsd:simpleType>
    </xsd:element>
    <xsd:element name="Lead" ma:index="19" nillable="true" ma:displayName="Lead" ma:format="Dropdown" ma:list="UserInfo" ma:SharePointGroup="0" ma:internalName="Lead">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escription" ma:index="20" nillable="true" ma:displayName="Description" ma:format="Dropdown" ma:internalName="Description">
      <xsd:simpleType>
        <xsd:restriction base="dms:Note">
          <xsd:maxLength value="255"/>
        </xsd:restriction>
      </xsd:simpleType>
    </xsd:element>
    <xsd:element name="_Flow_SignoffStatus" ma:index="21" nillable="true" ma:displayName="Sign-off status" ma:internalName="Sign_x002d_off_x0020_status">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GenerationTime" ma:index="23" nillable="true" ma:displayName="MediaServiceGenerationTime" ma:hidden="true" ma:internalName="MediaServiceGenerationTime" ma:readOnly="true">
      <xsd:simpleType>
        <xsd:restriction base="dms:Text"/>
      </xsd:simpleType>
    </xsd:element>
    <xsd:element name="MediaServiceEventHashCode" ma:index="24" nillable="true" ma:displayName="MediaServiceEventHashCode" ma:hidden="true" ma:internalName="MediaServiceEventHashCode" ma:readOnly="true">
      <xsd:simpleType>
        <xsd:restriction base="dms:Text"/>
      </xsd:simpleType>
    </xsd:element>
    <xsd:element name="MediaServiceLocation" ma:index="25" nillable="true" ma:displayName="Location" ma:internalName="MediaServiceLocation" ma:readOnly="true">
      <xsd:simpleType>
        <xsd:restriction base="dms:Text"/>
      </xsd:simpleType>
    </xsd:element>
    <xsd:element name="MediaLengthInSeconds" ma:index="26" nillable="true" ma:displayName="Length (seconds)" ma:internalName="MediaLengthInSeconds" ma:readOnly="true">
      <xsd:simpleType>
        <xsd:restriction base="dms:Unknown"/>
      </xsd:simpleType>
    </xsd:element>
    <xsd:element name="lcf76f155ced4ddcb4097134ff3c332f" ma:index="28" nillable="true" ma:taxonomy="true" ma:internalName="lcf76f155ced4ddcb4097134ff3c332f" ma:taxonomyFieldName="MediaServiceImageTags" ma:displayName="Image Tags" ma:readOnly="false" ma:fieldId="{5cf76f15-5ced-4ddc-b409-7134ff3c332f}" ma:taxonomyMulti="true" ma:sspId="465d274b-74f9-43c9-a5ca-fb7fe75b76de"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3D4929F-83D0-432F-8F82-6D4423C25F5E}">
  <ds:schemaRefs/>
</ds:datastoreItem>
</file>

<file path=customXml/itemProps3.xml><?xml version="1.0" encoding="utf-8"?>
<ds:datastoreItem xmlns:ds="http://schemas.openxmlformats.org/officeDocument/2006/customXml" ds:itemID="{4B2E0E22-D442-4EBE-AAA2-EDC8871E7B41}">
  <ds:schemaRefs/>
</ds:datastoreItem>
</file>

<file path=customXml/itemProps4.xml><?xml version="1.0" encoding="utf-8"?>
<ds:datastoreItem xmlns:ds="http://schemas.openxmlformats.org/officeDocument/2006/customXml" ds:itemID="{2558679B-78FB-42CD-A1EA-A99096AF5568}">
  <ds:schemaRefs/>
</ds:datastoreItem>
</file>

<file path=customXml/itemProps5.xml><?xml version="1.0" encoding="utf-8"?>
<ds:datastoreItem xmlns:ds="http://schemas.openxmlformats.org/officeDocument/2006/customXml" ds:itemID="{114314AF-3C36-4C2C-B599-40A76C6FFFC1}">
  <ds:schemaRefs/>
</ds:datastoreItem>
</file>

<file path=customXml/itemProps6.xml><?xml version="1.0" encoding="utf-8"?>
<ds:datastoreItem xmlns:ds="http://schemas.openxmlformats.org/officeDocument/2006/customXml" ds:itemID="{DFF441E3-103C-4487-877D-08CD22337C19}">
  <ds:schemaRefs/>
</ds:datastoreItem>
</file>

<file path=docProps/app.xml><?xml version="1.0" encoding="utf-8"?>
<Properties xmlns="http://schemas.openxmlformats.org/officeDocument/2006/extended-properties" xmlns:vt="http://schemas.openxmlformats.org/officeDocument/2006/docPropsVTypes">
  <Template>Supplementary_Material.dotx</Template>
  <Pages>3</Pages>
  <Words>655</Words>
  <Characters>4019</Characters>
  <Lines>6</Lines>
  <Paragraphs>1</Paragraphs>
  <TotalTime>0</TotalTime>
  <ScaleCrop>false</ScaleCrop>
  <LinksUpToDate>false</LinksUpToDate>
  <CharactersWithSpaces>4673</CharactersWithSpaces>
  <Application>WPS Office_12.1.0.17150_F1E327BC-269C-435d-A152-05C5408002CA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2022-11-17T16:58:00Z</dcterms:created>
  <dc:creator>Frontiers</dc:creator>
  <cp:lastModifiedBy> Demo ZhouziGui</cp:lastModifiedBy>
  <cp:lastPrinted>2013-10-03T12:51:00Z</cp:lastPrinted>
  <dcterms:modified xsi:type="dcterms:W3CDTF">2024-09-03T16:19:02Z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0x01010026445AF306EBB441B7A6158762C40D43</vt:lpwstr>
  </property>
  <property fmtid="{D5CDD505-2E9C-101B-9397-08002B2CF9AE}" pid="3" name="_dlc_DocIdItemGuid">
    <vt:lpwstr>f82bb101-9b00-462e-af01-9a0e7ec06274</vt:lpwstr>
  </property>
  <property fmtid="{D5CDD505-2E9C-101B-9397-08002B2CF9AE}" pid="4" name="Order">
    <vt:r8>1011900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MediaServiceImageTags">
    <vt:lpwstr/>
  </property>
  <property fmtid="{D5CDD505-2E9C-101B-9397-08002B2CF9AE}" pid="10" name="KSOProductBuildVer">
    <vt:lpwstr>2052-12.1.0.17150</vt:lpwstr>
  </property>
  <property fmtid="{D5CDD505-2E9C-101B-9397-08002B2CF9AE}" pid="11" name="ICV">
    <vt:lpwstr>D8F1D7AA7E47425AB5C094E8536E7D5F_13</vt:lpwstr>
  </property>
</Properties>
</file>