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7E6BF1">
      <w:pPr>
        <w:keepNext/>
        <w:widowControl/>
        <w:spacing w:before="0" w:after="0" w:line="480" w:lineRule="auto"/>
        <w:ind w:left="400" w:hanging="402" w:hangingChars="200"/>
        <w:rPr>
          <w:rFonts w:eastAsia="黑体"/>
          <w:b/>
          <w:sz w:val="20"/>
          <w:szCs w:val="20"/>
        </w:rPr>
      </w:pPr>
      <w:r>
        <w:rPr>
          <w:rFonts w:eastAsia="黑体"/>
          <w:b/>
          <w:sz w:val="20"/>
          <w:szCs w:val="20"/>
        </w:rPr>
        <w:t>Appendix 1 Pearson’s correlation analysis of the ecological factors</w:t>
      </w:r>
    </w:p>
    <w:p w14:paraId="2007E6C7">
      <w:pPr>
        <w:spacing w:before="0" w:after="0" w:line="480" w:lineRule="auto"/>
        <w:ind w:left="0" w:firstLine="0"/>
        <w:jc w:val="center"/>
        <w:rPr>
          <w:sz w:val="20"/>
          <w:szCs w:val="20"/>
        </w:rPr>
      </w:pPr>
      <w:r>
        <w:rPr>
          <w:sz w:val="20"/>
          <w:szCs w:val="20"/>
        </w:rPr>
        <w:drawing>
          <wp:inline distT="0" distB="0" distL="114300" distR="114300">
            <wp:extent cx="5269865" cy="5429885"/>
            <wp:effectExtent l="0" t="0" r="635" b="5715"/>
            <wp:docPr id="1" name="图片 1" descr="D:/之前U盘内容/09 论文/06 食源植物空间分布及其影响因素/图片7.png图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/之前U盘内容/09 论文/06 食源植物空间分布及其影响因素/图片7.png图片7"/>
                    <pic:cNvPicPr>
                      <a:picLocks noChangeAspect="1"/>
                    </pic:cNvPicPr>
                  </pic:nvPicPr>
                  <pic:blipFill>
                    <a:blip r:embed="rId6"/>
                    <a:srcRect t="24" b="2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42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06C5A">
      <w:pPr>
        <w:spacing w:before="0" w:after="0" w:line="480" w:lineRule="auto"/>
        <w:ind w:left="0" w:firstLine="0"/>
        <w:rPr>
          <w:rFonts w:eastAsia="黑体"/>
          <w:b/>
          <w:sz w:val="20"/>
          <w:szCs w:val="20"/>
        </w:rPr>
      </w:pPr>
      <w:r>
        <w:rPr>
          <w:b/>
          <w:bCs/>
          <w:sz w:val="20"/>
          <w:szCs w:val="20"/>
        </w:rPr>
        <w:t xml:space="preserve">Fig. 7 </w:t>
      </w:r>
      <w:r>
        <w:rPr>
          <w:sz w:val="20"/>
          <w:szCs w:val="20"/>
        </w:rPr>
        <w:t xml:space="preserve">Correlation analysis of the environmental factors. “*”: </w:t>
      </w:r>
      <w:r>
        <w:rPr>
          <w:i/>
          <w:iCs/>
          <w:sz w:val="20"/>
          <w:szCs w:val="20"/>
        </w:rPr>
        <w:t>P</w:t>
      </w:r>
      <w:r>
        <w:rPr>
          <w:sz w:val="20"/>
          <w:szCs w:val="20"/>
        </w:rPr>
        <w:t xml:space="preserve"> &lt; 0.05, “**”: </w:t>
      </w:r>
      <w:r>
        <w:rPr>
          <w:i/>
          <w:iCs/>
          <w:sz w:val="20"/>
          <w:szCs w:val="20"/>
        </w:rPr>
        <w:t>P</w:t>
      </w:r>
      <w:r>
        <w:rPr>
          <w:sz w:val="20"/>
          <w:szCs w:val="20"/>
        </w:rPr>
        <w:t xml:space="preserve"> &lt; 0.01, “***”: </w:t>
      </w:r>
      <w:r>
        <w:rPr>
          <w:i/>
          <w:iCs/>
          <w:sz w:val="20"/>
          <w:szCs w:val="20"/>
        </w:rPr>
        <w:t>P</w:t>
      </w:r>
      <w:r>
        <w:rPr>
          <w:sz w:val="20"/>
          <w:szCs w:val="20"/>
        </w:rPr>
        <w:t xml:space="preserve"> &lt; 0.001</w:t>
      </w:r>
    </w:p>
    <w:p w14:paraId="54BCAEC2">
      <w:pPr>
        <w:spacing w:before="0" w:after="0" w:line="480" w:lineRule="auto"/>
        <w:ind w:left="0" w:firstLine="0"/>
        <w:rPr>
          <w:rFonts w:eastAsia="黑体"/>
          <w:b/>
          <w:sz w:val="20"/>
          <w:szCs w:val="20"/>
        </w:rPr>
      </w:pPr>
      <w:r>
        <w:rPr>
          <w:rFonts w:eastAsia="黑体"/>
          <w:b/>
          <w:sz w:val="20"/>
          <w:szCs w:val="20"/>
        </w:rPr>
        <w:t xml:space="preserve">Appendix 2 Preferred food plants of the Hainan gibbon </w:t>
      </w:r>
    </w:p>
    <w:tbl>
      <w:tblPr>
        <w:tblStyle w:val="2"/>
        <w:tblW w:w="7699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3"/>
        <w:gridCol w:w="2268"/>
        <w:gridCol w:w="2268"/>
      </w:tblGrid>
      <w:tr w14:paraId="5AD6040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tcBorders>
              <w:bottom w:val="single" w:color="auto" w:sz="4" w:space="0"/>
            </w:tcBorders>
            <w:noWrap/>
            <w:vAlign w:val="center"/>
          </w:tcPr>
          <w:p w14:paraId="41B1B479">
            <w:pPr>
              <w:widowControl/>
              <w:spacing w:before="0" w:after="0" w:line="480" w:lineRule="auto"/>
              <w:ind w:left="0" w:firstLine="0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Species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noWrap/>
            <w:vAlign w:val="center"/>
          </w:tcPr>
          <w:p w14:paraId="64781915">
            <w:pPr>
              <w:widowControl/>
              <w:spacing w:before="0" w:after="0" w:line="480" w:lineRule="auto"/>
              <w:ind w:left="0" w:firstLine="0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Family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noWrap/>
            <w:vAlign w:val="center"/>
          </w:tcPr>
          <w:p w14:paraId="38F9A141">
            <w:pPr>
              <w:widowControl/>
              <w:spacing w:before="0" w:after="0" w:line="480" w:lineRule="auto"/>
              <w:ind w:left="0" w:firstLine="0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Genus</w:t>
            </w:r>
          </w:p>
        </w:tc>
      </w:tr>
      <w:tr w14:paraId="75D5AD8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tcBorders>
              <w:top w:val="single" w:color="auto" w:sz="4" w:space="0"/>
              <w:bottom w:val="nil"/>
            </w:tcBorders>
            <w:noWrap/>
            <w:vAlign w:val="center"/>
          </w:tcPr>
          <w:p w14:paraId="11572A0C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Bridelia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balansae</w:t>
            </w:r>
          </w:p>
        </w:tc>
        <w:tc>
          <w:tcPr>
            <w:tcW w:w="2268" w:type="dxa"/>
            <w:tcBorders>
              <w:top w:val="single" w:color="auto" w:sz="4" w:space="0"/>
              <w:bottom w:val="nil"/>
            </w:tcBorders>
            <w:noWrap/>
            <w:vAlign w:val="center"/>
          </w:tcPr>
          <w:p w14:paraId="354F1F5F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Euphorbiaceae</w:t>
            </w:r>
          </w:p>
        </w:tc>
        <w:tc>
          <w:tcPr>
            <w:tcW w:w="2268" w:type="dxa"/>
            <w:tcBorders>
              <w:top w:val="single" w:color="auto" w:sz="4" w:space="0"/>
              <w:bottom w:val="nil"/>
            </w:tcBorders>
            <w:noWrap/>
            <w:vAlign w:val="center"/>
          </w:tcPr>
          <w:p w14:paraId="6E9FB301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Bridelia</w:t>
            </w:r>
          </w:p>
        </w:tc>
      </w:tr>
      <w:tr w14:paraId="479619A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tcBorders>
              <w:top w:val="nil"/>
              <w:bottom w:val="nil"/>
            </w:tcBorders>
            <w:noWrap/>
            <w:vAlign w:val="center"/>
          </w:tcPr>
          <w:p w14:paraId="1F3856D6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Canarium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album</w:t>
            </w:r>
          </w:p>
        </w:tc>
        <w:tc>
          <w:tcPr>
            <w:tcW w:w="2268" w:type="dxa"/>
            <w:tcBorders>
              <w:top w:val="nil"/>
              <w:bottom w:val="nil"/>
            </w:tcBorders>
            <w:noWrap/>
            <w:vAlign w:val="center"/>
          </w:tcPr>
          <w:p w14:paraId="3EB18C59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Burseraceae</w:t>
            </w:r>
          </w:p>
        </w:tc>
        <w:tc>
          <w:tcPr>
            <w:tcW w:w="2268" w:type="dxa"/>
            <w:tcBorders>
              <w:top w:val="nil"/>
              <w:bottom w:val="nil"/>
            </w:tcBorders>
            <w:noWrap/>
            <w:vAlign w:val="center"/>
          </w:tcPr>
          <w:p w14:paraId="6560F76E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Canarium</w:t>
            </w:r>
          </w:p>
        </w:tc>
      </w:tr>
      <w:tr w14:paraId="110E177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tcBorders>
              <w:top w:val="nil"/>
              <w:bottom w:val="nil"/>
            </w:tcBorders>
            <w:noWrap/>
            <w:vAlign w:val="center"/>
          </w:tcPr>
          <w:p w14:paraId="05447E15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Gironniera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subaequalis</w:t>
            </w:r>
          </w:p>
        </w:tc>
        <w:tc>
          <w:tcPr>
            <w:tcW w:w="2268" w:type="dxa"/>
            <w:tcBorders>
              <w:top w:val="nil"/>
              <w:bottom w:val="nil"/>
            </w:tcBorders>
            <w:noWrap/>
            <w:vAlign w:val="center"/>
          </w:tcPr>
          <w:p w14:paraId="348151B5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Ulmaceae</w:t>
            </w:r>
          </w:p>
        </w:tc>
        <w:tc>
          <w:tcPr>
            <w:tcW w:w="2268" w:type="dxa"/>
            <w:tcBorders>
              <w:top w:val="nil"/>
              <w:bottom w:val="nil"/>
            </w:tcBorders>
            <w:noWrap/>
            <w:vAlign w:val="center"/>
          </w:tcPr>
          <w:p w14:paraId="636D4491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Gironniera</w:t>
            </w:r>
          </w:p>
        </w:tc>
      </w:tr>
      <w:tr w14:paraId="26F5723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tcBorders>
              <w:top w:val="nil"/>
            </w:tcBorders>
            <w:noWrap/>
            <w:vAlign w:val="center"/>
          </w:tcPr>
          <w:p w14:paraId="4C9011DE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Planchonella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annamensis</w:t>
            </w:r>
          </w:p>
        </w:tc>
        <w:tc>
          <w:tcPr>
            <w:tcW w:w="2268" w:type="dxa"/>
            <w:tcBorders>
              <w:top w:val="nil"/>
            </w:tcBorders>
            <w:noWrap/>
            <w:vAlign w:val="center"/>
          </w:tcPr>
          <w:p w14:paraId="5C1EDD93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Sapotaceae</w:t>
            </w:r>
          </w:p>
        </w:tc>
        <w:tc>
          <w:tcPr>
            <w:tcW w:w="2268" w:type="dxa"/>
            <w:tcBorders>
              <w:top w:val="nil"/>
            </w:tcBorders>
            <w:noWrap/>
            <w:vAlign w:val="center"/>
          </w:tcPr>
          <w:p w14:paraId="22C42445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Pouteria</w:t>
            </w:r>
          </w:p>
        </w:tc>
      </w:tr>
      <w:tr w14:paraId="0450221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6D84A15E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Acmena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acuminatissima</w:t>
            </w:r>
          </w:p>
        </w:tc>
        <w:tc>
          <w:tcPr>
            <w:tcW w:w="2268" w:type="dxa"/>
            <w:noWrap/>
            <w:vAlign w:val="center"/>
          </w:tcPr>
          <w:p w14:paraId="4988BE39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Myrtaceae</w:t>
            </w:r>
          </w:p>
        </w:tc>
        <w:tc>
          <w:tcPr>
            <w:tcW w:w="2268" w:type="dxa"/>
            <w:noWrap/>
            <w:vAlign w:val="center"/>
          </w:tcPr>
          <w:p w14:paraId="0B53DAB2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Syzygium</w:t>
            </w:r>
          </w:p>
        </w:tc>
      </w:tr>
      <w:tr w14:paraId="72E7A80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2F88F851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Garcinia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oblongifolia</w:t>
            </w:r>
          </w:p>
        </w:tc>
        <w:tc>
          <w:tcPr>
            <w:tcW w:w="2268" w:type="dxa"/>
            <w:noWrap/>
            <w:vAlign w:val="center"/>
          </w:tcPr>
          <w:p w14:paraId="18969E4E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Guttiferae</w:t>
            </w:r>
          </w:p>
        </w:tc>
        <w:tc>
          <w:tcPr>
            <w:tcW w:w="2268" w:type="dxa"/>
            <w:noWrap/>
            <w:vAlign w:val="center"/>
          </w:tcPr>
          <w:p w14:paraId="663C78FE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Garcinia</w:t>
            </w:r>
          </w:p>
        </w:tc>
      </w:tr>
      <w:tr w14:paraId="2F92225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1D2979EB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Acronychia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oligophlebia</w:t>
            </w:r>
          </w:p>
        </w:tc>
        <w:tc>
          <w:tcPr>
            <w:tcW w:w="2268" w:type="dxa"/>
            <w:noWrap/>
            <w:vAlign w:val="center"/>
          </w:tcPr>
          <w:p w14:paraId="7AB2B55C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Rutaceae</w:t>
            </w:r>
          </w:p>
        </w:tc>
        <w:tc>
          <w:tcPr>
            <w:tcW w:w="2268" w:type="dxa"/>
            <w:noWrap/>
            <w:vAlign w:val="center"/>
          </w:tcPr>
          <w:p w14:paraId="4A0B0BC4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Acronychia</w:t>
            </w:r>
          </w:p>
        </w:tc>
      </w:tr>
      <w:tr w14:paraId="198A142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0B4ACB0C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Polyalthia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laui</w:t>
            </w:r>
          </w:p>
        </w:tc>
        <w:tc>
          <w:tcPr>
            <w:tcW w:w="2268" w:type="dxa"/>
            <w:noWrap/>
            <w:vAlign w:val="center"/>
          </w:tcPr>
          <w:p w14:paraId="1B60EEB5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Annonaceae</w:t>
            </w:r>
          </w:p>
        </w:tc>
        <w:tc>
          <w:tcPr>
            <w:tcW w:w="2268" w:type="dxa"/>
            <w:noWrap/>
            <w:vAlign w:val="center"/>
          </w:tcPr>
          <w:p w14:paraId="01C74A16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Polyalthia</w:t>
            </w:r>
          </w:p>
        </w:tc>
      </w:tr>
      <w:tr w14:paraId="3A67773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502934EB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Elaeocarpus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sylvestris</w:t>
            </w:r>
          </w:p>
        </w:tc>
        <w:tc>
          <w:tcPr>
            <w:tcW w:w="2268" w:type="dxa"/>
            <w:noWrap/>
            <w:vAlign w:val="center"/>
          </w:tcPr>
          <w:p w14:paraId="1F9D0C16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Elaeocarpaceae</w:t>
            </w:r>
          </w:p>
        </w:tc>
        <w:tc>
          <w:tcPr>
            <w:tcW w:w="2268" w:type="dxa"/>
            <w:noWrap/>
            <w:vAlign w:val="center"/>
          </w:tcPr>
          <w:p w14:paraId="0BF1CDE7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Elaeocarpus</w:t>
            </w:r>
          </w:p>
        </w:tc>
      </w:tr>
      <w:tr w14:paraId="06954A0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04B9E517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Baccaurea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ramiflora</w:t>
            </w:r>
          </w:p>
        </w:tc>
        <w:tc>
          <w:tcPr>
            <w:tcW w:w="2268" w:type="dxa"/>
            <w:noWrap/>
            <w:vAlign w:val="center"/>
          </w:tcPr>
          <w:p w14:paraId="0C2F199E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Euphorbiaceae</w:t>
            </w:r>
          </w:p>
        </w:tc>
        <w:tc>
          <w:tcPr>
            <w:tcW w:w="2268" w:type="dxa"/>
            <w:noWrap/>
            <w:vAlign w:val="center"/>
          </w:tcPr>
          <w:p w14:paraId="0492385C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Baccaurea</w:t>
            </w:r>
          </w:p>
        </w:tc>
      </w:tr>
      <w:tr w14:paraId="78C9134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71772AF2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Artocarpus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styracifolius</w:t>
            </w:r>
          </w:p>
        </w:tc>
        <w:tc>
          <w:tcPr>
            <w:tcW w:w="2268" w:type="dxa"/>
            <w:noWrap/>
            <w:vAlign w:val="center"/>
          </w:tcPr>
          <w:p w14:paraId="2A2129B3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Moraceae</w:t>
            </w:r>
          </w:p>
        </w:tc>
        <w:tc>
          <w:tcPr>
            <w:tcW w:w="2268" w:type="dxa"/>
            <w:noWrap/>
            <w:vAlign w:val="center"/>
          </w:tcPr>
          <w:p w14:paraId="0B53BB1E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Artocarpus</w:t>
            </w:r>
          </w:p>
        </w:tc>
      </w:tr>
      <w:tr w14:paraId="403DCD9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3319C0F4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Nephelium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topengii</w:t>
            </w:r>
          </w:p>
        </w:tc>
        <w:tc>
          <w:tcPr>
            <w:tcW w:w="2268" w:type="dxa"/>
            <w:noWrap/>
            <w:vAlign w:val="center"/>
          </w:tcPr>
          <w:p w14:paraId="59FF9BA3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Sapindaceae</w:t>
            </w:r>
          </w:p>
        </w:tc>
        <w:tc>
          <w:tcPr>
            <w:tcW w:w="2268" w:type="dxa"/>
            <w:noWrap/>
            <w:vAlign w:val="center"/>
          </w:tcPr>
          <w:p w14:paraId="3F7AC8ED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Nephelium</w:t>
            </w:r>
          </w:p>
        </w:tc>
      </w:tr>
      <w:tr w14:paraId="4B08ABA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66998DC0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Litchi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chinensis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var.</w:t>
            </w:r>
          </w:p>
        </w:tc>
        <w:tc>
          <w:tcPr>
            <w:tcW w:w="2268" w:type="dxa"/>
            <w:noWrap/>
            <w:vAlign w:val="center"/>
          </w:tcPr>
          <w:p w14:paraId="451FB31E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Sapindaceae</w:t>
            </w:r>
          </w:p>
        </w:tc>
        <w:tc>
          <w:tcPr>
            <w:tcW w:w="2268" w:type="dxa"/>
            <w:noWrap/>
            <w:vAlign w:val="center"/>
          </w:tcPr>
          <w:p w14:paraId="75426118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Litchi</w:t>
            </w:r>
          </w:p>
        </w:tc>
      </w:tr>
      <w:tr w14:paraId="48A983C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65753231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Dillenia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turbinata</w:t>
            </w:r>
          </w:p>
        </w:tc>
        <w:tc>
          <w:tcPr>
            <w:tcW w:w="2268" w:type="dxa"/>
            <w:noWrap/>
            <w:vAlign w:val="center"/>
          </w:tcPr>
          <w:p w14:paraId="2460B25F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Dilleniaceae</w:t>
            </w:r>
          </w:p>
        </w:tc>
        <w:tc>
          <w:tcPr>
            <w:tcW w:w="2268" w:type="dxa"/>
            <w:noWrap/>
            <w:vAlign w:val="center"/>
          </w:tcPr>
          <w:p w14:paraId="2EA9C6D3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Dillenia</w:t>
            </w:r>
          </w:p>
        </w:tc>
      </w:tr>
      <w:tr w14:paraId="28910A5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70C01E44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Machilus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chinensis</w:t>
            </w:r>
          </w:p>
        </w:tc>
        <w:tc>
          <w:tcPr>
            <w:tcW w:w="2268" w:type="dxa"/>
            <w:noWrap/>
            <w:vAlign w:val="center"/>
          </w:tcPr>
          <w:p w14:paraId="31824B4D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Lauraceae</w:t>
            </w:r>
          </w:p>
        </w:tc>
        <w:tc>
          <w:tcPr>
            <w:tcW w:w="2268" w:type="dxa"/>
            <w:noWrap/>
            <w:vAlign w:val="center"/>
          </w:tcPr>
          <w:p w14:paraId="2B23E71F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Machilus</w:t>
            </w:r>
          </w:p>
        </w:tc>
      </w:tr>
      <w:tr w14:paraId="2E68D60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09666EC1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Canarium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pimela</w:t>
            </w:r>
          </w:p>
        </w:tc>
        <w:tc>
          <w:tcPr>
            <w:tcW w:w="2268" w:type="dxa"/>
            <w:noWrap/>
            <w:vAlign w:val="center"/>
          </w:tcPr>
          <w:p w14:paraId="505D06BD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Burseraceae</w:t>
            </w:r>
          </w:p>
        </w:tc>
        <w:tc>
          <w:tcPr>
            <w:tcW w:w="2268" w:type="dxa"/>
            <w:noWrap/>
            <w:vAlign w:val="center"/>
          </w:tcPr>
          <w:p w14:paraId="23F6F9FB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Canarium</w:t>
            </w:r>
          </w:p>
        </w:tc>
      </w:tr>
      <w:tr w14:paraId="7B76B12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5638F727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Dacrycarpus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imbricatus</w:t>
            </w:r>
          </w:p>
        </w:tc>
        <w:tc>
          <w:tcPr>
            <w:tcW w:w="2268" w:type="dxa"/>
            <w:noWrap/>
            <w:vAlign w:val="center"/>
          </w:tcPr>
          <w:p w14:paraId="03741E59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Podocarpaceae</w:t>
            </w:r>
          </w:p>
        </w:tc>
        <w:tc>
          <w:tcPr>
            <w:tcW w:w="2268" w:type="dxa"/>
            <w:noWrap/>
            <w:vAlign w:val="center"/>
          </w:tcPr>
          <w:p w14:paraId="0492367D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Podocarpus</w:t>
            </w:r>
          </w:p>
        </w:tc>
      </w:tr>
      <w:tr w14:paraId="2993F38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08ACF52C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Garcinia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multiflora</w:t>
            </w:r>
          </w:p>
        </w:tc>
        <w:tc>
          <w:tcPr>
            <w:tcW w:w="2268" w:type="dxa"/>
            <w:noWrap/>
            <w:vAlign w:val="center"/>
          </w:tcPr>
          <w:p w14:paraId="7554FC03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Guttiferae</w:t>
            </w:r>
          </w:p>
        </w:tc>
        <w:tc>
          <w:tcPr>
            <w:tcW w:w="2268" w:type="dxa"/>
            <w:noWrap/>
            <w:vAlign w:val="center"/>
          </w:tcPr>
          <w:p w14:paraId="5C72A2C2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Garcinia</w:t>
            </w:r>
          </w:p>
        </w:tc>
      </w:tr>
      <w:tr w14:paraId="73F4DBE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05D5A5BF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Microcos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chungii</w:t>
            </w:r>
          </w:p>
        </w:tc>
        <w:tc>
          <w:tcPr>
            <w:tcW w:w="2268" w:type="dxa"/>
            <w:noWrap/>
            <w:vAlign w:val="center"/>
          </w:tcPr>
          <w:p w14:paraId="0532D9A8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Tiliaceae</w:t>
            </w:r>
          </w:p>
        </w:tc>
        <w:tc>
          <w:tcPr>
            <w:tcW w:w="2268" w:type="dxa"/>
            <w:noWrap/>
            <w:vAlign w:val="center"/>
          </w:tcPr>
          <w:p w14:paraId="6A5508E8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Microcos</w:t>
            </w:r>
          </w:p>
        </w:tc>
      </w:tr>
      <w:tr w14:paraId="2463B4F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0D2588FE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Ficus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esquiroliana</w:t>
            </w:r>
          </w:p>
        </w:tc>
        <w:tc>
          <w:tcPr>
            <w:tcW w:w="2268" w:type="dxa"/>
            <w:noWrap/>
            <w:vAlign w:val="center"/>
          </w:tcPr>
          <w:p w14:paraId="5DE65B62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Moraceae</w:t>
            </w:r>
          </w:p>
        </w:tc>
        <w:tc>
          <w:tcPr>
            <w:tcW w:w="2268" w:type="dxa"/>
            <w:noWrap/>
            <w:vAlign w:val="center"/>
          </w:tcPr>
          <w:p w14:paraId="0B5732BD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Ficus</w:t>
            </w:r>
          </w:p>
        </w:tc>
      </w:tr>
      <w:tr w14:paraId="21267FA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16A6EABE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Alangium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salviifolium</w:t>
            </w:r>
          </w:p>
        </w:tc>
        <w:tc>
          <w:tcPr>
            <w:tcW w:w="2268" w:type="dxa"/>
            <w:noWrap/>
            <w:vAlign w:val="center"/>
          </w:tcPr>
          <w:p w14:paraId="173BF854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Alangiaceae</w:t>
            </w:r>
          </w:p>
        </w:tc>
        <w:tc>
          <w:tcPr>
            <w:tcW w:w="2268" w:type="dxa"/>
            <w:noWrap/>
            <w:vAlign w:val="center"/>
          </w:tcPr>
          <w:p w14:paraId="271E8C5F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Alangium</w:t>
            </w:r>
          </w:p>
        </w:tc>
      </w:tr>
      <w:tr w14:paraId="3D2DD06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2F31BAAC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Ficus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vasculosa</w:t>
            </w:r>
          </w:p>
        </w:tc>
        <w:tc>
          <w:tcPr>
            <w:tcW w:w="2268" w:type="dxa"/>
            <w:noWrap/>
            <w:vAlign w:val="center"/>
          </w:tcPr>
          <w:p w14:paraId="265684B1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Moraceae</w:t>
            </w:r>
          </w:p>
        </w:tc>
        <w:tc>
          <w:tcPr>
            <w:tcW w:w="2268" w:type="dxa"/>
            <w:noWrap/>
            <w:vAlign w:val="center"/>
          </w:tcPr>
          <w:p w14:paraId="4BC23F78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Ficus</w:t>
            </w:r>
          </w:p>
        </w:tc>
      </w:tr>
      <w:tr w14:paraId="00FB2BC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1F9E8C5A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Gnetum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montanum</w:t>
            </w:r>
          </w:p>
        </w:tc>
        <w:tc>
          <w:tcPr>
            <w:tcW w:w="2268" w:type="dxa"/>
            <w:noWrap/>
            <w:vAlign w:val="center"/>
          </w:tcPr>
          <w:p w14:paraId="7D727E47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Gnetaceae</w:t>
            </w:r>
          </w:p>
        </w:tc>
        <w:tc>
          <w:tcPr>
            <w:tcW w:w="2268" w:type="dxa"/>
            <w:noWrap/>
            <w:vAlign w:val="center"/>
          </w:tcPr>
          <w:p w14:paraId="49C3D770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Gnetum</w:t>
            </w:r>
          </w:p>
        </w:tc>
      </w:tr>
      <w:tr w14:paraId="1B13517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7002D36D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Podocarpus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neriifolius</w:t>
            </w:r>
          </w:p>
        </w:tc>
        <w:tc>
          <w:tcPr>
            <w:tcW w:w="2268" w:type="dxa"/>
            <w:noWrap/>
            <w:vAlign w:val="center"/>
          </w:tcPr>
          <w:p w14:paraId="43F2D797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Podocarpaceae</w:t>
            </w:r>
          </w:p>
        </w:tc>
        <w:tc>
          <w:tcPr>
            <w:tcW w:w="2268" w:type="dxa"/>
            <w:noWrap/>
            <w:vAlign w:val="center"/>
          </w:tcPr>
          <w:p w14:paraId="060F017A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Podocarpus</w:t>
            </w:r>
          </w:p>
        </w:tc>
      </w:tr>
      <w:tr w14:paraId="64FF3C7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58C60A83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Endospermum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chinense</w:t>
            </w:r>
          </w:p>
        </w:tc>
        <w:tc>
          <w:tcPr>
            <w:tcW w:w="2268" w:type="dxa"/>
            <w:noWrap/>
            <w:vAlign w:val="center"/>
          </w:tcPr>
          <w:p w14:paraId="52D61662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Euphorbiaceae</w:t>
            </w:r>
          </w:p>
        </w:tc>
        <w:tc>
          <w:tcPr>
            <w:tcW w:w="2268" w:type="dxa"/>
            <w:noWrap/>
            <w:vAlign w:val="center"/>
          </w:tcPr>
          <w:p w14:paraId="4400EEDC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Endospermum</w:t>
            </w:r>
          </w:p>
        </w:tc>
      </w:tr>
      <w:tr w14:paraId="7C74673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tcBorders>
              <w:bottom w:val="nil"/>
            </w:tcBorders>
            <w:noWrap/>
            <w:vAlign w:val="center"/>
          </w:tcPr>
          <w:p w14:paraId="5AD4221B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Ficus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auriculata</w:t>
            </w:r>
          </w:p>
        </w:tc>
        <w:tc>
          <w:tcPr>
            <w:tcW w:w="2268" w:type="dxa"/>
            <w:tcBorders>
              <w:bottom w:val="nil"/>
            </w:tcBorders>
            <w:noWrap/>
            <w:vAlign w:val="center"/>
          </w:tcPr>
          <w:p w14:paraId="59AC39CB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Moraceae</w:t>
            </w:r>
          </w:p>
        </w:tc>
        <w:tc>
          <w:tcPr>
            <w:tcW w:w="2268" w:type="dxa"/>
            <w:tcBorders>
              <w:bottom w:val="nil"/>
            </w:tcBorders>
            <w:noWrap/>
            <w:vAlign w:val="center"/>
          </w:tcPr>
          <w:p w14:paraId="698E41D2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Ficus</w:t>
            </w:r>
          </w:p>
        </w:tc>
      </w:tr>
      <w:tr w14:paraId="5C5E1EF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tcBorders>
              <w:top w:val="nil"/>
              <w:bottom w:val="nil"/>
            </w:tcBorders>
            <w:noWrap/>
            <w:vAlign w:val="center"/>
          </w:tcPr>
          <w:p w14:paraId="26100C41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Ficus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hederacea</w:t>
            </w:r>
          </w:p>
        </w:tc>
        <w:tc>
          <w:tcPr>
            <w:tcW w:w="2268" w:type="dxa"/>
            <w:tcBorders>
              <w:top w:val="nil"/>
              <w:bottom w:val="nil"/>
            </w:tcBorders>
            <w:noWrap/>
            <w:vAlign w:val="center"/>
          </w:tcPr>
          <w:p w14:paraId="3A145336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Moraceae</w:t>
            </w:r>
          </w:p>
        </w:tc>
        <w:tc>
          <w:tcPr>
            <w:tcW w:w="2268" w:type="dxa"/>
            <w:tcBorders>
              <w:top w:val="nil"/>
              <w:bottom w:val="nil"/>
            </w:tcBorders>
            <w:noWrap/>
            <w:vAlign w:val="center"/>
          </w:tcPr>
          <w:p w14:paraId="3FE60B46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Ficus</w:t>
            </w:r>
          </w:p>
        </w:tc>
      </w:tr>
      <w:tr w14:paraId="03DD1F8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tcBorders>
              <w:top w:val="nil"/>
            </w:tcBorders>
            <w:noWrap/>
            <w:vAlign w:val="center"/>
          </w:tcPr>
          <w:p w14:paraId="5A9B7CE6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Ficus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variegata</w:t>
            </w:r>
          </w:p>
        </w:tc>
        <w:tc>
          <w:tcPr>
            <w:tcW w:w="2268" w:type="dxa"/>
            <w:tcBorders>
              <w:top w:val="nil"/>
            </w:tcBorders>
            <w:noWrap/>
            <w:vAlign w:val="center"/>
          </w:tcPr>
          <w:p w14:paraId="55418B43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Moraceae</w:t>
            </w:r>
          </w:p>
        </w:tc>
        <w:tc>
          <w:tcPr>
            <w:tcW w:w="2268" w:type="dxa"/>
            <w:tcBorders>
              <w:top w:val="nil"/>
            </w:tcBorders>
            <w:noWrap/>
            <w:vAlign w:val="center"/>
          </w:tcPr>
          <w:p w14:paraId="611144CE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Ficus</w:t>
            </w:r>
          </w:p>
        </w:tc>
      </w:tr>
      <w:tr w14:paraId="0D8F6C4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117E3007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Dacrydium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pierrei</w:t>
            </w:r>
          </w:p>
        </w:tc>
        <w:tc>
          <w:tcPr>
            <w:tcW w:w="2268" w:type="dxa"/>
            <w:noWrap/>
            <w:vAlign w:val="center"/>
          </w:tcPr>
          <w:p w14:paraId="03B84F5A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Podocarpaceae</w:t>
            </w:r>
          </w:p>
        </w:tc>
        <w:tc>
          <w:tcPr>
            <w:tcW w:w="2268" w:type="dxa"/>
            <w:noWrap/>
            <w:vAlign w:val="center"/>
          </w:tcPr>
          <w:p w14:paraId="5E16ED6B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Dacrydium</w:t>
            </w:r>
          </w:p>
        </w:tc>
      </w:tr>
      <w:tr w14:paraId="1B0BFDB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30477E94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Spondias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lakonensis</w:t>
            </w:r>
          </w:p>
        </w:tc>
        <w:tc>
          <w:tcPr>
            <w:tcW w:w="2268" w:type="dxa"/>
            <w:noWrap/>
            <w:vAlign w:val="center"/>
          </w:tcPr>
          <w:p w14:paraId="642E051E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Anacardiaceae</w:t>
            </w:r>
          </w:p>
        </w:tc>
        <w:tc>
          <w:tcPr>
            <w:tcW w:w="2268" w:type="dxa"/>
            <w:noWrap/>
            <w:vAlign w:val="center"/>
          </w:tcPr>
          <w:p w14:paraId="5C110A8B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Spondias</w:t>
            </w:r>
          </w:p>
        </w:tc>
      </w:tr>
      <w:tr w14:paraId="22D5EEF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2AE179DC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Choerospondias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axillaris</w:t>
            </w:r>
          </w:p>
        </w:tc>
        <w:tc>
          <w:tcPr>
            <w:tcW w:w="2268" w:type="dxa"/>
            <w:noWrap/>
            <w:vAlign w:val="center"/>
          </w:tcPr>
          <w:p w14:paraId="2B9E8E00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Anacardiaceae</w:t>
            </w:r>
          </w:p>
        </w:tc>
        <w:tc>
          <w:tcPr>
            <w:tcW w:w="2268" w:type="dxa"/>
            <w:noWrap/>
            <w:vAlign w:val="center"/>
          </w:tcPr>
          <w:p w14:paraId="53D50D86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Choerospondias</w:t>
            </w:r>
          </w:p>
        </w:tc>
      </w:tr>
      <w:tr w14:paraId="5FC94F4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3D60A116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Caryota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maxima</w:t>
            </w:r>
          </w:p>
        </w:tc>
        <w:tc>
          <w:tcPr>
            <w:tcW w:w="2268" w:type="dxa"/>
            <w:noWrap/>
            <w:vAlign w:val="center"/>
          </w:tcPr>
          <w:p w14:paraId="0666226C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Palmae</w:t>
            </w:r>
          </w:p>
        </w:tc>
        <w:tc>
          <w:tcPr>
            <w:tcW w:w="2268" w:type="dxa"/>
            <w:noWrap/>
            <w:vAlign w:val="center"/>
          </w:tcPr>
          <w:p w14:paraId="0D14DD88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Caryota</w:t>
            </w:r>
          </w:p>
        </w:tc>
      </w:tr>
      <w:tr w14:paraId="0906A9A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63" w:type="dxa"/>
            <w:noWrap/>
            <w:vAlign w:val="center"/>
          </w:tcPr>
          <w:p w14:paraId="386A69CF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Ficus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i/>
                <w:kern w:val="0"/>
                <w:sz w:val="20"/>
                <w:szCs w:val="20"/>
              </w:rPr>
              <w:t>altissima</w:t>
            </w:r>
          </w:p>
        </w:tc>
        <w:tc>
          <w:tcPr>
            <w:tcW w:w="2268" w:type="dxa"/>
            <w:noWrap/>
            <w:vAlign w:val="center"/>
          </w:tcPr>
          <w:p w14:paraId="4DCF5EE2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Moraceae</w:t>
            </w:r>
          </w:p>
        </w:tc>
        <w:tc>
          <w:tcPr>
            <w:tcW w:w="2268" w:type="dxa"/>
            <w:noWrap/>
            <w:vAlign w:val="center"/>
          </w:tcPr>
          <w:p w14:paraId="724CF802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</w:rPr>
              <w:t>Ficus</w:t>
            </w:r>
          </w:p>
        </w:tc>
      </w:tr>
    </w:tbl>
    <w:p w14:paraId="63050A65">
      <w:pPr>
        <w:spacing w:before="0" w:after="0" w:line="480" w:lineRule="auto"/>
        <w:ind w:left="0" w:firstLine="0"/>
        <w:rPr>
          <w:rFonts w:eastAsia="黑体"/>
          <w:b/>
          <w:sz w:val="20"/>
          <w:szCs w:val="20"/>
        </w:rPr>
      </w:pPr>
      <w:r>
        <w:rPr>
          <w:rFonts w:eastAsia="黑体"/>
          <w:b/>
          <w:sz w:val="20"/>
          <w:szCs w:val="20"/>
        </w:rPr>
        <w:t>Appendix 3 Food plants of the Hainan gibbon during the dry season</w:t>
      </w:r>
    </w:p>
    <w:tbl>
      <w:tblPr>
        <w:tblStyle w:val="2"/>
        <w:tblW w:w="749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6"/>
        <w:gridCol w:w="2177"/>
        <w:gridCol w:w="2177"/>
      </w:tblGrid>
      <w:tr w14:paraId="07D8E56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36" w:type="dxa"/>
            <w:tcBorders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3395B91C">
            <w:pPr>
              <w:widowControl/>
              <w:spacing w:before="0" w:after="0" w:line="480" w:lineRule="auto"/>
              <w:ind w:left="0" w:firstLine="0"/>
              <w:textAlignment w:val="bottom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Species</w:t>
            </w:r>
          </w:p>
        </w:tc>
        <w:tc>
          <w:tcPr>
            <w:tcW w:w="2177" w:type="dxa"/>
            <w:tcBorders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61BAE8A5">
            <w:pPr>
              <w:widowControl/>
              <w:spacing w:before="0" w:after="0" w:line="480" w:lineRule="auto"/>
              <w:ind w:left="0" w:firstLine="0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Family</w:t>
            </w:r>
          </w:p>
        </w:tc>
        <w:tc>
          <w:tcPr>
            <w:tcW w:w="2177" w:type="dxa"/>
            <w:tcBorders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4A1B27C0">
            <w:pPr>
              <w:widowControl/>
              <w:spacing w:before="0" w:after="0" w:line="480" w:lineRule="auto"/>
              <w:ind w:left="0" w:firstLine="0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Genus</w:t>
            </w:r>
          </w:p>
        </w:tc>
      </w:tr>
      <w:tr w14:paraId="171C623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6012DBCB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Alangium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chinense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4562DAB0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Alangiaceae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71238D5C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Alangium</w:t>
            </w:r>
          </w:p>
        </w:tc>
      </w:tr>
      <w:tr w14:paraId="3283BA1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594972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Ficus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vasculosa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A59714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Moraceae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42BED1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Ficus</w:t>
            </w:r>
          </w:p>
        </w:tc>
      </w:tr>
      <w:tr w14:paraId="155C465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0C400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Gironniera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subaequalis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602A09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Ulmaceae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007AED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Gironniera</w:t>
            </w:r>
          </w:p>
        </w:tc>
      </w:tr>
      <w:tr w14:paraId="703DF68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1A6FE8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Ficus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superba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var</w:t>
            </w:r>
            <w:r>
              <w:rPr>
                <w:kern w:val="0"/>
                <w:sz w:val="20"/>
                <w:szCs w:val="20"/>
                <w:lang w:bidi="ar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E24989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Moraceae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58D228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Ficus</w:t>
            </w:r>
          </w:p>
        </w:tc>
      </w:tr>
      <w:tr w14:paraId="241A5DD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BB69E1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Tetrastigma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planicaule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81B2BF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Vitaceae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5AA30C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Tetrastigma</w:t>
            </w:r>
          </w:p>
        </w:tc>
      </w:tr>
      <w:tr w14:paraId="184F49F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B8F9B5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Uvaria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calamistrata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0118D5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Annonaceae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191371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Uvaria</w:t>
            </w:r>
          </w:p>
        </w:tc>
      </w:tr>
      <w:tr w14:paraId="767AF15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48EB02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Liquidambar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formosana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CE2E30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Hamamelidaceae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5F711F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Liquidambar</w:t>
            </w:r>
          </w:p>
        </w:tc>
      </w:tr>
      <w:tr w14:paraId="79E1FCF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411964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Canarium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album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340C21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Burseraceae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D7CF32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Canarium</w:t>
            </w:r>
          </w:p>
        </w:tc>
      </w:tr>
      <w:tr w14:paraId="795DF6D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7E6495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Ficus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altissima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691608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Moraceae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A7BED2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Ficus</w:t>
            </w:r>
          </w:p>
        </w:tc>
      </w:tr>
      <w:tr w14:paraId="547571E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1DFCD4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Lindera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kwangtungensis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7FD624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Lauraceae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B97134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Lindera</w:t>
            </w:r>
          </w:p>
        </w:tc>
      </w:tr>
      <w:tr w14:paraId="36F4CE9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6F7D0E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Diospyros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susarticulata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632AB3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Ebenaceae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C6713B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Diospyros</w:t>
            </w:r>
          </w:p>
        </w:tc>
      </w:tr>
      <w:tr w14:paraId="26B2B1F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E74D05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Polyalthia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laui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69757F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Annonaceae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5B5F37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Polyalthia</w:t>
            </w:r>
          </w:p>
        </w:tc>
      </w:tr>
      <w:tr w14:paraId="10FF987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910399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Garcinia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oblongifolia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A60769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Guttiferae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1E172C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Garcinia</w:t>
            </w:r>
          </w:p>
        </w:tc>
      </w:tr>
      <w:tr w14:paraId="4C932E6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2CAB15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Nephelium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topengii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469DDA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Sapindaceae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1FBA2C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Nephelium</w:t>
            </w:r>
          </w:p>
        </w:tc>
      </w:tr>
      <w:tr w14:paraId="034A6F4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2B7CBE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Castanopsis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hainanensis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303C98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Fagaceae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12241A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Castanopsis</w:t>
            </w:r>
          </w:p>
        </w:tc>
      </w:tr>
      <w:tr w14:paraId="390FA6F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CEC7A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Castanopsis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hystrix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AB01DF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Fagaceae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938F05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Castanopsis</w:t>
            </w:r>
          </w:p>
        </w:tc>
      </w:tr>
      <w:tr w14:paraId="1C2888F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846426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Cryptocarya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chinensis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784BDF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Lauraceae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FA4581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Cryptocarya</w:t>
            </w:r>
          </w:p>
        </w:tc>
      </w:tr>
      <w:tr w14:paraId="74CE289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B99F78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Eurya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ciliata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84B617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Theaceae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4E2CF2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Eurya</w:t>
            </w:r>
          </w:p>
        </w:tc>
      </w:tr>
      <w:tr w14:paraId="00AF92D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E050AF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Machilus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chinensis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793DE8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Lauraceae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E490ED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Machilus</w:t>
            </w:r>
          </w:p>
        </w:tc>
      </w:tr>
      <w:tr w14:paraId="6B4FE73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C2EB86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Litsea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elongata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965049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Lauraceae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787E70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Litsea</w:t>
            </w:r>
          </w:p>
        </w:tc>
      </w:tr>
      <w:tr w14:paraId="5508239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53B844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Endospermum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chinense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F87C07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Euphorbiaceae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C6B3B5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Endospermum</w:t>
            </w:r>
          </w:p>
        </w:tc>
      </w:tr>
      <w:tr w14:paraId="1722E4A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8DAF44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Xanthophyllum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hainanense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A0447C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Polygalaceae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8FED0C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Xanthophyllum</w:t>
            </w:r>
          </w:p>
        </w:tc>
      </w:tr>
      <w:tr w14:paraId="68969F6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A545A2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Dacrycarpus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imbricatus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485DE9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Podocarpaceae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A40351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Podocarpus</w:t>
            </w:r>
          </w:p>
        </w:tc>
      </w:tr>
      <w:tr w14:paraId="2212529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62351D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Ficus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nervosa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315E9E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Moraceae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331872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Ficus</w:t>
            </w:r>
          </w:p>
        </w:tc>
      </w:tr>
      <w:tr w14:paraId="1D3E032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909D4C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Psychotria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rubra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8CE7D0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Rubiaceae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86826F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Psychotria</w:t>
            </w:r>
          </w:p>
        </w:tc>
      </w:tr>
      <w:tr w14:paraId="3224168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1DB3E1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Kadsura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oblongifolia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976D8E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Magnoliaceae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A22372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Kadsura</w:t>
            </w:r>
          </w:p>
        </w:tc>
      </w:tr>
      <w:tr w14:paraId="35B982C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B6BC0C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Dacrydium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pierrei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DD4AC8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Podocarpaceae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760ECD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Dacrydium</w:t>
            </w:r>
          </w:p>
        </w:tc>
      </w:tr>
      <w:tr w14:paraId="6E87667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91ADCD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Baccaurea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ramiflora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C24017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Euphorbiaceae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921403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Baccaurea</w:t>
            </w:r>
          </w:p>
        </w:tc>
      </w:tr>
      <w:tr w14:paraId="4B9F3E8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8654DA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Choerospondias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axillaris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352144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Anacardiaceae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DF4FFA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Choerospondias</w:t>
            </w:r>
          </w:p>
        </w:tc>
      </w:tr>
      <w:tr w14:paraId="77B3323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38B8E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Mussaenda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erosa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0CB491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Rubiaceae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BCEBBB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Mussaenda</w:t>
            </w:r>
          </w:p>
        </w:tc>
      </w:tr>
      <w:tr w14:paraId="3907E04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E5663D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Sarcosperma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laurinum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C63EE8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Sapotaceae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E4ECC9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Sarcosperma</w:t>
            </w:r>
          </w:p>
        </w:tc>
      </w:tr>
      <w:tr w14:paraId="2296AB4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C9C909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Melodinus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suaveolens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2869B9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Apocynaceae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D0583F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Melodinus</w:t>
            </w:r>
          </w:p>
        </w:tc>
      </w:tr>
      <w:tr w14:paraId="59D6197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7A573C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Adina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pilulifera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85C153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Rubiaceae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945396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Adina</w:t>
            </w:r>
          </w:p>
        </w:tc>
      </w:tr>
      <w:tr w14:paraId="7143DD9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4B675A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Planchonella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annamensis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85702E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Sapotaceae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82D566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Pouteria</w:t>
            </w:r>
          </w:p>
        </w:tc>
      </w:tr>
      <w:tr w14:paraId="10EDA7C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A37D09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Ficus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hederacea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7131AA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Moraceae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EE234A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Ficus</w:t>
            </w:r>
          </w:p>
        </w:tc>
      </w:tr>
      <w:tr w14:paraId="349D21A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12097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Trichilia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connaroides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DEA12D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Meliaceae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37A77B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Trichilia</w:t>
            </w:r>
          </w:p>
        </w:tc>
      </w:tr>
      <w:tr w14:paraId="44257C1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65A3C4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Acmena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acuminatissima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615AE5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Myrtaceae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8EA7DE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Acmena</w:t>
            </w:r>
          </w:p>
        </w:tc>
      </w:tr>
      <w:tr w14:paraId="5EC40BF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E1607F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Caryota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maxima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2FD3E8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Palmae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5C60FE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Caryota</w:t>
            </w:r>
          </w:p>
        </w:tc>
      </w:tr>
      <w:tr w14:paraId="54917F9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719C51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Elaeocarpus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sphaericus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AC00CC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Elaeocarpaceae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2A0393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Elaeocarpus</w:t>
            </w:r>
          </w:p>
        </w:tc>
      </w:tr>
      <w:tr w14:paraId="25EC2D7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14:paraId="3E302422">
            <w:pPr>
              <w:widowControl/>
              <w:spacing w:before="0" w:after="0" w:line="480" w:lineRule="auto"/>
              <w:ind w:left="0" w:firstLine="0"/>
              <w:textAlignment w:val="center"/>
              <w:rPr>
                <w:sz w:val="20"/>
                <w:szCs w:val="20"/>
              </w:rPr>
            </w:pPr>
            <w:r>
              <w:rPr>
                <w:i/>
                <w:kern w:val="0"/>
                <w:sz w:val="20"/>
                <w:szCs w:val="20"/>
                <w:lang w:bidi="ar"/>
              </w:rPr>
              <w:t>Cryptocarya</w:t>
            </w:r>
            <w:r>
              <w:rPr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i/>
                <w:kern w:val="0"/>
                <w:sz w:val="20"/>
                <w:szCs w:val="20"/>
                <w:lang w:bidi="ar"/>
              </w:rPr>
              <w:t>metcalfiana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52EEF1CF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  <w:lang w:bidi="ar"/>
              </w:rPr>
              <w:t>Lauraceae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1EB0C79C">
            <w:pPr>
              <w:widowControl/>
              <w:spacing w:before="0" w:after="0" w:line="480" w:lineRule="auto"/>
              <w:ind w:left="0" w:firstLine="0"/>
              <w:textAlignment w:val="bottom"/>
              <w:rPr>
                <w:sz w:val="20"/>
                <w:szCs w:val="20"/>
              </w:rPr>
            </w:pPr>
            <w:r>
              <w:rPr>
                <w:rStyle w:val="5"/>
                <w:sz w:val="20"/>
                <w:szCs w:val="20"/>
                <w:lang w:bidi="ar"/>
              </w:rPr>
              <w:t>Cryptocarya</w:t>
            </w:r>
          </w:p>
        </w:tc>
      </w:tr>
    </w:tbl>
    <w:p w14:paraId="186DC19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</w:pPr>
      <w:r>
        <w:separator/>
      </w:r>
    </w:p>
  </w:footnote>
  <w:footnote w:type="continuationSeparator" w:id="1">
    <w:p>
      <w:pPr>
        <w:spacing w:before="0" w:after="0"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NWE1NTgxYzUyM2UxOWViN2M1NzUxNTE5MzQ0N2EifQ=="/>
  </w:docVars>
  <w:rsids>
    <w:rsidRoot w:val="5005078C"/>
    <w:rsid w:val="50050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56" w:after="156" w:line="360" w:lineRule="auto"/>
      <w:ind w:left="360" w:hanging="360"/>
      <w:jc w:val="both"/>
    </w:pPr>
    <w:rPr>
      <w:rFonts w:ascii="Times New Roman" w:hAnsi="Times New Roman" w:eastAsia="宋体" w:cs="Times New Roman"/>
      <w:color w:val="000000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">
    <w:name w:val="font31"/>
    <w:uiPriority w:val="0"/>
    <w:rPr>
      <w:rFonts w:hint="default" w:ascii="Times New Roman" w:hAnsi="Times New Roman" w:cs="Times New Roman"/>
      <w:i/>
      <w:i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2024-09-04T00:37:00Z</dcterms:created>
  <dc:creator>柳帅</dc:creator>
  <cp:lastModifiedBy>柳帅</cp:lastModifiedBy>
  <dcterms:modified xsi:type="dcterms:W3CDTF">2024-09-04T00:38:51Z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78AAAC38AC454EC0AB78E7AE44B216A2_11</vt:lpwstr>
  </property>
</Properties>
</file>