
<file path=[Content_Types].xml><?xml version="1.0" encoding="utf-8"?>
<Types xmlns="http://schemas.openxmlformats.org/package/2006/content-types">
  <Default Extension="xml" ContentType="application/xml"/>
  <Default Extension="bin" ContentType="application/vnd.openxmlformats-officedocument.oleObject"/>
  <Default Extension="tiff" ContentType="image/tiff"/>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360" w:lineRule="auto"/>
        <w:rPr>
          <w:rFonts w:ascii="Times New Roman" w:hAnsi="Times New Roman" w:eastAsia="等线" w:cs="等线"/>
          <w:b/>
          <w:bCs/>
          <w:sz w:val="40"/>
          <w:szCs w:val="40"/>
        </w:rPr>
      </w:pPr>
      <w:bookmarkStart w:id="0" w:name="_GoBack"/>
      <w:bookmarkEnd w:id="0"/>
      <w:r>
        <w:rPr>
          <w:rFonts w:ascii="Times New Roman" w:hAnsi="Times New Roman" w:eastAsia="等线" w:cs="等线"/>
          <w:b/>
          <w:bCs/>
          <w:sz w:val="40"/>
          <w:szCs w:val="40"/>
        </w:rPr>
        <w:t>Cropland changes enhance carbon sequestration in Northwest China from 1995 to 2015</w:t>
      </w:r>
    </w:p>
    <w:p>
      <w:pPr>
        <w:keepNext w:val="0"/>
        <w:keepLines w:val="0"/>
        <w:pageBreakBefore w:val="0"/>
        <w:kinsoku/>
        <w:overflowPunct/>
        <w:topLinePunct w:val="0"/>
        <w:autoSpaceDE/>
        <w:autoSpaceDN/>
        <w:bidi w:val="0"/>
        <w:adjustRightInd/>
        <w:snapToGrid/>
        <w:spacing w:line="360" w:lineRule="auto"/>
        <w:rPr>
          <w:rFonts w:ascii="Times New Roman" w:hAnsi="Times New Roman" w:cs="Calibri"/>
          <w:b/>
          <w:bCs/>
          <w:sz w:val="24"/>
        </w:rPr>
      </w:pPr>
      <w:r>
        <w:rPr>
          <w:rFonts w:ascii="Times New Roman" w:hAnsi="Times New Roman"/>
          <w:b/>
          <w:bCs/>
          <w:sz w:val="24"/>
        </w:rPr>
        <w:t>Junqia Kong, Zhibin He, Rong Yang, Longfei Chen, Jun Du, Y</w:t>
      </w:r>
      <w:r>
        <w:rPr>
          <w:rFonts w:hint="eastAsia" w:ascii="Times New Roman" w:hAnsi="Times New Roman"/>
          <w:b/>
          <w:bCs/>
          <w:sz w:val="24"/>
        </w:rPr>
        <w:t>uan</w:t>
      </w:r>
      <w:r>
        <w:rPr>
          <w:rFonts w:ascii="Times New Roman" w:hAnsi="Times New Roman"/>
          <w:b/>
          <w:bCs/>
          <w:sz w:val="24"/>
        </w:rPr>
        <w:t xml:space="preserve"> G</w:t>
      </w:r>
      <w:r>
        <w:rPr>
          <w:rFonts w:hint="eastAsia" w:ascii="Times New Roman" w:hAnsi="Times New Roman"/>
          <w:b/>
          <w:bCs/>
          <w:sz w:val="24"/>
        </w:rPr>
        <w:t>ao</w:t>
      </w:r>
    </w:p>
    <w:p>
      <w:pPr>
        <w:keepNext w:val="0"/>
        <w:keepLines w:val="0"/>
        <w:pageBreakBefore w:val="0"/>
        <w:kinsoku/>
        <w:overflowPunct/>
        <w:topLinePunct w:val="0"/>
        <w:autoSpaceDE/>
        <w:autoSpaceDN/>
        <w:bidi w:val="0"/>
        <w:adjustRightInd/>
        <w:snapToGrid/>
        <w:spacing w:line="360" w:lineRule="auto"/>
        <w:rPr>
          <w:rFonts w:ascii="Times New Roman" w:hAnsi="Times New Roman"/>
          <w:b/>
          <w:bCs/>
          <w:sz w:val="28"/>
          <w:szCs w:val="28"/>
        </w:rPr>
      </w:pPr>
    </w:p>
    <w:p>
      <w:pPr>
        <w:keepNext w:val="0"/>
        <w:keepLines w:val="0"/>
        <w:pageBreakBefore w:val="0"/>
        <w:kinsoku/>
        <w:overflowPunct/>
        <w:topLinePunct w:val="0"/>
        <w:autoSpaceDE/>
        <w:autoSpaceDN/>
        <w:bidi w:val="0"/>
        <w:adjustRightInd/>
        <w:snapToGrid/>
        <w:spacing w:line="360" w:lineRule="auto"/>
        <w:rPr>
          <w:rFonts w:ascii="Times New Roman" w:hAnsi="Times New Roman"/>
          <w:b/>
          <w:bCs/>
          <w:sz w:val="30"/>
          <w:szCs w:val="30"/>
        </w:rPr>
      </w:pPr>
    </w:p>
    <w:p>
      <w:pPr>
        <w:keepNext w:val="0"/>
        <w:keepLines w:val="0"/>
        <w:pageBreakBefore w:val="0"/>
        <w:kinsoku/>
        <w:overflowPunct/>
        <w:topLinePunct w:val="0"/>
        <w:autoSpaceDE/>
        <w:autoSpaceDN/>
        <w:bidi w:val="0"/>
        <w:adjustRightInd/>
        <w:snapToGrid/>
        <w:spacing w:line="360" w:lineRule="auto"/>
        <w:rPr>
          <w:rFonts w:ascii="Times New Roman" w:hAnsi="Times New Roman"/>
          <w:b/>
          <w:bCs/>
          <w:sz w:val="24"/>
        </w:rPr>
      </w:pPr>
      <w:r>
        <w:rPr>
          <w:rFonts w:hint="eastAsia" w:ascii="Times New Roman" w:hAnsi="Times New Roman"/>
          <w:b/>
          <w:bCs/>
          <w:sz w:val="30"/>
          <w:szCs w:val="30"/>
        </w:rPr>
        <w:t>This file includes:</w:t>
      </w:r>
    </w:p>
    <w:p>
      <w:pPr>
        <w:keepNext w:val="0"/>
        <w:keepLines w:val="0"/>
        <w:pageBreakBefore w:val="0"/>
        <w:kinsoku/>
        <w:overflowPunct/>
        <w:topLinePunct w:val="0"/>
        <w:autoSpaceDE/>
        <w:autoSpaceDN/>
        <w:bidi w:val="0"/>
        <w:adjustRightInd/>
        <w:snapToGrid/>
        <w:spacing w:line="360" w:lineRule="auto"/>
        <w:rPr>
          <w:rFonts w:hint="eastAsia" w:ascii="Times New Roman" w:hAnsi="Times New Roman"/>
          <w:b/>
          <w:bCs/>
          <w:sz w:val="24"/>
        </w:rPr>
      </w:pPr>
      <w:r>
        <w:rPr>
          <w:rFonts w:hint="eastAsia" w:ascii="Times New Roman" w:hAnsi="Times New Roman"/>
          <w:b/>
          <w:bCs/>
          <w:sz w:val="24"/>
        </w:rPr>
        <w:t>•Supplementary Materials and Methods</w:t>
      </w:r>
    </w:p>
    <w:p>
      <w:pPr>
        <w:keepNext w:val="0"/>
        <w:keepLines w:val="0"/>
        <w:pageBreakBefore w:val="0"/>
        <w:kinsoku/>
        <w:overflowPunct/>
        <w:topLinePunct w:val="0"/>
        <w:autoSpaceDE/>
        <w:autoSpaceDN/>
        <w:bidi w:val="0"/>
        <w:adjustRightInd/>
        <w:snapToGrid/>
        <w:spacing w:line="360" w:lineRule="auto"/>
        <w:rPr>
          <w:rFonts w:hint="eastAsia" w:ascii="Times New Roman" w:hAnsi="Times New Roman"/>
          <w:b/>
          <w:bCs/>
          <w:sz w:val="24"/>
        </w:rPr>
      </w:pPr>
      <w:r>
        <w:rPr>
          <w:rFonts w:hint="eastAsia" w:ascii="Times New Roman" w:hAnsi="Times New Roman"/>
          <w:b/>
          <w:bCs/>
          <w:sz w:val="24"/>
        </w:rPr>
        <w:t>•Supporting Table</w:t>
      </w:r>
    </w:p>
    <w:p>
      <w:pPr>
        <w:keepNext w:val="0"/>
        <w:keepLines w:val="0"/>
        <w:pageBreakBefore w:val="0"/>
        <w:kinsoku/>
        <w:overflowPunct/>
        <w:topLinePunct w:val="0"/>
        <w:autoSpaceDE/>
        <w:autoSpaceDN/>
        <w:bidi w:val="0"/>
        <w:adjustRightInd/>
        <w:snapToGrid/>
        <w:spacing w:line="360" w:lineRule="auto"/>
        <w:rPr>
          <w:rFonts w:hint="eastAsia" w:ascii="Times New Roman" w:hAnsi="Times New Roman"/>
          <w:b/>
          <w:bCs/>
          <w:sz w:val="24"/>
        </w:rPr>
      </w:pPr>
      <w:r>
        <w:rPr>
          <w:rFonts w:hint="eastAsia" w:ascii="Times New Roman" w:hAnsi="Times New Roman"/>
          <w:b/>
          <w:bCs/>
          <w:sz w:val="24"/>
        </w:rPr>
        <w:t>•Supporting Figure</w:t>
      </w:r>
    </w:p>
    <w:p>
      <w:pPr>
        <w:keepNext w:val="0"/>
        <w:keepLines w:val="0"/>
        <w:pageBreakBefore w:val="0"/>
        <w:kinsoku/>
        <w:overflowPunct/>
        <w:topLinePunct w:val="0"/>
        <w:autoSpaceDE/>
        <w:autoSpaceDN/>
        <w:bidi w:val="0"/>
        <w:adjustRightInd/>
        <w:snapToGrid/>
        <w:spacing w:line="360" w:lineRule="auto"/>
        <w:rPr>
          <w:rFonts w:hint="eastAsia" w:ascii="Times New Roman" w:hAnsi="Times New Roman"/>
          <w:b/>
          <w:bCs/>
          <w:sz w:val="24"/>
        </w:rPr>
      </w:pPr>
      <w:r>
        <w:rPr>
          <w:rFonts w:hint="eastAsia" w:ascii="Times New Roman" w:hAnsi="Times New Roman"/>
          <w:b/>
          <w:bCs/>
          <w:sz w:val="24"/>
        </w:rPr>
        <w:t>•</w:t>
      </w:r>
      <w:r>
        <w:rPr>
          <w:rFonts w:hint="eastAsia" w:ascii="Times New Roman" w:hAnsi="Times New Roman"/>
          <w:b/>
          <w:bCs/>
          <w:sz w:val="24"/>
        </w:rPr>
        <w:t xml:space="preserve">References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b/>
          <w:bCs/>
          <w:sz w:val="24"/>
        </w:rPr>
      </w:pPr>
      <w:r>
        <w:rPr>
          <w:rFonts w:ascii="Times New Roman" w:hAnsi="Times New Roman"/>
          <w:b/>
          <w:bCs/>
          <w:sz w:val="24"/>
        </w:rPr>
        <w:br w:type="page"/>
      </w:r>
      <w:r>
        <w:rPr>
          <w:rFonts w:hint="eastAsia" w:ascii="Times New Roman" w:hAnsi="Times New Roman"/>
          <w:b/>
          <w:bCs/>
          <w:sz w:val="28"/>
          <w:szCs w:val="28"/>
        </w:rPr>
        <w:t>Supplementary Materials and Methods</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b/>
          <w:bCs/>
          <w:sz w:val="24"/>
        </w:rPr>
      </w:pPr>
      <w:r>
        <w:rPr>
          <w:rFonts w:ascii="Times New Roman" w:hAnsi="Times New Roman"/>
          <w:b/>
          <w:bCs/>
          <w:sz w:val="24"/>
        </w:rPr>
        <w:t>The CA-Markov model</w:t>
      </w:r>
    </w:p>
    <w:p>
      <w:pPr>
        <w:keepNext w:val="0"/>
        <w:keepLines w:val="0"/>
        <w:pageBreakBefore w:val="0"/>
        <w:widowControl w:val="0"/>
        <w:kinsoku/>
        <w:wordWrap/>
        <w:overflowPunct/>
        <w:topLinePunct w:val="0"/>
        <w:autoSpaceDE/>
        <w:autoSpaceDN/>
        <w:bidi w:val="0"/>
        <w:adjustRightInd/>
        <w:snapToGrid/>
        <w:spacing w:line="480" w:lineRule="auto"/>
        <w:ind w:firstLine="420"/>
        <w:textAlignment w:val="auto"/>
        <w:rPr>
          <w:rFonts w:ascii="Times New Roman" w:hAnsi="Times New Roman"/>
          <w:sz w:val="24"/>
        </w:rPr>
      </w:pPr>
      <w:r>
        <w:rPr>
          <w:rFonts w:ascii="Times New Roman" w:hAnsi="Times New Roman"/>
          <w:sz w:val="24"/>
        </w:rPr>
        <w:t>The CA-Markov model integrates the CA and the Markov Chain</w:t>
      </w:r>
      <w:r>
        <w:rPr>
          <w:rFonts w:hint="eastAsia" w:ascii="Times New Roman" w:hAnsi="Times New Roman"/>
          <w:sz w:val="24"/>
        </w:rPr>
        <w:t xml:space="preserve"> </w:t>
      </w:r>
      <w:r>
        <w:rPr>
          <w:rFonts w:ascii="Times New Roman" w:hAnsi="Times New Roman"/>
          <w:sz w:val="24"/>
        </w:rPr>
        <w:t>models to simulate LUCC over time by using a transition probabilities</w:t>
      </w:r>
      <w:r>
        <w:rPr>
          <w:rFonts w:hint="eastAsia" w:ascii="Times New Roman" w:hAnsi="Times New Roman"/>
          <w:sz w:val="24"/>
        </w:rPr>
        <w:t xml:space="preserve"> </w:t>
      </w:r>
      <w:r>
        <w:rPr>
          <w:rFonts w:ascii="Times New Roman" w:hAnsi="Times New Roman"/>
          <w:sz w:val="24"/>
        </w:rPr>
        <w:t xml:space="preserve">matrix. </w:t>
      </w:r>
    </w:p>
    <w:p>
      <w:pPr>
        <w:keepNext w:val="0"/>
        <w:keepLines w:val="0"/>
        <w:pageBreakBefore w:val="0"/>
        <w:widowControl w:val="0"/>
        <w:kinsoku/>
        <w:wordWrap/>
        <w:overflowPunct/>
        <w:topLinePunct w:val="0"/>
        <w:autoSpaceDE/>
        <w:autoSpaceDN/>
        <w:bidi w:val="0"/>
        <w:adjustRightInd/>
        <w:snapToGrid/>
        <w:spacing w:line="480" w:lineRule="auto"/>
        <w:ind w:firstLine="420"/>
        <w:textAlignment w:val="auto"/>
        <w:rPr>
          <w:rFonts w:ascii="Times New Roman" w:hAnsi="Times New Roman"/>
          <w:sz w:val="24"/>
        </w:rPr>
      </w:pPr>
      <w:r>
        <w:rPr>
          <w:rFonts w:ascii="Times New Roman" w:hAnsi="Times New Roman"/>
          <w:sz w:val="24"/>
        </w:rPr>
        <w:t>The Markov model analysis describes the probability of land-use change from</w:t>
      </w:r>
      <w:r>
        <w:rPr>
          <w:rFonts w:hint="eastAsia" w:ascii="Times New Roman" w:hAnsi="Times New Roman"/>
          <w:sz w:val="24"/>
        </w:rPr>
        <w:t xml:space="preserve"> </w:t>
      </w:r>
      <w:r>
        <w:rPr>
          <w:rFonts w:ascii="Times New Roman" w:hAnsi="Times New Roman"/>
          <w:sz w:val="24"/>
        </w:rPr>
        <w:t>period 1 to period 2 as the basis for predicting subsequent changes. Markov model for predicting land use changes are shown mathematically as following equation:</w:t>
      </w:r>
    </w:p>
    <w:p>
      <w:pPr>
        <w:keepNext w:val="0"/>
        <w:keepLines w:val="0"/>
        <w:pageBreakBefore w:val="0"/>
        <w:widowControl w:val="0"/>
        <w:kinsoku/>
        <w:wordWrap/>
        <w:overflowPunct/>
        <w:topLinePunct w:val="0"/>
        <w:autoSpaceDE/>
        <w:autoSpaceDN/>
        <w:bidi w:val="0"/>
        <w:adjustRightInd/>
        <w:snapToGrid/>
        <w:spacing w:line="480" w:lineRule="auto"/>
        <w:ind w:firstLine="420" w:firstLineChars="200"/>
        <w:jc w:val="center"/>
        <w:textAlignment w:val="auto"/>
        <w:rPr>
          <w:rFonts w:hint="default" w:ascii="Times New Roman" w:hAnsi="Times New Roman" w:eastAsia="宋体"/>
          <w:szCs w:val="21"/>
          <w:lang w:val="en-US" w:eastAsia="zh-CN"/>
        </w:rPr>
      </w:pPr>
      <w:r>
        <w:rPr>
          <w:rFonts w:ascii="Times New Roman" w:hAnsi="Times New Roman"/>
          <w:i/>
          <w:iCs/>
          <w:position w:val="-14"/>
          <w:szCs w:val="21"/>
        </w:rPr>
        <w:object>
          <v:shape id="_x0000_i1025" o:spt="75" type="#_x0000_t75" style="height:19pt;width:78pt;" o:ole="t" filled="f" o:preferrelative="t" stroked="f" coordsize="21600,21600">
            <v:path/>
            <v:fill on="f" focussize="0,0"/>
            <v:stroke on="f"/>
            <v:imagedata r:id="rId5" o:title=""/>
            <o:lock v:ext="edit" aspectratio="t"/>
            <w10:wrap type="none"/>
            <w10:anchorlock/>
          </v:shape>
          <o:OLEObject Type="Embed" ProgID="Equation.KSEE3" ShapeID="_x0000_i1025" DrawAspect="Content" ObjectID="_1468075725" r:id="rId4">
            <o:LockedField>false</o:LockedField>
          </o:OLEObject>
        </w:object>
      </w:r>
      <w:r>
        <w:rPr>
          <w:rFonts w:hint="eastAsia" w:ascii="Times New Roman" w:hAnsi="Times New Roman"/>
          <w:i/>
          <w:iCs/>
          <w:szCs w:val="21"/>
          <w:lang w:val="en-US" w:eastAsia="zh-CN"/>
        </w:rPr>
        <w:t xml:space="preserve">       </w:t>
      </w:r>
      <w:r>
        <w:rPr>
          <w:rFonts w:hint="eastAsia" w:ascii="Times New Roman" w:hAnsi="Times New Roman"/>
          <w:i w:val="0"/>
          <w:iCs w:val="0"/>
          <w:szCs w:val="21"/>
          <w:lang w:val="en-US" w:eastAsia="zh-CN"/>
        </w:rPr>
        <w:t>(1)</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sz w:val="24"/>
        </w:rPr>
      </w:pPr>
      <w:r>
        <w:rPr>
          <w:rFonts w:ascii="Times New Roman" w:hAnsi="Times New Roman"/>
          <w:sz w:val="24"/>
        </w:rPr>
        <w:t>where</w:t>
      </w:r>
      <w:r>
        <w:rPr>
          <w:rFonts w:ascii="Times New Roman" w:hAnsi="Times New Roman"/>
          <w:position w:val="-14"/>
          <w:sz w:val="24"/>
        </w:rPr>
        <w:object>
          <v:shape id="_x0000_i1028" o:spt="75" type="#_x0000_t75" style="height:19pt;width:18pt;" o:ole="t" filled="f" o:preferrelative="t" stroked="f" coordsize="21600,21600">
            <v:path/>
            <v:fill on="f" focussize="0,0"/>
            <v:stroke on="f"/>
            <v:imagedata r:id="rId7" o:title=""/>
            <o:lock v:ext="edit" aspectratio="t"/>
            <w10:wrap type="none"/>
            <w10:anchorlock/>
          </v:shape>
          <o:OLEObject Type="Embed" ProgID="Equation.KSEE3" ShapeID="_x0000_i1028" DrawAspect="Content" ObjectID="_1468075726" r:id="rId6">
            <o:LockedField>false</o:LockedField>
          </o:OLEObject>
        </w:object>
      </w:r>
      <w:r>
        <w:rPr>
          <w:rFonts w:ascii="Times New Roman" w:hAnsi="Times New Roman"/>
          <w:sz w:val="24"/>
        </w:rPr>
        <w:t xml:space="preserve">, and </w:t>
      </w:r>
      <w:r>
        <w:rPr>
          <w:rFonts w:ascii="Times New Roman" w:hAnsi="Times New Roman"/>
          <w:position w:val="-14"/>
          <w:sz w:val="24"/>
        </w:rPr>
        <w:object>
          <v:shape id="_x0000_i1029" o:spt="75" type="#_x0000_t75" style="height:19pt;width:24.95pt;" o:ole="t" filled="f" o:preferrelative="t" stroked="f" coordsize="21600,21600">
            <v:path/>
            <v:fill on="f" focussize="0,0"/>
            <v:stroke on="f"/>
            <v:imagedata r:id="rId9" o:title=""/>
            <o:lock v:ext="edit" aspectratio="t"/>
            <w10:wrap type="none"/>
            <w10:anchorlock/>
          </v:shape>
          <o:OLEObject Type="Embed" ProgID="Equation.KSEE3" ShapeID="_x0000_i1029" DrawAspect="Content" ObjectID="_1468075727" r:id="rId8">
            <o:LockedField>false</o:LockedField>
          </o:OLEObject>
        </w:object>
      </w:r>
      <w:r>
        <w:rPr>
          <w:rFonts w:ascii="Times New Roman" w:hAnsi="Times New Roman"/>
          <w:sz w:val="24"/>
        </w:rPr>
        <w:t xml:space="preserve"> are the status of the land use/cover at time</w:t>
      </w:r>
      <w:r>
        <w:rPr>
          <w:rFonts w:hint="eastAsia" w:ascii="Times New Roman" w:hAnsi="Times New Roman"/>
          <w:sz w:val="24"/>
        </w:rPr>
        <w:t xml:space="preserve"> </w:t>
      </w:r>
      <w:r>
        <w:rPr>
          <w:rFonts w:ascii="Times New Roman" w:hAnsi="Times New Roman"/>
          <w:sz w:val="24"/>
        </w:rPr>
        <w:t xml:space="preserve">period </w:t>
      </w:r>
      <w:r>
        <w:rPr>
          <w:rFonts w:ascii="Times New Roman" w:hAnsi="Times New Roman"/>
          <w:i/>
          <w:iCs/>
          <w:sz w:val="24"/>
        </w:rPr>
        <w:t>t</w:t>
      </w:r>
      <w:r>
        <w:rPr>
          <w:rFonts w:ascii="Times New Roman" w:hAnsi="Times New Roman"/>
          <w:sz w:val="24"/>
        </w:rPr>
        <w:t xml:space="preserve"> and </w:t>
      </w:r>
      <w:r>
        <w:rPr>
          <w:rFonts w:ascii="Times New Roman" w:hAnsi="Times New Roman"/>
          <w:i/>
          <w:iCs/>
          <w:sz w:val="24"/>
        </w:rPr>
        <w:t>t</w:t>
      </w:r>
      <w:r>
        <w:rPr>
          <w:rFonts w:hint="eastAsia" w:ascii="Times New Roman" w:hAnsi="Times New Roman"/>
          <w:i/>
          <w:iCs/>
          <w:sz w:val="24"/>
          <w:lang w:val="en-US" w:eastAsia="zh-CN"/>
        </w:rPr>
        <w:t>+1</w:t>
      </w:r>
      <w:r>
        <w:rPr>
          <w:rFonts w:ascii="Times New Roman" w:hAnsi="Times New Roman"/>
          <w:sz w:val="24"/>
        </w:rPr>
        <w:t xml:space="preserve">; </w:t>
      </w:r>
      <w:r>
        <w:rPr>
          <w:rFonts w:ascii="Times New Roman" w:hAnsi="Times New Roman"/>
          <w:position w:val="-14"/>
          <w:sz w:val="24"/>
        </w:rPr>
        <w:object>
          <v:shape id="_x0000_i1030" o:spt="75" type="#_x0000_t75" style="height:19pt;width:18pt;" o:ole="t" filled="f" o:preferrelative="t" stroked="f" coordsize="21600,21600">
            <v:path/>
            <v:fill on="f" focussize="0,0"/>
            <v:stroke on="f"/>
            <v:imagedata r:id="rId11" o:title=""/>
            <o:lock v:ext="edit" aspectratio="t"/>
            <w10:wrap type="none"/>
            <w10:anchorlock/>
          </v:shape>
          <o:OLEObject Type="Embed" ProgID="Equation.KSEE3" ShapeID="_x0000_i1030" DrawAspect="Content" ObjectID="_1468075728" r:id="rId10">
            <o:LockedField>false</o:LockedField>
          </o:OLEObject>
        </w:object>
      </w:r>
      <w:r>
        <w:rPr>
          <w:rFonts w:ascii="Times New Roman" w:hAnsi="Times New Roman"/>
          <w:sz w:val="24"/>
        </w:rPr>
        <w:t xml:space="preserve"> is the transition probability matrix def</w:t>
      </w:r>
      <w:r>
        <w:rPr>
          <w:rFonts w:hint="eastAsia" w:ascii="Times New Roman" w:hAnsi="Times New Roman"/>
          <w:sz w:val="24"/>
        </w:rPr>
        <w:t>i</w:t>
      </w:r>
      <w:r>
        <w:rPr>
          <w:rFonts w:ascii="Times New Roman" w:hAnsi="Times New Roman"/>
          <w:sz w:val="24"/>
        </w:rPr>
        <w:t>ned as</w:t>
      </w:r>
      <w:r>
        <w:rPr>
          <w:rFonts w:hint="eastAsia" w:ascii="Times New Roman" w:hAnsi="Times New Roman"/>
          <w:sz w:val="24"/>
        </w:rPr>
        <w:t xml:space="preserve"> </w:t>
      </w:r>
      <w:r>
        <w:rPr>
          <w:rFonts w:ascii="Times New Roman" w:hAnsi="Times New Roman"/>
          <w:sz w:val="24"/>
        </w:rPr>
        <w:t>follows</w:t>
      </w:r>
      <w:r>
        <w:rPr>
          <w:rFonts w:hint="eastAsia" w:ascii="Times New Roman" w:hAnsi="Times New Roman"/>
          <w:sz w:val="24"/>
          <w:lang w:val="en-US" w:eastAsia="zh-CN"/>
        </w:rPr>
        <w:t>(</w:t>
      </w:r>
      <w:r>
        <w:rPr>
          <w:rFonts w:hint="eastAsia" w:ascii="Times New Roman" w:hAnsi="Times New Roman"/>
          <w:color w:val="0000FF"/>
          <w:sz w:val="24"/>
          <w:lang w:val="en-US" w:eastAsia="zh-CN"/>
        </w:rPr>
        <w:t>Xu, 2002</w:t>
      </w:r>
      <w:r>
        <w:rPr>
          <w:rFonts w:hint="eastAsia" w:ascii="Times New Roman" w:hAnsi="Times New Roman"/>
          <w:sz w:val="24"/>
          <w:lang w:val="en-US" w:eastAsia="zh-CN"/>
        </w:rPr>
        <w:t>)</w:t>
      </w:r>
      <w:r>
        <w:rPr>
          <w:rFonts w:ascii="Times New Roman" w:hAnsi="Times New Roman"/>
          <w:sz w:val="24"/>
        </w:rPr>
        <w:t>:</w:t>
      </w:r>
      <w:r>
        <w:rPr>
          <w:rFonts w:hint="eastAsia" w:ascii="Times New Roman" w:hAnsi="Times New Roman"/>
          <w:sz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宋体" w:hAnsi="宋体" w:eastAsia="宋体" w:cs="宋体"/>
          <w:szCs w:val="22"/>
          <w:lang w:val="en-US" w:eastAsia="zh-CN" w:bidi="ar"/>
        </w:rPr>
      </w:pPr>
      <w:r>
        <w:rPr>
          <w:rFonts w:hint="eastAsia" w:ascii="宋体" w:hAnsi="宋体" w:eastAsia="宋体" w:cs="宋体"/>
          <w:position w:val="-68"/>
          <w:szCs w:val="22"/>
          <w:lang w:bidi="ar"/>
        </w:rPr>
        <w:object>
          <v:shape id="_x0000_i1036" o:spt="75" type="#_x0000_t75" style="height:90pt;width:147.7pt;" o:ole="t" filled="f" o:preferrelative="t" stroked="f" coordsize="21600,21600">
            <v:path/>
            <v:fill on="f" focussize="0,0"/>
            <v:stroke on="f"/>
            <v:imagedata r:id="rId13" o:title=""/>
            <o:lock v:ext="edit" aspectratio="t"/>
            <w10:wrap type="none"/>
            <w10:anchorlock/>
          </v:shape>
          <o:OLEObject Type="Embed" ProgID="Equation.3" ShapeID="_x0000_i1036" DrawAspect="Content" ObjectID="_1468075729" r:id="rId12">
            <o:LockedField>false</o:LockedField>
          </o:OLEObject>
        </w:object>
      </w:r>
      <w:r>
        <w:rPr>
          <w:rFonts w:hint="eastAsia" w:ascii="宋体" w:hAnsi="宋体" w:eastAsia="宋体" w:cs="宋体"/>
          <w:szCs w:val="22"/>
          <w:lang w:val="en-US" w:eastAsia="zh-CN" w:bidi="ar"/>
        </w:rPr>
        <w:t xml:space="preserve">  </w:t>
      </w:r>
      <w:r>
        <w:rPr>
          <w:rFonts w:hint="default" w:ascii="Times New Roman" w:hAnsi="Times New Roman" w:eastAsia="宋体" w:cs="Times New Roman"/>
          <w:szCs w:val="22"/>
          <w:lang w:val="en-US" w:eastAsia="zh-CN" w:bidi="ar"/>
        </w:rPr>
        <w:t>(2)</w:t>
      </w:r>
    </w:p>
    <w:p>
      <w:pPr>
        <w:keepNext w:val="0"/>
        <w:keepLines w:val="0"/>
        <w:pageBreakBefore w:val="0"/>
        <w:widowControl w:val="0"/>
        <w:kinsoku/>
        <w:wordWrap/>
        <w:overflowPunct/>
        <w:topLinePunct w:val="0"/>
        <w:autoSpaceDE/>
        <w:autoSpaceDN/>
        <w:bidi w:val="0"/>
        <w:adjustRightInd/>
        <w:snapToGrid/>
        <w:spacing w:line="480" w:lineRule="auto"/>
        <w:ind w:firstLine="630" w:firstLineChars="300"/>
        <w:jc w:val="center"/>
        <w:textAlignment w:val="auto"/>
        <w:rPr>
          <w:rFonts w:hint="eastAsia" w:ascii="Times New Roman" w:hAnsi="Times New Roman" w:eastAsia="宋体"/>
          <w:sz w:val="24"/>
          <w:lang w:val="en-US" w:eastAsia="zh-CN"/>
        </w:rPr>
      </w:pPr>
      <w:r>
        <w:rPr>
          <w:rFonts w:hint="eastAsia" w:ascii="宋体" w:hAnsi="宋体" w:eastAsia="宋体"/>
          <w:color w:val="auto"/>
          <w:szCs w:val="21"/>
          <w:lang w:val="en-US" w:eastAsia="zh-CN"/>
        </w:rPr>
        <w:t>(</w:t>
      </w:r>
      <w:r>
        <w:rPr>
          <w:rFonts w:hint="eastAsia" w:ascii="宋体" w:hAnsi="宋体" w:eastAsia="宋体"/>
          <w:color w:val="auto"/>
          <w:szCs w:val="21"/>
        </w:rPr>
        <w:t>0≤</w:t>
      </w:r>
      <w:r>
        <w:rPr>
          <w:rFonts w:ascii="Times New Roman" w:hAnsi="Times New Roman" w:eastAsia="宋体"/>
          <w:i/>
          <w:color w:val="auto"/>
          <w:szCs w:val="21"/>
        </w:rPr>
        <w:t>P</w:t>
      </w:r>
      <w:r>
        <w:rPr>
          <w:rFonts w:ascii="Times New Roman" w:hAnsi="Times New Roman" w:eastAsia="宋体"/>
          <w:color w:val="auto"/>
          <w:szCs w:val="21"/>
          <w:vertAlign w:val="subscript"/>
        </w:rPr>
        <w:t>i, j</w:t>
      </w:r>
      <w:r>
        <w:rPr>
          <w:rFonts w:hint="eastAsia" w:ascii="宋体" w:hAnsi="宋体" w:eastAsia="宋体"/>
          <w:color w:val="auto"/>
          <w:szCs w:val="21"/>
        </w:rPr>
        <w:t>≤1</w:t>
      </w:r>
      <w:r>
        <w:rPr>
          <w:rFonts w:ascii="宋体" w:hAnsi="宋体" w:eastAsia="宋体"/>
          <w:color w:val="auto"/>
          <w:szCs w:val="21"/>
        </w:rPr>
        <w:t>,</w:t>
      </w:r>
      <w:r>
        <w:rPr>
          <w:color w:val="auto"/>
          <w:position w:val="-28"/>
          <w:szCs w:val="21"/>
        </w:rPr>
        <w:object>
          <v:shape id="_x0000_i1039" o:spt="75" type="#_x0000_t75" style="height:32.85pt;width:24.85pt;" o:ole="t" filled="f" o:preferrelative="t" stroked="f" coordsize="21600,21600">
            <v:path/>
            <v:fill on="f" focussize="0,0"/>
            <v:stroke on="f"/>
            <v:imagedata r:id="rId15" o:title=""/>
            <o:lock v:ext="edit" aspectratio="t"/>
            <w10:wrap type="none"/>
            <w10:anchorlock/>
          </v:shape>
          <o:OLEObject Type="Embed" ProgID="Equation.3" ShapeID="_x0000_i1039" DrawAspect="Content" ObjectID="_1468075730" r:id="rId14">
            <o:LockedField>false</o:LockedField>
          </o:OLEObject>
        </w:object>
      </w:r>
      <w:r>
        <w:rPr>
          <w:rFonts w:ascii="Times New Roman" w:hAnsi="Times New Roman" w:eastAsia="宋体"/>
          <w:color w:val="auto"/>
          <w:szCs w:val="21"/>
        </w:rPr>
        <w:t>=1</w:t>
      </w:r>
      <w:r>
        <w:rPr>
          <w:rFonts w:hint="eastAsia" w:ascii="Times New Roman" w:hAnsi="Times New Roman" w:eastAsia="宋体"/>
          <w:color w:val="auto"/>
          <w:szCs w:val="21"/>
          <w:lang w:val="en-US" w:eastAsia="zh-CN"/>
        </w:rPr>
        <w:t xml:space="preserve"> </w:t>
      </w:r>
      <w:r>
        <w:rPr>
          <w:rFonts w:hint="eastAsia" w:ascii="Times New Roman" w:hAnsi="Times New Roman" w:eastAsia="宋体"/>
          <w:color w:val="auto"/>
          <w:szCs w:val="21"/>
        </w:rPr>
        <w:t>(i</w:t>
      </w:r>
      <w:r>
        <w:rPr>
          <w:rFonts w:ascii="Times New Roman" w:hAnsi="Times New Roman" w:eastAsia="宋体"/>
          <w:color w:val="auto"/>
          <w:szCs w:val="21"/>
        </w:rPr>
        <w:t>,</w:t>
      </w:r>
      <w:r>
        <w:rPr>
          <w:rFonts w:hint="eastAsia" w:ascii="Times New Roman" w:hAnsi="Times New Roman" w:eastAsia="宋体"/>
          <w:color w:val="auto"/>
          <w:szCs w:val="21"/>
        </w:rPr>
        <w:t xml:space="preserve"> j=1,</w:t>
      </w:r>
      <w:r>
        <w:rPr>
          <w:rFonts w:hint="eastAsia" w:ascii="Times New Roman" w:hAnsi="Times New Roman" w:eastAsia="宋体"/>
          <w:color w:val="auto"/>
          <w:szCs w:val="21"/>
          <w:lang w:val="en-US" w:eastAsia="zh-CN"/>
        </w:rPr>
        <w:t xml:space="preserve"> </w:t>
      </w:r>
      <w:r>
        <w:rPr>
          <w:rFonts w:hint="eastAsia" w:ascii="Times New Roman" w:hAnsi="Times New Roman" w:eastAsia="宋体"/>
          <w:color w:val="auto"/>
          <w:szCs w:val="21"/>
        </w:rPr>
        <w:t>2,</w:t>
      </w:r>
      <w:r>
        <w:rPr>
          <w:rFonts w:hint="eastAsia" w:ascii="Times New Roman" w:hAnsi="Times New Roman" w:eastAsia="宋体"/>
          <w:color w:val="auto"/>
          <w:szCs w:val="21"/>
          <w:lang w:val="en-US" w:eastAsia="zh-CN"/>
        </w:rPr>
        <w:t xml:space="preserve"> </w:t>
      </w:r>
      <w:r>
        <w:rPr>
          <w:rFonts w:hint="eastAsia" w:ascii="Times New Roman" w:hAnsi="Times New Roman" w:eastAsia="宋体"/>
          <w:color w:val="auto"/>
          <w:szCs w:val="21"/>
        </w:rPr>
        <w:t>3......)</w:t>
      </w:r>
      <w:r>
        <w:rPr>
          <w:rFonts w:hint="eastAsia" w:ascii="Times New Roman" w:hAnsi="Times New Roman" w:eastAsia="宋体"/>
          <w:color w:val="auto"/>
          <w:szCs w:val="21"/>
          <w:lang w:val="en-US" w:eastAsia="zh-CN"/>
        </w:rPr>
        <w:t>)</w:t>
      </w:r>
    </w:p>
    <w:p>
      <w:pPr>
        <w:keepNext w:val="0"/>
        <w:keepLines w:val="0"/>
        <w:pageBreakBefore w:val="0"/>
        <w:widowControl w:val="0"/>
        <w:kinsoku/>
        <w:wordWrap/>
        <w:overflowPunct/>
        <w:topLinePunct w:val="0"/>
        <w:autoSpaceDE/>
        <w:autoSpaceDN/>
        <w:bidi w:val="0"/>
        <w:adjustRightInd/>
        <w:snapToGrid/>
        <w:spacing w:line="480" w:lineRule="auto"/>
        <w:ind w:firstLine="420"/>
        <w:textAlignment w:val="auto"/>
        <w:rPr>
          <w:rFonts w:ascii="Times New Roman" w:hAnsi="Times New Roman"/>
          <w:sz w:val="24"/>
        </w:rPr>
      </w:pPr>
      <w:r>
        <w:rPr>
          <w:rFonts w:ascii="Times New Roman" w:hAnsi="Times New Roman"/>
          <w:sz w:val="24"/>
        </w:rPr>
        <w:t>The CA model has a capacity</w:t>
      </w:r>
      <w:r>
        <w:rPr>
          <w:rFonts w:hint="eastAsia" w:ascii="Times New Roman" w:hAnsi="Times New Roman"/>
          <w:sz w:val="24"/>
        </w:rPr>
        <w:t xml:space="preserve"> </w:t>
      </w:r>
      <w:r>
        <w:rPr>
          <w:rFonts w:ascii="Times New Roman" w:hAnsi="Times New Roman"/>
          <w:sz w:val="24"/>
        </w:rPr>
        <w:t>for simulating spatial-temporal evolution of various natural processes</w:t>
      </w:r>
      <w:r>
        <w:rPr>
          <w:rFonts w:hint="eastAsia" w:ascii="Times New Roman" w:hAnsi="Times New Roman"/>
          <w:sz w:val="24"/>
        </w:rPr>
        <w:t xml:space="preserve"> </w:t>
      </w:r>
      <w:r>
        <w:rPr>
          <w:rFonts w:ascii="Times New Roman" w:hAnsi="Times New Roman"/>
          <w:sz w:val="24"/>
        </w:rPr>
        <w:t>including LUCC. It is characterized by</w:t>
      </w:r>
      <w:r>
        <w:rPr>
          <w:rFonts w:hint="eastAsia" w:ascii="Times New Roman" w:hAnsi="Times New Roman"/>
          <w:sz w:val="24"/>
        </w:rPr>
        <w:t xml:space="preserve"> simulated model in space and time are discrete</w:t>
      </w:r>
      <w:r>
        <w:rPr>
          <w:rFonts w:hint="eastAsia" w:ascii="Times New Roman" w:hAnsi="Times New Roman"/>
          <w:sz w:val="24"/>
          <w:lang w:val="en-US" w:eastAsia="zh-CN"/>
        </w:rPr>
        <w:t xml:space="preserve"> </w:t>
      </w:r>
      <w:r>
        <w:rPr>
          <w:rFonts w:hint="eastAsia" w:ascii="Times New Roman" w:hAnsi="Times New Roman"/>
          <w:sz w:val="24"/>
        </w:rPr>
        <w:t>and the interactions are local</w:t>
      </w:r>
      <w:r>
        <w:rPr>
          <w:rFonts w:hint="eastAsia" w:ascii="Times New Roman" w:hAnsi="Times New Roman"/>
          <w:sz w:val="24"/>
          <w:lang w:val="en-US" w:eastAsia="zh-CN"/>
        </w:rPr>
        <w:t xml:space="preserve">, </w:t>
      </w:r>
      <w:r>
        <w:rPr>
          <w:rFonts w:ascii="Times New Roman" w:hAnsi="Times New Roman"/>
          <w:sz w:val="24"/>
        </w:rPr>
        <w:t>and the</w:t>
      </w:r>
      <w:r>
        <w:rPr>
          <w:rFonts w:hint="eastAsia" w:ascii="Times New Roman" w:hAnsi="Times New Roman"/>
          <w:sz w:val="24"/>
        </w:rPr>
        <w:t xml:space="preserve"> </w:t>
      </w:r>
      <w:r>
        <w:rPr>
          <w:rFonts w:ascii="Times New Roman" w:hAnsi="Times New Roman"/>
          <w:sz w:val="24"/>
        </w:rPr>
        <w:t>model can be def</w:t>
      </w:r>
      <w:r>
        <w:rPr>
          <w:rFonts w:hint="eastAsia" w:ascii="Times New Roman" w:hAnsi="Times New Roman"/>
          <w:sz w:val="24"/>
          <w:lang w:val="en-US" w:eastAsia="zh-CN"/>
        </w:rPr>
        <w:t>i</w:t>
      </w:r>
      <w:r>
        <w:rPr>
          <w:rFonts w:ascii="Times New Roman" w:hAnsi="Times New Roman"/>
          <w:sz w:val="24"/>
        </w:rPr>
        <w:t>ned as follows (</w:t>
      </w:r>
      <w:r>
        <w:rPr>
          <w:rFonts w:ascii="Times New Roman" w:hAnsi="Times New Roman"/>
          <w:color w:val="0000FF"/>
          <w:sz w:val="24"/>
        </w:rPr>
        <w:t xml:space="preserve">Sang </w:t>
      </w:r>
      <w:r>
        <w:rPr>
          <w:rFonts w:ascii="Times New Roman" w:hAnsi="Times New Roman"/>
          <w:i/>
          <w:iCs/>
          <w:color w:val="0000FF"/>
          <w:sz w:val="24"/>
        </w:rPr>
        <w:t>et al</w:t>
      </w:r>
      <w:r>
        <w:rPr>
          <w:rFonts w:ascii="Times New Roman" w:hAnsi="Times New Roman"/>
          <w:color w:val="0000FF"/>
          <w:sz w:val="24"/>
        </w:rPr>
        <w:t>., 2011</w:t>
      </w:r>
      <w:r>
        <w:rPr>
          <w:rFonts w:ascii="Times New Roman" w:hAnsi="Times New Roman"/>
          <w:sz w:val="24"/>
        </w:rPr>
        <w:t>):</w:t>
      </w:r>
    </w:p>
    <w:p>
      <w:pPr>
        <w:keepNext w:val="0"/>
        <w:keepLines w:val="0"/>
        <w:pageBreakBefore w:val="0"/>
        <w:widowControl w:val="0"/>
        <w:kinsoku/>
        <w:wordWrap/>
        <w:overflowPunct/>
        <w:topLinePunct w:val="0"/>
        <w:autoSpaceDE/>
        <w:autoSpaceDN/>
        <w:bidi w:val="0"/>
        <w:adjustRightInd/>
        <w:snapToGrid/>
        <w:spacing w:line="480" w:lineRule="auto"/>
        <w:ind w:firstLine="420"/>
        <w:jc w:val="center"/>
        <w:textAlignment w:val="auto"/>
        <w:rPr>
          <w:rFonts w:ascii="Times New Roman" w:hAnsi="Times New Roman"/>
          <w:sz w:val="24"/>
        </w:rPr>
      </w:pPr>
      <w:r>
        <w:rPr>
          <w:rFonts w:ascii="Times New Roman" w:hAnsi="Times New Roman"/>
          <w:i/>
          <w:iCs/>
          <w:position w:val="-14"/>
          <w:szCs w:val="21"/>
        </w:rPr>
        <w:object>
          <v:shape id="_x0000_i1041" o:spt="75" type="#_x0000_t75" style="height:19pt;width:85pt;" o:ole="t" filled="f" o:preferrelative="t" stroked="f" coordsize="21600,21600">
            <v:path/>
            <v:fill on="f" focussize="0,0"/>
            <v:stroke on="f"/>
            <v:imagedata r:id="rId17" o:title=""/>
            <o:lock v:ext="edit" aspectratio="t"/>
            <w10:wrap type="none"/>
            <w10:anchorlock/>
          </v:shape>
          <o:OLEObject Type="Embed" ProgID="Equation.KSEE3" ShapeID="_x0000_i1041" DrawAspect="Content" ObjectID="_1468075731" r:id="rId16">
            <o:LockedField>false</o:LockedField>
          </o:OLEObject>
        </w:object>
      </w:r>
      <w:r>
        <w:rPr>
          <w:rFonts w:hint="eastAsia" w:ascii="Times New Roman" w:hAnsi="Times New Roman"/>
          <w:i/>
          <w:iCs/>
          <w:szCs w:val="21"/>
          <w:lang w:val="en-US" w:eastAsia="zh-CN"/>
        </w:rPr>
        <w:t xml:space="preserve">     </w:t>
      </w:r>
      <w:r>
        <w:rPr>
          <w:rFonts w:hint="eastAsia" w:ascii="Times New Roman" w:hAnsi="Times New Roman"/>
          <w:i w:val="0"/>
          <w:iCs w:val="0"/>
          <w:szCs w:val="21"/>
          <w:lang w:val="en-US" w:eastAsia="zh-CN"/>
        </w:rPr>
        <w:t>(3)</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sz w:val="24"/>
        </w:rPr>
      </w:pPr>
      <w:r>
        <w:rPr>
          <w:rFonts w:ascii="Times New Roman" w:hAnsi="Times New Roman"/>
          <w:sz w:val="24"/>
        </w:rPr>
        <w:t xml:space="preserve">where </w:t>
      </w:r>
      <w:r>
        <w:rPr>
          <w:rFonts w:ascii="Times New Roman" w:hAnsi="Times New Roman"/>
          <w:i/>
          <w:iCs/>
          <w:sz w:val="24"/>
        </w:rPr>
        <w:t>S</w:t>
      </w:r>
      <w:r>
        <w:rPr>
          <w:rFonts w:ascii="Times New Roman" w:hAnsi="Times New Roman"/>
          <w:sz w:val="24"/>
        </w:rPr>
        <w:t xml:space="preserve"> is a set of cellular states, </w:t>
      </w:r>
      <w:r>
        <w:rPr>
          <w:rFonts w:ascii="Times New Roman" w:hAnsi="Times New Roman"/>
          <w:i/>
          <w:iCs/>
          <w:sz w:val="24"/>
        </w:rPr>
        <w:t>N</w:t>
      </w:r>
      <w:r>
        <w:rPr>
          <w:rFonts w:ascii="Times New Roman" w:hAnsi="Times New Roman"/>
          <w:sz w:val="24"/>
        </w:rPr>
        <w:t xml:space="preserve"> is the cellular f</w:t>
      </w:r>
      <w:r>
        <w:rPr>
          <w:rFonts w:hint="eastAsia" w:ascii="Times New Roman" w:hAnsi="Times New Roman"/>
          <w:sz w:val="24"/>
          <w:lang w:val="en-US" w:eastAsia="zh-CN"/>
        </w:rPr>
        <w:t>i</w:t>
      </w:r>
      <w:r>
        <w:rPr>
          <w:rFonts w:ascii="Times New Roman" w:hAnsi="Times New Roman"/>
          <w:sz w:val="24"/>
        </w:rPr>
        <w:t xml:space="preserve">eld, </w:t>
      </w:r>
      <w:r>
        <w:rPr>
          <w:rFonts w:ascii="Times New Roman" w:hAnsi="Times New Roman"/>
          <w:i/>
          <w:iCs/>
          <w:sz w:val="24"/>
        </w:rPr>
        <w:t>t</w:t>
      </w:r>
      <w:r>
        <w:rPr>
          <w:rFonts w:ascii="Times New Roman" w:hAnsi="Times New Roman"/>
          <w:sz w:val="24"/>
        </w:rPr>
        <w:t xml:space="preserve"> and </w:t>
      </w:r>
      <w:r>
        <w:rPr>
          <w:rFonts w:ascii="Times New Roman" w:hAnsi="Times New Roman"/>
          <w:i/>
          <w:iCs/>
          <w:sz w:val="24"/>
        </w:rPr>
        <w:t>t</w:t>
      </w:r>
      <w:r>
        <w:rPr>
          <w:rFonts w:hint="eastAsia" w:ascii="Times New Roman" w:hAnsi="Times New Roman"/>
          <w:i/>
          <w:iCs/>
          <w:sz w:val="24"/>
          <w:lang w:val="en-US" w:eastAsia="zh-CN"/>
        </w:rPr>
        <w:t>+</w:t>
      </w:r>
      <w:r>
        <w:rPr>
          <w:rFonts w:ascii="Times New Roman" w:hAnsi="Times New Roman"/>
          <w:i/>
          <w:iCs/>
          <w:sz w:val="24"/>
        </w:rPr>
        <w:t>1</w:t>
      </w:r>
      <w:r>
        <w:rPr>
          <w:rFonts w:hint="eastAsia" w:ascii="Times New Roman" w:hAnsi="Times New Roman"/>
          <w:sz w:val="24"/>
        </w:rPr>
        <w:t xml:space="preserve"> </w:t>
      </w:r>
      <w:r>
        <w:rPr>
          <w:rFonts w:ascii="Times New Roman" w:hAnsi="Times New Roman"/>
          <w:sz w:val="24"/>
        </w:rPr>
        <w:t>represent</w:t>
      </w:r>
      <w:r>
        <w:rPr>
          <w:rFonts w:hint="eastAsia" w:ascii="Times New Roman" w:hAnsi="Times New Roman"/>
          <w:sz w:val="24"/>
          <w:lang w:val="en-US" w:eastAsia="zh-CN"/>
        </w:rPr>
        <w:t xml:space="preserve"> different</w:t>
      </w:r>
      <w:r>
        <w:rPr>
          <w:rFonts w:ascii="Times New Roman" w:hAnsi="Times New Roman"/>
          <w:sz w:val="24"/>
        </w:rPr>
        <w:t xml:space="preserve"> time periods, and </w:t>
      </w:r>
      <w:r>
        <w:rPr>
          <w:rFonts w:ascii="Times New Roman" w:hAnsi="Times New Roman"/>
          <w:i/>
          <w:iCs/>
          <w:sz w:val="24"/>
        </w:rPr>
        <w:t xml:space="preserve">f </w:t>
      </w:r>
      <w:r>
        <w:rPr>
          <w:rFonts w:ascii="Times New Roman" w:hAnsi="Times New Roman"/>
          <w:sz w:val="24"/>
        </w:rPr>
        <w:t>is the local transition rule of the</w:t>
      </w:r>
      <w:r>
        <w:rPr>
          <w:rFonts w:hint="eastAsia" w:ascii="Times New Roman" w:hAnsi="Times New Roman"/>
          <w:sz w:val="24"/>
        </w:rPr>
        <w:t xml:space="preserve"> </w:t>
      </w:r>
      <w:r>
        <w:rPr>
          <w:rFonts w:ascii="Times New Roman" w:hAnsi="Times New Roman"/>
          <w:sz w:val="24"/>
        </w:rPr>
        <w:t>cell.</w:t>
      </w:r>
    </w:p>
    <w:p>
      <w:pPr>
        <w:keepNext w:val="0"/>
        <w:keepLines w:val="0"/>
        <w:pageBreakBefore w:val="0"/>
        <w:widowControl w:val="0"/>
        <w:kinsoku/>
        <w:wordWrap/>
        <w:overflowPunct/>
        <w:topLinePunct w:val="0"/>
        <w:autoSpaceDE/>
        <w:autoSpaceDN/>
        <w:bidi w:val="0"/>
        <w:adjustRightInd/>
        <w:snapToGrid/>
        <w:spacing w:line="480" w:lineRule="auto"/>
        <w:ind w:firstLine="420" w:firstLineChars="0"/>
        <w:textAlignment w:val="auto"/>
        <w:rPr>
          <w:rFonts w:ascii="Times New Roman" w:hAnsi="Times New Roman"/>
          <w:sz w:val="24"/>
        </w:rPr>
      </w:pPr>
      <w:r>
        <w:rPr>
          <w:rFonts w:hint="eastAsia" w:ascii="Times New Roman" w:hAnsi="Times New Roman"/>
          <w:sz w:val="24"/>
        </w:rPr>
        <w:t xml:space="preserve">Moreover, </w:t>
      </w:r>
      <w:r>
        <w:rPr>
          <w:rFonts w:hint="eastAsia" w:ascii="Times New Roman" w:hAnsi="Times New Roman"/>
          <w:sz w:val="24"/>
          <w:lang w:val="en-US" w:eastAsia="zh-CN"/>
        </w:rPr>
        <w:t>t</w:t>
      </w:r>
      <w:r>
        <w:rPr>
          <w:rFonts w:ascii="Times New Roman" w:hAnsi="Times New Roman"/>
          <w:sz w:val="24"/>
        </w:rPr>
        <w:t>o guarantee</w:t>
      </w:r>
      <w:r>
        <w:rPr>
          <w:rFonts w:hint="eastAsia" w:ascii="Times New Roman" w:hAnsi="Times New Roman"/>
          <w:sz w:val="24"/>
          <w:lang w:val="en-US" w:eastAsia="zh-CN"/>
        </w:rPr>
        <w:t xml:space="preserve"> </w:t>
      </w:r>
      <w:r>
        <w:rPr>
          <w:rFonts w:hint="eastAsia" w:ascii="Times New Roman" w:hAnsi="Times New Roman"/>
          <w:sz w:val="24"/>
        </w:rPr>
        <w:t>the accuracy of land use simulation results</w:t>
      </w:r>
      <w:r>
        <w:rPr>
          <w:rFonts w:hint="eastAsia" w:ascii="Times New Roman" w:hAnsi="Times New Roman"/>
          <w:sz w:val="24"/>
          <w:lang w:val="en-US" w:eastAsia="zh-CN"/>
        </w:rPr>
        <w:t xml:space="preserve"> </w:t>
      </w:r>
      <w:r>
        <w:rPr>
          <w:rFonts w:hint="eastAsia" w:ascii="Times New Roman" w:hAnsi="Times New Roman"/>
          <w:sz w:val="24"/>
        </w:rPr>
        <w:t>obtained from the CA-Markov model</w:t>
      </w:r>
      <w:r>
        <w:rPr>
          <w:rFonts w:hint="eastAsia" w:ascii="Times New Roman" w:hAnsi="Times New Roman"/>
          <w:sz w:val="24"/>
          <w:lang w:val="en-US" w:eastAsia="zh-CN"/>
        </w:rPr>
        <w:t xml:space="preserve">, </w:t>
      </w:r>
      <w:r>
        <w:rPr>
          <w:rFonts w:ascii="Times New Roman" w:hAnsi="Times New Roman"/>
          <w:sz w:val="24"/>
        </w:rPr>
        <w:t>the Kappa index</w:t>
      </w:r>
      <w:r>
        <w:rPr>
          <w:rFonts w:hint="eastAsia" w:ascii="Times New Roman" w:hAnsi="Times New Roman"/>
          <w:sz w:val="24"/>
        </w:rPr>
        <w:t xml:space="preserve"> </w:t>
      </w:r>
      <w:r>
        <w:rPr>
          <w:rFonts w:ascii="Times New Roman" w:hAnsi="Times New Roman"/>
          <w:sz w:val="24"/>
        </w:rPr>
        <w:t>was used to test the level of agreement between the simulated and</w:t>
      </w:r>
      <w:r>
        <w:rPr>
          <w:rFonts w:hint="eastAsia" w:ascii="Times New Roman" w:hAnsi="Times New Roman"/>
          <w:sz w:val="24"/>
        </w:rPr>
        <w:t xml:space="preserve"> </w:t>
      </w:r>
      <w:r>
        <w:rPr>
          <w:rFonts w:ascii="Times New Roman" w:hAnsi="Times New Roman"/>
          <w:sz w:val="24"/>
        </w:rPr>
        <w:t>observed land cover map (</w:t>
      </w:r>
      <w:r>
        <w:rPr>
          <w:rFonts w:ascii="Times New Roman" w:hAnsi="Times New Roman"/>
          <w:color w:val="0000FF"/>
          <w:sz w:val="24"/>
        </w:rPr>
        <w:t xml:space="preserve">Mitsova </w:t>
      </w:r>
      <w:r>
        <w:rPr>
          <w:rFonts w:ascii="Times New Roman" w:hAnsi="Times New Roman"/>
          <w:i/>
          <w:iCs/>
          <w:color w:val="0000FF"/>
          <w:sz w:val="24"/>
        </w:rPr>
        <w:t>et al</w:t>
      </w:r>
      <w:r>
        <w:rPr>
          <w:rFonts w:ascii="Times New Roman" w:hAnsi="Times New Roman"/>
          <w:color w:val="0000FF"/>
          <w:sz w:val="24"/>
        </w:rPr>
        <w:t>., 2011</w:t>
      </w:r>
      <w:r>
        <w:rPr>
          <w:rFonts w:ascii="Times New Roman" w:hAnsi="Times New Roman"/>
          <w:sz w:val="24"/>
        </w:rPr>
        <w:t>):</w:t>
      </w:r>
    </w:p>
    <w:p>
      <w:pPr>
        <w:keepNext w:val="0"/>
        <w:keepLines w:val="0"/>
        <w:pageBreakBefore w:val="0"/>
        <w:widowControl w:val="0"/>
        <w:kinsoku/>
        <w:wordWrap/>
        <w:overflowPunct/>
        <w:topLinePunct w:val="0"/>
        <w:autoSpaceDE/>
        <w:autoSpaceDN/>
        <w:bidi w:val="0"/>
        <w:adjustRightInd/>
        <w:snapToGrid/>
        <w:spacing w:line="480" w:lineRule="auto"/>
        <w:ind w:firstLine="420"/>
        <w:jc w:val="center"/>
        <w:textAlignment w:val="auto"/>
        <w:rPr>
          <w:rFonts w:ascii="Times New Roman" w:hAnsi="Times New Roman"/>
          <w:sz w:val="24"/>
        </w:rPr>
      </w:pPr>
      <w:r>
        <w:rPr>
          <w:rFonts w:ascii="Times New Roman" w:hAnsi="Times New Roman"/>
          <w:position w:val="-12"/>
          <w:sz w:val="24"/>
        </w:rPr>
        <w:object>
          <v:shape id="_x0000_i1042" o:spt="75" type="#_x0000_t75" style="height:18pt;width:139.95pt;" o:ole="t" filled="f" o:preferrelative="t" stroked="f" coordsize="21600,21600">
            <v:path/>
            <v:fill on="f" focussize="0,0"/>
            <v:stroke on="f"/>
            <v:imagedata r:id="rId19" o:title=""/>
            <o:lock v:ext="edit" aspectratio="t"/>
            <w10:wrap type="none"/>
            <w10:anchorlock/>
          </v:shape>
          <o:OLEObject Type="Embed" ProgID="Equation.KSEE3" ShapeID="_x0000_i1042" DrawAspect="Content" ObjectID="_1468075732" r:id="rId18">
            <o:LockedField>false</o:LockedField>
          </o:OLEObject>
        </w:object>
      </w:r>
      <w:r>
        <w:rPr>
          <w:rFonts w:ascii="Times New Roman" w:hAnsi="Times New Roman"/>
          <w:sz w:val="24"/>
        </w:rPr>
        <w:t xml:space="preserve"> (4)</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Times New Roman" w:hAnsi="Times New Roman" w:eastAsia="宋体"/>
          <w:sz w:val="24"/>
          <w:lang w:val="en-US" w:eastAsia="zh-CN"/>
        </w:rPr>
      </w:pPr>
      <w:r>
        <w:rPr>
          <w:rFonts w:ascii="Times New Roman" w:hAnsi="Times New Roman"/>
          <w:sz w:val="24"/>
        </w:rPr>
        <w:t xml:space="preserve">where Kappa is the index of simulation accuracy; </w:t>
      </w:r>
      <w:r>
        <w:rPr>
          <w:rFonts w:ascii="Times New Roman" w:hAnsi="Times New Roman"/>
          <w:i/>
          <w:iCs/>
          <w:sz w:val="24"/>
        </w:rPr>
        <w:t>Pc</w:t>
      </w:r>
      <w:r>
        <w:rPr>
          <w:rFonts w:ascii="Times New Roman" w:hAnsi="Times New Roman"/>
          <w:sz w:val="24"/>
        </w:rPr>
        <w:t xml:space="preserve"> is the expected</w:t>
      </w:r>
      <w:r>
        <w:rPr>
          <w:rFonts w:hint="eastAsia" w:ascii="Times New Roman" w:hAnsi="Times New Roman"/>
          <w:sz w:val="24"/>
        </w:rPr>
        <w:t xml:space="preserve"> </w:t>
      </w:r>
      <w:r>
        <w:rPr>
          <w:rFonts w:ascii="Times New Roman" w:hAnsi="Times New Roman"/>
          <w:sz w:val="24"/>
        </w:rPr>
        <w:t xml:space="preserve">simulation accuracy in a random state, </w:t>
      </w:r>
      <w:r>
        <w:rPr>
          <w:rFonts w:ascii="Times New Roman" w:hAnsi="Times New Roman"/>
          <w:i/>
          <w:iCs/>
          <w:sz w:val="24"/>
        </w:rPr>
        <w:t>Po</w:t>
      </w:r>
      <w:r>
        <w:rPr>
          <w:rFonts w:ascii="Times New Roman" w:hAnsi="Times New Roman"/>
          <w:sz w:val="24"/>
        </w:rPr>
        <w:t xml:space="preserve"> is the actual simulation accuracy, and </w:t>
      </w:r>
      <w:r>
        <w:rPr>
          <w:rFonts w:ascii="Times New Roman" w:hAnsi="Times New Roman"/>
          <w:i/>
          <w:iCs/>
          <w:sz w:val="24"/>
        </w:rPr>
        <w:t>Pp</w:t>
      </w:r>
      <w:r>
        <w:rPr>
          <w:rFonts w:ascii="Times New Roman" w:hAnsi="Times New Roman"/>
          <w:sz w:val="24"/>
        </w:rPr>
        <w:t xml:space="preserve"> is the ideal simulation accuracy (100%)</w:t>
      </w:r>
      <w:r>
        <w:rPr>
          <w:rFonts w:hint="eastAsia" w:ascii="Times New Roman" w:hAnsi="Times New Roman"/>
          <w:sz w:val="24"/>
          <w:lang w:val="en-US" w:eastAsia="zh-CN"/>
        </w:rPr>
        <w:t>.</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b/>
          <w:bCs/>
          <w:sz w:val="24"/>
        </w:rPr>
      </w:pPr>
      <w:r>
        <w:rPr>
          <w:rFonts w:ascii="Times New Roman" w:hAnsi="Times New Roman"/>
          <w:b/>
          <w:bCs/>
          <w:sz w:val="24"/>
        </w:rPr>
        <w:t>Land cover map simulation</w:t>
      </w:r>
    </w:p>
    <w:p>
      <w:pPr>
        <w:keepNext w:val="0"/>
        <w:keepLines w:val="0"/>
        <w:pageBreakBefore w:val="0"/>
        <w:widowControl w:val="0"/>
        <w:kinsoku/>
        <w:wordWrap/>
        <w:overflowPunct/>
        <w:topLinePunct w:val="0"/>
        <w:autoSpaceDE/>
        <w:autoSpaceDN/>
        <w:bidi w:val="0"/>
        <w:adjustRightInd/>
        <w:snapToGrid/>
        <w:spacing w:line="480" w:lineRule="auto"/>
        <w:ind w:firstLine="420" w:firstLineChars="0"/>
        <w:textAlignment w:val="auto"/>
        <w:rPr>
          <w:rFonts w:hint="default" w:ascii="Times New Roman" w:hAnsi="Times New Roman"/>
          <w:b w:val="0"/>
          <w:bCs w:val="0"/>
          <w:sz w:val="24"/>
          <w:lang w:val="en-US" w:eastAsia="zh-CN"/>
        </w:rPr>
      </w:pPr>
      <w:r>
        <w:rPr>
          <w:rFonts w:hint="eastAsia" w:ascii="Times New Roman" w:hAnsi="Times New Roman"/>
          <w:b w:val="0"/>
          <w:bCs w:val="0"/>
          <w:sz w:val="24"/>
          <w:lang w:val="en-US" w:eastAsia="zh-CN"/>
        </w:rPr>
        <w:t xml:space="preserve">In this study, IDRISI17.0 software was used to simulate land cover map for 2025. The main procedures were as follows: </w:t>
      </w:r>
    </w:p>
    <w:p>
      <w:pPr>
        <w:keepNext w:val="0"/>
        <w:keepLines w:val="0"/>
        <w:pageBreakBefore w:val="0"/>
        <w:widowControl w:val="0"/>
        <w:numPr>
          <w:ilvl w:val="0"/>
          <w:numId w:val="1"/>
        </w:numPr>
        <w:kinsoku/>
        <w:wordWrap/>
        <w:overflowPunct/>
        <w:topLinePunct w:val="0"/>
        <w:autoSpaceDE/>
        <w:autoSpaceDN/>
        <w:bidi w:val="0"/>
        <w:adjustRightInd/>
        <w:snapToGrid/>
        <w:spacing w:line="480" w:lineRule="auto"/>
        <w:ind w:firstLine="420" w:firstLineChars="0"/>
        <w:textAlignment w:val="auto"/>
        <w:rPr>
          <w:rFonts w:hint="eastAsia" w:ascii="Times New Roman" w:hAnsi="Times New Roman"/>
          <w:b w:val="0"/>
          <w:bCs w:val="0"/>
          <w:sz w:val="24"/>
          <w:lang w:val="en-US" w:eastAsia="zh-CN"/>
        </w:rPr>
      </w:pPr>
      <w:r>
        <w:rPr>
          <w:rFonts w:hint="eastAsia" w:ascii="Times New Roman" w:hAnsi="Times New Roman"/>
          <w:b w:val="0"/>
          <w:bCs w:val="0"/>
          <w:sz w:val="24"/>
          <w:lang w:val="en-US" w:eastAsia="zh-CN"/>
        </w:rPr>
        <w:t>Acquisition of the transition probability matrix. The transition probability matrix was obtained by the land cover maps for 1995 (the initial years) and 2005 (the last years) through the Markov module of IDRISI17.0 software.</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420" w:firstLineChars="0"/>
        <w:textAlignment w:val="auto"/>
        <w:rPr>
          <w:rFonts w:hint="default" w:ascii="Times New Roman" w:hAnsi="Times New Roman"/>
          <w:b w:val="0"/>
          <w:bCs w:val="0"/>
          <w:sz w:val="24"/>
          <w:lang w:val="en-US" w:eastAsia="zh-CN"/>
        </w:rPr>
      </w:pPr>
      <w:r>
        <w:rPr>
          <w:rFonts w:hint="eastAsia" w:ascii="Times New Roman" w:hAnsi="Times New Roman"/>
          <w:b w:val="0"/>
          <w:bCs w:val="0"/>
          <w:sz w:val="24"/>
          <w:lang w:val="en-US" w:eastAsia="zh-CN"/>
        </w:rPr>
        <w:t>(2) Construction of CA fi</w:t>
      </w:r>
      <w:r>
        <w:rPr>
          <w:rFonts w:hint="default" w:ascii="Times New Roman" w:hAnsi="Times New Roman" w:cs="Times New Roman"/>
          <w:b w:val="0"/>
          <w:bCs w:val="0"/>
          <w:sz w:val="24"/>
          <w:lang w:val="en-US" w:eastAsia="zh-CN"/>
        </w:rPr>
        <w:t>lter. A 5×5 contiguity filter was chosen as</w:t>
      </w:r>
      <w:r>
        <w:rPr>
          <w:rFonts w:hint="eastAsia" w:ascii="Times New Roman" w:hAnsi="Times New Roman" w:cs="Times New Roman"/>
          <w:b w:val="0"/>
          <w:bCs w:val="0"/>
          <w:sz w:val="24"/>
          <w:lang w:val="en-US" w:eastAsia="zh-CN"/>
        </w:rPr>
        <w:t xml:space="preserve"> </w:t>
      </w:r>
      <w:r>
        <w:rPr>
          <w:rFonts w:hint="default" w:ascii="Times New Roman" w:hAnsi="Times New Roman" w:cs="Times New Roman"/>
          <w:b w:val="0"/>
          <w:bCs w:val="0"/>
          <w:sz w:val="24"/>
          <w:lang w:val="en-US" w:eastAsia="zh-CN"/>
        </w:rPr>
        <w:t xml:space="preserve">the neighborhood definition, and the cell size and </w:t>
      </w:r>
      <w:r>
        <w:rPr>
          <w:rFonts w:hint="eastAsia" w:ascii="Times New Roman" w:hAnsi="Times New Roman" w:cs="Times New Roman"/>
          <w:b w:val="0"/>
          <w:bCs w:val="0"/>
          <w:sz w:val="24"/>
          <w:lang w:val="en-US" w:eastAsia="zh-CN"/>
        </w:rPr>
        <w:t xml:space="preserve">the number of </w:t>
      </w:r>
      <w:r>
        <w:rPr>
          <w:rFonts w:hint="default" w:ascii="Times New Roman" w:hAnsi="Times New Roman" w:cs="Times New Roman"/>
          <w:b w:val="0"/>
          <w:bCs w:val="0"/>
          <w:sz w:val="24"/>
          <w:lang w:val="en-US" w:eastAsia="zh-CN"/>
        </w:rPr>
        <w:t>cycle was set at 1km×1km</w:t>
      </w:r>
      <w:r>
        <w:rPr>
          <w:rFonts w:hint="eastAsia" w:ascii="Times New Roman" w:hAnsi="Times New Roman" w:cs="Times New Roman"/>
          <w:b w:val="0"/>
          <w:bCs w:val="0"/>
          <w:sz w:val="24"/>
          <w:lang w:val="en-US" w:eastAsia="zh-CN"/>
        </w:rPr>
        <w:t xml:space="preserve"> and 10</w:t>
      </w:r>
      <w:r>
        <w:rPr>
          <w:rFonts w:hint="eastAsia" w:ascii="Times New Roman" w:hAnsi="Times New Roman"/>
          <w:b w:val="0"/>
          <w:bCs w:val="0"/>
          <w:sz w:val="24"/>
          <w:lang w:val="en-US" w:eastAsia="zh-CN"/>
        </w:rPr>
        <w:t xml:space="preserve"> cycles.</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420" w:firstLineChars="0"/>
        <w:textAlignment w:val="auto"/>
        <w:rPr>
          <w:rFonts w:hint="eastAsia" w:ascii="Times New Roman" w:hAnsi="Times New Roman"/>
          <w:b w:val="0"/>
          <w:bCs w:val="0"/>
          <w:sz w:val="24"/>
          <w:lang w:val="en-US" w:eastAsia="zh-CN"/>
        </w:rPr>
      </w:pPr>
      <w:r>
        <w:rPr>
          <w:rFonts w:hint="eastAsia" w:ascii="Times New Roman" w:hAnsi="Times New Roman"/>
          <w:b w:val="0"/>
          <w:bCs w:val="0"/>
          <w:sz w:val="24"/>
          <w:lang w:val="en-US" w:eastAsia="zh-CN"/>
        </w:rPr>
        <w:t>(3) Simulation of land cover map and accuracy test. We simulated land cover maps for 2015 based on the transition probability matrix of 1995-2005 without any constrains, with land cover map for 2005 set as the initial year. Both the simulated and the actual land cover map for 2015 were entered into the VALIDATE module of IDRISI 17.0 software to measure the reliability of the CA-Markov model. The accuracy of the CA-Markov model calculated by Kappa index was above 0.80(&gt;0.75)</w:t>
      </w:r>
      <w:r>
        <w:rPr>
          <w:rFonts w:hint="eastAsia" w:ascii="Times New Roman" w:hAnsi="Times New Roman"/>
          <w:b w:val="0"/>
          <w:bCs w:val="0"/>
          <w:color w:val="0000FF"/>
          <w:sz w:val="24"/>
          <w:lang w:val="en-US" w:eastAsia="zh-CN"/>
        </w:rPr>
        <w:t xml:space="preserve">(Zhang </w:t>
      </w:r>
      <w:r>
        <w:rPr>
          <w:rFonts w:hint="eastAsia" w:ascii="Times New Roman" w:hAnsi="Times New Roman"/>
          <w:b w:val="0"/>
          <w:bCs w:val="0"/>
          <w:i/>
          <w:iCs/>
          <w:color w:val="0000FF"/>
          <w:sz w:val="24"/>
          <w:lang w:val="en-US" w:eastAsia="zh-CN"/>
        </w:rPr>
        <w:t>et al</w:t>
      </w:r>
      <w:r>
        <w:rPr>
          <w:rFonts w:hint="eastAsia" w:ascii="Times New Roman" w:hAnsi="Times New Roman"/>
          <w:b w:val="0"/>
          <w:bCs w:val="0"/>
          <w:color w:val="0000FF"/>
          <w:sz w:val="24"/>
          <w:lang w:val="en-US" w:eastAsia="zh-CN"/>
        </w:rPr>
        <w:t>., 2011)</w:t>
      </w:r>
      <w:r>
        <w:rPr>
          <w:rFonts w:hint="eastAsia" w:ascii="Times New Roman" w:hAnsi="Times New Roman"/>
          <w:b w:val="0"/>
          <w:bCs w:val="0"/>
          <w:sz w:val="24"/>
          <w:lang w:val="en-US" w:eastAsia="zh-CN"/>
        </w:rPr>
        <w:t xml:space="preserve">. This indicated that the CA-Markov model was highly applicable to simulations of land cover maps in our study area. </w:t>
      </w:r>
    </w:p>
    <w:p>
      <w:pPr>
        <w:keepNext w:val="0"/>
        <w:keepLines w:val="0"/>
        <w:pageBreakBefore w:val="0"/>
        <w:widowControl w:val="0"/>
        <w:kinsoku/>
        <w:wordWrap/>
        <w:overflowPunct/>
        <w:topLinePunct w:val="0"/>
        <w:autoSpaceDE/>
        <w:autoSpaceDN/>
        <w:bidi w:val="0"/>
        <w:adjustRightInd/>
        <w:snapToGrid/>
        <w:spacing w:line="480" w:lineRule="auto"/>
        <w:ind w:firstLine="420" w:firstLineChars="0"/>
        <w:textAlignment w:val="auto"/>
        <w:rPr>
          <w:rFonts w:hint="default" w:ascii="Times New Roman" w:hAnsi="Times New Roman"/>
          <w:b w:val="0"/>
          <w:bCs w:val="0"/>
          <w:sz w:val="24"/>
          <w:lang w:val="en-US" w:eastAsia="zh-CN"/>
        </w:rPr>
      </w:pPr>
      <w:r>
        <w:rPr>
          <w:rFonts w:hint="eastAsia" w:ascii="Times New Roman" w:hAnsi="Times New Roman"/>
          <w:b w:val="0"/>
          <w:bCs w:val="0"/>
          <w:sz w:val="24"/>
          <w:lang w:val="en-US" w:eastAsia="zh-CN"/>
        </w:rPr>
        <w:t>(4) Prediction of land cover map. We set the land cover map for 2015 as the initial state, and iterated the module 10 times to forecast land cover map for 2025.</w:t>
      </w:r>
    </w:p>
    <w:p>
      <w:pPr>
        <w:keepNext w:val="0"/>
        <w:keepLines w:val="0"/>
        <w:pageBreakBefore w:val="0"/>
        <w:kinsoku/>
        <w:overflowPunct/>
        <w:topLinePunct w:val="0"/>
        <w:autoSpaceDE/>
        <w:autoSpaceDN/>
        <w:bidi w:val="0"/>
        <w:adjustRightInd/>
        <w:snapToGrid/>
        <w:spacing w:line="360" w:lineRule="auto"/>
        <w:rPr>
          <w:rFonts w:hint="eastAsia" w:ascii="Times New Roman" w:hAnsi="Times New Roman"/>
          <w:b/>
          <w:bCs/>
          <w:sz w:val="28"/>
          <w:szCs w:val="28"/>
        </w:rPr>
      </w:pPr>
      <w:r>
        <w:rPr>
          <w:rFonts w:hint="eastAsia" w:ascii="Times New Roman" w:hAnsi="Times New Roman"/>
          <w:b/>
          <w:bCs/>
          <w:sz w:val="28"/>
          <w:szCs w:val="28"/>
        </w:rPr>
        <w:t>Supporting Table</w:t>
      </w:r>
    </w:p>
    <w:p>
      <w:pPr>
        <w:keepNext w:val="0"/>
        <w:keepLines w:val="0"/>
        <w:pageBreakBefore w:val="0"/>
        <w:kinsoku/>
        <w:overflowPunct/>
        <w:topLinePunct w:val="0"/>
        <w:autoSpaceDE/>
        <w:autoSpaceDN/>
        <w:bidi w:val="0"/>
        <w:adjustRightInd/>
        <w:snapToGrid/>
        <w:spacing w:line="360" w:lineRule="auto"/>
        <w:jc w:val="center"/>
        <w:rPr>
          <w:rFonts w:hint="eastAsia" w:ascii="Times New Roman" w:hAnsi="Times New Roman"/>
          <w:b/>
          <w:bCs/>
          <w:sz w:val="24"/>
        </w:rPr>
      </w:pPr>
      <w:r>
        <w:rPr>
          <w:rFonts w:hint="eastAsia" w:ascii="Times New Roman" w:hAnsi="Times New Roman"/>
          <w:b/>
          <w:bCs/>
          <w:sz w:val="24"/>
        </w:rPr>
        <w:t>T</w:t>
      </w:r>
      <w:r>
        <w:rPr>
          <w:rFonts w:ascii="Times New Roman" w:hAnsi="Times New Roman"/>
          <w:b/>
          <w:bCs/>
          <w:sz w:val="24"/>
        </w:rPr>
        <w:t>able S1</w:t>
      </w:r>
      <w:r>
        <w:rPr>
          <w:rFonts w:hint="eastAsia" w:ascii="Times New Roman" w:hAnsi="Times New Roman"/>
          <w:b/>
          <w:bCs/>
          <w:sz w:val="24"/>
        </w:rPr>
        <w:t xml:space="preserve"> </w:t>
      </w:r>
      <w:r>
        <w:rPr>
          <w:rFonts w:ascii="Times New Roman" w:hAnsi="Times New Roman"/>
          <w:b/>
          <w:bCs/>
          <w:sz w:val="24"/>
        </w:rPr>
        <w:t>Land-use categories</w:t>
      </w:r>
    </w:p>
    <w:tbl>
      <w:tblPr>
        <w:tblStyle w:val="3"/>
        <w:tblW w:w="5000" w:type="pct"/>
        <w:tblInd w:w="0" w:type="dxa"/>
        <w:tblBorders>
          <w:top w:val="single" w:color="000000" w:sz="12"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686"/>
        <w:gridCol w:w="6650"/>
      </w:tblGrid>
      <w:tr>
        <w:tblPrEx>
          <w:tblBorders>
            <w:top w:val="single" w:color="000000"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1" w:hRule="atLeast"/>
        </w:trPr>
        <w:tc>
          <w:tcPr>
            <w:tcW w:w="1011" w:type="pct"/>
            <w:tcBorders>
              <w:bottom w:val="single" w:color="000000" w:sz="12" w:space="0"/>
            </w:tcBorders>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Cs w:val="21"/>
              </w:rPr>
            </w:pPr>
            <w:r>
              <w:rPr>
                <w:rFonts w:ascii="Times New Roman" w:hAnsi="Times New Roman"/>
                <w:color w:val="000000"/>
                <w:kern w:val="0"/>
                <w:szCs w:val="21"/>
                <w:lang w:bidi="ar"/>
              </w:rPr>
              <w:t xml:space="preserve">Reclassification </w:t>
            </w:r>
          </w:p>
        </w:tc>
        <w:tc>
          <w:tcPr>
            <w:tcW w:w="3989" w:type="pct"/>
            <w:tcBorders>
              <w:bottom w:val="single" w:color="000000" w:sz="12" w:space="0"/>
            </w:tcBorders>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Cs w:val="21"/>
              </w:rPr>
            </w:pPr>
            <w:r>
              <w:rPr>
                <w:rFonts w:ascii="Times New Roman" w:hAnsi="Times New Roman"/>
                <w:color w:val="000000"/>
                <w:kern w:val="0"/>
                <w:szCs w:val="21"/>
                <w:lang w:bidi="ar"/>
              </w:rPr>
              <w:t>LCCS categories</w:t>
            </w:r>
          </w:p>
        </w:tc>
      </w:tr>
      <w:tr>
        <w:tblPrEx>
          <w:tblBorders>
            <w:top w:val="single" w:color="000000"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8" w:hRule="atLeast"/>
        </w:trPr>
        <w:tc>
          <w:tcPr>
            <w:tcW w:w="1011" w:type="pct"/>
            <w:tcBorders>
              <w:top w:val="single" w:color="000000" w:sz="12" w:space="0"/>
            </w:tcBorders>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Cs w:val="21"/>
              </w:rPr>
            </w:pPr>
            <w:r>
              <w:rPr>
                <w:rFonts w:ascii="Times New Roman" w:hAnsi="Times New Roman"/>
                <w:color w:val="000000"/>
                <w:kern w:val="0"/>
                <w:szCs w:val="21"/>
                <w:lang w:bidi="ar"/>
              </w:rPr>
              <w:t>1.Farmland</w:t>
            </w:r>
          </w:p>
        </w:tc>
        <w:tc>
          <w:tcPr>
            <w:tcW w:w="3989" w:type="pct"/>
            <w:tcBorders>
              <w:top w:val="single" w:color="000000" w:sz="12" w:space="0"/>
            </w:tcBorders>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Cs w:val="21"/>
              </w:rPr>
            </w:pPr>
            <w:r>
              <w:rPr>
                <w:rFonts w:ascii="Times New Roman" w:hAnsi="Times New Roman"/>
                <w:color w:val="000000"/>
                <w:kern w:val="0"/>
                <w:szCs w:val="21"/>
                <w:lang w:bidi="ar"/>
              </w:rPr>
              <w:t>Rainfed Cropland</w:t>
            </w:r>
          </w:p>
        </w:tc>
      </w:tr>
      <w:tr>
        <w:tblPrEx>
          <w:tblBorders>
            <w:top w:val="single" w:color="000000"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8" w:hRule="atLeast"/>
        </w:trPr>
        <w:tc>
          <w:tcPr>
            <w:tcW w:w="1011" w:type="pct"/>
            <w:noWrap/>
            <w:tcMar>
              <w:top w:w="15" w:type="dxa"/>
              <w:left w:w="15" w:type="dxa"/>
              <w:right w:w="15" w:type="dxa"/>
            </w:tcMar>
            <w:vAlign w:val="center"/>
          </w:tcPr>
          <w:p>
            <w:pPr>
              <w:keepNext w:val="0"/>
              <w:keepLines w:val="0"/>
              <w:pageBreakBefore w:val="0"/>
              <w:kinsoku/>
              <w:overflowPunct/>
              <w:topLinePunct w:val="0"/>
              <w:autoSpaceDE/>
              <w:autoSpaceDN/>
              <w:bidi w:val="0"/>
              <w:adjustRightInd/>
              <w:snapToGrid/>
              <w:spacing w:line="360" w:lineRule="auto"/>
              <w:rPr>
                <w:rFonts w:ascii="Times New Roman" w:hAnsi="Times New Roman"/>
                <w:color w:val="000000"/>
                <w:szCs w:val="21"/>
              </w:rPr>
            </w:pPr>
          </w:p>
        </w:tc>
        <w:tc>
          <w:tcPr>
            <w:tcW w:w="398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Cs w:val="21"/>
              </w:rPr>
            </w:pPr>
            <w:r>
              <w:rPr>
                <w:rFonts w:ascii="Times New Roman" w:hAnsi="Times New Roman"/>
                <w:color w:val="000000"/>
                <w:kern w:val="0"/>
                <w:szCs w:val="21"/>
                <w:lang w:bidi="ar"/>
              </w:rPr>
              <w:t>Irrigated Cropland</w:t>
            </w:r>
          </w:p>
        </w:tc>
      </w:tr>
      <w:tr>
        <w:tblPrEx>
          <w:tblBorders>
            <w:top w:val="single" w:color="000000"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1" w:hRule="atLeast"/>
        </w:trPr>
        <w:tc>
          <w:tcPr>
            <w:tcW w:w="1011" w:type="pct"/>
            <w:noWrap/>
            <w:tcMar>
              <w:top w:w="15" w:type="dxa"/>
              <w:left w:w="15" w:type="dxa"/>
              <w:right w:w="15" w:type="dxa"/>
            </w:tcMar>
            <w:vAlign w:val="center"/>
          </w:tcPr>
          <w:p>
            <w:pPr>
              <w:keepNext w:val="0"/>
              <w:keepLines w:val="0"/>
              <w:pageBreakBefore w:val="0"/>
              <w:kinsoku/>
              <w:overflowPunct/>
              <w:topLinePunct w:val="0"/>
              <w:autoSpaceDE/>
              <w:autoSpaceDN/>
              <w:bidi w:val="0"/>
              <w:adjustRightInd/>
              <w:snapToGrid/>
              <w:spacing w:line="360" w:lineRule="auto"/>
              <w:rPr>
                <w:rFonts w:ascii="Times New Roman" w:hAnsi="Times New Roman"/>
                <w:color w:val="000000"/>
                <w:szCs w:val="21"/>
              </w:rPr>
            </w:pPr>
          </w:p>
        </w:tc>
        <w:tc>
          <w:tcPr>
            <w:tcW w:w="398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Cs w:val="21"/>
              </w:rPr>
            </w:pPr>
            <w:r>
              <w:rPr>
                <w:rFonts w:ascii="Times New Roman" w:hAnsi="Times New Roman"/>
                <w:color w:val="000000"/>
                <w:kern w:val="0"/>
                <w:szCs w:val="21"/>
                <w:lang w:bidi="ar"/>
              </w:rPr>
              <w:t>Mosaic cropland (&gt;50%) / natural vegetation (tree, shrub, herbaceous cover) (&lt;50%)</w:t>
            </w:r>
          </w:p>
        </w:tc>
      </w:tr>
      <w:tr>
        <w:tblPrEx>
          <w:tblBorders>
            <w:top w:val="single" w:color="000000"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1" w:hRule="atLeast"/>
        </w:trPr>
        <w:tc>
          <w:tcPr>
            <w:tcW w:w="1011" w:type="pct"/>
            <w:noWrap/>
            <w:tcMar>
              <w:top w:w="15" w:type="dxa"/>
              <w:left w:w="15" w:type="dxa"/>
              <w:right w:w="15" w:type="dxa"/>
            </w:tcMar>
            <w:vAlign w:val="center"/>
          </w:tcPr>
          <w:p>
            <w:pPr>
              <w:keepNext w:val="0"/>
              <w:keepLines w:val="0"/>
              <w:pageBreakBefore w:val="0"/>
              <w:kinsoku/>
              <w:overflowPunct/>
              <w:topLinePunct w:val="0"/>
              <w:autoSpaceDE/>
              <w:autoSpaceDN/>
              <w:bidi w:val="0"/>
              <w:adjustRightInd/>
              <w:snapToGrid/>
              <w:spacing w:line="360" w:lineRule="auto"/>
              <w:rPr>
                <w:rFonts w:ascii="Times New Roman" w:hAnsi="Times New Roman"/>
                <w:color w:val="000000"/>
                <w:szCs w:val="21"/>
              </w:rPr>
            </w:pPr>
          </w:p>
        </w:tc>
        <w:tc>
          <w:tcPr>
            <w:tcW w:w="398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Cs w:val="21"/>
              </w:rPr>
            </w:pPr>
            <w:r>
              <w:rPr>
                <w:rFonts w:ascii="Times New Roman" w:hAnsi="Times New Roman"/>
                <w:color w:val="000000"/>
                <w:kern w:val="0"/>
                <w:szCs w:val="21"/>
                <w:lang w:bidi="ar"/>
              </w:rPr>
              <w:t>Mosaic cropland (&lt;50%) / natural vegetation (tree, shrub, herbaceous cover) (&gt;50%)</w:t>
            </w:r>
          </w:p>
        </w:tc>
      </w:tr>
      <w:tr>
        <w:tblPrEx>
          <w:tblBorders>
            <w:top w:val="single" w:color="000000"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8" w:hRule="atLeast"/>
        </w:trPr>
        <w:tc>
          <w:tcPr>
            <w:tcW w:w="1011"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Cs w:val="21"/>
              </w:rPr>
            </w:pPr>
            <w:r>
              <w:rPr>
                <w:rFonts w:ascii="Times New Roman" w:hAnsi="Times New Roman"/>
                <w:color w:val="000000"/>
                <w:kern w:val="0"/>
                <w:szCs w:val="21"/>
                <w:lang w:bidi="ar"/>
              </w:rPr>
              <w:t>2.Forest</w:t>
            </w:r>
          </w:p>
        </w:tc>
        <w:tc>
          <w:tcPr>
            <w:tcW w:w="398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Cs w:val="21"/>
              </w:rPr>
            </w:pPr>
            <w:r>
              <w:rPr>
                <w:rFonts w:ascii="Times New Roman" w:hAnsi="Times New Roman"/>
                <w:color w:val="000000"/>
                <w:kern w:val="0"/>
                <w:szCs w:val="21"/>
                <w:lang w:bidi="ar"/>
              </w:rPr>
              <w:t>Tree cover, broadleaved, evergreen, closed to open (&gt;15%)</w:t>
            </w:r>
          </w:p>
        </w:tc>
      </w:tr>
      <w:tr>
        <w:tblPrEx>
          <w:tblBorders>
            <w:top w:val="single" w:color="000000"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8" w:hRule="atLeast"/>
        </w:trPr>
        <w:tc>
          <w:tcPr>
            <w:tcW w:w="1011" w:type="pct"/>
            <w:noWrap/>
            <w:tcMar>
              <w:top w:w="15" w:type="dxa"/>
              <w:left w:w="15" w:type="dxa"/>
              <w:right w:w="15" w:type="dxa"/>
            </w:tcMar>
            <w:vAlign w:val="center"/>
          </w:tcPr>
          <w:p>
            <w:pPr>
              <w:keepNext w:val="0"/>
              <w:keepLines w:val="0"/>
              <w:pageBreakBefore w:val="0"/>
              <w:kinsoku/>
              <w:overflowPunct/>
              <w:topLinePunct w:val="0"/>
              <w:autoSpaceDE/>
              <w:autoSpaceDN/>
              <w:bidi w:val="0"/>
              <w:adjustRightInd/>
              <w:snapToGrid/>
              <w:spacing w:line="360" w:lineRule="auto"/>
              <w:rPr>
                <w:rFonts w:ascii="Times New Roman" w:hAnsi="Times New Roman"/>
                <w:color w:val="000000"/>
                <w:szCs w:val="21"/>
              </w:rPr>
            </w:pPr>
          </w:p>
        </w:tc>
        <w:tc>
          <w:tcPr>
            <w:tcW w:w="398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Cs w:val="21"/>
              </w:rPr>
            </w:pPr>
            <w:r>
              <w:rPr>
                <w:rFonts w:ascii="Times New Roman" w:hAnsi="Times New Roman"/>
                <w:color w:val="000000"/>
                <w:kern w:val="0"/>
                <w:szCs w:val="21"/>
                <w:lang w:bidi="ar"/>
              </w:rPr>
              <w:t>Tree cover, broadleaved, deciduous, closed to open (&gt;15%)</w:t>
            </w:r>
          </w:p>
        </w:tc>
      </w:tr>
      <w:tr>
        <w:tblPrEx>
          <w:tblBorders>
            <w:top w:val="single" w:color="000000"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8" w:hRule="atLeast"/>
        </w:trPr>
        <w:tc>
          <w:tcPr>
            <w:tcW w:w="1011" w:type="pct"/>
            <w:noWrap/>
            <w:tcMar>
              <w:top w:w="15" w:type="dxa"/>
              <w:left w:w="15" w:type="dxa"/>
              <w:right w:w="15" w:type="dxa"/>
            </w:tcMar>
            <w:vAlign w:val="center"/>
          </w:tcPr>
          <w:p>
            <w:pPr>
              <w:keepNext w:val="0"/>
              <w:keepLines w:val="0"/>
              <w:pageBreakBefore w:val="0"/>
              <w:kinsoku/>
              <w:overflowPunct/>
              <w:topLinePunct w:val="0"/>
              <w:autoSpaceDE/>
              <w:autoSpaceDN/>
              <w:bidi w:val="0"/>
              <w:adjustRightInd/>
              <w:snapToGrid/>
              <w:spacing w:line="360" w:lineRule="auto"/>
              <w:rPr>
                <w:rFonts w:ascii="Times New Roman" w:hAnsi="Times New Roman"/>
                <w:color w:val="000000"/>
                <w:szCs w:val="21"/>
              </w:rPr>
            </w:pPr>
          </w:p>
        </w:tc>
        <w:tc>
          <w:tcPr>
            <w:tcW w:w="398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Cs w:val="21"/>
              </w:rPr>
            </w:pPr>
            <w:r>
              <w:rPr>
                <w:rFonts w:ascii="Times New Roman" w:hAnsi="Times New Roman"/>
                <w:color w:val="000000"/>
                <w:kern w:val="0"/>
                <w:szCs w:val="21"/>
                <w:lang w:bidi="ar"/>
              </w:rPr>
              <w:t>Tree cover, needleleaved, evergreen, closed to open (&gt;15%)</w:t>
            </w:r>
          </w:p>
        </w:tc>
      </w:tr>
      <w:tr>
        <w:tblPrEx>
          <w:tblBorders>
            <w:top w:val="single" w:color="000000"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8" w:hRule="atLeast"/>
        </w:trPr>
        <w:tc>
          <w:tcPr>
            <w:tcW w:w="1011" w:type="pct"/>
            <w:noWrap/>
            <w:tcMar>
              <w:top w:w="15" w:type="dxa"/>
              <w:left w:w="15" w:type="dxa"/>
              <w:right w:w="15" w:type="dxa"/>
            </w:tcMar>
            <w:vAlign w:val="center"/>
          </w:tcPr>
          <w:p>
            <w:pPr>
              <w:keepNext w:val="0"/>
              <w:keepLines w:val="0"/>
              <w:pageBreakBefore w:val="0"/>
              <w:kinsoku/>
              <w:overflowPunct/>
              <w:topLinePunct w:val="0"/>
              <w:autoSpaceDE/>
              <w:autoSpaceDN/>
              <w:bidi w:val="0"/>
              <w:adjustRightInd/>
              <w:snapToGrid/>
              <w:spacing w:line="360" w:lineRule="auto"/>
              <w:rPr>
                <w:rFonts w:ascii="Times New Roman" w:hAnsi="Times New Roman"/>
                <w:color w:val="000000"/>
                <w:szCs w:val="21"/>
              </w:rPr>
            </w:pPr>
          </w:p>
        </w:tc>
        <w:tc>
          <w:tcPr>
            <w:tcW w:w="398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Cs w:val="21"/>
              </w:rPr>
            </w:pPr>
            <w:r>
              <w:rPr>
                <w:rFonts w:ascii="Times New Roman" w:hAnsi="Times New Roman"/>
                <w:color w:val="000000"/>
                <w:kern w:val="0"/>
                <w:szCs w:val="21"/>
                <w:lang w:bidi="ar"/>
              </w:rPr>
              <w:t>Tree cover, needleleaved, deciduous, closed to open (&gt;15%)</w:t>
            </w:r>
          </w:p>
        </w:tc>
      </w:tr>
      <w:tr>
        <w:tblPrEx>
          <w:tblBorders>
            <w:top w:val="single" w:color="000000"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8" w:hRule="atLeast"/>
        </w:trPr>
        <w:tc>
          <w:tcPr>
            <w:tcW w:w="1011" w:type="pct"/>
            <w:noWrap/>
            <w:tcMar>
              <w:top w:w="15" w:type="dxa"/>
              <w:left w:w="15" w:type="dxa"/>
              <w:right w:w="15" w:type="dxa"/>
            </w:tcMar>
            <w:vAlign w:val="center"/>
          </w:tcPr>
          <w:p>
            <w:pPr>
              <w:keepNext w:val="0"/>
              <w:keepLines w:val="0"/>
              <w:pageBreakBefore w:val="0"/>
              <w:kinsoku/>
              <w:overflowPunct/>
              <w:topLinePunct w:val="0"/>
              <w:autoSpaceDE/>
              <w:autoSpaceDN/>
              <w:bidi w:val="0"/>
              <w:adjustRightInd/>
              <w:snapToGrid/>
              <w:spacing w:line="360" w:lineRule="auto"/>
              <w:rPr>
                <w:rFonts w:ascii="Times New Roman" w:hAnsi="Times New Roman"/>
                <w:color w:val="000000"/>
                <w:szCs w:val="21"/>
              </w:rPr>
            </w:pPr>
          </w:p>
        </w:tc>
        <w:tc>
          <w:tcPr>
            <w:tcW w:w="398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Cs w:val="21"/>
              </w:rPr>
            </w:pPr>
            <w:r>
              <w:rPr>
                <w:rFonts w:ascii="Times New Roman" w:hAnsi="Times New Roman"/>
                <w:color w:val="000000"/>
                <w:kern w:val="0"/>
                <w:szCs w:val="21"/>
                <w:lang w:bidi="ar"/>
              </w:rPr>
              <w:t>Tree cover, mixed leaf type (broadleaved and needleleaved)</w:t>
            </w:r>
          </w:p>
        </w:tc>
      </w:tr>
      <w:tr>
        <w:tblPrEx>
          <w:tblBorders>
            <w:top w:val="single" w:color="000000"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8" w:hRule="atLeast"/>
        </w:trPr>
        <w:tc>
          <w:tcPr>
            <w:tcW w:w="1011" w:type="pct"/>
            <w:noWrap/>
            <w:tcMar>
              <w:top w:w="15" w:type="dxa"/>
              <w:left w:w="15" w:type="dxa"/>
              <w:right w:w="15" w:type="dxa"/>
            </w:tcMar>
            <w:vAlign w:val="center"/>
          </w:tcPr>
          <w:p>
            <w:pPr>
              <w:keepNext w:val="0"/>
              <w:keepLines w:val="0"/>
              <w:pageBreakBefore w:val="0"/>
              <w:kinsoku/>
              <w:overflowPunct/>
              <w:topLinePunct w:val="0"/>
              <w:autoSpaceDE/>
              <w:autoSpaceDN/>
              <w:bidi w:val="0"/>
              <w:adjustRightInd/>
              <w:snapToGrid/>
              <w:spacing w:line="360" w:lineRule="auto"/>
              <w:rPr>
                <w:rFonts w:ascii="Times New Roman" w:hAnsi="Times New Roman"/>
                <w:color w:val="000000"/>
                <w:szCs w:val="21"/>
              </w:rPr>
            </w:pPr>
          </w:p>
        </w:tc>
        <w:tc>
          <w:tcPr>
            <w:tcW w:w="398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Cs w:val="21"/>
              </w:rPr>
            </w:pPr>
            <w:r>
              <w:rPr>
                <w:rFonts w:ascii="Times New Roman" w:hAnsi="Times New Roman"/>
                <w:color w:val="000000"/>
                <w:kern w:val="0"/>
                <w:szCs w:val="21"/>
                <w:lang w:bidi="ar"/>
              </w:rPr>
              <w:t>Mosaic tree and shrub (&gt;50%) / herbaceous cover (&lt;50%)</w:t>
            </w:r>
          </w:p>
        </w:tc>
      </w:tr>
      <w:tr>
        <w:tblPrEx>
          <w:tblBorders>
            <w:top w:val="single" w:color="000000"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8" w:hRule="atLeast"/>
        </w:trPr>
        <w:tc>
          <w:tcPr>
            <w:tcW w:w="1011" w:type="pct"/>
            <w:noWrap/>
            <w:tcMar>
              <w:top w:w="15" w:type="dxa"/>
              <w:left w:w="15" w:type="dxa"/>
              <w:right w:w="15" w:type="dxa"/>
            </w:tcMar>
            <w:vAlign w:val="center"/>
          </w:tcPr>
          <w:p>
            <w:pPr>
              <w:keepNext w:val="0"/>
              <w:keepLines w:val="0"/>
              <w:pageBreakBefore w:val="0"/>
              <w:kinsoku/>
              <w:overflowPunct/>
              <w:topLinePunct w:val="0"/>
              <w:autoSpaceDE/>
              <w:autoSpaceDN/>
              <w:bidi w:val="0"/>
              <w:adjustRightInd/>
              <w:snapToGrid/>
              <w:spacing w:line="360" w:lineRule="auto"/>
              <w:rPr>
                <w:rFonts w:ascii="Times New Roman" w:hAnsi="Times New Roman"/>
                <w:color w:val="000000"/>
                <w:szCs w:val="21"/>
              </w:rPr>
            </w:pPr>
          </w:p>
        </w:tc>
        <w:tc>
          <w:tcPr>
            <w:tcW w:w="398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Cs w:val="21"/>
              </w:rPr>
            </w:pPr>
            <w:r>
              <w:rPr>
                <w:rFonts w:ascii="Times New Roman" w:hAnsi="Times New Roman"/>
                <w:color w:val="000000"/>
                <w:kern w:val="0"/>
                <w:szCs w:val="21"/>
                <w:lang w:bidi="ar"/>
              </w:rPr>
              <w:t>Tree cover, flooded, fresh or brakish water</w:t>
            </w:r>
          </w:p>
        </w:tc>
      </w:tr>
      <w:tr>
        <w:tblPrEx>
          <w:tblBorders>
            <w:top w:val="single" w:color="000000"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8" w:hRule="atLeast"/>
        </w:trPr>
        <w:tc>
          <w:tcPr>
            <w:tcW w:w="1011" w:type="pct"/>
            <w:noWrap/>
            <w:tcMar>
              <w:top w:w="15" w:type="dxa"/>
              <w:left w:w="15" w:type="dxa"/>
              <w:right w:w="15" w:type="dxa"/>
            </w:tcMar>
            <w:vAlign w:val="center"/>
          </w:tcPr>
          <w:p>
            <w:pPr>
              <w:keepNext w:val="0"/>
              <w:keepLines w:val="0"/>
              <w:pageBreakBefore w:val="0"/>
              <w:kinsoku/>
              <w:overflowPunct/>
              <w:topLinePunct w:val="0"/>
              <w:autoSpaceDE/>
              <w:autoSpaceDN/>
              <w:bidi w:val="0"/>
              <w:adjustRightInd/>
              <w:snapToGrid/>
              <w:spacing w:line="360" w:lineRule="auto"/>
              <w:rPr>
                <w:rFonts w:ascii="Times New Roman" w:hAnsi="Times New Roman"/>
                <w:color w:val="000000"/>
                <w:szCs w:val="21"/>
              </w:rPr>
            </w:pPr>
          </w:p>
        </w:tc>
        <w:tc>
          <w:tcPr>
            <w:tcW w:w="398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Cs w:val="21"/>
              </w:rPr>
            </w:pPr>
            <w:r>
              <w:rPr>
                <w:rFonts w:ascii="Times New Roman" w:hAnsi="Times New Roman"/>
                <w:color w:val="000000"/>
                <w:kern w:val="0"/>
                <w:szCs w:val="21"/>
                <w:lang w:bidi="ar"/>
              </w:rPr>
              <w:t>Tree cover, flooded, saline water</w:t>
            </w:r>
          </w:p>
        </w:tc>
      </w:tr>
      <w:tr>
        <w:tblPrEx>
          <w:tblBorders>
            <w:top w:val="single" w:color="000000"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8" w:hRule="atLeast"/>
        </w:trPr>
        <w:tc>
          <w:tcPr>
            <w:tcW w:w="1011" w:type="pct"/>
            <w:noWrap/>
            <w:tcMar>
              <w:top w:w="15" w:type="dxa"/>
              <w:left w:w="15" w:type="dxa"/>
              <w:right w:w="15" w:type="dxa"/>
            </w:tcMar>
            <w:vAlign w:val="center"/>
          </w:tcPr>
          <w:p>
            <w:pPr>
              <w:keepNext w:val="0"/>
              <w:keepLines w:val="0"/>
              <w:pageBreakBefore w:val="0"/>
              <w:kinsoku/>
              <w:overflowPunct/>
              <w:topLinePunct w:val="0"/>
              <w:autoSpaceDE/>
              <w:autoSpaceDN/>
              <w:bidi w:val="0"/>
              <w:adjustRightInd/>
              <w:snapToGrid/>
              <w:spacing w:line="360" w:lineRule="auto"/>
              <w:rPr>
                <w:rFonts w:ascii="Times New Roman" w:hAnsi="Times New Roman"/>
                <w:color w:val="000000"/>
                <w:szCs w:val="21"/>
              </w:rPr>
            </w:pPr>
          </w:p>
        </w:tc>
        <w:tc>
          <w:tcPr>
            <w:tcW w:w="398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Cs w:val="21"/>
              </w:rPr>
            </w:pPr>
            <w:r>
              <w:rPr>
                <w:rFonts w:ascii="Times New Roman" w:hAnsi="Times New Roman"/>
                <w:color w:val="000000"/>
                <w:kern w:val="0"/>
                <w:szCs w:val="21"/>
                <w:lang w:bidi="ar"/>
              </w:rPr>
              <w:t>Shrubland</w:t>
            </w:r>
          </w:p>
        </w:tc>
      </w:tr>
      <w:tr>
        <w:tblPrEx>
          <w:tblBorders>
            <w:top w:val="single" w:color="000000"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8" w:hRule="atLeast"/>
        </w:trPr>
        <w:tc>
          <w:tcPr>
            <w:tcW w:w="1011"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Cs w:val="21"/>
              </w:rPr>
            </w:pPr>
            <w:r>
              <w:rPr>
                <w:rFonts w:ascii="Times New Roman" w:hAnsi="Times New Roman"/>
                <w:color w:val="000000"/>
                <w:kern w:val="0"/>
                <w:szCs w:val="21"/>
                <w:lang w:bidi="ar"/>
              </w:rPr>
              <w:t>3.Grassland</w:t>
            </w:r>
          </w:p>
        </w:tc>
        <w:tc>
          <w:tcPr>
            <w:tcW w:w="398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Cs w:val="21"/>
              </w:rPr>
            </w:pPr>
            <w:r>
              <w:rPr>
                <w:rFonts w:ascii="Times New Roman" w:hAnsi="Times New Roman"/>
                <w:color w:val="000000"/>
                <w:kern w:val="0"/>
                <w:szCs w:val="21"/>
                <w:lang w:bidi="ar"/>
              </w:rPr>
              <w:t>Mosaic herbaceous cover (&gt;50%) / tree and shrub (&lt;50%)</w:t>
            </w:r>
          </w:p>
        </w:tc>
      </w:tr>
      <w:tr>
        <w:tblPrEx>
          <w:tblBorders>
            <w:top w:val="single" w:color="000000"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8" w:hRule="atLeast"/>
        </w:trPr>
        <w:tc>
          <w:tcPr>
            <w:tcW w:w="1011" w:type="pct"/>
            <w:noWrap/>
            <w:tcMar>
              <w:top w:w="15" w:type="dxa"/>
              <w:left w:w="15" w:type="dxa"/>
              <w:right w:w="15" w:type="dxa"/>
            </w:tcMar>
            <w:vAlign w:val="center"/>
          </w:tcPr>
          <w:p>
            <w:pPr>
              <w:keepNext w:val="0"/>
              <w:keepLines w:val="0"/>
              <w:pageBreakBefore w:val="0"/>
              <w:kinsoku/>
              <w:overflowPunct/>
              <w:topLinePunct w:val="0"/>
              <w:autoSpaceDE/>
              <w:autoSpaceDN/>
              <w:bidi w:val="0"/>
              <w:adjustRightInd/>
              <w:snapToGrid/>
              <w:spacing w:line="360" w:lineRule="auto"/>
              <w:rPr>
                <w:rFonts w:ascii="Times New Roman" w:hAnsi="Times New Roman"/>
                <w:color w:val="000000"/>
                <w:szCs w:val="21"/>
              </w:rPr>
            </w:pPr>
          </w:p>
        </w:tc>
        <w:tc>
          <w:tcPr>
            <w:tcW w:w="398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Cs w:val="21"/>
              </w:rPr>
            </w:pPr>
            <w:r>
              <w:rPr>
                <w:rFonts w:ascii="Times New Roman" w:hAnsi="Times New Roman"/>
                <w:color w:val="000000"/>
                <w:kern w:val="0"/>
                <w:szCs w:val="21"/>
                <w:lang w:bidi="ar"/>
              </w:rPr>
              <w:t>Grassland</w:t>
            </w:r>
          </w:p>
        </w:tc>
      </w:tr>
      <w:tr>
        <w:tblPrEx>
          <w:tblBorders>
            <w:top w:val="single" w:color="000000"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8" w:hRule="atLeast"/>
        </w:trPr>
        <w:tc>
          <w:tcPr>
            <w:tcW w:w="1011"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Cs w:val="21"/>
              </w:rPr>
            </w:pPr>
            <w:r>
              <w:rPr>
                <w:rFonts w:ascii="Times New Roman" w:hAnsi="Times New Roman"/>
                <w:color w:val="000000"/>
                <w:kern w:val="0"/>
                <w:szCs w:val="21"/>
                <w:lang w:bidi="ar"/>
              </w:rPr>
              <w:t>4.Water</w:t>
            </w:r>
          </w:p>
        </w:tc>
        <w:tc>
          <w:tcPr>
            <w:tcW w:w="398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Cs w:val="21"/>
              </w:rPr>
            </w:pPr>
            <w:r>
              <w:rPr>
                <w:rFonts w:ascii="Times New Roman" w:hAnsi="Times New Roman"/>
                <w:color w:val="000000"/>
                <w:kern w:val="0"/>
                <w:szCs w:val="21"/>
                <w:lang w:bidi="ar"/>
              </w:rPr>
              <w:t>Water</w:t>
            </w:r>
          </w:p>
        </w:tc>
      </w:tr>
      <w:tr>
        <w:tblPrEx>
          <w:tblBorders>
            <w:top w:val="single" w:color="000000"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8" w:hRule="atLeast"/>
        </w:trPr>
        <w:tc>
          <w:tcPr>
            <w:tcW w:w="1011"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kern w:val="0"/>
                <w:szCs w:val="21"/>
                <w:lang w:bidi="ar"/>
              </w:rPr>
            </w:pPr>
          </w:p>
        </w:tc>
        <w:tc>
          <w:tcPr>
            <w:tcW w:w="398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kern w:val="0"/>
                <w:szCs w:val="21"/>
                <w:lang w:bidi="ar"/>
              </w:rPr>
            </w:pPr>
            <w:r>
              <w:rPr>
                <w:rFonts w:ascii="Times New Roman" w:hAnsi="Times New Roman"/>
                <w:color w:val="000000"/>
                <w:kern w:val="0"/>
                <w:szCs w:val="21"/>
                <w:lang w:bidi="ar"/>
              </w:rPr>
              <w:t>Permanent snow and ice</w:t>
            </w:r>
          </w:p>
        </w:tc>
      </w:tr>
      <w:tr>
        <w:tblPrEx>
          <w:tblBorders>
            <w:top w:val="single" w:color="000000"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8" w:hRule="atLeast"/>
        </w:trPr>
        <w:tc>
          <w:tcPr>
            <w:tcW w:w="1011" w:type="pct"/>
            <w:noWrap/>
            <w:tcMar>
              <w:top w:w="15" w:type="dxa"/>
              <w:left w:w="15" w:type="dxa"/>
              <w:right w:w="15" w:type="dxa"/>
            </w:tcMar>
            <w:vAlign w:val="center"/>
          </w:tcPr>
          <w:p>
            <w:pPr>
              <w:keepNext w:val="0"/>
              <w:keepLines w:val="0"/>
              <w:pageBreakBefore w:val="0"/>
              <w:kinsoku/>
              <w:overflowPunct/>
              <w:topLinePunct w:val="0"/>
              <w:autoSpaceDE/>
              <w:autoSpaceDN/>
              <w:bidi w:val="0"/>
              <w:adjustRightInd/>
              <w:snapToGrid/>
              <w:spacing w:line="360" w:lineRule="auto"/>
              <w:rPr>
                <w:rFonts w:ascii="Times New Roman" w:hAnsi="Times New Roman"/>
                <w:color w:val="000000"/>
                <w:szCs w:val="21"/>
              </w:rPr>
            </w:pPr>
          </w:p>
        </w:tc>
        <w:tc>
          <w:tcPr>
            <w:tcW w:w="398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Cs w:val="21"/>
              </w:rPr>
            </w:pPr>
            <w:r>
              <w:rPr>
                <w:rFonts w:ascii="Times New Roman" w:hAnsi="Times New Roman"/>
                <w:color w:val="000000"/>
                <w:kern w:val="0"/>
                <w:szCs w:val="21"/>
                <w:lang w:bidi="ar"/>
              </w:rPr>
              <w:t>Shrub or herbaceous cover, flooded, fresh or brakish water</w:t>
            </w:r>
          </w:p>
        </w:tc>
      </w:tr>
      <w:tr>
        <w:tblPrEx>
          <w:tblBorders>
            <w:top w:val="single" w:color="000000"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8" w:hRule="atLeast"/>
        </w:trPr>
        <w:tc>
          <w:tcPr>
            <w:tcW w:w="1011"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Cs w:val="21"/>
              </w:rPr>
            </w:pPr>
            <w:r>
              <w:rPr>
                <w:rFonts w:ascii="Times New Roman" w:hAnsi="Times New Roman"/>
                <w:color w:val="000000"/>
                <w:kern w:val="0"/>
                <w:szCs w:val="21"/>
                <w:lang w:bidi="ar"/>
              </w:rPr>
              <w:t>5.Built-up land</w:t>
            </w:r>
          </w:p>
        </w:tc>
        <w:tc>
          <w:tcPr>
            <w:tcW w:w="398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Cs w:val="21"/>
              </w:rPr>
            </w:pPr>
            <w:r>
              <w:rPr>
                <w:rFonts w:ascii="Times New Roman" w:hAnsi="Times New Roman"/>
                <w:color w:val="000000"/>
                <w:kern w:val="0"/>
                <w:szCs w:val="21"/>
                <w:lang w:bidi="ar"/>
              </w:rPr>
              <w:t>Urban areas</w:t>
            </w:r>
          </w:p>
        </w:tc>
      </w:tr>
      <w:tr>
        <w:tblPrEx>
          <w:tblBorders>
            <w:top w:val="single" w:color="000000"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8" w:hRule="atLeast"/>
        </w:trPr>
        <w:tc>
          <w:tcPr>
            <w:tcW w:w="1011"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Cs w:val="21"/>
              </w:rPr>
            </w:pPr>
            <w:r>
              <w:rPr>
                <w:rFonts w:ascii="Times New Roman" w:hAnsi="Times New Roman"/>
                <w:color w:val="000000"/>
                <w:kern w:val="0"/>
                <w:szCs w:val="21"/>
                <w:lang w:bidi="ar"/>
              </w:rPr>
              <w:t>6.Other land</w:t>
            </w:r>
          </w:p>
        </w:tc>
        <w:tc>
          <w:tcPr>
            <w:tcW w:w="398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Cs w:val="21"/>
              </w:rPr>
            </w:pPr>
            <w:r>
              <w:rPr>
                <w:rFonts w:ascii="Times New Roman" w:hAnsi="Times New Roman"/>
                <w:color w:val="000000"/>
                <w:kern w:val="0"/>
                <w:szCs w:val="21"/>
                <w:lang w:bidi="ar"/>
              </w:rPr>
              <w:t>Bare areas</w:t>
            </w:r>
          </w:p>
        </w:tc>
      </w:tr>
      <w:tr>
        <w:tblPrEx>
          <w:tblBorders>
            <w:top w:val="single" w:color="000000"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1" w:hRule="atLeast"/>
        </w:trPr>
        <w:tc>
          <w:tcPr>
            <w:tcW w:w="1011" w:type="pct"/>
            <w:noWrap/>
            <w:tcMar>
              <w:top w:w="15" w:type="dxa"/>
              <w:left w:w="15" w:type="dxa"/>
              <w:right w:w="15" w:type="dxa"/>
            </w:tcMar>
            <w:vAlign w:val="center"/>
          </w:tcPr>
          <w:p>
            <w:pPr>
              <w:keepNext w:val="0"/>
              <w:keepLines w:val="0"/>
              <w:pageBreakBefore w:val="0"/>
              <w:kinsoku/>
              <w:overflowPunct/>
              <w:topLinePunct w:val="0"/>
              <w:autoSpaceDE/>
              <w:autoSpaceDN/>
              <w:bidi w:val="0"/>
              <w:adjustRightInd/>
              <w:snapToGrid/>
              <w:spacing w:line="360" w:lineRule="auto"/>
              <w:rPr>
                <w:rFonts w:ascii="Times New Roman" w:hAnsi="Times New Roman"/>
                <w:color w:val="000000"/>
                <w:szCs w:val="21"/>
              </w:rPr>
            </w:pPr>
          </w:p>
        </w:tc>
        <w:tc>
          <w:tcPr>
            <w:tcW w:w="398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Cs w:val="21"/>
              </w:rPr>
            </w:pPr>
            <w:r>
              <w:rPr>
                <w:rFonts w:ascii="Times New Roman" w:hAnsi="Times New Roman"/>
                <w:color w:val="000000"/>
                <w:kern w:val="0"/>
                <w:szCs w:val="21"/>
                <w:lang w:bidi="ar"/>
              </w:rPr>
              <w:t>Sparse vegetation</w:t>
            </w:r>
          </w:p>
        </w:tc>
      </w:tr>
      <w:tr>
        <w:tblPrEx>
          <w:tblBorders>
            <w:top w:val="single" w:color="000000" w:sz="12"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8" w:hRule="atLeast"/>
        </w:trPr>
        <w:tc>
          <w:tcPr>
            <w:tcW w:w="1011" w:type="pct"/>
            <w:tcBorders>
              <w:top w:val="nil"/>
              <w:bottom w:val="single" w:color="auto" w:sz="12" w:space="0"/>
            </w:tcBorders>
            <w:noWrap/>
            <w:tcMar>
              <w:top w:w="15" w:type="dxa"/>
              <w:left w:w="15" w:type="dxa"/>
              <w:right w:w="15" w:type="dxa"/>
            </w:tcMar>
            <w:vAlign w:val="center"/>
          </w:tcPr>
          <w:p>
            <w:pPr>
              <w:keepNext w:val="0"/>
              <w:keepLines w:val="0"/>
              <w:pageBreakBefore w:val="0"/>
              <w:kinsoku/>
              <w:overflowPunct/>
              <w:topLinePunct w:val="0"/>
              <w:autoSpaceDE/>
              <w:autoSpaceDN/>
              <w:bidi w:val="0"/>
              <w:adjustRightInd/>
              <w:snapToGrid/>
              <w:spacing w:line="360" w:lineRule="auto"/>
              <w:rPr>
                <w:rFonts w:ascii="Times New Roman" w:hAnsi="Times New Roman"/>
                <w:color w:val="000000"/>
                <w:szCs w:val="21"/>
              </w:rPr>
            </w:pPr>
          </w:p>
        </w:tc>
        <w:tc>
          <w:tcPr>
            <w:tcW w:w="3989" w:type="pct"/>
            <w:tcBorders>
              <w:top w:val="nil"/>
              <w:bottom w:val="single" w:color="auto" w:sz="12" w:space="0"/>
            </w:tcBorders>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Cs w:val="21"/>
              </w:rPr>
            </w:pPr>
            <w:r>
              <w:rPr>
                <w:rFonts w:ascii="Times New Roman" w:hAnsi="Times New Roman"/>
                <w:color w:val="000000"/>
                <w:kern w:val="0"/>
                <w:szCs w:val="21"/>
                <w:lang w:bidi="ar"/>
              </w:rPr>
              <w:t>Lichens and mosses</w:t>
            </w:r>
          </w:p>
        </w:tc>
      </w:tr>
    </w:tbl>
    <w:p>
      <w:pPr>
        <w:keepNext w:val="0"/>
        <w:keepLines w:val="0"/>
        <w:pageBreakBefore w:val="0"/>
        <w:kinsoku/>
        <w:overflowPunct/>
        <w:topLinePunct w:val="0"/>
        <w:autoSpaceDE/>
        <w:autoSpaceDN/>
        <w:bidi w:val="0"/>
        <w:adjustRightInd/>
        <w:snapToGrid/>
        <w:spacing w:line="360" w:lineRule="auto"/>
        <w:jc w:val="center"/>
        <w:rPr>
          <w:rFonts w:ascii="Times New Roman" w:hAnsi="Times New Roman"/>
          <w:b/>
          <w:bCs/>
          <w:sz w:val="24"/>
        </w:rPr>
      </w:pPr>
    </w:p>
    <w:p>
      <w:pPr>
        <w:keepNext w:val="0"/>
        <w:keepLines w:val="0"/>
        <w:pageBreakBefore w:val="0"/>
        <w:kinsoku/>
        <w:overflowPunct/>
        <w:topLinePunct w:val="0"/>
        <w:autoSpaceDE/>
        <w:autoSpaceDN/>
        <w:bidi w:val="0"/>
        <w:adjustRightInd/>
        <w:snapToGrid/>
        <w:spacing w:line="360" w:lineRule="auto"/>
        <w:jc w:val="center"/>
        <w:rPr>
          <w:rFonts w:hint="default" w:eastAsia="宋体"/>
          <w:lang w:val="en-US" w:eastAsia="zh-CN"/>
        </w:rPr>
      </w:pPr>
      <w:r>
        <w:rPr>
          <w:rFonts w:hint="eastAsia" w:ascii="Times New Roman" w:hAnsi="Times New Roman"/>
          <w:b/>
          <w:bCs/>
          <w:sz w:val="24"/>
        </w:rPr>
        <w:t>Table S2 Cropland change area of different periods in Northwest China</w:t>
      </w:r>
      <w:r>
        <w:rPr>
          <w:rFonts w:hint="eastAsia" w:ascii="Times New Roman" w:hAnsi="Times New Roman"/>
          <w:b/>
          <w:bCs/>
          <w:sz w:val="24"/>
          <w:lang w:val="en-US" w:eastAsia="zh-CN"/>
        </w:rPr>
        <w:t>(</w:t>
      </w:r>
      <w:r>
        <w:rPr>
          <w:rFonts w:hint="eastAsia" w:ascii="Times New Roman" w:hAnsi="Times New Roman"/>
          <w:b/>
          <w:bCs/>
          <w:sz w:val="24"/>
        </w:rPr>
        <w:t xml:space="preserve">Unit: </w:t>
      </w:r>
      <w:r>
        <w:rPr>
          <w:rFonts w:hint="eastAsia" w:ascii="Times New Roman" w:hAnsi="Times New Roman"/>
          <w:b/>
          <w:bCs/>
          <w:sz w:val="24"/>
          <w:lang w:val="en-US" w:eastAsia="zh-CN"/>
        </w:rPr>
        <w:t>10</w:t>
      </w:r>
      <w:r>
        <w:rPr>
          <w:rFonts w:hint="eastAsia" w:ascii="Times New Roman" w:hAnsi="Times New Roman"/>
          <w:b/>
          <w:bCs/>
          <w:sz w:val="24"/>
          <w:vertAlign w:val="superscript"/>
          <w:lang w:val="en-US" w:eastAsia="zh-CN"/>
        </w:rPr>
        <w:t xml:space="preserve">2 </w:t>
      </w:r>
      <w:r>
        <w:rPr>
          <w:rFonts w:hint="eastAsia" w:ascii="Times New Roman" w:hAnsi="Times New Roman"/>
          <w:b/>
          <w:bCs/>
          <w:sz w:val="24"/>
        </w:rPr>
        <w:t>h</w:t>
      </w:r>
      <w:r>
        <w:rPr>
          <w:rFonts w:hint="eastAsia" w:ascii="Times New Roman" w:hAnsi="Times New Roman"/>
          <w:b/>
          <w:bCs/>
          <w:sz w:val="24"/>
          <w:lang w:val="en-US" w:eastAsia="zh-CN"/>
        </w:rPr>
        <w:t>a)</w:t>
      </w:r>
    </w:p>
    <w:tbl>
      <w:tblPr>
        <w:tblStyle w:val="3"/>
        <w:tblW w:w="9252" w:type="dxa"/>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885"/>
        <w:gridCol w:w="810"/>
        <w:gridCol w:w="1000"/>
        <w:gridCol w:w="810"/>
        <w:gridCol w:w="1000"/>
        <w:gridCol w:w="810"/>
        <w:gridCol w:w="1000"/>
        <w:gridCol w:w="887"/>
        <w:gridCol w:w="1050"/>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464" w:hRule="atLeast"/>
        </w:trPr>
        <w:tc>
          <w:tcPr>
            <w:tcW w:w="1885" w:type="dxa"/>
            <w:tcBorders>
              <w:bottom w:val="single" w:color="000000" w:sz="12" w:space="0"/>
            </w:tcBorders>
            <w:noWrap/>
            <w:tcMar>
              <w:top w:w="15" w:type="dxa"/>
              <w:left w:w="15" w:type="dxa"/>
              <w:right w:w="15" w:type="dxa"/>
            </w:tcMar>
            <w:vAlign w:val="center"/>
          </w:tcPr>
          <w:p>
            <w:pPr>
              <w:keepNext w:val="0"/>
              <w:keepLines w:val="0"/>
              <w:widowControl/>
              <w:suppressLineNumbers w:val="0"/>
              <w:jc w:val="both"/>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Type/Year</w:t>
            </w:r>
          </w:p>
        </w:tc>
        <w:tc>
          <w:tcPr>
            <w:tcW w:w="810" w:type="dxa"/>
            <w:tcBorders>
              <w:bottom w:val="single" w:color="000000" w:sz="12" w:space="0"/>
            </w:tcBorders>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1995-2005</w:t>
            </w:r>
          </w:p>
        </w:tc>
        <w:tc>
          <w:tcPr>
            <w:tcW w:w="1000" w:type="dxa"/>
            <w:tcBorders>
              <w:bottom w:val="single" w:color="000000" w:sz="12" w:space="0"/>
            </w:tcBorders>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Proportion/%</w:t>
            </w:r>
          </w:p>
        </w:tc>
        <w:tc>
          <w:tcPr>
            <w:tcW w:w="810" w:type="dxa"/>
            <w:tcBorders>
              <w:bottom w:val="single" w:color="000000" w:sz="12" w:space="0"/>
            </w:tcBorders>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2005-2015</w:t>
            </w:r>
          </w:p>
        </w:tc>
        <w:tc>
          <w:tcPr>
            <w:tcW w:w="1000" w:type="dxa"/>
            <w:tcBorders>
              <w:bottom w:val="single" w:color="000000" w:sz="12" w:space="0"/>
            </w:tcBorders>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Proportion/%</w:t>
            </w:r>
          </w:p>
        </w:tc>
        <w:tc>
          <w:tcPr>
            <w:tcW w:w="810" w:type="dxa"/>
            <w:tcBorders>
              <w:bottom w:val="single" w:color="000000" w:sz="12" w:space="0"/>
            </w:tcBorders>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1995-2015</w:t>
            </w:r>
          </w:p>
        </w:tc>
        <w:tc>
          <w:tcPr>
            <w:tcW w:w="1000" w:type="dxa"/>
            <w:tcBorders>
              <w:bottom w:val="single" w:color="000000" w:sz="12" w:space="0"/>
            </w:tcBorders>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Proportion/%</w:t>
            </w:r>
          </w:p>
        </w:tc>
        <w:tc>
          <w:tcPr>
            <w:tcW w:w="887" w:type="dxa"/>
            <w:tcBorders>
              <w:bottom w:val="single" w:color="000000" w:sz="12" w:space="0"/>
            </w:tcBorders>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2015-20</w:t>
            </w:r>
            <w:r>
              <w:rPr>
                <w:rStyle w:val="5"/>
                <w:rFonts w:eastAsia="宋体"/>
                <w:lang w:val="en-US" w:eastAsia="zh-CN" w:bidi="ar"/>
              </w:rPr>
              <w:t>25</w:t>
            </w:r>
          </w:p>
        </w:tc>
        <w:tc>
          <w:tcPr>
            <w:tcW w:w="1050" w:type="dxa"/>
            <w:tcBorders>
              <w:bottom w:val="single" w:color="000000" w:sz="12" w:space="0"/>
            </w:tcBorders>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Proportion/%</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885" w:type="dxa"/>
            <w:tcBorders>
              <w:top w:val="single" w:color="000000" w:sz="12" w:space="0"/>
            </w:tcBorders>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Forest to Cropland</w:t>
            </w:r>
          </w:p>
        </w:tc>
        <w:tc>
          <w:tcPr>
            <w:tcW w:w="810" w:type="dxa"/>
            <w:tcBorders>
              <w:top w:val="single" w:color="000000" w:sz="12" w:space="0"/>
            </w:tcBorders>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656.15</w:t>
            </w:r>
          </w:p>
        </w:tc>
        <w:tc>
          <w:tcPr>
            <w:tcW w:w="1000" w:type="dxa"/>
            <w:tcBorders>
              <w:top w:val="single" w:color="000000" w:sz="12" w:space="0"/>
            </w:tcBorders>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3.13</w:t>
            </w:r>
          </w:p>
        </w:tc>
        <w:tc>
          <w:tcPr>
            <w:tcW w:w="810" w:type="dxa"/>
            <w:tcBorders>
              <w:top w:val="single" w:color="000000" w:sz="12" w:space="0"/>
            </w:tcBorders>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408.85</w:t>
            </w:r>
          </w:p>
        </w:tc>
        <w:tc>
          <w:tcPr>
            <w:tcW w:w="1000" w:type="dxa"/>
            <w:tcBorders>
              <w:top w:val="single" w:color="000000" w:sz="12" w:space="0"/>
            </w:tcBorders>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2.76</w:t>
            </w:r>
          </w:p>
        </w:tc>
        <w:tc>
          <w:tcPr>
            <w:tcW w:w="810" w:type="dxa"/>
            <w:tcBorders>
              <w:top w:val="single" w:color="000000" w:sz="12" w:space="0"/>
            </w:tcBorders>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1065</w:t>
            </w:r>
          </w:p>
        </w:tc>
        <w:tc>
          <w:tcPr>
            <w:tcW w:w="1000" w:type="dxa"/>
            <w:tcBorders>
              <w:top w:val="single" w:color="000000" w:sz="12" w:space="0"/>
            </w:tcBorders>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2.97</w:t>
            </w:r>
          </w:p>
        </w:tc>
        <w:tc>
          <w:tcPr>
            <w:tcW w:w="887" w:type="dxa"/>
            <w:tcBorders>
              <w:top w:val="single" w:color="000000" w:sz="12" w:space="0"/>
            </w:tcBorders>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613.36</w:t>
            </w:r>
          </w:p>
        </w:tc>
        <w:tc>
          <w:tcPr>
            <w:tcW w:w="1050" w:type="dxa"/>
            <w:tcBorders>
              <w:top w:val="single" w:color="000000" w:sz="12" w:space="0"/>
            </w:tcBorders>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eastAsia="Times New Roman" w:cs="Times New Roman"/>
                <w:color w:val="000000"/>
                <w:sz w:val="18"/>
                <w:szCs w:val="18"/>
                <w:lang w:val="en-US"/>
              </w:rPr>
            </w:pPr>
            <w:r>
              <w:rPr>
                <w:rFonts w:hint="default" w:ascii="Times New Roman" w:hAnsi="Times New Roman" w:eastAsia="宋体" w:cs="Times New Roman"/>
                <w:i w:val="0"/>
                <w:color w:val="000000"/>
                <w:kern w:val="0"/>
                <w:sz w:val="18"/>
                <w:szCs w:val="18"/>
                <w:u w:val="none"/>
                <w:lang w:val="en-US" w:eastAsia="zh-CN" w:bidi="ar"/>
              </w:rPr>
              <w:t>1.1</w:t>
            </w:r>
            <w:r>
              <w:rPr>
                <w:rFonts w:hint="eastAsia" w:ascii="Times New Roman" w:hAnsi="Times New Roman" w:eastAsia="宋体" w:cs="Times New Roman"/>
                <w:i w:val="0"/>
                <w:color w:val="000000"/>
                <w:kern w:val="0"/>
                <w:sz w:val="18"/>
                <w:szCs w:val="18"/>
                <w:u w:val="none"/>
                <w:lang w:val="en-US" w:eastAsia="zh-CN" w:bidi="ar"/>
              </w:rPr>
              <w:t>6</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885" w:type="dxa"/>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Grassland to Cropland</w:t>
            </w:r>
          </w:p>
        </w:tc>
        <w:tc>
          <w:tcPr>
            <w:tcW w:w="810" w:type="dxa"/>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8527.23</w:t>
            </w:r>
          </w:p>
        </w:tc>
        <w:tc>
          <w:tcPr>
            <w:tcW w:w="100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40.63</w:t>
            </w:r>
          </w:p>
        </w:tc>
        <w:tc>
          <w:tcPr>
            <w:tcW w:w="810" w:type="dxa"/>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5757.72</w:t>
            </w:r>
          </w:p>
        </w:tc>
        <w:tc>
          <w:tcPr>
            <w:tcW w:w="100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38.82</w:t>
            </w:r>
          </w:p>
        </w:tc>
        <w:tc>
          <w:tcPr>
            <w:tcW w:w="81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14284.95</w:t>
            </w:r>
          </w:p>
        </w:tc>
        <w:tc>
          <w:tcPr>
            <w:tcW w:w="100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39.88</w:t>
            </w:r>
          </w:p>
        </w:tc>
        <w:tc>
          <w:tcPr>
            <w:tcW w:w="887"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4070.91</w:t>
            </w:r>
          </w:p>
        </w:tc>
        <w:tc>
          <w:tcPr>
            <w:tcW w:w="105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eastAsia="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7.6</w:t>
            </w:r>
            <w:r>
              <w:rPr>
                <w:rFonts w:hint="eastAsia" w:ascii="Times New Roman" w:hAnsi="Times New Roman" w:eastAsia="宋体" w:cs="Times New Roman"/>
                <w:i w:val="0"/>
                <w:color w:val="000000"/>
                <w:kern w:val="0"/>
                <w:sz w:val="18"/>
                <w:szCs w:val="18"/>
                <w:u w:val="none"/>
                <w:lang w:val="en-US" w:eastAsia="zh-CN" w:bidi="ar"/>
              </w:rPr>
              <w:t>9</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885" w:type="dxa"/>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Water to Cropland</w:t>
            </w:r>
          </w:p>
        </w:tc>
        <w:tc>
          <w:tcPr>
            <w:tcW w:w="810" w:type="dxa"/>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64.2</w:t>
            </w:r>
          </w:p>
        </w:tc>
        <w:tc>
          <w:tcPr>
            <w:tcW w:w="100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0.31</w:t>
            </w:r>
          </w:p>
        </w:tc>
        <w:tc>
          <w:tcPr>
            <w:tcW w:w="810" w:type="dxa"/>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39.12</w:t>
            </w:r>
          </w:p>
        </w:tc>
        <w:tc>
          <w:tcPr>
            <w:tcW w:w="100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0.26</w:t>
            </w:r>
          </w:p>
        </w:tc>
        <w:tc>
          <w:tcPr>
            <w:tcW w:w="81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103.32</w:t>
            </w:r>
          </w:p>
        </w:tc>
        <w:tc>
          <w:tcPr>
            <w:tcW w:w="100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0.29</w:t>
            </w:r>
          </w:p>
        </w:tc>
        <w:tc>
          <w:tcPr>
            <w:tcW w:w="887" w:type="dxa"/>
            <w:noWrap/>
            <w:tcMar>
              <w:top w:w="15" w:type="dxa"/>
              <w:left w:w="15" w:type="dxa"/>
              <w:right w:w="15" w:type="dxa"/>
            </w:tcMar>
            <w:vAlign w:val="top"/>
          </w:tcPr>
          <w:p>
            <w:pPr>
              <w:keepNext w:val="0"/>
              <w:keepLines w:val="0"/>
              <w:widowControl/>
              <w:suppressLineNumbers w:val="0"/>
              <w:jc w:val="right"/>
              <w:textAlignment w:val="top"/>
              <w:rPr>
                <w:rFonts w:hint="eastAsia"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36.26</w:t>
            </w:r>
          </w:p>
        </w:tc>
        <w:tc>
          <w:tcPr>
            <w:tcW w:w="105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eastAsia="Times New Roman" w:cs="Times New Roman"/>
                <w:color w:val="000000"/>
                <w:sz w:val="18"/>
                <w:szCs w:val="18"/>
                <w:lang w:val="en-US"/>
              </w:rPr>
            </w:pPr>
            <w:r>
              <w:rPr>
                <w:rFonts w:hint="default" w:ascii="Times New Roman" w:hAnsi="Times New Roman" w:eastAsia="宋体" w:cs="Times New Roman"/>
                <w:i w:val="0"/>
                <w:color w:val="000000"/>
                <w:kern w:val="0"/>
                <w:sz w:val="18"/>
                <w:szCs w:val="18"/>
                <w:u w:val="none"/>
                <w:lang w:val="en-US" w:eastAsia="zh-CN" w:bidi="ar"/>
              </w:rPr>
              <w:t>0.</w:t>
            </w:r>
            <w:r>
              <w:rPr>
                <w:rFonts w:hint="eastAsia" w:ascii="Times New Roman" w:hAnsi="Times New Roman" w:eastAsia="宋体" w:cs="Times New Roman"/>
                <w:i w:val="0"/>
                <w:color w:val="000000"/>
                <w:kern w:val="0"/>
                <w:sz w:val="18"/>
                <w:szCs w:val="18"/>
                <w:u w:val="none"/>
                <w:lang w:val="en-US" w:eastAsia="zh-CN" w:bidi="ar"/>
              </w:rPr>
              <w:t>07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885" w:type="dxa"/>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Built-up land to Cropland</w:t>
            </w:r>
          </w:p>
        </w:tc>
        <w:tc>
          <w:tcPr>
            <w:tcW w:w="810" w:type="dxa"/>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12.51</w:t>
            </w:r>
          </w:p>
        </w:tc>
        <w:tc>
          <w:tcPr>
            <w:tcW w:w="100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0.06</w:t>
            </w:r>
          </w:p>
        </w:tc>
        <w:tc>
          <w:tcPr>
            <w:tcW w:w="810" w:type="dxa"/>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50.35</w:t>
            </w:r>
          </w:p>
        </w:tc>
        <w:tc>
          <w:tcPr>
            <w:tcW w:w="100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0.34</w:t>
            </w:r>
          </w:p>
        </w:tc>
        <w:tc>
          <w:tcPr>
            <w:tcW w:w="81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62.86</w:t>
            </w:r>
          </w:p>
        </w:tc>
        <w:tc>
          <w:tcPr>
            <w:tcW w:w="100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0.18</w:t>
            </w:r>
          </w:p>
        </w:tc>
        <w:tc>
          <w:tcPr>
            <w:tcW w:w="887"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42.3</w:t>
            </w:r>
            <w:r>
              <w:rPr>
                <w:rFonts w:hint="eastAsia" w:ascii="Times New Roman" w:hAnsi="Times New Roman" w:eastAsia="宋体" w:cs="Times New Roman"/>
                <w:i w:val="0"/>
                <w:color w:val="000000"/>
                <w:kern w:val="0"/>
                <w:sz w:val="18"/>
                <w:szCs w:val="18"/>
                <w:u w:val="none"/>
                <w:lang w:val="en-US" w:eastAsia="zh-CN" w:bidi="ar"/>
              </w:rPr>
              <w:t>0</w:t>
            </w:r>
          </w:p>
        </w:tc>
        <w:tc>
          <w:tcPr>
            <w:tcW w:w="105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eastAsia="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0.08</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885" w:type="dxa"/>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Other land to Cropland</w:t>
            </w:r>
          </w:p>
        </w:tc>
        <w:tc>
          <w:tcPr>
            <w:tcW w:w="810" w:type="dxa"/>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11725.91</w:t>
            </w:r>
          </w:p>
        </w:tc>
        <w:tc>
          <w:tcPr>
            <w:tcW w:w="100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55.87</w:t>
            </w:r>
          </w:p>
        </w:tc>
        <w:tc>
          <w:tcPr>
            <w:tcW w:w="810" w:type="dxa"/>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8575.27</w:t>
            </w:r>
          </w:p>
        </w:tc>
        <w:tc>
          <w:tcPr>
            <w:tcW w:w="100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57.82</w:t>
            </w:r>
          </w:p>
        </w:tc>
        <w:tc>
          <w:tcPr>
            <w:tcW w:w="81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20301.18</w:t>
            </w:r>
          </w:p>
        </w:tc>
        <w:tc>
          <w:tcPr>
            <w:tcW w:w="100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56.68</w:t>
            </w:r>
          </w:p>
        </w:tc>
        <w:tc>
          <w:tcPr>
            <w:tcW w:w="887"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48149.14</w:t>
            </w:r>
          </w:p>
        </w:tc>
        <w:tc>
          <w:tcPr>
            <w:tcW w:w="105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eastAsia="Times New Roman" w:cs="Times New Roman"/>
                <w:color w:val="000000"/>
                <w:sz w:val="18"/>
                <w:szCs w:val="18"/>
                <w:lang w:val="en-US"/>
              </w:rPr>
            </w:pPr>
            <w:r>
              <w:rPr>
                <w:rFonts w:hint="default" w:ascii="Times New Roman" w:hAnsi="Times New Roman" w:eastAsia="宋体" w:cs="Times New Roman"/>
                <w:i w:val="0"/>
                <w:color w:val="000000"/>
                <w:kern w:val="0"/>
                <w:sz w:val="18"/>
                <w:szCs w:val="18"/>
                <w:u w:val="none"/>
                <w:lang w:val="en-US" w:eastAsia="zh-CN" w:bidi="ar"/>
              </w:rPr>
              <w:t>9</w:t>
            </w:r>
            <w:r>
              <w:rPr>
                <w:rFonts w:hint="eastAsia" w:ascii="Times New Roman" w:hAnsi="Times New Roman" w:eastAsia="宋体" w:cs="Times New Roman"/>
                <w:i w:val="0"/>
                <w:color w:val="000000"/>
                <w:kern w:val="0"/>
                <w:sz w:val="18"/>
                <w:szCs w:val="18"/>
                <w:u w:val="none"/>
                <w:lang w:val="en-US" w:eastAsia="zh-CN" w:bidi="ar"/>
              </w:rPr>
              <w:t>1.00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885" w:type="dxa"/>
            <w:tcBorders>
              <w:bottom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Cropland reclamation</w:t>
            </w:r>
          </w:p>
        </w:tc>
        <w:tc>
          <w:tcPr>
            <w:tcW w:w="810" w:type="dxa"/>
            <w:tcBorders>
              <w:bottom w:val="single" w:color="000000" w:sz="4" w:space="0"/>
            </w:tcBorders>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20986</w:t>
            </w:r>
          </w:p>
        </w:tc>
        <w:tc>
          <w:tcPr>
            <w:tcW w:w="1000" w:type="dxa"/>
            <w:tcBorders>
              <w:bottom w:val="single" w:color="000000" w:sz="4" w:space="0"/>
            </w:tcBorders>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100</w:t>
            </w:r>
          </w:p>
        </w:tc>
        <w:tc>
          <w:tcPr>
            <w:tcW w:w="810" w:type="dxa"/>
            <w:tcBorders>
              <w:bottom w:val="single" w:color="000000" w:sz="4" w:space="0"/>
            </w:tcBorders>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14831.31</w:t>
            </w:r>
          </w:p>
        </w:tc>
        <w:tc>
          <w:tcPr>
            <w:tcW w:w="1000" w:type="dxa"/>
            <w:tcBorders>
              <w:bottom w:val="single" w:color="000000" w:sz="4" w:space="0"/>
            </w:tcBorders>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100</w:t>
            </w:r>
          </w:p>
        </w:tc>
        <w:tc>
          <w:tcPr>
            <w:tcW w:w="810" w:type="dxa"/>
            <w:tcBorders>
              <w:bottom w:val="single" w:color="000000" w:sz="4" w:space="0"/>
            </w:tcBorders>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35817.31</w:t>
            </w:r>
          </w:p>
        </w:tc>
        <w:tc>
          <w:tcPr>
            <w:tcW w:w="1000" w:type="dxa"/>
            <w:tcBorders>
              <w:bottom w:val="single" w:color="000000" w:sz="4" w:space="0"/>
            </w:tcBorders>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100</w:t>
            </w:r>
          </w:p>
        </w:tc>
        <w:tc>
          <w:tcPr>
            <w:tcW w:w="887" w:type="dxa"/>
            <w:tcBorders>
              <w:bottom w:val="single" w:color="000000" w:sz="4" w:space="0"/>
            </w:tcBorders>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5</w:t>
            </w:r>
            <w:r>
              <w:rPr>
                <w:rFonts w:hint="eastAsia" w:ascii="Times New Roman" w:hAnsi="Times New Roman" w:eastAsia="宋体" w:cs="Times New Roman"/>
                <w:i w:val="0"/>
                <w:color w:val="000000"/>
                <w:kern w:val="0"/>
                <w:sz w:val="18"/>
                <w:szCs w:val="18"/>
                <w:u w:val="none"/>
                <w:lang w:val="en-US" w:eastAsia="zh-CN" w:bidi="ar"/>
              </w:rPr>
              <w:t>29</w:t>
            </w:r>
            <w:r>
              <w:rPr>
                <w:rFonts w:hint="default" w:ascii="Times New Roman" w:hAnsi="Times New Roman" w:eastAsia="宋体" w:cs="Times New Roman"/>
                <w:i w:val="0"/>
                <w:color w:val="000000"/>
                <w:kern w:val="0"/>
                <w:sz w:val="18"/>
                <w:szCs w:val="18"/>
                <w:u w:val="none"/>
                <w:lang w:val="en-US" w:eastAsia="zh-CN" w:bidi="ar"/>
              </w:rPr>
              <w:t>11.97</w:t>
            </w:r>
          </w:p>
        </w:tc>
        <w:tc>
          <w:tcPr>
            <w:tcW w:w="1050" w:type="dxa"/>
            <w:tcBorders>
              <w:bottom w:val="single" w:color="000000" w:sz="4" w:space="0"/>
            </w:tcBorders>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eastAsia="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100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885" w:type="dxa"/>
            <w:tcBorders>
              <w:top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Cropland to Forest</w:t>
            </w:r>
          </w:p>
        </w:tc>
        <w:tc>
          <w:tcPr>
            <w:tcW w:w="810" w:type="dxa"/>
            <w:tcBorders>
              <w:top w:val="single" w:color="000000" w:sz="4" w:space="0"/>
            </w:tcBorders>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1125.01</w:t>
            </w:r>
          </w:p>
        </w:tc>
        <w:tc>
          <w:tcPr>
            <w:tcW w:w="1000" w:type="dxa"/>
            <w:tcBorders>
              <w:top w:val="single" w:color="000000" w:sz="4" w:space="0"/>
            </w:tcBorders>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7.97</w:t>
            </w:r>
          </w:p>
        </w:tc>
        <w:tc>
          <w:tcPr>
            <w:tcW w:w="810" w:type="dxa"/>
            <w:tcBorders>
              <w:top w:val="single" w:color="000000" w:sz="4" w:space="0"/>
            </w:tcBorders>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291.65</w:t>
            </w:r>
          </w:p>
        </w:tc>
        <w:tc>
          <w:tcPr>
            <w:tcW w:w="1000" w:type="dxa"/>
            <w:tcBorders>
              <w:top w:val="single" w:color="000000" w:sz="4" w:space="0"/>
            </w:tcBorders>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4.2</w:t>
            </w:r>
          </w:p>
        </w:tc>
        <w:tc>
          <w:tcPr>
            <w:tcW w:w="810" w:type="dxa"/>
            <w:tcBorders>
              <w:top w:val="single" w:color="000000" w:sz="4" w:space="0"/>
            </w:tcBorders>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1416.66</w:t>
            </w:r>
          </w:p>
        </w:tc>
        <w:tc>
          <w:tcPr>
            <w:tcW w:w="1000" w:type="dxa"/>
            <w:tcBorders>
              <w:top w:val="single" w:color="000000" w:sz="4" w:space="0"/>
            </w:tcBorders>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6.73</w:t>
            </w:r>
          </w:p>
        </w:tc>
        <w:tc>
          <w:tcPr>
            <w:tcW w:w="887" w:type="dxa"/>
            <w:tcBorders>
              <w:top w:val="single" w:color="000000" w:sz="4" w:space="0"/>
            </w:tcBorders>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eastAsia="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418.13</w:t>
            </w:r>
          </w:p>
        </w:tc>
        <w:tc>
          <w:tcPr>
            <w:tcW w:w="1050" w:type="dxa"/>
            <w:tcBorders>
              <w:top w:val="single" w:color="000000" w:sz="4" w:space="0"/>
            </w:tcBorders>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eastAsia="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2.2</w:t>
            </w:r>
            <w:r>
              <w:rPr>
                <w:rFonts w:hint="eastAsia" w:ascii="Times New Roman" w:hAnsi="Times New Roman" w:eastAsia="宋体" w:cs="Times New Roman"/>
                <w:i w:val="0"/>
                <w:color w:val="000000"/>
                <w:kern w:val="0"/>
                <w:sz w:val="18"/>
                <w:szCs w:val="18"/>
                <w:u w:val="none"/>
                <w:lang w:val="en-US" w:eastAsia="zh-CN" w:bidi="ar"/>
              </w:rPr>
              <w:t>6</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885" w:type="dxa"/>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Cropland to Grassland</w:t>
            </w:r>
          </w:p>
        </w:tc>
        <w:tc>
          <w:tcPr>
            <w:tcW w:w="810" w:type="dxa"/>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10144.49</w:t>
            </w:r>
          </w:p>
        </w:tc>
        <w:tc>
          <w:tcPr>
            <w:tcW w:w="100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71.88</w:t>
            </w:r>
          </w:p>
        </w:tc>
        <w:tc>
          <w:tcPr>
            <w:tcW w:w="810" w:type="dxa"/>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4056.76</w:t>
            </w:r>
          </w:p>
        </w:tc>
        <w:tc>
          <w:tcPr>
            <w:tcW w:w="100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58.42</w:t>
            </w:r>
          </w:p>
        </w:tc>
        <w:tc>
          <w:tcPr>
            <w:tcW w:w="81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14201.25</w:t>
            </w:r>
          </w:p>
        </w:tc>
        <w:tc>
          <w:tcPr>
            <w:tcW w:w="100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67.44</w:t>
            </w:r>
          </w:p>
        </w:tc>
        <w:tc>
          <w:tcPr>
            <w:tcW w:w="887"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eastAsia="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2723.99</w:t>
            </w:r>
          </w:p>
        </w:tc>
        <w:tc>
          <w:tcPr>
            <w:tcW w:w="105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eastAsia="Times New Roman" w:cs="Times New Roman"/>
                <w:color w:val="000000"/>
                <w:sz w:val="18"/>
                <w:szCs w:val="18"/>
                <w:lang w:val="en-US"/>
              </w:rPr>
            </w:pPr>
            <w:r>
              <w:rPr>
                <w:rFonts w:hint="default" w:ascii="Times New Roman" w:hAnsi="Times New Roman" w:eastAsia="宋体" w:cs="Times New Roman"/>
                <w:i w:val="0"/>
                <w:color w:val="000000"/>
                <w:kern w:val="0"/>
                <w:sz w:val="18"/>
                <w:szCs w:val="18"/>
                <w:u w:val="none"/>
                <w:lang w:val="en-US" w:eastAsia="zh-CN" w:bidi="ar"/>
              </w:rPr>
              <w:t>14.7</w:t>
            </w:r>
            <w:r>
              <w:rPr>
                <w:rFonts w:hint="eastAsia" w:ascii="Times New Roman" w:hAnsi="Times New Roman" w:eastAsia="宋体" w:cs="Times New Roman"/>
                <w:i w:val="0"/>
                <w:color w:val="000000"/>
                <w:kern w:val="0"/>
                <w:sz w:val="18"/>
                <w:szCs w:val="18"/>
                <w:u w:val="none"/>
                <w:lang w:val="en-US" w:eastAsia="zh-CN" w:bidi="ar"/>
              </w:rPr>
              <w:t>6</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885" w:type="dxa"/>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Cropland to Water</w:t>
            </w:r>
          </w:p>
        </w:tc>
        <w:tc>
          <w:tcPr>
            <w:tcW w:w="810" w:type="dxa"/>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47.83</w:t>
            </w:r>
          </w:p>
        </w:tc>
        <w:tc>
          <w:tcPr>
            <w:tcW w:w="100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0.34</w:t>
            </w:r>
          </w:p>
        </w:tc>
        <w:tc>
          <w:tcPr>
            <w:tcW w:w="810" w:type="dxa"/>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33.78</w:t>
            </w:r>
          </w:p>
        </w:tc>
        <w:tc>
          <w:tcPr>
            <w:tcW w:w="100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0.49</w:t>
            </w:r>
          </w:p>
        </w:tc>
        <w:tc>
          <w:tcPr>
            <w:tcW w:w="81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81.61</w:t>
            </w:r>
          </w:p>
        </w:tc>
        <w:tc>
          <w:tcPr>
            <w:tcW w:w="100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0.39</w:t>
            </w:r>
          </w:p>
        </w:tc>
        <w:tc>
          <w:tcPr>
            <w:tcW w:w="887"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eastAsia="Times New Roman" w:cs="Times New Roman"/>
                <w:color w:val="000000"/>
                <w:sz w:val="18"/>
                <w:szCs w:val="18"/>
              </w:rPr>
            </w:pPr>
            <w:r>
              <w:rPr>
                <w:rFonts w:hint="eastAsia" w:ascii="Times New Roman" w:hAnsi="Times New Roman" w:eastAsia="宋体" w:cs="Times New Roman"/>
                <w:i w:val="0"/>
                <w:color w:val="000000"/>
                <w:kern w:val="0"/>
                <w:sz w:val="18"/>
                <w:szCs w:val="18"/>
                <w:u w:val="none"/>
                <w:lang w:val="en-US" w:eastAsia="zh-CN" w:bidi="ar"/>
              </w:rPr>
              <w:t>3</w:t>
            </w:r>
            <w:r>
              <w:rPr>
                <w:rFonts w:hint="default" w:ascii="Times New Roman" w:hAnsi="Times New Roman" w:eastAsia="宋体" w:cs="Times New Roman"/>
                <w:i w:val="0"/>
                <w:color w:val="000000"/>
                <w:kern w:val="0"/>
                <w:sz w:val="18"/>
                <w:szCs w:val="18"/>
                <w:u w:val="none"/>
                <w:lang w:val="en-US" w:eastAsia="zh-CN" w:bidi="ar"/>
              </w:rPr>
              <w:t>1.44</w:t>
            </w:r>
          </w:p>
        </w:tc>
        <w:tc>
          <w:tcPr>
            <w:tcW w:w="105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eastAsia="Times New Roman" w:cs="Times New Roman"/>
                <w:color w:val="000000"/>
                <w:sz w:val="18"/>
                <w:szCs w:val="18"/>
                <w:lang w:val="en-US"/>
              </w:rPr>
            </w:pPr>
            <w:r>
              <w:rPr>
                <w:rFonts w:hint="default" w:ascii="Times New Roman" w:hAnsi="Times New Roman" w:eastAsia="宋体" w:cs="Times New Roman"/>
                <w:i w:val="0"/>
                <w:color w:val="000000"/>
                <w:kern w:val="0"/>
                <w:sz w:val="18"/>
                <w:szCs w:val="18"/>
                <w:u w:val="none"/>
                <w:lang w:val="en-US" w:eastAsia="zh-CN" w:bidi="ar"/>
              </w:rPr>
              <w:t>0.</w:t>
            </w:r>
            <w:r>
              <w:rPr>
                <w:rFonts w:hint="eastAsia" w:ascii="Times New Roman" w:hAnsi="Times New Roman" w:eastAsia="宋体" w:cs="Times New Roman"/>
                <w:i w:val="0"/>
                <w:color w:val="000000"/>
                <w:kern w:val="0"/>
                <w:sz w:val="18"/>
                <w:szCs w:val="18"/>
                <w:u w:val="none"/>
                <w:lang w:val="en-US" w:eastAsia="zh-CN" w:bidi="ar"/>
              </w:rPr>
              <w:t>17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885" w:type="dxa"/>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Cropland to Built-up land</w:t>
            </w:r>
          </w:p>
        </w:tc>
        <w:tc>
          <w:tcPr>
            <w:tcW w:w="810" w:type="dxa"/>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1064.67</w:t>
            </w:r>
          </w:p>
        </w:tc>
        <w:tc>
          <w:tcPr>
            <w:tcW w:w="100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7.54</w:t>
            </w:r>
          </w:p>
        </w:tc>
        <w:tc>
          <w:tcPr>
            <w:tcW w:w="810" w:type="dxa"/>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2064.12</w:t>
            </w:r>
          </w:p>
        </w:tc>
        <w:tc>
          <w:tcPr>
            <w:tcW w:w="100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29.72</w:t>
            </w:r>
          </w:p>
        </w:tc>
        <w:tc>
          <w:tcPr>
            <w:tcW w:w="81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3128.79</w:t>
            </w:r>
          </w:p>
        </w:tc>
        <w:tc>
          <w:tcPr>
            <w:tcW w:w="100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14.86</w:t>
            </w:r>
          </w:p>
        </w:tc>
        <w:tc>
          <w:tcPr>
            <w:tcW w:w="887"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eastAsia="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15278.68</w:t>
            </w:r>
          </w:p>
        </w:tc>
        <w:tc>
          <w:tcPr>
            <w:tcW w:w="105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eastAsia="Times New Roman" w:cs="Times New Roman"/>
                <w:color w:val="000000"/>
                <w:sz w:val="18"/>
                <w:szCs w:val="18"/>
                <w:lang w:val="en-US"/>
              </w:rPr>
            </w:pPr>
            <w:r>
              <w:rPr>
                <w:rFonts w:hint="default" w:ascii="Times New Roman" w:hAnsi="Times New Roman" w:eastAsia="宋体" w:cs="Times New Roman"/>
                <w:i w:val="0"/>
                <w:color w:val="000000"/>
                <w:kern w:val="0"/>
                <w:sz w:val="18"/>
                <w:szCs w:val="18"/>
                <w:u w:val="none"/>
                <w:lang w:val="en-US" w:eastAsia="zh-CN" w:bidi="ar"/>
              </w:rPr>
              <w:t>82.</w:t>
            </w:r>
            <w:r>
              <w:rPr>
                <w:rFonts w:hint="eastAsia" w:ascii="Times New Roman" w:hAnsi="Times New Roman" w:eastAsia="宋体" w:cs="Times New Roman"/>
                <w:i w:val="0"/>
                <w:color w:val="000000"/>
                <w:kern w:val="0"/>
                <w:sz w:val="18"/>
                <w:szCs w:val="18"/>
                <w:u w:val="none"/>
                <w:lang w:val="en-US" w:eastAsia="zh-CN" w:bidi="ar"/>
              </w:rPr>
              <w:t>78</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885" w:type="dxa"/>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Cropland to Other land</w:t>
            </w:r>
          </w:p>
        </w:tc>
        <w:tc>
          <w:tcPr>
            <w:tcW w:w="810" w:type="dxa"/>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1730.52</w:t>
            </w:r>
          </w:p>
        </w:tc>
        <w:tc>
          <w:tcPr>
            <w:tcW w:w="100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12.26</w:t>
            </w:r>
          </w:p>
        </w:tc>
        <w:tc>
          <w:tcPr>
            <w:tcW w:w="810" w:type="dxa"/>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498.38</w:t>
            </w:r>
          </w:p>
        </w:tc>
        <w:tc>
          <w:tcPr>
            <w:tcW w:w="100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7.18</w:t>
            </w:r>
          </w:p>
        </w:tc>
        <w:tc>
          <w:tcPr>
            <w:tcW w:w="81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2228.9</w:t>
            </w:r>
          </w:p>
        </w:tc>
        <w:tc>
          <w:tcPr>
            <w:tcW w:w="100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10.58</w:t>
            </w:r>
          </w:p>
        </w:tc>
        <w:tc>
          <w:tcPr>
            <w:tcW w:w="887"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eastAsia="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5.84</w:t>
            </w:r>
          </w:p>
        </w:tc>
        <w:tc>
          <w:tcPr>
            <w:tcW w:w="1050" w:type="dxa"/>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eastAsia="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0.03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885" w:type="dxa"/>
            <w:tcBorders>
              <w:bottom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Cropland transfer</w:t>
            </w:r>
          </w:p>
        </w:tc>
        <w:tc>
          <w:tcPr>
            <w:tcW w:w="810" w:type="dxa"/>
            <w:tcBorders>
              <w:bottom w:val="single" w:color="000000" w:sz="4" w:space="0"/>
            </w:tcBorders>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14112.53</w:t>
            </w:r>
          </w:p>
        </w:tc>
        <w:tc>
          <w:tcPr>
            <w:tcW w:w="1000" w:type="dxa"/>
            <w:tcBorders>
              <w:bottom w:val="single" w:color="000000" w:sz="4" w:space="0"/>
            </w:tcBorders>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100</w:t>
            </w:r>
          </w:p>
        </w:tc>
        <w:tc>
          <w:tcPr>
            <w:tcW w:w="810" w:type="dxa"/>
            <w:tcBorders>
              <w:bottom w:val="single" w:color="000000" w:sz="4" w:space="0"/>
            </w:tcBorders>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6944.7</w:t>
            </w:r>
          </w:p>
        </w:tc>
        <w:tc>
          <w:tcPr>
            <w:tcW w:w="1000" w:type="dxa"/>
            <w:tcBorders>
              <w:bottom w:val="single" w:color="000000" w:sz="4" w:space="0"/>
            </w:tcBorders>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100</w:t>
            </w:r>
          </w:p>
        </w:tc>
        <w:tc>
          <w:tcPr>
            <w:tcW w:w="810" w:type="dxa"/>
            <w:tcBorders>
              <w:bottom w:val="single" w:color="000000" w:sz="4" w:space="0"/>
            </w:tcBorders>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21057.23</w:t>
            </w:r>
          </w:p>
        </w:tc>
        <w:tc>
          <w:tcPr>
            <w:tcW w:w="1000" w:type="dxa"/>
            <w:tcBorders>
              <w:bottom w:val="single" w:color="000000" w:sz="4" w:space="0"/>
            </w:tcBorders>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100</w:t>
            </w:r>
          </w:p>
        </w:tc>
        <w:tc>
          <w:tcPr>
            <w:tcW w:w="887" w:type="dxa"/>
            <w:tcBorders>
              <w:bottom w:val="single" w:color="000000" w:sz="4" w:space="0"/>
            </w:tcBorders>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eastAsia="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18</w:t>
            </w:r>
            <w:r>
              <w:rPr>
                <w:rFonts w:hint="eastAsia" w:ascii="Times New Roman" w:hAnsi="Times New Roman" w:eastAsia="宋体" w:cs="Times New Roman"/>
                <w:i w:val="0"/>
                <w:color w:val="000000"/>
                <w:kern w:val="0"/>
                <w:sz w:val="18"/>
                <w:szCs w:val="18"/>
                <w:u w:val="none"/>
                <w:lang w:val="en-US" w:eastAsia="zh-CN" w:bidi="ar"/>
              </w:rPr>
              <w:t>45</w:t>
            </w:r>
            <w:r>
              <w:rPr>
                <w:rFonts w:hint="default" w:ascii="Times New Roman" w:hAnsi="Times New Roman" w:eastAsia="宋体" w:cs="Times New Roman"/>
                <w:i w:val="0"/>
                <w:color w:val="000000"/>
                <w:kern w:val="0"/>
                <w:sz w:val="18"/>
                <w:szCs w:val="18"/>
                <w:u w:val="none"/>
                <w:lang w:val="en-US" w:eastAsia="zh-CN" w:bidi="ar"/>
              </w:rPr>
              <w:t>8.07</w:t>
            </w:r>
          </w:p>
        </w:tc>
        <w:tc>
          <w:tcPr>
            <w:tcW w:w="1050" w:type="dxa"/>
            <w:tcBorders>
              <w:bottom w:val="single" w:color="000000" w:sz="4" w:space="0"/>
            </w:tcBorders>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eastAsia="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100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885" w:type="dxa"/>
            <w:tcBorders>
              <w:top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Net increase</w:t>
            </w:r>
          </w:p>
        </w:tc>
        <w:tc>
          <w:tcPr>
            <w:tcW w:w="810" w:type="dxa"/>
            <w:tcBorders>
              <w:top w:val="single" w:color="000000" w:sz="4" w:space="0"/>
            </w:tcBorders>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6873.48</w:t>
            </w:r>
          </w:p>
        </w:tc>
        <w:tc>
          <w:tcPr>
            <w:tcW w:w="1000" w:type="dxa"/>
            <w:tcBorders>
              <w:top w:val="single" w:color="000000" w:sz="4" w:space="0"/>
            </w:tcBorders>
            <w:noWrap/>
            <w:tcMar>
              <w:top w:w="15" w:type="dxa"/>
              <w:left w:w="15" w:type="dxa"/>
              <w:right w:w="15" w:type="dxa"/>
            </w:tcMar>
            <w:vAlign w:val="center"/>
          </w:tcPr>
          <w:p>
            <w:pPr>
              <w:jc w:val="right"/>
              <w:rPr>
                <w:rFonts w:hint="default" w:ascii="Times New Roman" w:hAnsi="Times New Roman" w:cs="Times New Roman"/>
                <w:color w:val="000000"/>
                <w:kern w:val="0"/>
                <w:sz w:val="18"/>
                <w:szCs w:val="18"/>
                <w:lang w:bidi="ar"/>
              </w:rPr>
            </w:pPr>
          </w:p>
        </w:tc>
        <w:tc>
          <w:tcPr>
            <w:tcW w:w="810" w:type="dxa"/>
            <w:tcBorders>
              <w:top w:val="single" w:color="000000" w:sz="4" w:space="0"/>
            </w:tcBorders>
            <w:noWrap/>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cs="Times New Roman"/>
                <w:color w:val="000000"/>
                <w:sz w:val="18"/>
                <w:szCs w:val="18"/>
              </w:rPr>
            </w:pPr>
            <w:r>
              <w:rPr>
                <w:rFonts w:hint="default" w:ascii="Times New Roman" w:hAnsi="Times New Roman" w:eastAsia="宋体" w:cs="Times New Roman"/>
                <w:i w:val="0"/>
                <w:color w:val="000000"/>
                <w:kern w:val="0"/>
                <w:sz w:val="18"/>
                <w:szCs w:val="18"/>
                <w:u w:val="none"/>
                <w:lang w:val="en-US" w:eastAsia="zh-CN" w:bidi="ar"/>
              </w:rPr>
              <w:t>7886.61</w:t>
            </w:r>
          </w:p>
        </w:tc>
        <w:tc>
          <w:tcPr>
            <w:tcW w:w="1000" w:type="dxa"/>
            <w:tcBorders>
              <w:top w:val="single" w:color="000000" w:sz="4" w:space="0"/>
            </w:tcBorders>
            <w:noWrap/>
            <w:tcMar>
              <w:top w:w="15" w:type="dxa"/>
              <w:left w:w="15" w:type="dxa"/>
              <w:right w:w="15" w:type="dxa"/>
            </w:tcMar>
            <w:vAlign w:val="center"/>
          </w:tcPr>
          <w:p>
            <w:pPr>
              <w:jc w:val="right"/>
              <w:rPr>
                <w:rFonts w:hint="default" w:ascii="Times New Roman" w:hAnsi="Times New Roman" w:cs="Times New Roman"/>
                <w:color w:val="000000"/>
                <w:kern w:val="0"/>
                <w:sz w:val="18"/>
                <w:szCs w:val="18"/>
                <w:lang w:bidi="ar"/>
              </w:rPr>
            </w:pPr>
          </w:p>
        </w:tc>
        <w:tc>
          <w:tcPr>
            <w:tcW w:w="810" w:type="dxa"/>
            <w:tcBorders>
              <w:top w:val="single" w:color="000000" w:sz="4" w:space="0"/>
            </w:tcBorders>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kern w:val="0"/>
                <w:sz w:val="18"/>
                <w:szCs w:val="18"/>
                <w:lang w:bidi="ar"/>
              </w:rPr>
            </w:pPr>
            <w:r>
              <w:rPr>
                <w:rFonts w:hint="default" w:ascii="Times New Roman" w:hAnsi="Times New Roman" w:eastAsia="宋体" w:cs="Times New Roman"/>
                <w:i w:val="0"/>
                <w:color w:val="000000"/>
                <w:kern w:val="0"/>
                <w:sz w:val="18"/>
                <w:szCs w:val="18"/>
                <w:u w:val="none"/>
                <w:lang w:val="en-US" w:eastAsia="zh-CN" w:bidi="ar"/>
              </w:rPr>
              <w:t>14760.08</w:t>
            </w:r>
          </w:p>
        </w:tc>
        <w:tc>
          <w:tcPr>
            <w:tcW w:w="1000" w:type="dxa"/>
            <w:tcBorders>
              <w:top w:val="single" w:color="000000" w:sz="4" w:space="0"/>
            </w:tcBorders>
            <w:noWrap/>
            <w:tcMar>
              <w:top w:w="15" w:type="dxa"/>
              <w:left w:w="15" w:type="dxa"/>
              <w:right w:w="15" w:type="dxa"/>
            </w:tcMar>
            <w:vAlign w:val="top"/>
          </w:tcPr>
          <w:p>
            <w:pPr>
              <w:jc w:val="right"/>
              <w:rPr>
                <w:rFonts w:hint="default" w:ascii="Times New Roman" w:hAnsi="Times New Roman" w:cs="Times New Roman"/>
                <w:color w:val="000000"/>
                <w:kern w:val="0"/>
                <w:sz w:val="18"/>
                <w:szCs w:val="18"/>
                <w:lang w:bidi="ar"/>
              </w:rPr>
            </w:pPr>
          </w:p>
        </w:tc>
        <w:tc>
          <w:tcPr>
            <w:tcW w:w="887" w:type="dxa"/>
            <w:tcBorders>
              <w:top w:val="single" w:color="000000" w:sz="4" w:space="0"/>
            </w:tcBorders>
            <w:noWrap/>
            <w:tcMar>
              <w:top w:w="15" w:type="dxa"/>
              <w:left w:w="15" w:type="dxa"/>
              <w:right w:w="15" w:type="dxa"/>
            </w:tcMar>
            <w:vAlign w:val="top"/>
          </w:tcPr>
          <w:p>
            <w:pPr>
              <w:keepNext w:val="0"/>
              <w:keepLines w:val="0"/>
              <w:widowControl/>
              <w:suppressLineNumbers w:val="0"/>
              <w:jc w:val="right"/>
              <w:textAlignment w:val="top"/>
              <w:rPr>
                <w:rFonts w:hint="default" w:ascii="Times New Roman" w:hAnsi="Times New Roman" w:cs="Times New Roman"/>
                <w:color w:val="000000"/>
                <w:kern w:val="0"/>
                <w:sz w:val="18"/>
                <w:szCs w:val="18"/>
                <w:lang w:val="en-US" w:bidi="ar"/>
              </w:rPr>
            </w:pPr>
            <w:r>
              <w:rPr>
                <w:rFonts w:hint="default" w:ascii="Times New Roman" w:hAnsi="Times New Roman" w:eastAsia="宋体" w:cs="Times New Roman"/>
                <w:i w:val="0"/>
                <w:color w:val="000000"/>
                <w:kern w:val="0"/>
                <w:sz w:val="18"/>
                <w:szCs w:val="18"/>
                <w:u w:val="none"/>
                <w:lang w:val="en-US" w:eastAsia="zh-CN" w:bidi="ar"/>
              </w:rPr>
              <w:t>34483.9</w:t>
            </w:r>
            <w:r>
              <w:rPr>
                <w:rFonts w:hint="eastAsia" w:ascii="Times New Roman" w:hAnsi="Times New Roman" w:eastAsia="宋体" w:cs="Times New Roman"/>
                <w:i w:val="0"/>
                <w:color w:val="000000"/>
                <w:kern w:val="0"/>
                <w:sz w:val="18"/>
                <w:szCs w:val="18"/>
                <w:u w:val="none"/>
                <w:lang w:val="en-US" w:eastAsia="zh-CN" w:bidi="ar"/>
              </w:rPr>
              <w:t>0</w:t>
            </w:r>
          </w:p>
        </w:tc>
        <w:tc>
          <w:tcPr>
            <w:tcW w:w="1050" w:type="dxa"/>
            <w:tcBorders>
              <w:top w:val="single" w:color="000000" w:sz="4" w:space="0"/>
            </w:tcBorders>
            <w:noWrap/>
            <w:tcMar>
              <w:top w:w="15" w:type="dxa"/>
              <w:left w:w="15" w:type="dxa"/>
              <w:right w:w="15" w:type="dxa"/>
            </w:tcMar>
            <w:vAlign w:val="center"/>
          </w:tcPr>
          <w:p>
            <w:pPr>
              <w:rPr>
                <w:rFonts w:hint="default" w:ascii="Times New Roman" w:hAnsi="Times New Roman" w:cs="Times New Roman"/>
                <w:color w:val="000000"/>
                <w:kern w:val="0"/>
                <w:sz w:val="18"/>
                <w:szCs w:val="18"/>
                <w:lang w:bidi="ar"/>
              </w:rPr>
            </w:pPr>
          </w:p>
        </w:tc>
      </w:tr>
    </w:tbl>
    <w:p>
      <w:pPr>
        <w:keepNext w:val="0"/>
        <w:keepLines w:val="0"/>
        <w:pageBreakBefore w:val="0"/>
        <w:kinsoku/>
        <w:overflowPunct/>
        <w:topLinePunct w:val="0"/>
        <w:autoSpaceDE/>
        <w:autoSpaceDN/>
        <w:bidi w:val="0"/>
        <w:adjustRightInd/>
        <w:snapToGrid/>
        <w:spacing w:line="360" w:lineRule="auto"/>
        <w:jc w:val="center"/>
        <w:rPr>
          <w:rFonts w:hint="eastAsia" w:ascii="Times New Roman" w:hAnsi="Times New Roman"/>
          <w:b/>
          <w:bCs/>
          <w:sz w:val="24"/>
        </w:rPr>
      </w:pPr>
    </w:p>
    <w:p>
      <w:pPr>
        <w:keepNext w:val="0"/>
        <w:keepLines w:val="0"/>
        <w:pageBreakBefore w:val="0"/>
        <w:kinsoku/>
        <w:overflowPunct/>
        <w:topLinePunct w:val="0"/>
        <w:autoSpaceDE/>
        <w:autoSpaceDN/>
        <w:bidi w:val="0"/>
        <w:adjustRightInd/>
        <w:snapToGrid/>
        <w:spacing w:line="360" w:lineRule="auto"/>
        <w:jc w:val="center"/>
        <w:rPr>
          <w:rFonts w:ascii="Times New Roman" w:hAnsi="Times New Roman"/>
          <w:b/>
          <w:bCs/>
          <w:sz w:val="24"/>
        </w:rPr>
      </w:pPr>
      <w:r>
        <w:rPr>
          <w:rFonts w:hint="eastAsia" w:ascii="Times New Roman" w:hAnsi="Times New Roman"/>
          <w:b/>
          <w:bCs/>
          <w:sz w:val="24"/>
        </w:rPr>
        <w:t>T</w:t>
      </w:r>
      <w:r>
        <w:rPr>
          <w:rFonts w:ascii="Times New Roman" w:hAnsi="Times New Roman"/>
          <w:b/>
          <w:bCs/>
          <w:sz w:val="24"/>
        </w:rPr>
        <w:t>able S</w:t>
      </w:r>
      <w:r>
        <w:rPr>
          <w:rFonts w:hint="eastAsia" w:ascii="Times New Roman" w:hAnsi="Times New Roman"/>
          <w:b/>
          <w:bCs/>
          <w:sz w:val="24"/>
        </w:rPr>
        <w:t>3</w:t>
      </w:r>
      <w:r>
        <w:rPr>
          <w:rFonts w:ascii="Times New Roman" w:hAnsi="Times New Roman"/>
          <w:b/>
          <w:bCs/>
          <w:sz w:val="24"/>
        </w:rPr>
        <w:t xml:space="preserve"> </w:t>
      </w:r>
      <w:r>
        <w:rPr>
          <w:rFonts w:hint="eastAsia" w:ascii="Times New Roman" w:hAnsi="Times New Roman"/>
          <w:b/>
          <w:bCs/>
          <w:sz w:val="24"/>
        </w:rPr>
        <w:t>Annual arable land area in five northwestern provinces(Unit: h</w:t>
      </w:r>
      <w:r>
        <w:rPr>
          <w:rFonts w:hint="eastAsia" w:ascii="Times New Roman" w:hAnsi="Times New Roman"/>
          <w:b/>
          <w:bCs/>
          <w:sz w:val="24"/>
          <w:lang w:val="en-US" w:eastAsia="zh-CN"/>
        </w:rPr>
        <w:t>a</w:t>
      </w:r>
      <w:r>
        <w:rPr>
          <w:rFonts w:hint="eastAsia" w:ascii="Times New Roman" w:hAnsi="Times New Roman"/>
          <w:b/>
          <w:bCs/>
          <w:sz w:val="24"/>
        </w:rPr>
        <w:t>)</w:t>
      </w:r>
    </w:p>
    <w:tbl>
      <w:tblPr>
        <w:tblStyle w:val="3"/>
        <w:tblW w:w="4998" w:type="pct"/>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1077"/>
        <w:gridCol w:w="1437"/>
        <w:gridCol w:w="1212"/>
        <w:gridCol w:w="1123"/>
        <w:gridCol w:w="1243"/>
        <w:gridCol w:w="1123"/>
        <w:gridCol w:w="1118"/>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46" w:type="pct"/>
            <w:tcBorders>
              <w:bottom w:val="single" w:color="000000" w:sz="12" w:space="0"/>
            </w:tcBorders>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Annual area</w:t>
            </w:r>
          </w:p>
        </w:tc>
        <w:tc>
          <w:tcPr>
            <w:tcW w:w="862" w:type="pct"/>
            <w:tcBorders>
              <w:bottom w:val="single" w:color="000000" w:sz="12" w:space="0"/>
            </w:tcBorders>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Gansu</w:t>
            </w:r>
          </w:p>
        </w:tc>
        <w:tc>
          <w:tcPr>
            <w:tcW w:w="727" w:type="pct"/>
            <w:tcBorders>
              <w:bottom w:val="single" w:color="000000" w:sz="12" w:space="0"/>
            </w:tcBorders>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Qinghai</w:t>
            </w:r>
          </w:p>
        </w:tc>
        <w:tc>
          <w:tcPr>
            <w:tcW w:w="673" w:type="pct"/>
            <w:tcBorders>
              <w:bottom w:val="single" w:color="000000" w:sz="12" w:space="0"/>
            </w:tcBorders>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ind w:firstLine="180" w:firstLineChars="100"/>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Ningxia</w:t>
            </w:r>
          </w:p>
        </w:tc>
        <w:tc>
          <w:tcPr>
            <w:tcW w:w="745" w:type="pct"/>
            <w:tcBorders>
              <w:bottom w:val="single" w:color="000000" w:sz="12" w:space="0"/>
            </w:tcBorders>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ind w:firstLine="540" w:firstLineChars="300"/>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Shanxi</w:t>
            </w:r>
          </w:p>
        </w:tc>
        <w:tc>
          <w:tcPr>
            <w:tcW w:w="673" w:type="pct"/>
            <w:tcBorders>
              <w:bottom w:val="single" w:color="000000" w:sz="12" w:space="0"/>
            </w:tcBorders>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Xinjiang</w:t>
            </w:r>
          </w:p>
        </w:tc>
        <w:tc>
          <w:tcPr>
            <w:tcW w:w="670" w:type="pct"/>
            <w:tcBorders>
              <w:bottom w:val="single" w:color="000000" w:sz="12" w:space="0"/>
            </w:tcBorders>
            <w:noWrap/>
            <w:tcMar>
              <w:top w:w="15" w:type="dxa"/>
              <w:left w:w="15" w:type="dxa"/>
              <w:right w:w="15" w:type="dxa"/>
            </w:tcMar>
            <w:vAlign w:val="center"/>
          </w:tcPr>
          <w:p>
            <w:pPr>
              <w:keepNext w:val="0"/>
              <w:keepLines w:val="0"/>
              <w:pageBreakBefore w:val="0"/>
              <w:widowControl/>
              <w:kinsoku/>
              <w:wordWrap w:val="0"/>
              <w:overflowPunct/>
              <w:topLinePunct w:val="0"/>
              <w:autoSpaceDE/>
              <w:autoSpaceDN/>
              <w:bidi w:val="0"/>
              <w:adjustRightInd/>
              <w:snapToGrid/>
              <w:spacing w:line="360" w:lineRule="auto"/>
              <w:jc w:val="right"/>
              <w:textAlignment w:val="center"/>
              <w:rPr>
                <w:rFonts w:ascii="Times New Roman" w:hAnsi="Times New Roman" w:eastAsia="等线"/>
                <w:color w:val="000000"/>
                <w:kern w:val="0"/>
                <w:sz w:val="18"/>
                <w:szCs w:val="18"/>
                <w:lang w:bidi="ar"/>
              </w:rPr>
            </w:pPr>
            <w:r>
              <w:rPr>
                <w:rFonts w:ascii="Times New Roman" w:hAnsi="Times New Roman" w:eastAsia="等线"/>
                <w:color w:val="000000"/>
                <w:kern w:val="0"/>
                <w:sz w:val="18"/>
                <w:szCs w:val="18"/>
                <w:lang w:bidi="ar"/>
              </w:rPr>
              <w:t>Total area</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46" w:type="pct"/>
            <w:tcBorders>
              <w:top w:val="single" w:color="000000" w:sz="12" w:space="0"/>
            </w:tcBorders>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1995</w:t>
            </w:r>
          </w:p>
        </w:tc>
        <w:tc>
          <w:tcPr>
            <w:tcW w:w="862" w:type="pct"/>
            <w:tcBorders>
              <w:top w:val="single" w:color="000000" w:sz="12" w:space="0"/>
            </w:tcBorders>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3482487</w:t>
            </w:r>
          </w:p>
        </w:tc>
        <w:tc>
          <w:tcPr>
            <w:tcW w:w="727" w:type="pct"/>
            <w:tcBorders>
              <w:top w:val="single" w:color="000000" w:sz="12" w:space="0"/>
            </w:tcBorders>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589890</w:t>
            </w:r>
          </w:p>
        </w:tc>
        <w:tc>
          <w:tcPr>
            <w:tcW w:w="673" w:type="pct"/>
            <w:tcBorders>
              <w:top w:val="single" w:color="000000" w:sz="12" w:space="0"/>
            </w:tcBorders>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807000</w:t>
            </w:r>
          </w:p>
        </w:tc>
        <w:tc>
          <w:tcPr>
            <w:tcW w:w="745" w:type="pct"/>
            <w:tcBorders>
              <w:top w:val="single" w:color="000000" w:sz="12" w:space="0"/>
            </w:tcBorders>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3393440</w:t>
            </w:r>
          </w:p>
        </w:tc>
        <w:tc>
          <w:tcPr>
            <w:tcW w:w="673" w:type="pct"/>
            <w:tcBorders>
              <w:top w:val="single" w:color="000000" w:sz="12" w:space="0"/>
            </w:tcBorders>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3128260</w:t>
            </w:r>
          </w:p>
        </w:tc>
        <w:tc>
          <w:tcPr>
            <w:tcW w:w="670" w:type="pct"/>
            <w:tcBorders>
              <w:top w:val="single" w:color="000000" w:sz="12" w:space="0"/>
            </w:tcBorders>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kern w:val="0"/>
                <w:sz w:val="18"/>
                <w:szCs w:val="18"/>
                <w:lang w:bidi="ar"/>
              </w:rPr>
            </w:pPr>
            <w:r>
              <w:rPr>
                <w:rFonts w:ascii="Times New Roman" w:hAnsi="Times New Roman" w:eastAsia="等线"/>
                <w:color w:val="000000"/>
                <w:kern w:val="0"/>
                <w:sz w:val="18"/>
                <w:szCs w:val="18"/>
                <w:lang w:bidi="ar"/>
              </w:rPr>
              <w:t>11401077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4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1996</w:t>
            </w:r>
          </w:p>
        </w:tc>
        <w:tc>
          <w:tcPr>
            <w:tcW w:w="8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3486380</w:t>
            </w:r>
          </w:p>
        </w:tc>
        <w:tc>
          <w:tcPr>
            <w:tcW w:w="727"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589860</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813000</w:t>
            </w:r>
          </w:p>
        </w:tc>
        <w:tc>
          <w:tcPr>
            <w:tcW w:w="745"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3358980</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3175790</w:t>
            </w:r>
          </w:p>
        </w:tc>
        <w:tc>
          <w:tcPr>
            <w:tcW w:w="67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kern w:val="0"/>
                <w:sz w:val="18"/>
                <w:szCs w:val="18"/>
                <w:lang w:bidi="ar"/>
              </w:rPr>
            </w:pPr>
            <w:r>
              <w:rPr>
                <w:rFonts w:ascii="Times New Roman" w:hAnsi="Times New Roman" w:eastAsia="等线"/>
                <w:color w:val="000000"/>
                <w:kern w:val="0"/>
                <w:sz w:val="18"/>
                <w:szCs w:val="18"/>
                <w:lang w:bidi="ar"/>
              </w:rPr>
              <w:t>11424010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4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1997</w:t>
            </w:r>
          </w:p>
        </w:tc>
        <w:tc>
          <w:tcPr>
            <w:tcW w:w="8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3488247</w:t>
            </w:r>
          </w:p>
        </w:tc>
        <w:tc>
          <w:tcPr>
            <w:tcW w:w="727"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589860</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1271000</w:t>
            </w:r>
          </w:p>
        </w:tc>
        <w:tc>
          <w:tcPr>
            <w:tcW w:w="745"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3325010</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3228760</w:t>
            </w:r>
          </w:p>
        </w:tc>
        <w:tc>
          <w:tcPr>
            <w:tcW w:w="67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kern w:val="0"/>
                <w:sz w:val="18"/>
                <w:szCs w:val="18"/>
                <w:lang w:bidi="ar"/>
              </w:rPr>
            </w:pPr>
            <w:r>
              <w:rPr>
                <w:rFonts w:ascii="Times New Roman" w:hAnsi="Times New Roman" w:eastAsia="等线"/>
                <w:color w:val="000000"/>
                <w:kern w:val="0"/>
                <w:sz w:val="18"/>
                <w:szCs w:val="18"/>
                <w:lang w:bidi="ar"/>
              </w:rPr>
              <w:t>11902877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4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1998</w:t>
            </w:r>
          </w:p>
        </w:tc>
        <w:tc>
          <w:tcPr>
            <w:tcW w:w="8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3488907</w:t>
            </w:r>
          </w:p>
        </w:tc>
        <w:tc>
          <w:tcPr>
            <w:tcW w:w="727"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605240</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1275000</w:t>
            </w:r>
          </w:p>
        </w:tc>
        <w:tc>
          <w:tcPr>
            <w:tcW w:w="745"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3328650</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3310720</w:t>
            </w:r>
          </w:p>
        </w:tc>
        <w:tc>
          <w:tcPr>
            <w:tcW w:w="67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kern w:val="0"/>
                <w:sz w:val="18"/>
                <w:szCs w:val="18"/>
                <w:lang w:bidi="ar"/>
              </w:rPr>
            </w:pPr>
            <w:r>
              <w:rPr>
                <w:rFonts w:ascii="Times New Roman" w:hAnsi="Times New Roman" w:eastAsia="等线"/>
                <w:color w:val="000000"/>
                <w:kern w:val="0"/>
                <w:sz w:val="18"/>
                <w:szCs w:val="18"/>
                <w:lang w:bidi="ar"/>
              </w:rPr>
              <w:t>12008517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4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1999</w:t>
            </w:r>
          </w:p>
        </w:tc>
        <w:tc>
          <w:tcPr>
            <w:tcW w:w="8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3486167</w:t>
            </w:r>
          </w:p>
        </w:tc>
        <w:tc>
          <w:tcPr>
            <w:tcW w:w="727"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611560</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1280000</w:t>
            </w:r>
          </w:p>
        </w:tc>
        <w:tc>
          <w:tcPr>
            <w:tcW w:w="745"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3238280</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3383940</w:t>
            </w:r>
          </w:p>
        </w:tc>
        <w:tc>
          <w:tcPr>
            <w:tcW w:w="67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kern w:val="0"/>
                <w:sz w:val="18"/>
                <w:szCs w:val="18"/>
                <w:lang w:bidi="ar"/>
              </w:rPr>
            </w:pPr>
            <w:r>
              <w:rPr>
                <w:rFonts w:ascii="Times New Roman" w:hAnsi="Times New Roman" w:eastAsia="等线"/>
                <w:color w:val="000000"/>
                <w:kern w:val="0"/>
                <w:sz w:val="18"/>
                <w:szCs w:val="18"/>
                <w:lang w:bidi="ar"/>
              </w:rPr>
              <w:t>11999947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4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2000</w:t>
            </w:r>
          </w:p>
        </w:tc>
        <w:tc>
          <w:tcPr>
            <w:tcW w:w="8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3433200</w:t>
            </w:r>
          </w:p>
        </w:tc>
        <w:tc>
          <w:tcPr>
            <w:tcW w:w="727"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669160</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1293000</w:t>
            </w:r>
          </w:p>
        </w:tc>
        <w:tc>
          <w:tcPr>
            <w:tcW w:w="745"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3113960</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3416520</w:t>
            </w:r>
          </w:p>
        </w:tc>
        <w:tc>
          <w:tcPr>
            <w:tcW w:w="67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kern w:val="0"/>
                <w:sz w:val="18"/>
                <w:szCs w:val="18"/>
                <w:lang w:bidi="ar"/>
              </w:rPr>
            </w:pPr>
            <w:r>
              <w:rPr>
                <w:rFonts w:ascii="Times New Roman" w:hAnsi="Times New Roman" w:eastAsia="等线"/>
                <w:color w:val="000000"/>
                <w:kern w:val="0"/>
                <w:sz w:val="18"/>
                <w:szCs w:val="18"/>
                <w:lang w:bidi="ar"/>
              </w:rPr>
              <w:t>11925840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4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2001</w:t>
            </w:r>
          </w:p>
        </w:tc>
        <w:tc>
          <w:tcPr>
            <w:tcW w:w="8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3418847</w:t>
            </w:r>
          </w:p>
        </w:tc>
        <w:tc>
          <w:tcPr>
            <w:tcW w:w="727"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652500</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1299000</w:t>
            </w:r>
          </w:p>
        </w:tc>
        <w:tc>
          <w:tcPr>
            <w:tcW w:w="745"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2965830</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3439320</w:t>
            </w:r>
          </w:p>
        </w:tc>
        <w:tc>
          <w:tcPr>
            <w:tcW w:w="67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kern w:val="0"/>
                <w:sz w:val="18"/>
                <w:szCs w:val="18"/>
                <w:lang w:bidi="ar"/>
              </w:rPr>
            </w:pPr>
            <w:r>
              <w:rPr>
                <w:rFonts w:ascii="Times New Roman" w:hAnsi="Times New Roman" w:eastAsia="等线"/>
                <w:color w:val="000000"/>
                <w:kern w:val="0"/>
                <w:sz w:val="18"/>
                <w:szCs w:val="18"/>
                <w:lang w:bidi="ar"/>
              </w:rPr>
              <w:t>11775497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4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2002</w:t>
            </w:r>
          </w:p>
        </w:tc>
        <w:tc>
          <w:tcPr>
            <w:tcW w:w="8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3408620</w:t>
            </w:r>
          </w:p>
        </w:tc>
        <w:tc>
          <w:tcPr>
            <w:tcW w:w="727"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604700</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1212000</w:t>
            </w:r>
          </w:p>
        </w:tc>
        <w:tc>
          <w:tcPr>
            <w:tcW w:w="745"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2854810</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3364660</w:t>
            </w:r>
          </w:p>
        </w:tc>
        <w:tc>
          <w:tcPr>
            <w:tcW w:w="67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kern w:val="0"/>
                <w:sz w:val="18"/>
                <w:szCs w:val="18"/>
                <w:lang w:bidi="ar"/>
              </w:rPr>
            </w:pPr>
            <w:r>
              <w:rPr>
                <w:rFonts w:ascii="Times New Roman" w:hAnsi="Times New Roman" w:eastAsia="等线"/>
                <w:color w:val="000000"/>
                <w:kern w:val="0"/>
                <w:sz w:val="18"/>
                <w:szCs w:val="18"/>
                <w:lang w:bidi="ar"/>
              </w:rPr>
              <w:t>11444790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4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2003</w:t>
            </w:r>
          </w:p>
        </w:tc>
        <w:tc>
          <w:tcPr>
            <w:tcW w:w="8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3398867</w:t>
            </w:r>
          </w:p>
        </w:tc>
        <w:tc>
          <w:tcPr>
            <w:tcW w:w="727"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555210</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1119000</w:t>
            </w:r>
          </w:p>
        </w:tc>
        <w:tc>
          <w:tcPr>
            <w:tcW w:w="745"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2795820</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3313990</w:t>
            </w:r>
          </w:p>
        </w:tc>
        <w:tc>
          <w:tcPr>
            <w:tcW w:w="67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kern w:val="0"/>
                <w:sz w:val="18"/>
                <w:szCs w:val="18"/>
                <w:lang w:bidi="ar"/>
              </w:rPr>
            </w:pPr>
            <w:r>
              <w:rPr>
                <w:rFonts w:ascii="Times New Roman" w:hAnsi="Times New Roman" w:eastAsia="等线"/>
                <w:color w:val="000000"/>
                <w:kern w:val="0"/>
                <w:sz w:val="18"/>
                <w:szCs w:val="18"/>
                <w:lang w:bidi="ar"/>
              </w:rPr>
              <w:t>11182887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4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2004</w:t>
            </w:r>
          </w:p>
        </w:tc>
        <w:tc>
          <w:tcPr>
            <w:tcW w:w="8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3403893</w:t>
            </w:r>
          </w:p>
        </w:tc>
        <w:tc>
          <w:tcPr>
            <w:tcW w:w="727"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542050</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1105000</w:t>
            </w:r>
          </w:p>
        </w:tc>
        <w:tc>
          <w:tcPr>
            <w:tcW w:w="745"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2795520</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3362320</w:t>
            </w:r>
          </w:p>
        </w:tc>
        <w:tc>
          <w:tcPr>
            <w:tcW w:w="67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kern w:val="0"/>
                <w:sz w:val="18"/>
                <w:szCs w:val="18"/>
                <w:lang w:bidi="ar"/>
              </w:rPr>
            </w:pPr>
            <w:r>
              <w:rPr>
                <w:rFonts w:ascii="Times New Roman" w:hAnsi="Times New Roman" w:eastAsia="等线"/>
                <w:color w:val="000000"/>
                <w:kern w:val="0"/>
                <w:sz w:val="18"/>
                <w:szCs w:val="18"/>
                <w:lang w:bidi="ar"/>
              </w:rPr>
              <w:t>11208783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4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2005</w:t>
            </w:r>
          </w:p>
        </w:tc>
        <w:tc>
          <w:tcPr>
            <w:tcW w:w="8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3421047</w:t>
            </w:r>
          </w:p>
        </w:tc>
        <w:tc>
          <w:tcPr>
            <w:tcW w:w="727"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542246</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1114000</w:t>
            </w:r>
          </w:p>
        </w:tc>
        <w:tc>
          <w:tcPr>
            <w:tcW w:w="745"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2788450</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3457940</w:t>
            </w:r>
          </w:p>
        </w:tc>
        <w:tc>
          <w:tcPr>
            <w:tcW w:w="67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kern w:val="0"/>
                <w:sz w:val="18"/>
                <w:szCs w:val="18"/>
                <w:lang w:bidi="ar"/>
              </w:rPr>
            </w:pPr>
            <w:r>
              <w:rPr>
                <w:rFonts w:ascii="Times New Roman" w:hAnsi="Times New Roman" w:eastAsia="等线"/>
                <w:color w:val="000000"/>
                <w:kern w:val="0"/>
                <w:sz w:val="18"/>
                <w:szCs w:val="18"/>
                <w:lang w:bidi="ar"/>
              </w:rPr>
              <w:t>11323683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4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2006</w:t>
            </w:r>
          </w:p>
        </w:tc>
        <w:tc>
          <w:tcPr>
            <w:tcW w:w="8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3441353</w:t>
            </w:r>
          </w:p>
        </w:tc>
        <w:tc>
          <w:tcPr>
            <w:tcW w:w="727"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542151</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1116000</w:t>
            </w:r>
          </w:p>
        </w:tc>
        <w:tc>
          <w:tcPr>
            <w:tcW w:w="745"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2783300</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3640430</w:t>
            </w:r>
          </w:p>
        </w:tc>
        <w:tc>
          <w:tcPr>
            <w:tcW w:w="67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kern w:val="0"/>
                <w:sz w:val="18"/>
                <w:szCs w:val="18"/>
                <w:lang w:bidi="ar"/>
              </w:rPr>
            </w:pPr>
            <w:r>
              <w:rPr>
                <w:rFonts w:ascii="Times New Roman" w:hAnsi="Times New Roman" w:eastAsia="等线"/>
                <w:color w:val="000000"/>
                <w:kern w:val="0"/>
                <w:sz w:val="18"/>
                <w:szCs w:val="18"/>
                <w:lang w:bidi="ar"/>
              </w:rPr>
              <w:t>11523234</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4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2007</w:t>
            </w:r>
          </w:p>
        </w:tc>
        <w:tc>
          <w:tcPr>
            <w:tcW w:w="8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3448993</w:t>
            </w:r>
          </w:p>
        </w:tc>
        <w:tc>
          <w:tcPr>
            <w:tcW w:w="727"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542202</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1117000</w:t>
            </w:r>
          </w:p>
        </w:tc>
        <w:tc>
          <w:tcPr>
            <w:tcW w:w="745"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2840730</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3787280</w:t>
            </w:r>
          </w:p>
        </w:tc>
        <w:tc>
          <w:tcPr>
            <w:tcW w:w="67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kern w:val="0"/>
                <w:sz w:val="18"/>
                <w:szCs w:val="18"/>
                <w:lang w:bidi="ar"/>
              </w:rPr>
            </w:pPr>
            <w:r>
              <w:rPr>
                <w:rFonts w:ascii="Times New Roman" w:hAnsi="Times New Roman" w:eastAsia="等线"/>
                <w:color w:val="000000"/>
                <w:kern w:val="0"/>
                <w:sz w:val="18"/>
                <w:szCs w:val="18"/>
                <w:lang w:bidi="ar"/>
              </w:rPr>
              <w:t>11736205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4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2008</w:t>
            </w:r>
          </w:p>
        </w:tc>
        <w:tc>
          <w:tcPr>
            <w:tcW w:w="8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3468353</w:t>
            </w:r>
          </w:p>
        </w:tc>
        <w:tc>
          <w:tcPr>
            <w:tcW w:w="727"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542719</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1128000</w:t>
            </w:r>
          </w:p>
        </w:tc>
        <w:tc>
          <w:tcPr>
            <w:tcW w:w="745"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2848370</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4124560</w:t>
            </w:r>
          </w:p>
        </w:tc>
        <w:tc>
          <w:tcPr>
            <w:tcW w:w="67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kern w:val="0"/>
                <w:sz w:val="18"/>
                <w:szCs w:val="18"/>
                <w:lang w:bidi="ar"/>
              </w:rPr>
            </w:pPr>
            <w:r>
              <w:rPr>
                <w:rFonts w:ascii="Times New Roman" w:hAnsi="Times New Roman" w:eastAsia="等线"/>
                <w:color w:val="000000"/>
                <w:kern w:val="0"/>
                <w:sz w:val="18"/>
                <w:szCs w:val="18"/>
                <w:lang w:bidi="ar"/>
              </w:rPr>
              <w:t>12112002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4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2009</w:t>
            </w:r>
          </w:p>
        </w:tc>
        <w:tc>
          <w:tcPr>
            <w:tcW w:w="8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3485187</w:t>
            </w:r>
          </w:p>
        </w:tc>
        <w:tc>
          <w:tcPr>
            <w:tcW w:w="727"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588000</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1136000</w:t>
            </w:r>
          </w:p>
        </w:tc>
        <w:tc>
          <w:tcPr>
            <w:tcW w:w="745"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2860040</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5123100</w:t>
            </w:r>
          </w:p>
        </w:tc>
        <w:tc>
          <w:tcPr>
            <w:tcW w:w="67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kern w:val="0"/>
                <w:sz w:val="18"/>
                <w:szCs w:val="18"/>
                <w:lang w:bidi="ar"/>
              </w:rPr>
            </w:pPr>
            <w:r>
              <w:rPr>
                <w:rFonts w:ascii="Times New Roman" w:hAnsi="Times New Roman" w:eastAsia="等线"/>
                <w:color w:val="000000"/>
                <w:kern w:val="0"/>
                <w:sz w:val="18"/>
                <w:szCs w:val="18"/>
                <w:lang w:bidi="ar"/>
              </w:rPr>
              <w:t>13192327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4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2010</w:t>
            </w:r>
          </w:p>
        </w:tc>
        <w:tc>
          <w:tcPr>
            <w:tcW w:w="8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3493807</w:t>
            </w:r>
          </w:p>
        </w:tc>
        <w:tc>
          <w:tcPr>
            <w:tcW w:w="727"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587900</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1135000</w:t>
            </w:r>
          </w:p>
        </w:tc>
        <w:tc>
          <w:tcPr>
            <w:tcW w:w="745"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2860530</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5121500</w:t>
            </w:r>
          </w:p>
        </w:tc>
        <w:tc>
          <w:tcPr>
            <w:tcW w:w="67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kern w:val="0"/>
                <w:sz w:val="18"/>
                <w:szCs w:val="18"/>
                <w:lang w:bidi="ar"/>
              </w:rPr>
            </w:pPr>
            <w:r>
              <w:rPr>
                <w:rFonts w:ascii="Times New Roman" w:hAnsi="Times New Roman" w:eastAsia="等线"/>
                <w:color w:val="000000"/>
                <w:kern w:val="0"/>
                <w:sz w:val="18"/>
                <w:szCs w:val="18"/>
                <w:lang w:bidi="ar"/>
              </w:rPr>
              <w:t>13198737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4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2011</w:t>
            </w:r>
          </w:p>
        </w:tc>
        <w:tc>
          <w:tcPr>
            <w:tcW w:w="8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3503007</w:t>
            </w:r>
          </w:p>
        </w:tc>
        <w:tc>
          <w:tcPr>
            <w:tcW w:w="727"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588324</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1133000</w:t>
            </w:r>
          </w:p>
        </w:tc>
        <w:tc>
          <w:tcPr>
            <w:tcW w:w="745"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2860980</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5135400</w:t>
            </w:r>
          </w:p>
        </w:tc>
        <w:tc>
          <w:tcPr>
            <w:tcW w:w="67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kern w:val="0"/>
                <w:sz w:val="18"/>
                <w:szCs w:val="18"/>
                <w:lang w:bidi="ar"/>
              </w:rPr>
            </w:pPr>
            <w:r>
              <w:rPr>
                <w:rFonts w:ascii="Times New Roman" w:hAnsi="Times New Roman" w:eastAsia="等线"/>
                <w:color w:val="000000"/>
                <w:kern w:val="0"/>
                <w:sz w:val="18"/>
                <w:szCs w:val="18"/>
                <w:lang w:bidi="ar"/>
              </w:rPr>
              <w:t>13220711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4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2012</w:t>
            </w:r>
          </w:p>
        </w:tc>
        <w:tc>
          <w:tcPr>
            <w:tcW w:w="8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3530913</w:t>
            </w:r>
          </w:p>
        </w:tc>
        <w:tc>
          <w:tcPr>
            <w:tcW w:w="727"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588528</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1286000</w:t>
            </w:r>
          </w:p>
        </w:tc>
        <w:tc>
          <w:tcPr>
            <w:tcW w:w="745"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2864290</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5148100</w:t>
            </w:r>
          </w:p>
        </w:tc>
        <w:tc>
          <w:tcPr>
            <w:tcW w:w="67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kern w:val="0"/>
                <w:sz w:val="18"/>
                <w:szCs w:val="18"/>
                <w:lang w:bidi="ar"/>
              </w:rPr>
            </w:pPr>
            <w:r>
              <w:rPr>
                <w:rFonts w:ascii="Times New Roman" w:hAnsi="Times New Roman" w:eastAsia="等线"/>
                <w:color w:val="000000"/>
                <w:kern w:val="0"/>
                <w:sz w:val="18"/>
                <w:szCs w:val="18"/>
                <w:lang w:bidi="ar"/>
              </w:rPr>
              <w:t>13417831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4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2013</w:t>
            </w:r>
          </w:p>
        </w:tc>
        <w:tc>
          <w:tcPr>
            <w:tcW w:w="8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3537933</w:t>
            </w:r>
          </w:p>
        </w:tc>
        <w:tc>
          <w:tcPr>
            <w:tcW w:w="727"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588212</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1284000</w:t>
            </w:r>
          </w:p>
        </w:tc>
        <w:tc>
          <w:tcPr>
            <w:tcW w:w="745"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2870980</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5160200</w:t>
            </w:r>
          </w:p>
        </w:tc>
        <w:tc>
          <w:tcPr>
            <w:tcW w:w="67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kern w:val="0"/>
                <w:sz w:val="18"/>
                <w:szCs w:val="18"/>
                <w:lang w:bidi="ar"/>
              </w:rPr>
            </w:pPr>
            <w:r>
              <w:rPr>
                <w:rFonts w:ascii="Times New Roman" w:hAnsi="Times New Roman" w:eastAsia="等线"/>
                <w:color w:val="000000"/>
                <w:kern w:val="0"/>
                <w:sz w:val="18"/>
                <w:szCs w:val="18"/>
                <w:lang w:bidi="ar"/>
              </w:rPr>
              <w:t>13441325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4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2014</w:t>
            </w:r>
          </w:p>
        </w:tc>
        <w:tc>
          <w:tcPr>
            <w:tcW w:w="8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3546800</w:t>
            </w:r>
          </w:p>
        </w:tc>
        <w:tc>
          <w:tcPr>
            <w:tcW w:w="727"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585708</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1289000</w:t>
            </w:r>
          </w:p>
        </w:tc>
        <w:tc>
          <w:tcPr>
            <w:tcW w:w="745"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2865990</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5169500</w:t>
            </w:r>
          </w:p>
        </w:tc>
        <w:tc>
          <w:tcPr>
            <w:tcW w:w="67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kern w:val="0"/>
                <w:sz w:val="18"/>
                <w:szCs w:val="18"/>
                <w:lang w:bidi="ar"/>
              </w:rPr>
            </w:pPr>
            <w:r>
              <w:rPr>
                <w:rFonts w:ascii="Times New Roman" w:hAnsi="Times New Roman" w:eastAsia="等线"/>
                <w:color w:val="000000"/>
                <w:kern w:val="0"/>
                <w:sz w:val="18"/>
                <w:szCs w:val="18"/>
                <w:lang w:bidi="ar"/>
              </w:rPr>
              <w:t>13456998</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4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2015</w:t>
            </w:r>
          </w:p>
        </w:tc>
        <w:tc>
          <w:tcPr>
            <w:tcW w:w="8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3553344</w:t>
            </w:r>
          </w:p>
        </w:tc>
        <w:tc>
          <w:tcPr>
            <w:tcW w:w="727"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588419</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1293000</w:t>
            </w:r>
          </w:p>
        </w:tc>
        <w:tc>
          <w:tcPr>
            <w:tcW w:w="745"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2904110</w:t>
            </w:r>
          </w:p>
        </w:tc>
        <w:tc>
          <w:tcPr>
            <w:tcW w:w="673"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sz w:val="18"/>
                <w:szCs w:val="18"/>
              </w:rPr>
            </w:pPr>
            <w:r>
              <w:rPr>
                <w:rFonts w:ascii="Times New Roman" w:hAnsi="Times New Roman" w:eastAsia="等线"/>
                <w:color w:val="000000"/>
                <w:kern w:val="0"/>
                <w:sz w:val="18"/>
                <w:szCs w:val="18"/>
                <w:lang w:bidi="ar"/>
              </w:rPr>
              <w:t>5188900</w:t>
            </w:r>
          </w:p>
        </w:tc>
        <w:tc>
          <w:tcPr>
            <w:tcW w:w="67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right"/>
              <w:textAlignment w:val="center"/>
              <w:rPr>
                <w:rFonts w:ascii="Times New Roman" w:hAnsi="Times New Roman" w:eastAsia="等线"/>
                <w:color w:val="000000"/>
                <w:kern w:val="0"/>
                <w:sz w:val="18"/>
                <w:szCs w:val="18"/>
                <w:lang w:bidi="ar"/>
              </w:rPr>
            </w:pPr>
            <w:r>
              <w:rPr>
                <w:rFonts w:ascii="Times New Roman" w:hAnsi="Times New Roman" w:eastAsia="等线"/>
                <w:color w:val="000000"/>
                <w:kern w:val="0"/>
                <w:sz w:val="18"/>
                <w:szCs w:val="18"/>
                <w:lang w:bidi="ar"/>
              </w:rPr>
              <w:t>13527773</w:t>
            </w:r>
          </w:p>
        </w:tc>
      </w:tr>
    </w:tbl>
    <w:p>
      <w:pPr>
        <w:keepNext w:val="0"/>
        <w:keepLines w:val="0"/>
        <w:pageBreakBefore w:val="0"/>
        <w:kinsoku/>
        <w:overflowPunct/>
        <w:topLinePunct w:val="0"/>
        <w:autoSpaceDE/>
        <w:autoSpaceDN/>
        <w:bidi w:val="0"/>
        <w:adjustRightInd/>
        <w:snapToGrid/>
        <w:spacing w:line="360" w:lineRule="auto"/>
        <w:jc w:val="center"/>
        <w:rPr>
          <w:rFonts w:ascii="Times New Roman" w:hAnsi="Times New Roman"/>
          <w:b/>
          <w:bCs/>
          <w:sz w:val="24"/>
        </w:rPr>
      </w:pPr>
    </w:p>
    <w:p>
      <w:pPr>
        <w:keepNext w:val="0"/>
        <w:keepLines w:val="0"/>
        <w:pageBreakBefore w:val="0"/>
        <w:kinsoku/>
        <w:overflowPunct/>
        <w:topLinePunct w:val="0"/>
        <w:autoSpaceDE/>
        <w:autoSpaceDN/>
        <w:bidi w:val="0"/>
        <w:adjustRightInd/>
        <w:snapToGrid/>
        <w:spacing w:line="360" w:lineRule="auto"/>
        <w:jc w:val="center"/>
        <w:rPr>
          <w:rFonts w:ascii="Times New Roman" w:hAnsi="Times New Roman"/>
          <w:b/>
          <w:bCs/>
          <w:sz w:val="24"/>
        </w:rPr>
      </w:pPr>
      <w:r>
        <w:rPr>
          <w:rFonts w:ascii="Times New Roman" w:hAnsi="Times New Roman"/>
          <w:b/>
          <w:bCs/>
          <w:sz w:val="24"/>
        </w:rPr>
        <w:t xml:space="preserve">Table </w:t>
      </w:r>
      <w:r>
        <w:rPr>
          <w:rFonts w:hint="eastAsia" w:ascii="Times New Roman" w:hAnsi="Times New Roman"/>
          <w:b/>
          <w:bCs/>
          <w:sz w:val="24"/>
        </w:rPr>
        <w:t>S4</w:t>
      </w:r>
      <w:r>
        <w:rPr>
          <w:rFonts w:ascii="Times New Roman" w:hAnsi="Times New Roman"/>
          <w:b/>
          <w:bCs/>
          <w:sz w:val="24"/>
        </w:rPr>
        <w:t xml:space="preserve"> SOC density of different soil types (arranged alphabetically)</w:t>
      </w:r>
    </w:p>
    <w:tbl>
      <w:tblPr>
        <w:tblStyle w:val="3"/>
        <w:tblW w:w="4998" w:type="pct"/>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2418"/>
        <w:gridCol w:w="1938"/>
        <w:gridCol w:w="2061"/>
        <w:gridCol w:w="1916"/>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506" w:hRule="atLeast"/>
        </w:trPr>
        <w:tc>
          <w:tcPr>
            <w:tcW w:w="1450" w:type="pct"/>
            <w:tcBorders>
              <w:bottom w:val="single" w:color="000000" w:sz="12" w:space="0"/>
            </w:tcBorders>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Soil type</w:t>
            </w:r>
          </w:p>
        </w:tc>
        <w:tc>
          <w:tcPr>
            <w:tcW w:w="1162" w:type="pct"/>
            <w:tcBorders>
              <w:bottom w:val="single" w:color="000000" w:sz="12" w:space="0"/>
            </w:tcBorders>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SOC density(t C ha</w:t>
            </w:r>
            <w:r>
              <w:rPr>
                <w:rFonts w:ascii="Times New Roman" w:hAnsi="Times New Roman"/>
                <w:color w:val="000000"/>
                <w:kern w:val="0"/>
                <w:sz w:val="18"/>
                <w:szCs w:val="18"/>
                <w:vertAlign w:val="superscript"/>
                <w:lang w:bidi="ar"/>
              </w:rPr>
              <w:t>-1</w:t>
            </w:r>
            <w:r>
              <w:rPr>
                <w:rFonts w:ascii="Times New Roman" w:hAnsi="Times New Roman"/>
                <w:color w:val="000000"/>
                <w:kern w:val="0"/>
                <w:sz w:val="18"/>
                <w:szCs w:val="18"/>
                <w:lang w:bidi="ar"/>
              </w:rPr>
              <w:t>)</w:t>
            </w:r>
          </w:p>
        </w:tc>
        <w:tc>
          <w:tcPr>
            <w:tcW w:w="1236" w:type="pct"/>
            <w:tcBorders>
              <w:bottom w:val="single" w:color="000000" w:sz="12" w:space="0"/>
            </w:tcBorders>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Soil type</w:t>
            </w:r>
          </w:p>
        </w:tc>
        <w:tc>
          <w:tcPr>
            <w:tcW w:w="1149" w:type="pct"/>
            <w:tcBorders>
              <w:bottom w:val="single" w:color="000000" w:sz="12" w:space="0"/>
            </w:tcBorders>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SOC density(t C ha</w:t>
            </w:r>
            <w:r>
              <w:rPr>
                <w:rFonts w:ascii="Times New Roman" w:hAnsi="Times New Roman"/>
                <w:color w:val="000000"/>
                <w:kern w:val="0"/>
                <w:sz w:val="18"/>
                <w:szCs w:val="18"/>
                <w:vertAlign w:val="superscript"/>
                <w:lang w:bidi="ar"/>
              </w:rPr>
              <w:t>-1</w:t>
            </w:r>
            <w:r>
              <w:rPr>
                <w:rFonts w:ascii="Times New Roman" w:hAnsi="Times New Roman"/>
                <w:color w:val="000000"/>
                <w:kern w:val="0"/>
                <w:sz w:val="18"/>
                <w:szCs w:val="18"/>
                <w:lang w:bidi="ar"/>
              </w:rPr>
              <w:t>)</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1450" w:type="pct"/>
            <w:tcBorders>
              <w:top w:val="single" w:color="000000" w:sz="12" w:space="0"/>
            </w:tcBorders>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Alkali soil</w:t>
            </w:r>
          </w:p>
        </w:tc>
        <w:tc>
          <w:tcPr>
            <w:tcW w:w="1162" w:type="pct"/>
            <w:tcBorders>
              <w:top w:val="single" w:color="000000" w:sz="12" w:space="0"/>
            </w:tcBorders>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5.33</w:t>
            </w:r>
          </w:p>
        </w:tc>
        <w:tc>
          <w:tcPr>
            <w:tcW w:w="1236" w:type="pct"/>
            <w:tcBorders>
              <w:top w:val="single" w:color="000000" w:sz="12" w:space="0"/>
            </w:tcBorders>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Grey cinnamonic soil</w:t>
            </w:r>
          </w:p>
        </w:tc>
        <w:tc>
          <w:tcPr>
            <w:tcW w:w="1149" w:type="pct"/>
            <w:tcBorders>
              <w:top w:val="single" w:color="000000" w:sz="12" w:space="0"/>
            </w:tcBorders>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13.38</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145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 xml:space="preserve">Black grass felt soil </w:t>
            </w:r>
          </w:p>
        </w:tc>
        <w:tc>
          <w:tcPr>
            <w:tcW w:w="11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18.05</w:t>
            </w:r>
          </w:p>
        </w:tc>
        <w:tc>
          <w:tcPr>
            <w:tcW w:w="123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Grey forest soil</w:t>
            </w:r>
          </w:p>
        </w:tc>
        <w:tc>
          <w:tcPr>
            <w:tcW w:w="114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29.38</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145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Black soil</w:t>
            </w:r>
          </w:p>
        </w:tc>
        <w:tc>
          <w:tcPr>
            <w:tcW w:w="11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15.42</w:t>
            </w:r>
          </w:p>
        </w:tc>
        <w:tc>
          <w:tcPr>
            <w:tcW w:w="123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 xml:space="preserve">Irrigated alluvial soil </w:t>
            </w:r>
          </w:p>
        </w:tc>
        <w:tc>
          <w:tcPr>
            <w:tcW w:w="114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7.21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145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 xml:space="preserve">Bog soils                    </w:t>
            </w:r>
          </w:p>
        </w:tc>
        <w:tc>
          <w:tcPr>
            <w:tcW w:w="11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49.49</w:t>
            </w:r>
          </w:p>
        </w:tc>
        <w:tc>
          <w:tcPr>
            <w:tcW w:w="123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 xml:space="preserve">Irrigated desert soil </w:t>
            </w:r>
          </w:p>
        </w:tc>
        <w:tc>
          <w:tcPr>
            <w:tcW w:w="114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9.52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145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Brown coniferous forest soil</w:t>
            </w:r>
          </w:p>
        </w:tc>
        <w:tc>
          <w:tcPr>
            <w:tcW w:w="11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24.74</w:t>
            </w:r>
          </w:p>
        </w:tc>
        <w:tc>
          <w:tcPr>
            <w:tcW w:w="123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Limestone soil</w:t>
            </w:r>
          </w:p>
        </w:tc>
        <w:tc>
          <w:tcPr>
            <w:tcW w:w="114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13.05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145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 xml:space="preserve">Brown cool calcic soil </w:t>
            </w:r>
          </w:p>
        </w:tc>
        <w:tc>
          <w:tcPr>
            <w:tcW w:w="11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6.42</w:t>
            </w:r>
          </w:p>
        </w:tc>
        <w:tc>
          <w:tcPr>
            <w:tcW w:w="123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Meadow soil</w:t>
            </w:r>
          </w:p>
        </w:tc>
        <w:tc>
          <w:tcPr>
            <w:tcW w:w="114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14.43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145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Brown desert soil</w:t>
            </w:r>
          </w:p>
        </w:tc>
        <w:tc>
          <w:tcPr>
            <w:tcW w:w="11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1.15</w:t>
            </w:r>
          </w:p>
        </w:tc>
        <w:tc>
          <w:tcPr>
            <w:tcW w:w="123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 xml:space="preserve">Mountain meadow soils     </w:t>
            </w:r>
          </w:p>
        </w:tc>
        <w:tc>
          <w:tcPr>
            <w:tcW w:w="114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26.91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145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Brown soil</w:t>
            </w:r>
          </w:p>
        </w:tc>
        <w:tc>
          <w:tcPr>
            <w:tcW w:w="11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12.81</w:t>
            </w:r>
          </w:p>
        </w:tc>
        <w:tc>
          <w:tcPr>
            <w:tcW w:w="123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Paddy soil</w:t>
            </w:r>
          </w:p>
        </w:tc>
        <w:tc>
          <w:tcPr>
            <w:tcW w:w="114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11.14</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145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Chemozem</w:t>
            </w:r>
          </w:p>
        </w:tc>
        <w:tc>
          <w:tcPr>
            <w:tcW w:w="11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16.12</w:t>
            </w:r>
          </w:p>
        </w:tc>
        <w:tc>
          <w:tcPr>
            <w:tcW w:w="123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 xml:space="preserve">Peaty soil </w:t>
            </w:r>
          </w:p>
        </w:tc>
        <w:tc>
          <w:tcPr>
            <w:tcW w:w="114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146.76</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145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 xml:space="preserve">Chestnut-like calcic soil </w:t>
            </w:r>
          </w:p>
        </w:tc>
        <w:tc>
          <w:tcPr>
            <w:tcW w:w="11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11.06</w:t>
            </w:r>
          </w:p>
        </w:tc>
        <w:tc>
          <w:tcPr>
            <w:tcW w:w="123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Purple soil</w:t>
            </w:r>
          </w:p>
        </w:tc>
        <w:tc>
          <w:tcPr>
            <w:tcW w:w="114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5.54</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145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Cinnamon soil</w:t>
            </w:r>
          </w:p>
        </w:tc>
        <w:tc>
          <w:tcPr>
            <w:tcW w:w="11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8.25</w:t>
            </w:r>
          </w:p>
        </w:tc>
        <w:tc>
          <w:tcPr>
            <w:tcW w:w="123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Recent deposited soil</w:t>
            </w:r>
          </w:p>
        </w:tc>
        <w:tc>
          <w:tcPr>
            <w:tcW w:w="114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4.67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145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Cold calcic soil</w:t>
            </w:r>
          </w:p>
        </w:tc>
        <w:tc>
          <w:tcPr>
            <w:tcW w:w="11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6.08</w:t>
            </w:r>
          </w:p>
        </w:tc>
        <w:tc>
          <w:tcPr>
            <w:tcW w:w="123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Red clay soil</w:t>
            </w:r>
          </w:p>
        </w:tc>
        <w:tc>
          <w:tcPr>
            <w:tcW w:w="114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145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 xml:space="preserve">Cold frozen soil </w:t>
            </w:r>
          </w:p>
        </w:tc>
        <w:tc>
          <w:tcPr>
            <w:tcW w:w="11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2.64</w:t>
            </w:r>
          </w:p>
        </w:tc>
        <w:tc>
          <w:tcPr>
            <w:tcW w:w="123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Rocky soil</w:t>
            </w:r>
          </w:p>
        </w:tc>
        <w:tc>
          <w:tcPr>
            <w:tcW w:w="114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1.62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145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 xml:space="preserve">Cool calcic soil </w:t>
            </w:r>
          </w:p>
        </w:tc>
        <w:tc>
          <w:tcPr>
            <w:tcW w:w="11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6.2</w:t>
            </w:r>
          </w:p>
        </w:tc>
        <w:tc>
          <w:tcPr>
            <w:tcW w:w="123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 xml:space="preserve">Shajiang black soil </w:t>
            </w:r>
          </w:p>
        </w:tc>
        <w:tc>
          <w:tcPr>
            <w:tcW w:w="114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7.07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145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 xml:space="preserve">Cool desert soil </w:t>
            </w:r>
          </w:p>
        </w:tc>
        <w:tc>
          <w:tcPr>
            <w:tcW w:w="11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1.21</w:t>
            </w:r>
          </w:p>
        </w:tc>
        <w:tc>
          <w:tcPr>
            <w:tcW w:w="123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 xml:space="preserve">Sierozem </w:t>
            </w:r>
          </w:p>
        </w:tc>
        <w:tc>
          <w:tcPr>
            <w:tcW w:w="114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5.28</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145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Dark brown soil</w:t>
            </w:r>
          </w:p>
        </w:tc>
        <w:tc>
          <w:tcPr>
            <w:tcW w:w="11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18.76</w:t>
            </w:r>
          </w:p>
        </w:tc>
        <w:tc>
          <w:tcPr>
            <w:tcW w:w="123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Skeleton soil</w:t>
            </w:r>
          </w:p>
        </w:tc>
        <w:tc>
          <w:tcPr>
            <w:tcW w:w="114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5.15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145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Dark calcic soil</w:t>
            </w:r>
          </w:p>
        </w:tc>
        <w:tc>
          <w:tcPr>
            <w:tcW w:w="11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8.61</w:t>
            </w:r>
          </w:p>
        </w:tc>
        <w:tc>
          <w:tcPr>
            <w:tcW w:w="123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Solonchak soil</w:t>
            </w:r>
          </w:p>
        </w:tc>
        <w:tc>
          <w:tcPr>
            <w:tcW w:w="114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6.36</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145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Desert solonchak soil</w:t>
            </w:r>
          </w:p>
        </w:tc>
        <w:tc>
          <w:tcPr>
            <w:tcW w:w="11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5.49</w:t>
            </w:r>
          </w:p>
        </w:tc>
        <w:tc>
          <w:tcPr>
            <w:tcW w:w="123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 xml:space="preserve">Takvr soil </w:t>
            </w:r>
          </w:p>
        </w:tc>
        <w:tc>
          <w:tcPr>
            <w:tcW w:w="114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3.21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145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 xml:space="preserve">Forest/shrub meadow soil </w:t>
            </w:r>
          </w:p>
        </w:tc>
        <w:tc>
          <w:tcPr>
            <w:tcW w:w="11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6.63</w:t>
            </w:r>
          </w:p>
        </w:tc>
        <w:tc>
          <w:tcPr>
            <w:tcW w:w="123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Tidal soil</w:t>
            </w:r>
          </w:p>
        </w:tc>
        <w:tc>
          <w:tcPr>
            <w:tcW w:w="114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6.54</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145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Frigid solonchak soil</w:t>
            </w:r>
          </w:p>
        </w:tc>
        <w:tc>
          <w:tcPr>
            <w:tcW w:w="11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4.15</w:t>
            </w:r>
          </w:p>
        </w:tc>
        <w:tc>
          <w:tcPr>
            <w:tcW w:w="123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 xml:space="preserve">Wind sand soil </w:t>
            </w:r>
          </w:p>
        </w:tc>
        <w:tc>
          <w:tcPr>
            <w:tcW w:w="114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1.91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145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Grass felt soil</w:t>
            </w:r>
          </w:p>
        </w:tc>
        <w:tc>
          <w:tcPr>
            <w:tcW w:w="11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14.79</w:t>
            </w:r>
          </w:p>
        </w:tc>
        <w:tc>
          <w:tcPr>
            <w:tcW w:w="123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Yellow brown soil</w:t>
            </w:r>
          </w:p>
        </w:tc>
        <w:tc>
          <w:tcPr>
            <w:tcW w:w="114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13.12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145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 xml:space="preserve">Gray brown desert soil </w:t>
            </w:r>
          </w:p>
        </w:tc>
        <w:tc>
          <w:tcPr>
            <w:tcW w:w="11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1.53</w:t>
            </w:r>
          </w:p>
        </w:tc>
        <w:tc>
          <w:tcPr>
            <w:tcW w:w="123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Yellow cinnamon soil</w:t>
            </w:r>
          </w:p>
        </w:tc>
        <w:tc>
          <w:tcPr>
            <w:tcW w:w="114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1450"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Gray desert soil</w:t>
            </w:r>
          </w:p>
        </w:tc>
        <w:tc>
          <w:tcPr>
            <w:tcW w:w="1162"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3.6</w:t>
            </w:r>
          </w:p>
        </w:tc>
        <w:tc>
          <w:tcPr>
            <w:tcW w:w="1236"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left"/>
              <w:textAlignment w:val="center"/>
              <w:rPr>
                <w:rFonts w:ascii="Times New Roman" w:hAnsi="Times New Roman"/>
                <w:color w:val="000000"/>
                <w:sz w:val="18"/>
                <w:szCs w:val="18"/>
              </w:rPr>
            </w:pPr>
            <w:r>
              <w:rPr>
                <w:rFonts w:ascii="Times New Roman" w:hAnsi="Times New Roman"/>
                <w:color w:val="000000"/>
                <w:kern w:val="0"/>
                <w:sz w:val="18"/>
                <w:szCs w:val="18"/>
                <w:lang w:bidi="ar"/>
              </w:rPr>
              <w:t>Yellow soft soil</w:t>
            </w:r>
          </w:p>
        </w:tc>
        <w:tc>
          <w:tcPr>
            <w:tcW w:w="1149" w:type="pct"/>
            <w:noWrap/>
            <w:tcMar>
              <w:top w:w="15" w:type="dxa"/>
              <w:left w:w="15" w:type="dxa"/>
              <w:right w:w="15" w:type="dxa"/>
            </w:tcMar>
            <w:vAlign w:val="center"/>
          </w:tcPr>
          <w:p>
            <w:pPr>
              <w:keepNext w:val="0"/>
              <w:keepLines w:val="0"/>
              <w:pageBreakBefore w:val="0"/>
              <w:widowControl/>
              <w:kinsoku/>
              <w:overflowPunct/>
              <w:topLinePunct w:val="0"/>
              <w:autoSpaceDE/>
              <w:autoSpaceDN/>
              <w:bidi w:val="0"/>
              <w:adjustRightInd/>
              <w:snapToGrid/>
              <w:spacing w:line="360"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3.98</w:t>
            </w:r>
          </w:p>
        </w:tc>
      </w:tr>
    </w:tbl>
    <w:p>
      <w:pPr>
        <w:keepNext w:val="0"/>
        <w:keepLines w:val="0"/>
        <w:pageBreakBefore w:val="0"/>
        <w:kinsoku/>
        <w:overflowPunct/>
        <w:topLinePunct w:val="0"/>
        <w:autoSpaceDE/>
        <w:autoSpaceDN/>
        <w:bidi w:val="0"/>
        <w:adjustRightInd/>
        <w:snapToGrid/>
        <w:spacing w:line="360" w:lineRule="auto"/>
        <w:rPr>
          <w:rFonts w:hint="eastAsia" w:ascii="Times New Roman" w:hAnsi="Times New Roman"/>
          <w:b/>
          <w:bCs/>
          <w:sz w:val="24"/>
        </w:rPr>
      </w:pPr>
    </w:p>
    <w:p>
      <w:pPr>
        <w:keepNext w:val="0"/>
        <w:keepLines w:val="0"/>
        <w:pageBreakBefore w:val="0"/>
        <w:kinsoku/>
        <w:overflowPunct/>
        <w:topLinePunct w:val="0"/>
        <w:autoSpaceDE/>
        <w:autoSpaceDN/>
        <w:bidi w:val="0"/>
        <w:adjustRightInd/>
        <w:snapToGrid/>
        <w:spacing w:line="360" w:lineRule="auto"/>
        <w:rPr>
          <w:rFonts w:ascii="Times New Roman" w:hAnsi="Times New Roman"/>
          <w:b/>
          <w:bCs/>
          <w:sz w:val="24"/>
        </w:rPr>
      </w:pPr>
      <w:r>
        <w:rPr>
          <w:rFonts w:hint="eastAsia" w:ascii="Times New Roman" w:hAnsi="Times New Roman"/>
          <w:b/>
          <w:bCs/>
          <w:sz w:val="24"/>
        </w:rPr>
        <w:t>Supporting Figure</w:t>
      </w:r>
    </w:p>
    <w:p>
      <w:pPr>
        <w:keepNext w:val="0"/>
        <w:keepLines w:val="0"/>
        <w:pageBreakBefore w:val="0"/>
        <w:kinsoku/>
        <w:overflowPunct/>
        <w:topLinePunct w:val="0"/>
        <w:autoSpaceDE/>
        <w:autoSpaceDN/>
        <w:bidi w:val="0"/>
        <w:adjustRightInd/>
        <w:snapToGrid/>
        <w:spacing w:line="360" w:lineRule="auto"/>
        <w:rPr>
          <w:rFonts w:hint="eastAsia" w:ascii="Times New Roman" w:hAnsi="Times New Roman"/>
          <w:b/>
          <w:bCs/>
          <w:sz w:val="24"/>
        </w:rPr>
      </w:pPr>
      <w:r>
        <w:rPr>
          <w:rFonts w:hint="eastAsia" w:ascii="Times New Roman" w:hAnsi="Times New Roman"/>
          <w:b/>
          <w:bCs/>
          <w:sz w:val="24"/>
        </w:rPr>
        <w:drawing>
          <wp:inline distT="0" distB="0" distL="114300" distR="114300">
            <wp:extent cx="5254625" cy="3689985"/>
            <wp:effectExtent l="0" t="0" r="3175" b="13335"/>
            <wp:docPr id="1" name="图片 1" descr="三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三期"/>
                    <pic:cNvPicPr>
                      <a:picLocks noChangeAspect="1"/>
                    </pic:cNvPicPr>
                  </pic:nvPicPr>
                  <pic:blipFill>
                    <a:blip r:embed="rId20"/>
                    <a:stretch>
                      <a:fillRect/>
                    </a:stretch>
                  </pic:blipFill>
                  <pic:spPr>
                    <a:xfrm>
                      <a:off x="0" y="0"/>
                      <a:ext cx="5254625" cy="3689985"/>
                    </a:xfrm>
                    <a:prstGeom prst="rect">
                      <a:avLst/>
                    </a:prstGeom>
                    <a:noFill/>
                    <a:ln>
                      <a:noFill/>
                    </a:ln>
                  </pic:spPr>
                </pic:pic>
              </a:graphicData>
            </a:graphic>
          </wp:inline>
        </w:drawing>
      </w:r>
    </w:p>
    <w:p>
      <w:pPr>
        <w:keepNext w:val="0"/>
        <w:keepLines w:val="0"/>
        <w:pageBreakBefore w:val="0"/>
        <w:kinsoku/>
        <w:overflowPunct/>
        <w:topLinePunct w:val="0"/>
        <w:autoSpaceDE/>
        <w:autoSpaceDN/>
        <w:bidi w:val="0"/>
        <w:adjustRightInd/>
        <w:snapToGrid/>
        <w:spacing w:line="360" w:lineRule="auto"/>
        <w:jc w:val="center"/>
        <w:rPr>
          <w:rFonts w:hint="eastAsia" w:ascii="Times New Roman" w:hAnsi="Times New Roman"/>
          <w:b/>
          <w:bCs/>
          <w:szCs w:val="21"/>
        </w:rPr>
      </w:pPr>
      <w:r>
        <w:rPr>
          <w:rFonts w:hint="eastAsia" w:ascii="Times New Roman" w:hAnsi="Times New Roman"/>
          <w:b/>
          <w:bCs/>
          <w:szCs w:val="21"/>
        </w:rPr>
        <w:t>Fig.S1. Land cover maps: (a) 1995, (b) 2005, (c) 2015</w:t>
      </w:r>
    </w:p>
    <w:p>
      <w:pPr>
        <w:keepNext w:val="0"/>
        <w:keepLines w:val="0"/>
        <w:pageBreakBefore w:val="0"/>
        <w:kinsoku/>
        <w:overflowPunct/>
        <w:topLinePunct w:val="0"/>
        <w:autoSpaceDE/>
        <w:autoSpaceDN/>
        <w:bidi w:val="0"/>
        <w:adjustRightInd/>
        <w:snapToGrid/>
        <w:spacing w:line="360" w:lineRule="auto"/>
        <w:jc w:val="center"/>
        <w:rPr>
          <w:rFonts w:hint="eastAsia" w:ascii="Times New Roman" w:hAnsi="Times New Roman"/>
          <w:b/>
          <w:bCs/>
          <w:szCs w:val="21"/>
        </w:rPr>
      </w:pPr>
    </w:p>
    <w:p>
      <w:pPr>
        <w:keepNext w:val="0"/>
        <w:keepLines w:val="0"/>
        <w:pageBreakBefore w:val="0"/>
        <w:kinsoku/>
        <w:overflowPunct/>
        <w:topLinePunct w:val="0"/>
        <w:autoSpaceDE/>
        <w:autoSpaceDN/>
        <w:bidi w:val="0"/>
        <w:adjustRightInd/>
        <w:snapToGrid/>
        <w:spacing w:line="360" w:lineRule="auto"/>
        <w:jc w:val="both"/>
        <w:rPr>
          <w:rFonts w:hint="eastAsia" w:ascii="Times New Roman" w:hAnsi="Times New Roman" w:eastAsia="宋体"/>
          <w:b/>
          <w:bCs/>
          <w:sz w:val="24"/>
          <w:lang w:eastAsia="zh-CN"/>
        </w:rPr>
      </w:pPr>
    </w:p>
    <w:p>
      <w:pPr>
        <w:keepNext w:val="0"/>
        <w:keepLines w:val="0"/>
        <w:pageBreakBefore w:val="0"/>
        <w:kinsoku/>
        <w:overflowPunct/>
        <w:topLinePunct w:val="0"/>
        <w:autoSpaceDE/>
        <w:autoSpaceDN/>
        <w:bidi w:val="0"/>
        <w:adjustRightInd/>
        <w:snapToGrid/>
        <w:spacing w:line="360" w:lineRule="auto"/>
        <w:jc w:val="both"/>
        <w:rPr>
          <w:rFonts w:hint="eastAsia" w:ascii="Times New Roman" w:hAnsi="Times New Roman" w:eastAsia="宋体"/>
          <w:b/>
          <w:bCs/>
          <w:sz w:val="24"/>
          <w:lang w:eastAsia="zh-CN"/>
        </w:rPr>
      </w:pPr>
    </w:p>
    <w:p>
      <w:pPr>
        <w:keepNext w:val="0"/>
        <w:keepLines w:val="0"/>
        <w:pageBreakBefore w:val="0"/>
        <w:kinsoku/>
        <w:overflowPunct/>
        <w:topLinePunct w:val="0"/>
        <w:autoSpaceDE/>
        <w:autoSpaceDN/>
        <w:bidi w:val="0"/>
        <w:adjustRightInd/>
        <w:snapToGrid/>
        <w:spacing w:line="360" w:lineRule="auto"/>
        <w:jc w:val="center"/>
        <w:rPr>
          <w:rFonts w:hint="eastAsia" w:ascii="Times New Roman" w:hAnsi="Times New Roman" w:eastAsia="宋体"/>
          <w:b/>
          <w:bCs/>
          <w:sz w:val="24"/>
          <w:lang w:eastAsia="zh-CN"/>
        </w:rPr>
      </w:pPr>
    </w:p>
    <w:p>
      <w:pPr>
        <w:keepNext w:val="0"/>
        <w:keepLines w:val="0"/>
        <w:pageBreakBefore w:val="0"/>
        <w:kinsoku/>
        <w:overflowPunct/>
        <w:topLinePunct w:val="0"/>
        <w:autoSpaceDE/>
        <w:autoSpaceDN/>
        <w:bidi w:val="0"/>
        <w:adjustRightInd/>
        <w:snapToGrid/>
        <w:spacing w:line="360" w:lineRule="auto"/>
        <w:jc w:val="center"/>
        <w:rPr>
          <w:rFonts w:hint="eastAsia" w:ascii="Times New Roman" w:hAnsi="Times New Roman" w:eastAsia="宋体"/>
          <w:b/>
          <w:bCs/>
          <w:sz w:val="24"/>
          <w:lang w:eastAsia="zh-CN"/>
        </w:rPr>
      </w:pPr>
      <w:r>
        <w:rPr>
          <w:rFonts w:hint="eastAsia" w:ascii="Times New Roman" w:hAnsi="Times New Roman" w:eastAsia="宋体"/>
          <w:b/>
          <w:bCs/>
          <w:sz w:val="24"/>
          <w:lang w:eastAsia="zh-CN"/>
        </w:rPr>
        <w:drawing>
          <wp:inline distT="0" distB="0" distL="114300" distR="114300">
            <wp:extent cx="3400425" cy="2489200"/>
            <wp:effectExtent l="0" t="0" r="13335" b="10160"/>
            <wp:docPr id="2" name="图片 22" descr="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2" descr="2025"/>
                    <pic:cNvPicPr>
                      <a:picLocks noChangeAspect="1"/>
                    </pic:cNvPicPr>
                  </pic:nvPicPr>
                  <pic:blipFill>
                    <a:blip r:embed="rId21"/>
                    <a:srcRect l="10204" t="34398" r="6578" b="22534"/>
                    <a:stretch>
                      <a:fillRect/>
                    </a:stretch>
                  </pic:blipFill>
                  <pic:spPr>
                    <a:xfrm>
                      <a:off x="0" y="0"/>
                      <a:ext cx="3400425" cy="2489200"/>
                    </a:xfrm>
                    <a:prstGeom prst="rect">
                      <a:avLst/>
                    </a:prstGeom>
                    <a:noFill/>
                    <a:ln>
                      <a:noFill/>
                    </a:ln>
                  </pic:spPr>
                </pic:pic>
              </a:graphicData>
            </a:graphic>
          </wp:inline>
        </w:drawing>
      </w:r>
    </w:p>
    <w:p>
      <w:pPr>
        <w:keepNext w:val="0"/>
        <w:keepLines w:val="0"/>
        <w:pageBreakBefore w:val="0"/>
        <w:kinsoku/>
        <w:overflowPunct/>
        <w:topLinePunct w:val="0"/>
        <w:autoSpaceDE/>
        <w:autoSpaceDN/>
        <w:bidi w:val="0"/>
        <w:adjustRightInd/>
        <w:snapToGrid/>
        <w:spacing w:line="360" w:lineRule="auto"/>
        <w:jc w:val="center"/>
        <w:rPr>
          <w:rFonts w:hint="eastAsia" w:ascii="Times New Roman" w:hAnsi="Times New Roman"/>
          <w:b/>
          <w:bCs/>
          <w:sz w:val="24"/>
        </w:rPr>
      </w:pPr>
      <w:r>
        <w:rPr>
          <w:rFonts w:hint="eastAsia" w:ascii="Times New Roman" w:hAnsi="Times New Roman"/>
          <w:b/>
          <w:bCs/>
          <w:szCs w:val="21"/>
        </w:rPr>
        <w:t>Fig.S</w:t>
      </w:r>
      <w:r>
        <w:rPr>
          <w:rFonts w:hint="eastAsia" w:ascii="Times New Roman" w:hAnsi="Times New Roman"/>
          <w:b/>
          <w:bCs/>
          <w:szCs w:val="21"/>
          <w:lang w:val="en-US" w:eastAsia="zh-CN"/>
        </w:rPr>
        <w:t>2</w:t>
      </w:r>
      <w:r>
        <w:rPr>
          <w:rFonts w:hint="eastAsia" w:ascii="Times New Roman" w:hAnsi="Times New Roman"/>
          <w:b/>
          <w:bCs/>
          <w:szCs w:val="21"/>
        </w:rPr>
        <w:t xml:space="preserve">. </w:t>
      </w:r>
      <w:r>
        <w:rPr>
          <w:rFonts w:hint="eastAsia" w:ascii="Times New Roman" w:hAnsi="Times New Roman"/>
          <w:b/>
          <w:bCs/>
          <w:szCs w:val="21"/>
          <w:lang w:val="en-US" w:eastAsia="zh-CN"/>
        </w:rPr>
        <w:t>Simulation of l</w:t>
      </w:r>
      <w:r>
        <w:rPr>
          <w:rFonts w:hint="eastAsia" w:ascii="Times New Roman" w:hAnsi="Times New Roman"/>
          <w:b/>
          <w:bCs/>
          <w:szCs w:val="21"/>
        </w:rPr>
        <w:t>and cover maps</w:t>
      </w:r>
      <w:r>
        <w:rPr>
          <w:rFonts w:hint="eastAsia" w:ascii="Times New Roman" w:hAnsi="Times New Roman"/>
          <w:b/>
          <w:bCs/>
          <w:szCs w:val="21"/>
          <w:lang w:val="en-US" w:eastAsia="zh-CN"/>
        </w:rPr>
        <w:t xml:space="preserve"> in</w:t>
      </w:r>
      <w:r>
        <w:rPr>
          <w:rFonts w:hint="eastAsia" w:ascii="Times New Roman" w:hAnsi="Times New Roman"/>
          <w:b/>
          <w:bCs/>
          <w:szCs w:val="21"/>
        </w:rPr>
        <w:t xml:space="preserve"> 20</w:t>
      </w:r>
      <w:r>
        <w:rPr>
          <w:rFonts w:hint="eastAsia" w:ascii="Times New Roman" w:hAnsi="Times New Roman"/>
          <w:b/>
          <w:bCs/>
          <w:szCs w:val="21"/>
          <w:lang w:val="en-US" w:eastAsia="zh-CN"/>
        </w:rPr>
        <w:t>2</w:t>
      </w:r>
      <w:r>
        <w:rPr>
          <w:rFonts w:hint="eastAsia" w:ascii="Times New Roman" w:hAnsi="Times New Roman"/>
          <w:b/>
          <w:bCs/>
          <w:szCs w:val="21"/>
        </w:rPr>
        <w:t>5</w:t>
      </w:r>
    </w:p>
    <w:p>
      <w:pPr>
        <w:keepNext w:val="0"/>
        <w:keepLines w:val="0"/>
        <w:pageBreakBefore w:val="0"/>
        <w:kinsoku/>
        <w:overflowPunct/>
        <w:topLinePunct w:val="0"/>
        <w:autoSpaceDE/>
        <w:autoSpaceDN/>
        <w:bidi w:val="0"/>
        <w:adjustRightInd/>
        <w:snapToGrid/>
        <w:spacing w:line="360" w:lineRule="auto"/>
        <w:jc w:val="both"/>
        <w:rPr>
          <w:rFonts w:hint="eastAsia" w:ascii="Times New Roman" w:hAnsi="Times New Roman"/>
          <w:b/>
          <w:bCs/>
          <w:sz w:val="24"/>
        </w:rPr>
      </w:pPr>
    </w:p>
    <w:p>
      <w:pPr>
        <w:keepNext w:val="0"/>
        <w:keepLines w:val="0"/>
        <w:pageBreakBefore w:val="0"/>
        <w:kinsoku/>
        <w:overflowPunct/>
        <w:topLinePunct w:val="0"/>
        <w:autoSpaceDE/>
        <w:autoSpaceDN/>
        <w:bidi w:val="0"/>
        <w:adjustRightInd/>
        <w:snapToGrid/>
        <w:spacing w:line="360" w:lineRule="auto"/>
        <w:jc w:val="both"/>
        <w:rPr>
          <w:rFonts w:hint="eastAsia" w:ascii="Times New Roman" w:hAnsi="Times New Roman"/>
          <w:b/>
          <w:bCs/>
          <w:sz w:val="28"/>
          <w:szCs w:val="28"/>
        </w:rPr>
      </w:pPr>
      <w:r>
        <w:rPr>
          <w:rFonts w:hint="eastAsia" w:ascii="Times New Roman" w:hAnsi="Times New Roman"/>
          <w:b/>
          <w:bCs/>
          <w:sz w:val="28"/>
          <w:szCs w:val="28"/>
        </w:rPr>
        <w:t xml:space="preserve">References </w:t>
      </w:r>
    </w:p>
    <w:p>
      <w:pPr>
        <w:keepNext w:val="0"/>
        <w:keepLines w:val="0"/>
        <w:pageBreakBefore w:val="0"/>
        <w:kinsoku/>
        <w:overflowPunct/>
        <w:topLinePunct w:val="0"/>
        <w:autoSpaceDE/>
        <w:autoSpaceDN/>
        <w:bidi w:val="0"/>
        <w:adjustRightInd/>
        <w:snapToGrid/>
        <w:spacing w:line="360" w:lineRule="auto"/>
        <w:jc w:val="both"/>
        <w:rPr>
          <w:rFonts w:hint="eastAsia" w:ascii="Times New Roman" w:hAnsi="Times New Roman"/>
          <w:b w:val="0"/>
          <w:bCs w:val="0"/>
          <w:sz w:val="24"/>
        </w:rPr>
      </w:pPr>
    </w:p>
    <w:p>
      <w:pPr>
        <w:keepNext w:val="0"/>
        <w:keepLines w:val="0"/>
        <w:pageBreakBefore w:val="0"/>
        <w:kinsoku/>
        <w:overflowPunct/>
        <w:topLinePunct w:val="0"/>
        <w:autoSpaceDE/>
        <w:autoSpaceDN/>
        <w:bidi w:val="0"/>
        <w:adjustRightInd/>
        <w:snapToGrid/>
        <w:spacing w:line="360" w:lineRule="auto"/>
        <w:ind w:left="240" w:hanging="240" w:hangingChars="100"/>
        <w:jc w:val="both"/>
        <w:rPr>
          <w:rFonts w:hint="eastAsia" w:ascii="Times New Roman" w:hAnsi="Times New Roman" w:eastAsia="宋体"/>
          <w:b w:val="0"/>
          <w:bCs w:val="0"/>
          <w:sz w:val="24"/>
          <w:lang w:val="en-US" w:eastAsia="zh-CN"/>
        </w:rPr>
      </w:pPr>
      <w:r>
        <w:rPr>
          <w:rFonts w:hint="eastAsia" w:ascii="Times New Roman" w:hAnsi="Times New Roman"/>
          <w:b w:val="0"/>
          <w:bCs w:val="0"/>
          <w:sz w:val="24"/>
        </w:rPr>
        <w:t>Mitsova, D., Shuster, W., Wang, X., 2011. A cellular automata model of land cover change</w:t>
      </w:r>
      <w:r>
        <w:rPr>
          <w:rFonts w:hint="eastAsia" w:ascii="Times New Roman" w:hAnsi="Times New Roman"/>
          <w:b w:val="0"/>
          <w:bCs w:val="0"/>
          <w:sz w:val="24"/>
          <w:lang w:val="en-US" w:eastAsia="zh-CN"/>
        </w:rPr>
        <w:t xml:space="preserve"> </w:t>
      </w:r>
      <w:r>
        <w:rPr>
          <w:rFonts w:hint="eastAsia" w:ascii="Times New Roman" w:hAnsi="Times New Roman"/>
          <w:b w:val="0"/>
          <w:bCs w:val="0"/>
          <w:sz w:val="24"/>
        </w:rPr>
        <w:t>to integrate urban growth with open space conservation. Landscape Urban Plann. 99,</w:t>
      </w:r>
      <w:r>
        <w:rPr>
          <w:rFonts w:hint="eastAsia" w:ascii="Times New Roman" w:hAnsi="Times New Roman"/>
          <w:b w:val="0"/>
          <w:bCs w:val="0"/>
          <w:sz w:val="24"/>
          <w:lang w:val="en-US" w:eastAsia="zh-CN"/>
        </w:rPr>
        <w:t xml:space="preserve"> </w:t>
      </w:r>
      <w:r>
        <w:rPr>
          <w:rFonts w:hint="eastAsia" w:ascii="Times New Roman" w:hAnsi="Times New Roman"/>
          <w:b w:val="0"/>
          <w:bCs w:val="0"/>
          <w:sz w:val="24"/>
        </w:rPr>
        <w:t>141</w:t>
      </w:r>
      <w:r>
        <w:rPr>
          <w:rFonts w:hint="eastAsia" w:ascii="Times New Roman" w:hAnsi="Times New Roman"/>
          <w:b w:val="0"/>
          <w:bCs w:val="0"/>
          <w:sz w:val="24"/>
          <w:lang w:val="en-US" w:eastAsia="zh-CN"/>
        </w:rPr>
        <w:t>-</w:t>
      </w:r>
      <w:r>
        <w:rPr>
          <w:rFonts w:hint="eastAsia" w:ascii="Times New Roman" w:hAnsi="Times New Roman"/>
          <w:b w:val="0"/>
          <w:bCs w:val="0"/>
          <w:sz w:val="24"/>
        </w:rPr>
        <w:t>153</w:t>
      </w:r>
      <w:r>
        <w:rPr>
          <w:rFonts w:hint="eastAsia" w:ascii="Times New Roman" w:hAnsi="Times New Roman"/>
          <w:b w:val="0"/>
          <w:bCs w:val="0"/>
          <w:sz w:val="24"/>
          <w:lang w:val="en-US" w:eastAsia="zh-CN"/>
        </w:rPr>
        <w:t>.</w:t>
      </w:r>
    </w:p>
    <w:p>
      <w:pPr>
        <w:keepNext w:val="0"/>
        <w:keepLines w:val="0"/>
        <w:pageBreakBefore w:val="0"/>
        <w:kinsoku/>
        <w:overflowPunct/>
        <w:topLinePunct w:val="0"/>
        <w:autoSpaceDE/>
        <w:autoSpaceDN/>
        <w:bidi w:val="0"/>
        <w:adjustRightInd/>
        <w:snapToGrid/>
        <w:spacing w:line="360" w:lineRule="auto"/>
        <w:ind w:left="240" w:hanging="240" w:hangingChars="100"/>
        <w:jc w:val="both"/>
        <w:rPr>
          <w:rFonts w:hint="eastAsia" w:ascii="Times New Roman" w:hAnsi="Times New Roman"/>
          <w:b w:val="0"/>
          <w:bCs w:val="0"/>
          <w:sz w:val="24"/>
        </w:rPr>
      </w:pPr>
      <w:r>
        <w:rPr>
          <w:rFonts w:hint="eastAsia" w:ascii="Times New Roman" w:hAnsi="Times New Roman"/>
          <w:b w:val="0"/>
          <w:bCs w:val="0"/>
          <w:sz w:val="24"/>
        </w:rPr>
        <w:t>Sang, L., Zhang, C., Yang, J., Zhu, D., Yun, W., 2011. Simulation of land use spatial</w:t>
      </w:r>
      <w:r>
        <w:rPr>
          <w:rFonts w:hint="eastAsia" w:ascii="Times New Roman" w:hAnsi="Times New Roman"/>
          <w:b w:val="0"/>
          <w:bCs w:val="0"/>
          <w:sz w:val="24"/>
          <w:lang w:val="en-US" w:eastAsia="zh-CN"/>
        </w:rPr>
        <w:t xml:space="preserve"> </w:t>
      </w:r>
      <w:r>
        <w:rPr>
          <w:rFonts w:hint="eastAsia" w:ascii="Times New Roman" w:hAnsi="Times New Roman"/>
          <w:b w:val="0"/>
          <w:bCs w:val="0"/>
          <w:sz w:val="24"/>
        </w:rPr>
        <w:t>pattern of towns and villages based on CA</w:t>
      </w:r>
      <w:r>
        <w:rPr>
          <w:rFonts w:hint="eastAsia" w:ascii="Times New Roman" w:hAnsi="Times New Roman"/>
          <w:b w:val="0"/>
          <w:bCs w:val="0"/>
          <w:sz w:val="24"/>
          <w:lang w:val="en-US" w:eastAsia="zh-CN"/>
        </w:rPr>
        <w:t>-</w:t>
      </w:r>
      <w:r>
        <w:rPr>
          <w:rFonts w:hint="eastAsia" w:ascii="Times New Roman" w:hAnsi="Times New Roman"/>
          <w:b w:val="0"/>
          <w:bCs w:val="0"/>
          <w:sz w:val="24"/>
        </w:rPr>
        <w:t>Markov model. Math. Comput. Modell. 54,</w:t>
      </w:r>
      <w:r>
        <w:rPr>
          <w:rFonts w:hint="eastAsia" w:ascii="Times New Roman" w:hAnsi="Times New Roman"/>
          <w:b w:val="0"/>
          <w:bCs w:val="0"/>
          <w:sz w:val="24"/>
          <w:lang w:val="en-US" w:eastAsia="zh-CN"/>
        </w:rPr>
        <w:t xml:space="preserve"> </w:t>
      </w:r>
      <w:r>
        <w:rPr>
          <w:rFonts w:hint="eastAsia" w:ascii="Times New Roman" w:hAnsi="Times New Roman"/>
          <w:b w:val="0"/>
          <w:bCs w:val="0"/>
          <w:sz w:val="24"/>
        </w:rPr>
        <w:t>938</w:t>
      </w:r>
      <w:r>
        <w:rPr>
          <w:rFonts w:hint="eastAsia" w:ascii="Times New Roman" w:hAnsi="Times New Roman"/>
          <w:b w:val="0"/>
          <w:bCs w:val="0"/>
          <w:sz w:val="24"/>
          <w:lang w:val="en-US" w:eastAsia="zh-CN"/>
        </w:rPr>
        <w:t>-</w:t>
      </w:r>
      <w:r>
        <w:rPr>
          <w:rFonts w:hint="eastAsia" w:ascii="Times New Roman" w:hAnsi="Times New Roman"/>
          <w:b w:val="0"/>
          <w:bCs w:val="0"/>
          <w:sz w:val="24"/>
        </w:rPr>
        <w:t>943</w:t>
      </w:r>
      <w:r>
        <w:rPr>
          <w:rFonts w:hint="eastAsia" w:ascii="Times New Roman" w:hAnsi="Times New Roman"/>
          <w:b w:val="0"/>
          <w:bCs w:val="0"/>
          <w:sz w:val="24"/>
          <w:lang w:val="en-US" w:eastAsia="zh-CN"/>
        </w:rPr>
        <w:t>.</w:t>
      </w:r>
    </w:p>
    <w:p>
      <w:pPr>
        <w:keepNext w:val="0"/>
        <w:keepLines w:val="0"/>
        <w:pageBreakBefore w:val="0"/>
        <w:kinsoku/>
        <w:overflowPunct/>
        <w:topLinePunct w:val="0"/>
        <w:autoSpaceDE/>
        <w:autoSpaceDN/>
        <w:bidi w:val="0"/>
        <w:adjustRightInd/>
        <w:snapToGrid/>
        <w:spacing w:line="360" w:lineRule="auto"/>
        <w:ind w:left="240" w:hanging="240" w:hangingChars="100"/>
        <w:jc w:val="both"/>
        <w:rPr>
          <w:rFonts w:hint="default" w:ascii="Times New Roman" w:hAnsi="Times New Roman"/>
          <w:b w:val="0"/>
          <w:bCs w:val="0"/>
          <w:sz w:val="24"/>
          <w:lang w:val="en-US" w:eastAsia="zh-CN"/>
        </w:rPr>
      </w:pPr>
      <w:r>
        <w:rPr>
          <w:rFonts w:hint="default" w:ascii="Times New Roman" w:hAnsi="Times New Roman"/>
          <w:b w:val="0"/>
          <w:bCs w:val="0"/>
          <w:sz w:val="24"/>
          <w:lang w:val="en-US" w:eastAsia="zh-CN"/>
        </w:rPr>
        <w:t>Xu, J., 2002. Mathematical Methods in Contemporary Geography. China Higher</w:t>
      </w:r>
      <w:r>
        <w:rPr>
          <w:rFonts w:hint="eastAsia" w:ascii="Times New Roman" w:hAnsi="Times New Roman"/>
          <w:b w:val="0"/>
          <w:bCs w:val="0"/>
          <w:sz w:val="24"/>
          <w:lang w:val="en-US" w:eastAsia="zh-CN"/>
        </w:rPr>
        <w:t xml:space="preserve"> </w:t>
      </w:r>
      <w:r>
        <w:rPr>
          <w:rFonts w:hint="default" w:ascii="Times New Roman" w:hAnsi="Times New Roman"/>
          <w:b w:val="0"/>
          <w:bCs w:val="0"/>
          <w:sz w:val="24"/>
          <w:lang w:val="en-US" w:eastAsia="zh-CN"/>
        </w:rPr>
        <w:t>Education Press, Beijing.</w:t>
      </w:r>
    </w:p>
    <w:p>
      <w:pPr>
        <w:keepNext w:val="0"/>
        <w:keepLines w:val="0"/>
        <w:pageBreakBefore w:val="0"/>
        <w:kinsoku/>
        <w:overflowPunct/>
        <w:topLinePunct w:val="0"/>
        <w:autoSpaceDE/>
        <w:autoSpaceDN/>
        <w:bidi w:val="0"/>
        <w:adjustRightInd/>
        <w:snapToGrid/>
        <w:spacing w:line="360" w:lineRule="auto"/>
        <w:ind w:left="240" w:hanging="240" w:hangingChars="100"/>
        <w:jc w:val="both"/>
        <w:rPr>
          <w:rFonts w:hint="default" w:ascii="Times New Roman" w:hAnsi="Times New Roman"/>
          <w:b w:val="0"/>
          <w:bCs w:val="0"/>
          <w:sz w:val="24"/>
          <w:lang w:val="en-US" w:eastAsia="zh-CN"/>
        </w:rPr>
      </w:pPr>
      <w:r>
        <w:rPr>
          <w:rFonts w:hint="default" w:ascii="Times New Roman" w:hAnsi="Times New Roman"/>
          <w:b w:val="0"/>
          <w:bCs w:val="0"/>
          <w:sz w:val="24"/>
          <w:lang w:val="en-US" w:eastAsia="zh-CN"/>
        </w:rPr>
        <w:t>Zhang, R., Tang, C., Ma, S., Yuan, H., Gao, L., Fan, W., 2011. Using Markov chains to</w:t>
      </w:r>
      <w:r>
        <w:rPr>
          <w:rFonts w:hint="eastAsia" w:ascii="Times New Roman" w:hAnsi="Times New Roman"/>
          <w:b w:val="0"/>
          <w:bCs w:val="0"/>
          <w:sz w:val="24"/>
          <w:lang w:val="en-US" w:eastAsia="zh-CN"/>
        </w:rPr>
        <w:t xml:space="preserve"> </w:t>
      </w:r>
      <w:r>
        <w:rPr>
          <w:rFonts w:hint="default" w:ascii="Times New Roman" w:hAnsi="Times New Roman"/>
          <w:b w:val="0"/>
          <w:bCs w:val="0"/>
          <w:sz w:val="24"/>
          <w:lang w:val="en-US" w:eastAsia="zh-CN"/>
        </w:rPr>
        <w:t>analyze changes in wetland trends in arid Yinchuan Plain, China. Mathem. Comp.</w:t>
      </w:r>
      <w:r>
        <w:rPr>
          <w:rFonts w:hint="eastAsia" w:ascii="Times New Roman" w:hAnsi="Times New Roman"/>
          <w:b w:val="0"/>
          <w:bCs w:val="0"/>
          <w:sz w:val="24"/>
          <w:lang w:val="en-US" w:eastAsia="zh-CN"/>
        </w:rPr>
        <w:t xml:space="preserve"> </w:t>
      </w:r>
      <w:r>
        <w:rPr>
          <w:rFonts w:hint="default" w:ascii="Times New Roman" w:hAnsi="Times New Roman"/>
          <w:b w:val="0"/>
          <w:bCs w:val="0"/>
          <w:sz w:val="24"/>
          <w:lang w:val="en-US" w:eastAsia="zh-CN"/>
        </w:rPr>
        <w:t>Modell. 54, 924</w:t>
      </w:r>
      <w:r>
        <w:rPr>
          <w:rFonts w:hint="eastAsia" w:ascii="Times New Roman" w:hAnsi="Times New Roman"/>
          <w:b w:val="0"/>
          <w:bCs w:val="0"/>
          <w:sz w:val="24"/>
          <w:lang w:val="en-US" w:eastAsia="zh-CN"/>
        </w:rPr>
        <w:t>-</w:t>
      </w:r>
      <w:r>
        <w:rPr>
          <w:rFonts w:hint="default" w:ascii="Times New Roman" w:hAnsi="Times New Roman"/>
          <w:b w:val="0"/>
          <w:bCs w:val="0"/>
          <w:sz w:val="24"/>
          <w:lang w:val="en-US" w:eastAsia="zh-CN"/>
        </w:rPr>
        <w:t>930.</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TimesNewRomanPSMT">
    <w:altName w:val="Times New Roman"/>
    <w:panose1 w:val="00000000000000000000"/>
    <w:charset w:val="00"/>
    <w:family w:val="auto"/>
    <w:pitch w:val="default"/>
    <w:sig w:usb0="00000000" w:usb1="00000000" w:usb2="00000000" w:usb3="00000000" w:csb0="00040001" w:csb1="00000000"/>
  </w:font>
  <w:font w:name="CharisSIL-Bold">
    <w:altName w:val="ESRI AMFM Electric"/>
    <w:panose1 w:val="00000000000000000000"/>
    <w:charset w:val="00"/>
    <w:family w:val="auto"/>
    <w:pitch w:val="default"/>
    <w:sig w:usb0="00000000" w:usb1="00000000" w:usb2="00000000" w:usb3="00000000" w:csb0="00040001" w:csb1="00000000"/>
  </w:font>
  <w:font w:name="CharisSIL">
    <w:altName w:val="ESRI AMFM Electric"/>
    <w:panose1 w:val="00000000000000000000"/>
    <w:charset w:val="00"/>
    <w:family w:val="auto"/>
    <w:pitch w:val="default"/>
    <w:sig w:usb0="00000000" w:usb1="00000000" w:usb2="00000000" w:usb3="00000000" w:csb0="00040001" w:csb1="00000000"/>
  </w:font>
  <w:font w:name="等线">
    <w:panose1 w:val="02010600030101010101"/>
    <w:charset w:val="86"/>
    <w:family w:val="auto"/>
    <w:pitch w:val="default"/>
    <w:sig w:usb0="A00002BF" w:usb1="38CF7CFA" w:usb2="00000016" w:usb3="00000000" w:csb0="0004000F" w:csb1="00000000"/>
  </w:font>
  <w:font w:name="ESRI AMFM Electric">
    <w:panose1 w:val="02000400000000000000"/>
    <w:charset w:val="00"/>
    <w:family w:val="auto"/>
    <w:pitch w:val="default"/>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02B2BF"/>
    <w:multiLevelType w:val="singleLevel"/>
    <w:tmpl w:val="D702B2BF"/>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75528"/>
    <w:rsid w:val="002322F7"/>
    <w:rsid w:val="00394C5A"/>
    <w:rsid w:val="00414D7B"/>
    <w:rsid w:val="0042396B"/>
    <w:rsid w:val="00494510"/>
    <w:rsid w:val="006568A6"/>
    <w:rsid w:val="00805088"/>
    <w:rsid w:val="00890EE2"/>
    <w:rsid w:val="00C374FB"/>
    <w:rsid w:val="00C66E3B"/>
    <w:rsid w:val="00CA701B"/>
    <w:rsid w:val="00CE0F3E"/>
    <w:rsid w:val="00E07BA5"/>
    <w:rsid w:val="03BE5036"/>
    <w:rsid w:val="046C06FB"/>
    <w:rsid w:val="04B14794"/>
    <w:rsid w:val="057F02F6"/>
    <w:rsid w:val="093E69B4"/>
    <w:rsid w:val="0C2A555F"/>
    <w:rsid w:val="0C8C0468"/>
    <w:rsid w:val="0CE47AA9"/>
    <w:rsid w:val="0FA75B74"/>
    <w:rsid w:val="0FAD42A6"/>
    <w:rsid w:val="117A287C"/>
    <w:rsid w:val="11B05390"/>
    <w:rsid w:val="11F1723F"/>
    <w:rsid w:val="12251A40"/>
    <w:rsid w:val="125849FB"/>
    <w:rsid w:val="14582798"/>
    <w:rsid w:val="15E42D66"/>
    <w:rsid w:val="17DF4252"/>
    <w:rsid w:val="19434D0B"/>
    <w:rsid w:val="19C406FC"/>
    <w:rsid w:val="1DED581B"/>
    <w:rsid w:val="1DFE029B"/>
    <w:rsid w:val="1E331765"/>
    <w:rsid w:val="1E502356"/>
    <w:rsid w:val="1FA56787"/>
    <w:rsid w:val="20FD3BD3"/>
    <w:rsid w:val="24741EBC"/>
    <w:rsid w:val="25CC6E76"/>
    <w:rsid w:val="263E357A"/>
    <w:rsid w:val="263F71C0"/>
    <w:rsid w:val="26DA6596"/>
    <w:rsid w:val="28540443"/>
    <w:rsid w:val="28AD0A62"/>
    <w:rsid w:val="29A81498"/>
    <w:rsid w:val="2AA705FA"/>
    <w:rsid w:val="2BA464AB"/>
    <w:rsid w:val="2CCD42EA"/>
    <w:rsid w:val="2DC670CB"/>
    <w:rsid w:val="2EE35D07"/>
    <w:rsid w:val="2FD0339A"/>
    <w:rsid w:val="34A64C56"/>
    <w:rsid w:val="362D3F6C"/>
    <w:rsid w:val="37727808"/>
    <w:rsid w:val="385106CD"/>
    <w:rsid w:val="38A30836"/>
    <w:rsid w:val="38D06824"/>
    <w:rsid w:val="3C47448E"/>
    <w:rsid w:val="3D6878FE"/>
    <w:rsid w:val="3DEC3C74"/>
    <w:rsid w:val="3E45285F"/>
    <w:rsid w:val="40C730F4"/>
    <w:rsid w:val="41536B54"/>
    <w:rsid w:val="43215C59"/>
    <w:rsid w:val="44515403"/>
    <w:rsid w:val="45C43A48"/>
    <w:rsid w:val="45F00C95"/>
    <w:rsid w:val="4AE042E2"/>
    <w:rsid w:val="4BF95D60"/>
    <w:rsid w:val="4C1D6FA1"/>
    <w:rsid w:val="4CB318EA"/>
    <w:rsid w:val="4DCC0ABC"/>
    <w:rsid w:val="4DD42EA7"/>
    <w:rsid w:val="4F022789"/>
    <w:rsid w:val="4F770ACE"/>
    <w:rsid w:val="523F2E68"/>
    <w:rsid w:val="5A035DEE"/>
    <w:rsid w:val="5A2F396E"/>
    <w:rsid w:val="5C51253D"/>
    <w:rsid w:val="5DAA76ED"/>
    <w:rsid w:val="5F0B3A38"/>
    <w:rsid w:val="60071AA2"/>
    <w:rsid w:val="604549A5"/>
    <w:rsid w:val="65711F3F"/>
    <w:rsid w:val="65F336E5"/>
    <w:rsid w:val="67053B73"/>
    <w:rsid w:val="680E18BC"/>
    <w:rsid w:val="68772132"/>
    <w:rsid w:val="68B77185"/>
    <w:rsid w:val="692906A6"/>
    <w:rsid w:val="6B030B3E"/>
    <w:rsid w:val="6CA1210C"/>
    <w:rsid w:val="6E325650"/>
    <w:rsid w:val="6E8B404D"/>
    <w:rsid w:val="6FF72092"/>
    <w:rsid w:val="70370C65"/>
    <w:rsid w:val="714829B2"/>
    <w:rsid w:val="72110338"/>
    <w:rsid w:val="722A682E"/>
    <w:rsid w:val="72545B0D"/>
    <w:rsid w:val="72B37D43"/>
    <w:rsid w:val="75D32A53"/>
    <w:rsid w:val="764A5FB3"/>
    <w:rsid w:val="776A5E8A"/>
    <w:rsid w:val="78C911B8"/>
    <w:rsid w:val="79BF67BA"/>
    <w:rsid w:val="7A4E0E47"/>
    <w:rsid w:val="7B2B213A"/>
    <w:rsid w:val="7B2B575A"/>
    <w:rsid w:val="7CF370B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6" w:semiHidden="0" w:name="heading 1"/>
    <w:lsdException w:qFormat="1" w:unhideWhenUsed="0" w:uiPriority="6"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kern w:val="2"/>
      <w:sz w:val="21"/>
      <w:szCs w:val="24"/>
      <w:lang w:val="en-US" w:eastAsia="zh-CN" w:bidi="ar-SA"/>
    </w:rPr>
  </w:style>
  <w:style w:type="paragraph" w:styleId="2">
    <w:name w:val="heading 2"/>
    <w:basedOn w:val="1"/>
    <w:next w:val="1"/>
    <w:qFormat/>
    <w:uiPriority w:val="6"/>
    <w:pPr>
      <w:keepNext/>
      <w:keepLines/>
      <w:spacing w:before="100" w:after="100"/>
      <w:outlineLvl w:val="1"/>
    </w:pPr>
    <w:rPr>
      <w:rFonts w:eastAsia="宋体" w:cs="Times New Roman"/>
      <w:bCs/>
      <w:sz w:val="28"/>
      <w:szCs w:val="32"/>
    </w:rPr>
  </w:style>
  <w:style w:type="character" w:default="1" w:styleId="4">
    <w:name w:val="Default Paragraph Font"/>
    <w:unhideWhenUsed/>
    <w:qFormat/>
    <w:uiPriority w:val="1"/>
  </w:style>
  <w:style w:type="table" w:default="1" w:styleId="3">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Style w:val="3"/>
      <w:tblCellMar>
        <w:top w:w="0" w:type="dxa"/>
        <w:left w:w="108" w:type="dxa"/>
        <w:bottom w:w="0" w:type="dxa"/>
        <w:right w:w="108" w:type="dxa"/>
      </w:tblCellMar>
    </w:tblPr>
  </w:style>
  <w:style w:type="character" w:customStyle="1" w:styleId="5">
    <w:name w:val="font11"/>
    <w:basedOn w:val="4"/>
    <w:uiPriority w:val="0"/>
    <w:rPr>
      <w:rFonts w:hint="default" w:ascii="Times New Roman" w:hAnsi="Times New Roman" w:cs="Times New Roman"/>
      <w:color w:val="000000"/>
      <w:sz w:val="18"/>
      <w:szCs w:val="18"/>
      <w:u w:val="none"/>
    </w:rPr>
  </w:style>
  <w:style w:type="character" w:customStyle="1" w:styleId="6">
    <w:name w:val="fontstyle31"/>
    <w:uiPriority w:val="0"/>
    <w:rPr>
      <w:rFonts w:ascii="TimesNewRomanPSMT" w:hAnsi="TimesNewRomanPSMT" w:eastAsia="TimesNewRomanPSMT" w:cs="TimesNewRomanPSMT"/>
      <w:color w:val="000000"/>
      <w:sz w:val="24"/>
      <w:szCs w:val="24"/>
    </w:rPr>
  </w:style>
  <w:style w:type="character" w:customStyle="1" w:styleId="7">
    <w:name w:val="fontstyle01"/>
    <w:qFormat/>
    <w:uiPriority w:val="0"/>
    <w:rPr>
      <w:rFonts w:ascii="CharisSIL-Bold" w:hAnsi="CharisSIL-Bold" w:eastAsia="CharisSIL-Bold" w:cs="CharisSIL-Bold"/>
      <w:b/>
      <w:color w:val="000000"/>
      <w:sz w:val="14"/>
      <w:szCs w:val="14"/>
    </w:rPr>
  </w:style>
  <w:style w:type="character" w:customStyle="1" w:styleId="8">
    <w:name w:val="fontstyle21"/>
    <w:qFormat/>
    <w:uiPriority w:val="0"/>
    <w:rPr>
      <w:rFonts w:ascii="CharisSIL" w:hAnsi="CharisSIL" w:eastAsia="CharisSIL" w:cs="CharisSIL"/>
      <w:color w:val="000000"/>
      <w:sz w:val="14"/>
      <w:szCs w:val="14"/>
    </w:rPr>
  </w:style>
</w:styles>
</file>

<file path=word/_rels/document.xml.rels><?xml version="1.0" encoding="UTF-8" standalone="yes"?>
<Relationships xmlns="http://schemas.openxmlformats.org/package/2006/relationships"><Relationship Id="rId9" Type="http://schemas.openxmlformats.org/officeDocument/2006/relationships/image" Target="media/image3.wmf"/><Relationship Id="rId8" Type="http://schemas.openxmlformats.org/officeDocument/2006/relationships/oleObject" Target="embeddings/oleObject3.bin"/><Relationship Id="rId7" Type="http://schemas.openxmlformats.org/officeDocument/2006/relationships/image" Target="media/image2.wmf"/><Relationship Id="rId6" Type="http://schemas.openxmlformats.org/officeDocument/2006/relationships/oleObject" Target="embeddings/oleObject2.bin"/><Relationship Id="rId5" Type="http://schemas.openxmlformats.org/officeDocument/2006/relationships/image" Target="media/image1.wmf"/><Relationship Id="rId4" Type="http://schemas.openxmlformats.org/officeDocument/2006/relationships/oleObject" Target="embeddings/oleObject1.bin"/><Relationship Id="rId3" Type="http://schemas.openxmlformats.org/officeDocument/2006/relationships/theme" Target="theme/theme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1.tiff"/><Relationship Id="rId20" Type="http://schemas.openxmlformats.org/officeDocument/2006/relationships/image" Target="media/image9.jpeg"/><Relationship Id="rId2" Type="http://schemas.openxmlformats.org/officeDocument/2006/relationships/settings" Target="settings.xml"/><Relationship Id="rId19" Type="http://schemas.openxmlformats.org/officeDocument/2006/relationships/image" Target="media/image8.wmf"/><Relationship Id="rId18" Type="http://schemas.openxmlformats.org/officeDocument/2006/relationships/oleObject" Target="embeddings/oleObject8.bin"/><Relationship Id="rId17" Type="http://schemas.openxmlformats.org/officeDocument/2006/relationships/image" Target="media/image7.wmf"/><Relationship Id="rId16" Type="http://schemas.openxmlformats.org/officeDocument/2006/relationships/oleObject" Target="embeddings/oleObject7.bin"/><Relationship Id="rId15" Type="http://schemas.openxmlformats.org/officeDocument/2006/relationships/image" Target="media/image6.wmf"/><Relationship Id="rId14" Type="http://schemas.openxmlformats.org/officeDocument/2006/relationships/oleObject" Target="embeddings/oleObject6.bin"/><Relationship Id="rId13" Type="http://schemas.openxmlformats.org/officeDocument/2006/relationships/image" Target="media/image5.wmf"/><Relationship Id="rId12" Type="http://schemas.openxmlformats.org/officeDocument/2006/relationships/oleObject" Target="embeddings/oleObject5.bin"/><Relationship Id="rId11" Type="http://schemas.openxmlformats.org/officeDocument/2006/relationships/image" Target="media/image4.wmf"/><Relationship Id="rId10" Type="http://schemas.openxmlformats.org/officeDocument/2006/relationships/oleObject" Target="embeddings/oleObject4.bin"/><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959</Words>
  <Characters>5469</Characters>
  <Lines>45</Lines>
  <Paragraphs>12</Paragraphs>
  <TotalTime>0</TotalTime>
  <ScaleCrop>false</ScaleCrop>
  <LinksUpToDate>false</LinksUpToDate>
  <CharactersWithSpaces>6416</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2019-07-29T13:43:00Z</dcterms:created>
  <dc:creator>Sydney</dc:creator>
  <cp:lastModifiedBy> 想和你去吹吹风</cp:lastModifiedBy>
  <dcterms:modified xsi:type="dcterms:W3CDTF">2021-05-06T12:57:59Z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D40C21E562124383A3635F403344D7F3</vt:lpwstr>
  </property>
</Properties>
</file>