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FD6E47">
      <w:r>
        <w:rPr>
          <w:b/>
          <w:bCs/>
        </w:rPr>
        <w:t>Table S2</w:t>
      </w:r>
      <w:r>
        <w:rPr>
          <w:rFonts w:hint="eastAsia"/>
          <w:b/>
          <w:bCs/>
          <w:lang w:val="en-US" w:eastAsia="zh-CN"/>
        </w:rPr>
        <w:t>.</w:t>
      </w:r>
      <w:r>
        <w:t xml:space="preserve"> The potential geographical distribution area(×10</w:t>
      </w:r>
      <w:r>
        <w:rPr>
          <w:vertAlign w:val="superscript"/>
        </w:rPr>
        <w:t xml:space="preserve">4 </w:t>
      </w:r>
      <w:r>
        <w:t>km</w:t>
      </w:r>
      <w:r>
        <w:rPr>
          <w:vertAlign w:val="superscript"/>
        </w:rPr>
        <w:t>2)</w:t>
      </w:r>
      <w:r>
        <w:t xml:space="preserve"> and risk percentage(%) of </w:t>
      </w:r>
      <w:r>
        <w:rPr>
          <w:i/>
          <w:iCs/>
        </w:rPr>
        <w:t xml:space="preserve">Anthonomus eugenii </w:t>
      </w:r>
      <w:r>
        <w:t>in six continents under different climate change paths in the future.</w:t>
      </w:r>
    </w:p>
    <w:p w14:paraId="337C5909"/>
    <w:tbl>
      <w:tblPr>
        <w:tblStyle w:val="3"/>
        <w:tblW w:w="178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140"/>
        <w:gridCol w:w="1140"/>
        <w:gridCol w:w="1138"/>
        <w:gridCol w:w="1142"/>
        <w:gridCol w:w="1139"/>
        <w:gridCol w:w="1143"/>
        <w:gridCol w:w="1139"/>
        <w:gridCol w:w="1143"/>
        <w:gridCol w:w="1139"/>
        <w:gridCol w:w="1143"/>
        <w:gridCol w:w="1141"/>
        <w:gridCol w:w="1145"/>
        <w:gridCol w:w="1143"/>
        <w:gridCol w:w="1144"/>
      </w:tblGrid>
      <w:tr w14:paraId="4380B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842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44706D6F">
            <w:pPr>
              <w:jc w:val="both"/>
            </w:pPr>
            <w:r>
              <w:t>Continents</w:t>
            </w: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vAlign w:val="center"/>
          </w:tcPr>
          <w:p w14:paraId="282319E3">
            <w:pPr>
              <w:jc w:val="both"/>
            </w:pPr>
            <w:r>
              <w:rPr>
                <w:rFonts w:hint="eastAsia"/>
              </w:rPr>
              <w:t>Current</w:t>
            </w:r>
          </w:p>
        </w:tc>
        <w:tc>
          <w:tcPr>
            <w:tcW w:w="2280" w:type="dxa"/>
            <w:gridSpan w:val="2"/>
            <w:tcBorders>
              <w:left w:val="nil"/>
              <w:right w:val="nil"/>
            </w:tcBorders>
            <w:vAlign w:val="center"/>
          </w:tcPr>
          <w:p w14:paraId="65A4D5C8">
            <w:pPr>
              <w:jc w:val="both"/>
            </w:pPr>
            <w:r>
              <w:t>2030s,</w:t>
            </w:r>
            <w:r>
              <w:rPr>
                <w:rFonts w:hint="eastAsia"/>
              </w:rPr>
              <w:t xml:space="preserve"> </w:t>
            </w:r>
            <w:r>
              <w:t>SSP1-2.6</w:t>
            </w:r>
          </w:p>
        </w:tc>
        <w:tc>
          <w:tcPr>
            <w:tcW w:w="2282" w:type="dxa"/>
            <w:gridSpan w:val="2"/>
            <w:tcBorders>
              <w:left w:val="nil"/>
              <w:right w:val="nil"/>
            </w:tcBorders>
            <w:vAlign w:val="center"/>
          </w:tcPr>
          <w:p w14:paraId="7FAA3BF5">
            <w:pPr>
              <w:jc w:val="both"/>
            </w:pPr>
            <w:r>
              <w:t>2030s,</w:t>
            </w:r>
            <w:r>
              <w:rPr>
                <w:rFonts w:hint="eastAsia"/>
              </w:rPr>
              <w:t xml:space="preserve"> </w:t>
            </w:r>
            <w:r>
              <w:t>SSP2-4.5</w:t>
            </w:r>
          </w:p>
        </w:tc>
        <w:tc>
          <w:tcPr>
            <w:tcW w:w="2282" w:type="dxa"/>
            <w:gridSpan w:val="2"/>
            <w:tcBorders>
              <w:left w:val="nil"/>
              <w:right w:val="nil"/>
            </w:tcBorders>
            <w:vAlign w:val="center"/>
          </w:tcPr>
          <w:p w14:paraId="40CB3232">
            <w:pPr>
              <w:jc w:val="both"/>
            </w:pPr>
            <w:r>
              <w:t>2030s,</w:t>
            </w:r>
            <w:r>
              <w:rPr>
                <w:rFonts w:hint="eastAsia"/>
              </w:rPr>
              <w:t xml:space="preserve"> </w:t>
            </w:r>
            <w:r>
              <w:t>SSP5-8.5</w:t>
            </w:r>
          </w:p>
        </w:tc>
        <w:tc>
          <w:tcPr>
            <w:tcW w:w="2282" w:type="dxa"/>
            <w:gridSpan w:val="2"/>
            <w:tcBorders>
              <w:left w:val="nil"/>
              <w:right w:val="nil"/>
            </w:tcBorders>
            <w:vAlign w:val="center"/>
          </w:tcPr>
          <w:p w14:paraId="4E517C4F">
            <w:pPr>
              <w:jc w:val="both"/>
            </w:pPr>
            <w:r>
              <w:t>2050s,</w:t>
            </w:r>
            <w:r>
              <w:rPr>
                <w:rFonts w:hint="eastAsia"/>
              </w:rPr>
              <w:t xml:space="preserve"> </w:t>
            </w:r>
            <w:r>
              <w:t>SSP1-2.6</w:t>
            </w:r>
          </w:p>
        </w:tc>
        <w:tc>
          <w:tcPr>
            <w:tcW w:w="2286" w:type="dxa"/>
            <w:gridSpan w:val="2"/>
            <w:tcBorders>
              <w:left w:val="nil"/>
              <w:right w:val="nil"/>
            </w:tcBorders>
            <w:vAlign w:val="center"/>
          </w:tcPr>
          <w:p w14:paraId="271ABBDE">
            <w:pPr>
              <w:jc w:val="both"/>
            </w:pPr>
            <w:r>
              <w:t>2050s,</w:t>
            </w:r>
            <w:r>
              <w:rPr>
                <w:rFonts w:hint="eastAsia"/>
              </w:rPr>
              <w:t xml:space="preserve"> </w:t>
            </w:r>
            <w:r>
              <w:t>SSP2-4.5</w:t>
            </w:r>
          </w:p>
        </w:tc>
        <w:tc>
          <w:tcPr>
            <w:tcW w:w="2287" w:type="dxa"/>
            <w:gridSpan w:val="2"/>
            <w:tcBorders>
              <w:left w:val="nil"/>
              <w:right w:val="nil"/>
            </w:tcBorders>
            <w:vAlign w:val="center"/>
          </w:tcPr>
          <w:p w14:paraId="47A5ECF8">
            <w:pPr>
              <w:jc w:val="both"/>
            </w:pPr>
            <w:r>
              <w:t>2050s,</w:t>
            </w:r>
            <w:r>
              <w:rPr>
                <w:rFonts w:hint="eastAsia"/>
              </w:rPr>
              <w:t xml:space="preserve"> </w:t>
            </w:r>
            <w:r>
              <w:t>SSP5-8.5</w:t>
            </w:r>
          </w:p>
        </w:tc>
      </w:tr>
      <w:tr w14:paraId="453BF1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842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0DE879">
            <w:pPr>
              <w:jc w:val="both"/>
            </w:pPr>
          </w:p>
        </w:tc>
        <w:tc>
          <w:tcPr>
            <w:tcW w:w="11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99C2F0A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0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57C57E9A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38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E96D055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2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AC3266C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3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BA5B308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ED223C8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3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EB37C74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6BA7550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39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7A334B9C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1CE89FCD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41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23474654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5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0061C99B">
            <w:pPr>
              <w:jc w:val="both"/>
            </w:pPr>
            <w:r>
              <w:rPr>
                <w:rFonts w:hint="eastAsia"/>
              </w:rPr>
              <w:t>%</w:t>
            </w:r>
          </w:p>
        </w:tc>
        <w:tc>
          <w:tcPr>
            <w:tcW w:w="1143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427FDE8E">
            <w:pPr>
              <w:jc w:val="both"/>
            </w:pPr>
            <w:r>
              <w:rPr>
                <w:rFonts w:hint="eastAsia"/>
              </w:rPr>
              <w:t>Area</w:t>
            </w:r>
          </w:p>
        </w:tc>
        <w:tc>
          <w:tcPr>
            <w:tcW w:w="1144" w:type="dxa"/>
            <w:tcBorders>
              <w:left w:val="nil"/>
              <w:bottom w:val="single" w:color="auto" w:sz="4" w:space="0"/>
              <w:right w:val="nil"/>
            </w:tcBorders>
            <w:vAlign w:val="center"/>
          </w:tcPr>
          <w:p w14:paraId="3E89BD9C">
            <w:pPr>
              <w:jc w:val="both"/>
            </w:pPr>
            <w:r>
              <w:rPr>
                <w:rFonts w:hint="eastAsia"/>
              </w:rPr>
              <w:t>%</w:t>
            </w:r>
          </w:p>
        </w:tc>
      </w:tr>
      <w:tr w14:paraId="270B3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7B051F3">
            <w:pPr>
              <w:jc w:val="both"/>
            </w:pPr>
            <w:r>
              <w:t>North America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244A92D">
            <w:pPr>
              <w:jc w:val="both"/>
            </w:pPr>
            <w:r>
              <w:t>491.61</w:t>
            </w: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F1AEB48">
            <w:pPr>
              <w:jc w:val="both"/>
            </w:pPr>
            <w:r>
              <w:rPr>
                <w:rFonts w:hint="eastAsia"/>
              </w:rPr>
              <w:t>27.55</w:t>
            </w:r>
          </w:p>
        </w:tc>
        <w:tc>
          <w:tcPr>
            <w:tcW w:w="1138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C0EB05">
            <w:pPr>
              <w:jc w:val="both"/>
            </w:pPr>
            <w:r>
              <w:t>563.89</w:t>
            </w:r>
          </w:p>
        </w:tc>
        <w:tc>
          <w:tcPr>
            <w:tcW w:w="1142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204EBB2">
            <w:pPr>
              <w:jc w:val="both"/>
            </w:pPr>
            <w:r>
              <w:rPr>
                <w:rFonts w:hint="eastAsia"/>
              </w:rPr>
              <w:t>30.55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D2CD14">
            <w:pPr>
              <w:jc w:val="both"/>
            </w:pPr>
            <w:r>
              <w:t>572.0</w:t>
            </w:r>
            <w:r>
              <w:rPr>
                <w:rFonts w:hint="eastAsia"/>
              </w:rPr>
              <w:t>7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1241B2">
            <w:pPr>
              <w:jc w:val="both"/>
            </w:pPr>
            <w:r>
              <w:rPr>
                <w:rFonts w:hint="eastAsia"/>
              </w:rPr>
              <w:t>30.81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A6F3ACE">
            <w:pPr>
              <w:jc w:val="both"/>
            </w:pPr>
            <w:r>
              <w:t>535.3</w:t>
            </w:r>
            <w:r>
              <w:rPr>
                <w:rFonts w:hint="eastAsia"/>
              </w:rPr>
              <w:t>1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82FD550">
            <w:pPr>
              <w:jc w:val="both"/>
            </w:pPr>
            <w:r>
              <w:rPr>
                <w:rFonts w:hint="eastAsia"/>
              </w:rPr>
              <w:t>28.64</w:t>
            </w:r>
          </w:p>
        </w:tc>
        <w:tc>
          <w:tcPr>
            <w:tcW w:w="1139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E174E27">
            <w:pPr>
              <w:jc w:val="both"/>
            </w:pPr>
            <w:r>
              <w:t>557.76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F1E242E">
            <w:pPr>
              <w:jc w:val="both"/>
            </w:pPr>
            <w:r>
              <w:rPr>
                <w:rFonts w:hint="eastAsia"/>
              </w:rPr>
              <w:t>30.54</w:t>
            </w:r>
          </w:p>
        </w:tc>
        <w:tc>
          <w:tcPr>
            <w:tcW w:w="11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25ED5C7">
            <w:pPr>
              <w:jc w:val="both"/>
            </w:pPr>
            <w:r>
              <w:t>535.07</w:t>
            </w:r>
          </w:p>
        </w:tc>
        <w:tc>
          <w:tcPr>
            <w:tcW w:w="1145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B3BD756">
            <w:pPr>
              <w:jc w:val="both"/>
            </w:pPr>
            <w:r>
              <w:rPr>
                <w:rFonts w:hint="eastAsia"/>
              </w:rPr>
              <w:t>30.08</w:t>
            </w:r>
          </w:p>
        </w:tc>
        <w:tc>
          <w:tcPr>
            <w:tcW w:w="1143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C0BFE3">
            <w:pPr>
              <w:jc w:val="both"/>
            </w:pPr>
            <w:r>
              <w:t>558.1</w:t>
            </w:r>
            <w:r>
              <w:rPr>
                <w:rFonts w:hint="eastAsia"/>
              </w:rPr>
              <w:t>5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A8E1011">
            <w:pPr>
              <w:jc w:val="both"/>
            </w:pPr>
            <w:r>
              <w:rPr>
                <w:rFonts w:hint="eastAsia"/>
              </w:rPr>
              <w:t>30.59</w:t>
            </w:r>
          </w:p>
        </w:tc>
      </w:tr>
      <w:tr w14:paraId="62F2D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7035B2">
            <w:pPr>
              <w:jc w:val="both"/>
            </w:pPr>
            <w:r>
              <w:t>South America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8E01F">
            <w:pPr>
              <w:jc w:val="both"/>
            </w:pPr>
            <w:r>
              <w:t>489.12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AB717">
            <w:pPr>
              <w:jc w:val="both"/>
            </w:pPr>
            <w:r>
              <w:rPr>
                <w:rFonts w:hint="eastAsia"/>
              </w:rPr>
              <w:t>27.42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BF2D">
            <w:pPr>
              <w:jc w:val="both"/>
            </w:pPr>
            <w:r>
              <w:t>460.4</w:t>
            </w:r>
            <w:r>
              <w:rPr>
                <w:rFonts w:hint="eastAsia"/>
              </w:rPr>
              <w:t>8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08AD">
            <w:pPr>
              <w:jc w:val="both"/>
            </w:pPr>
            <w:r>
              <w:rPr>
                <w:rFonts w:hint="eastAsia"/>
              </w:rPr>
              <w:t>24.95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E9AD4">
            <w:pPr>
              <w:jc w:val="both"/>
            </w:pPr>
            <w:r>
              <w:t>492.5</w:t>
            </w:r>
            <w:r>
              <w:rPr>
                <w:rFonts w:hint="eastAsia"/>
              </w:rPr>
              <w:t>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6A9E2">
            <w:pPr>
              <w:jc w:val="both"/>
            </w:pPr>
            <w:r>
              <w:rPr>
                <w:rFonts w:hint="eastAsia"/>
              </w:rPr>
              <w:t>26.53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00809">
            <w:pPr>
              <w:jc w:val="both"/>
            </w:pPr>
            <w:r>
              <w:t>501.28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11F4E">
            <w:pPr>
              <w:jc w:val="both"/>
            </w:pPr>
            <w:r>
              <w:rPr>
                <w:rFonts w:hint="eastAsia"/>
              </w:rPr>
              <w:t>26.82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ACB99">
            <w:pPr>
              <w:jc w:val="both"/>
            </w:pPr>
            <w:r>
              <w:t>479.59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1ABBC">
            <w:pPr>
              <w:jc w:val="both"/>
            </w:pPr>
            <w:r>
              <w:rPr>
                <w:rFonts w:hint="eastAsia"/>
              </w:rPr>
              <w:t>26.26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62E81">
            <w:pPr>
              <w:jc w:val="both"/>
            </w:pPr>
            <w:r>
              <w:t>410.03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2D139">
            <w:pPr>
              <w:jc w:val="both"/>
            </w:pPr>
            <w:r>
              <w:rPr>
                <w:rFonts w:hint="eastAsia"/>
              </w:rPr>
              <w:t>23.05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140AF">
            <w:pPr>
              <w:jc w:val="both"/>
            </w:pPr>
            <w:r>
              <w:t>410.1</w:t>
            </w:r>
            <w:r>
              <w:rPr>
                <w:rFonts w:hint="eastAsia"/>
              </w:rPr>
              <w:t>9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B76A2">
            <w:pPr>
              <w:jc w:val="both"/>
            </w:pPr>
            <w:r>
              <w:rPr>
                <w:rFonts w:hint="eastAsia"/>
              </w:rPr>
              <w:t>22.48</w:t>
            </w:r>
          </w:p>
        </w:tc>
      </w:tr>
      <w:tr w14:paraId="5EB63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D9596">
            <w:pPr>
              <w:jc w:val="both"/>
            </w:pPr>
            <w:r>
              <w:t>Asia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055DD">
            <w:pPr>
              <w:jc w:val="both"/>
            </w:pPr>
            <w:r>
              <w:t>272.52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AC5DE">
            <w:pPr>
              <w:jc w:val="both"/>
            </w:pPr>
            <w:r>
              <w:rPr>
                <w:rFonts w:hint="eastAsia"/>
              </w:rPr>
              <w:t>15.28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5B388">
            <w:pPr>
              <w:jc w:val="both"/>
            </w:pPr>
            <w:r>
              <w:t>248.6</w:t>
            </w:r>
            <w:r>
              <w:rPr>
                <w:rFonts w:hint="eastAsia"/>
              </w:rPr>
              <w:t>4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55919">
            <w:pPr>
              <w:jc w:val="both"/>
            </w:pPr>
            <w:r>
              <w:rPr>
                <w:rFonts w:hint="eastAsia"/>
              </w:rPr>
              <w:t>13.47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7F51D">
            <w:pPr>
              <w:jc w:val="both"/>
            </w:pPr>
            <w:r>
              <w:t>252.72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33BFE">
            <w:pPr>
              <w:jc w:val="both"/>
            </w:pPr>
            <w:r>
              <w:rPr>
                <w:rFonts w:hint="eastAsia"/>
              </w:rPr>
              <w:t>13.61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414CAD">
            <w:pPr>
              <w:jc w:val="both"/>
            </w:pPr>
            <w:r>
              <w:t>267.58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754AC">
            <w:pPr>
              <w:jc w:val="both"/>
            </w:pPr>
            <w:r>
              <w:rPr>
                <w:rFonts w:hint="eastAsia"/>
              </w:rPr>
              <w:t>14.32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843CC">
            <w:pPr>
              <w:jc w:val="both"/>
            </w:pPr>
            <w:r>
              <w:t>245.0</w:t>
            </w:r>
            <w:r>
              <w:rPr>
                <w:rFonts w:hint="eastAsia"/>
              </w:rPr>
              <w:t>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D9F82">
            <w:pPr>
              <w:jc w:val="both"/>
            </w:pPr>
            <w:r>
              <w:rPr>
                <w:rFonts w:hint="eastAsia"/>
              </w:rPr>
              <w:t>13.42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D131F">
            <w:pPr>
              <w:jc w:val="both"/>
            </w:pPr>
            <w:r>
              <w:t>234.5</w:t>
            </w:r>
            <w:r>
              <w:rPr>
                <w:rFonts w:hint="eastAsia"/>
              </w:rPr>
              <w:t>3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37562">
            <w:pPr>
              <w:jc w:val="both"/>
            </w:pPr>
            <w:r>
              <w:rPr>
                <w:rFonts w:hint="eastAsia"/>
              </w:rPr>
              <w:t>13.19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B2ABB">
            <w:pPr>
              <w:jc w:val="both"/>
            </w:pPr>
            <w:r>
              <w:t>222.26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934B22">
            <w:pPr>
              <w:jc w:val="both"/>
            </w:pPr>
            <w:r>
              <w:rPr>
                <w:rFonts w:hint="eastAsia"/>
              </w:rPr>
              <w:t>12.18</w:t>
            </w:r>
          </w:p>
        </w:tc>
      </w:tr>
      <w:tr w14:paraId="79784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A72DB">
            <w:pPr>
              <w:jc w:val="both"/>
            </w:pPr>
            <w:r>
              <w:t>Africa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4EE48">
            <w:pPr>
              <w:jc w:val="both"/>
            </w:pPr>
            <w:r>
              <w:t>264.46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63F3C">
            <w:pPr>
              <w:jc w:val="both"/>
            </w:pPr>
            <w:r>
              <w:rPr>
                <w:rFonts w:hint="eastAsia"/>
              </w:rPr>
              <w:t>14.82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4BD08">
            <w:pPr>
              <w:jc w:val="both"/>
            </w:pPr>
            <w:r>
              <w:t>245.7</w:t>
            </w:r>
            <w:r>
              <w:rPr>
                <w:rFonts w:hint="eastAsia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4CCC0">
            <w:pPr>
              <w:jc w:val="both"/>
            </w:pPr>
            <w:r>
              <w:rPr>
                <w:rFonts w:hint="eastAsia"/>
              </w:rPr>
              <w:t>13.31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FAA5C">
            <w:pPr>
              <w:jc w:val="both"/>
            </w:pPr>
            <w:r>
              <w:t>242.78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3F45">
            <w:pPr>
              <w:jc w:val="both"/>
            </w:pPr>
            <w:r>
              <w:rPr>
                <w:rFonts w:hint="eastAsia"/>
              </w:rPr>
              <w:t>13.08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532E94">
            <w:pPr>
              <w:jc w:val="both"/>
            </w:pPr>
            <w:r>
              <w:t>218.8</w:t>
            </w:r>
            <w:r>
              <w:rPr>
                <w:rFonts w:hint="eastAsia"/>
              </w:rPr>
              <w:t>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2ECEFC">
            <w:pPr>
              <w:jc w:val="both"/>
            </w:pPr>
            <w:r>
              <w:rPr>
                <w:rFonts w:hint="eastAsia"/>
              </w:rPr>
              <w:t>11.71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7970E">
            <w:pPr>
              <w:jc w:val="both"/>
            </w:pPr>
            <w:r>
              <w:t>245.8</w:t>
            </w:r>
            <w:r>
              <w:rPr>
                <w:rFonts w:hint="eastAsia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FAB128">
            <w:pPr>
              <w:jc w:val="both"/>
            </w:pPr>
            <w:r>
              <w:rPr>
                <w:rFonts w:hint="eastAsia"/>
              </w:rPr>
              <w:t>13.63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B006F">
            <w:pPr>
              <w:jc w:val="both"/>
            </w:pPr>
            <w:r>
              <w:t>211.7</w:t>
            </w:r>
            <w:r>
              <w:rPr>
                <w:rFonts w:hint="eastAsia"/>
              </w:rPr>
              <w:t>4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C5EF1">
            <w:pPr>
              <w:jc w:val="both"/>
            </w:pPr>
            <w:r>
              <w:rPr>
                <w:rFonts w:hint="eastAsia"/>
              </w:rPr>
              <w:t>11.90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31B5E">
            <w:pPr>
              <w:jc w:val="both"/>
            </w:pPr>
            <w:r>
              <w:t>194.86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DBA7F">
            <w:pPr>
              <w:jc w:val="both"/>
            </w:pPr>
            <w:r>
              <w:rPr>
                <w:rFonts w:hint="eastAsia"/>
              </w:rPr>
              <w:t>10.68</w:t>
            </w:r>
          </w:p>
        </w:tc>
      </w:tr>
      <w:tr w14:paraId="206B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27915">
            <w:pPr>
              <w:jc w:val="both"/>
            </w:pPr>
            <w:r>
              <w:t>Europe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BD273">
            <w:pPr>
              <w:jc w:val="both"/>
            </w:pPr>
            <w:r>
              <w:t>93.87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56BFB">
            <w:pPr>
              <w:jc w:val="both"/>
            </w:pPr>
            <w:r>
              <w:rPr>
                <w:rFonts w:hint="eastAsia"/>
              </w:rPr>
              <w:t>5.26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C4CBB">
            <w:pPr>
              <w:jc w:val="both"/>
            </w:pPr>
            <w:r>
              <w:t>169.5</w:t>
            </w:r>
            <w:r>
              <w:rPr>
                <w:rFonts w:hint="eastAsia"/>
              </w:rPr>
              <w:t>5</w:t>
            </w: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885E4">
            <w:pPr>
              <w:jc w:val="both"/>
            </w:pPr>
            <w:r>
              <w:rPr>
                <w:rFonts w:hint="eastAsia"/>
              </w:rPr>
              <w:t>9.19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53B24">
            <w:pPr>
              <w:jc w:val="both"/>
            </w:pPr>
            <w:r>
              <w:t>140.27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AC092">
            <w:pPr>
              <w:jc w:val="both"/>
            </w:pPr>
            <w:r>
              <w:rPr>
                <w:rFonts w:hint="eastAsia"/>
              </w:rPr>
              <w:t>7.56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AA1D7">
            <w:pPr>
              <w:jc w:val="both"/>
            </w:pPr>
            <w:r>
              <w:t>189.9</w:t>
            </w:r>
            <w:r>
              <w:rPr>
                <w:rFonts w:hint="eastAsia"/>
              </w:rPr>
              <w:t>7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F983C">
            <w:pPr>
              <w:jc w:val="both"/>
            </w:pPr>
            <w:r>
              <w:rPr>
                <w:rFonts w:hint="eastAsia"/>
              </w:rPr>
              <w:t>10.16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01B8E">
            <w:pPr>
              <w:jc w:val="both"/>
            </w:pPr>
            <w:r>
              <w:t>148.03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DBD52">
            <w:pPr>
              <w:jc w:val="both"/>
            </w:pPr>
            <w:r>
              <w:rPr>
                <w:rFonts w:hint="eastAsia"/>
              </w:rPr>
              <w:t>8.11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4EF78">
            <w:pPr>
              <w:jc w:val="both"/>
            </w:pPr>
            <w:r>
              <w:t>242.2</w:t>
            </w:r>
            <w:r>
              <w:rPr>
                <w:rFonts w:hint="eastAsia"/>
              </w:rPr>
              <w:t>1</w:t>
            </w: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B206">
            <w:pPr>
              <w:jc w:val="both"/>
            </w:pPr>
            <w:r>
              <w:rPr>
                <w:rFonts w:hint="eastAsia"/>
              </w:rPr>
              <w:t>13.62</w:t>
            </w:r>
          </w:p>
        </w:tc>
        <w:tc>
          <w:tcPr>
            <w:tcW w:w="11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6B72">
            <w:pPr>
              <w:jc w:val="both"/>
            </w:pPr>
            <w:r>
              <w:t>288.4</w:t>
            </w:r>
            <w:r>
              <w:rPr>
                <w:rFonts w:hint="eastAsia"/>
              </w:rPr>
              <w:t>8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3B108">
            <w:pPr>
              <w:jc w:val="both"/>
            </w:pPr>
            <w:r>
              <w:rPr>
                <w:rFonts w:hint="eastAsia"/>
              </w:rPr>
              <w:t>15.81</w:t>
            </w:r>
          </w:p>
        </w:tc>
      </w:tr>
      <w:tr w14:paraId="50228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8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111298D">
            <w:pPr>
              <w:jc w:val="both"/>
            </w:pPr>
            <w:r>
              <w:t>Oceania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A73DBCB">
            <w:pPr>
              <w:jc w:val="both"/>
            </w:pPr>
            <w:r>
              <w:t>172.5</w:t>
            </w:r>
            <w:r>
              <w:rPr>
                <w:rFonts w:hint="eastAsia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9C3BEDB">
            <w:pPr>
              <w:jc w:val="both"/>
            </w:pPr>
            <w:r>
              <w:rPr>
                <w:rFonts w:hint="eastAsia"/>
              </w:rPr>
              <w:t>9.67</w:t>
            </w:r>
          </w:p>
        </w:tc>
        <w:tc>
          <w:tcPr>
            <w:tcW w:w="113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7DB5AC">
            <w:pPr>
              <w:jc w:val="both"/>
            </w:pPr>
            <w:r>
              <w:t>157.3</w:t>
            </w:r>
            <w:r>
              <w:rPr>
                <w:rFonts w:hint="eastAsia"/>
              </w:rPr>
              <w:t>1</w:t>
            </w:r>
          </w:p>
        </w:tc>
        <w:tc>
          <w:tcPr>
            <w:tcW w:w="1142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2AF405C">
            <w:pPr>
              <w:jc w:val="both"/>
            </w:pPr>
            <w:r>
              <w:rPr>
                <w:rFonts w:hint="eastAsia"/>
              </w:rPr>
              <w:t>8.52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844B7BA">
            <w:pPr>
              <w:jc w:val="both"/>
            </w:pPr>
            <w:r>
              <w:t>156.0</w:t>
            </w:r>
            <w:r>
              <w:rPr>
                <w:rFonts w:hint="eastAsia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F493E27">
            <w:pPr>
              <w:jc w:val="both"/>
            </w:pPr>
            <w:r>
              <w:rPr>
                <w:rFonts w:hint="eastAsia"/>
              </w:rPr>
              <w:t>8.41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E22101">
            <w:pPr>
              <w:jc w:val="both"/>
            </w:pPr>
            <w:r>
              <w:t>155.9</w:t>
            </w:r>
            <w:r>
              <w:rPr>
                <w:rFonts w:hint="eastAsia"/>
              </w:rPr>
              <w:t>1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918FE1A">
            <w:pPr>
              <w:jc w:val="both"/>
            </w:pPr>
            <w:r>
              <w:rPr>
                <w:rFonts w:hint="eastAsia"/>
              </w:rPr>
              <w:t>8.34</w:t>
            </w:r>
          </w:p>
        </w:tc>
        <w:tc>
          <w:tcPr>
            <w:tcW w:w="113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ED90403">
            <w:pPr>
              <w:jc w:val="both"/>
            </w:pPr>
            <w:r>
              <w:t>149.9</w:t>
            </w:r>
            <w:r>
              <w:rPr>
                <w:rFonts w:hint="eastAsia"/>
              </w:rPr>
              <w:t>9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67BB564">
            <w:pPr>
              <w:jc w:val="both"/>
            </w:pPr>
            <w:r>
              <w:rPr>
                <w:rFonts w:hint="eastAsia"/>
              </w:rPr>
              <w:t>8.21</w:t>
            </w:r>
          </w:p>
        </w:tc>
        <w:tc>
          <w:tcPr>
            <w:tcW w:w="1141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2EA900C">
            <w:pPr>
              <w:jc w:val="both"/>
            </w:pPr>
            <w:r>
              <w:t>145.02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BA50A95">
            <w:pPr>
              <w:jc w:val="both"/>
            </w:pPr>
            <w:r>
              <w:rPr>
                <w:rFonts w:hint="eastAsia"/>
              </w:rPr>
              <w:t>8.15</w:t>
            </w:r>
          </w:p>
        </w:tc>
        <w:tc>
          <w:tcPr>
            <w:tcW w:w="1143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7593B118">
            <w:pPr>
              <w:jc w:val="both"/>
            </w:pPr>
            <w:r>
              <w:t>150.5</w:t>
            </w:r>
            <w:r>
              <w:rPr>
                <w:rFonts w:hint="eastAsia"/>
              </w:rPr>
              <w:t>1</w:t>
            </w:r>
          </w:p>
        </w:tc>
        <w:tc>
          <w:tcPr>
            <w:tcW w:w="1144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DFDE40C">
            <w:pPr>
              <w:jc w:val="both"/>
            </w:pPr>
            <w:r>
              <w:rPr>
                <w:rFonts w:hint="eastAsia"/>
              </w:rPr>
              <w:t>8.25</w:t>
            </w:r>
          </w:p>
        </w:tc>
      </w:tr>
    </w:tbl>
    <w:p w14:paraId="1BF9F99D">
      <w:bookmarkStart w:id="0" w:name="_GoBack"/>
      <w:bookmarkEnd w:id="0"/>
    </w:p>
    <w:sectPr>
      <w:pgSz w:w="19842" w:h="23811"/>
      <w:pgMar w:top="1440" w:right="1800" w:bottom="1440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UxODZlNTgzZTk5YzhlNzU2NDBlMDQ2NDMwNGVmYzYifQ=="/>
  </w:docVars>
  <w:rsids>
    <w:rsidRoot w:val="00000000"/>
    <w:rsid w:val="15C17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2024-11-14T01:31:13Z</dcterms:created>
  <dc:creator>王沛霖</dc:creator>
  <cp:lastModifiedBy>Peilin Wang</cp:lastModifiedBy>
  <dcterms:modified xsi:type="dcterms:W3CDTF">2024-11-14T01:31:39Z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A8F80F8D4E1A4A5AAF25AB3425E6B4B4_12</vt:lpwstr>
  </property>
</Properties>
</file>