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27FA51A" w14:textId="70671B5B" w:rsidR="00B36CB3" w:rsidRPr="00B36CB3" w:rsidRDefault="00B36CB3" w:rsidP="00B36CB3">
      <w:pPr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B36CB3">
        <w:rPr>
          <w:rFonts w:ascii="Times New Roman" w:hAnsi="Times New Roman" w:cs="Times New Roman"/>
          <w:b/>
          <w:bCs/>
          <w:sz w:val="24"/>
          <w:szCs w:val="24"/>
        </w:rPr>
        <w:t>Supplementary information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="00A10D7A">
        <w:rPr>
          <w:rFonts w:ascii="Times New Roman" w:hAnsi="Times New Roman" w:cs="Times New Roman" w:hint="eastAsia"/>
          <w:b/>
          <w:bCs/>
          <w:sz w:val="24"/>
          <w:szCs w:val="24"/>
        </w:rPr>
        <w:t>for</w:t>
      </w:r>
    </w:p>
    <w:p w14:paraId="7DFA0597" w14:textId="77777777" w:rsidR="009C4B91" w:rsidRDefault="009C4B91" w:rsidP="009C4B91">
      <w:pPr>
        <w:jc w:val="both"/>
        <w:rPr>
          <w:rFonts w:ascii="Times New Roman" w:hAnsi="Times New Roman" w:cs="Times New Roman"/>
          <w:b/>
          <w:bCs/>
          <w:sz w:val="32"/>
          <w:szCs w:val="32"/>
        </w:rPr>
      </w:pPr>
      <w:r w:rsidRPr="00396AD8">
        <w:rPr>
          <w:rFonts w:ascii="Times New Roman" w:hAnsi="Times New Roman" w:cs="Times New Roman"/>
          <w:b/>
          <w:bCs/>
          <w:sz w:val="32"/>
          <w:szCs w:val="32"/>
        </w:rPr>
        <w:t xml:space="preserve">Plant </w:t>
      </w:r>
      <w:r>
        <w:rPr>
          <w:rFonts w:ascii="Times New Roman" w:hAnsi="Times New Roman" w:cs="Times New Roman" w:hint="eastAsia"/>
          <w:b/>
          <w:bCs/>
          <w:sz w:val="32"/>
          <w:szCs w:val="32"/>
        </w:rPr>
        <w:t>t</w:t>
      </w:r>
      <w:r w:rsidRPr="00396AD8">
        <w:rPr>
          <w:rFonts w:ascii="Times New Roman" w:hAnsi="Times New Roman" w:cs="Times New Roman"/>
          <w:b/>
          <w:bCs/>
          <w:sz w:val="32"/>
          <w:szCs w:val="32"/>
        </w:rPr>
        <w:t xml:space="preserve">raits </w:t>
      </w:r>
      <w:r>
        <w:rPr>
          <w:rFonts w:ascii="Times New Roman" w:hAnsi="Times New Roman" w:cs="Times New Roman" w:hint="eastAsia"/>
          <w:b/>
          <w:bCs/>
          <w:sz w:val="32"/>
          <w:szCs w:val="32"/>
        </w:rPr>
        <w:t>d</w:t>
      </w:r>
      <w:r w:rsidRPr="00396AD8">
        <w:rPr>
          <w:rFonts w:ascii="Times New Roman" w:hAnsi="Times New Roman" w:cs="Times New Roman"/>
          <w:b/>
          <w:bCs/>
          <w:sz w:val="32"/>
          <w:szCs w:val="32"/>
        </w:rPr>
        <w:t xml:space="preserve">ominate </w:t>
      </w:r>
      <w:r>
        <w:rPr>
          <w:rFonts w:ascii="Times New Roman" w:hAnsi="Times New Roman" w:cs="Times New Roman" w:hint="eastAsia"/>
          <w:b/>
          <w:bCs/>
          <w:sz w:val="32"/>
          <w:szCs w:val="32"/>
        </w:rPr>
        <w:t>g</w:t>
      </w:r>
      <w:r w:rsidRPr="00396AD8">
        <w:rPr>
          <w:rFonts w:ascii="Times New Roman" w:hAnsi="Times New Roman" w:cs="Times New Roman"/>
          <w:b/>
          <w:bCs/>
          <w:sz w:val="32"/>
          <w:szCs w:val="32"/>
        </w:rPr>
        <w:t xml:space="preserve">lobal </w:t>
      </w:r>
      <w:r>
        <w:rPr>
          <w:rFonts w:ascii="Times New Roman" w:hAnsi="Times New Roman" w:cs="Times New Roman"/>
          <w:b/>
          <w:bCs/>
          <w:sz w:val="32"/>
          <w:szCs w:val="32"/>
        </w:rPr>
        <w:t>spatiotemporal</w:t>
      </w:r>
      <w:r>
        <w:rPr>
          <w:rFonts w:ascii="Times New Roman" w:hAnsi="Times New Roman" w:cs="Times New Roman" w:hint="eastAsia"/>
          <w:b/>
          <w:bCs/>
          <w:sz w:val="32"/>
          <w:szCs w:val="32"/>
        </w:rPr>
        <w:t xml:space="preserve"> v</w:t>
      </w:r>
      <w:r w:rsidRPr="00396AD8">
        <w:rPr>
          <w:rFonts w:ascii="Times New Roman" w:hAnsi="Times New Roman" w:cs="Times New Roman"/>
          <w:b/>
          <w:bCs/>
          <w:sz w:val="32"/>
          <w:szCs w:val="32"/>
        </w:rPr>
        <w:t xml:space="preserve">ariations in </w:t>
      </w:r>
      <w:r>
        <w:rPr>
          <w:rFonts w:ascii="Times New Roman" w:hAnsi="Times New Roman" w:cs="Times New Roman" w:hint="eastAsia"/>
          <w:b/>
          <w:bCs/>
          <w:sz w:val="32"/>
          <w:szCs w:val="32"/>
        </w:rPr>
        <w:t>p</w:t>
      </w:r>
      <w:r w:rsidRPr="00396AD8">
        <w:rPr>
          <w:rFonts w:ascii="Times New Roman" w:hAnsi="Times New Roman" w:cs="Times New Roman"/>
          <w:b/>
          <w:bCs/>
          <w:sz w:val="32"/>
          <w:szCs w:val="32"/>
        </w:rPr>
        <w:t xml:space="preserve">hotosynthetic </w:t>
      </w:r>
      <w:r>
        <w:rPr>
          <w:rFonts w:ascii="Times New Roman" w:hAnsi="Times New Roman" w:cs="Times New Roman" w:hint="eastAsia"/>
          <w:b/>
          <w:bCs/>
          <w:sz w:val="32"/>
          <w:szCs w:val="32"/>
        </w:rPr>
        <w:t>e</w:t>
      </w:r>
      <w:r w:rsidRPr="00396AD8">
        <w:rPr>
          <w:rFonts w:ascii="Times New Roman" w:hAnsi="Times New Roman" w:cs="Times New Roman"/>
          <w:b/>
          <w:bCs/>
          <w:sz w:val="32"/>
          <w:szCs w:val="32"/>
        </w:rPr>
        <w:t>fficiency</w:t>
      </w:r>
    </w:p>
    <w:p w14:paraId="7BB55FC6" w14:textId="77777777" w:rsidR="009C4B91" w:rsidRPr="002A4A52" w:rsidRDefault="009C4B91" w:rsidP="009C4B91">
      <w:pPr>
        <w:jc w:val="both"/>
        <w:rPr>
          <w:rFonts w:ascii="Times New Roman" w:hAnsi="Times New Roman" w:cs="Times New Roman"/>
          <w:b/>
          <w:bCs/>
          <w:sz w:val="32"/>
          <w:szCs w:val="32"/>
        </w:rPr>
      </w:pPr>
    </w:p>
    <w:p w14:paraId="78281AC0" w14:textId="149033DA" w:rsidR="009C4B91" w:rsidRPr="00D64640" w:rsidRDefault="009C4B91" w:rsidP="009C4B91">
      <w:pPr>
        <w:jc w:val="both"/>
        <w:rPr>
          <w:rFonts w:ascii="Times New Roman" w:hAnsi="Times New Roman" w:cs="Times New Roman"/>
          <w:sz w:val="24"/>
          <w:szCs w:val="24"/>
        </w:rPr>
      </w:pPr>
      <w:r w:rsidRPr="00D64640">
        <w:rPr>
          <w:rFonts w:ascii="Times New Roman" w:hAnsi="Times New Roman" w:cs="Times New Roman"/>
          <w:sz w:val="24"/>
          <w:szCs w:val="24"/>
        </w:rPr>
        <w:t>Yulin Yan</w:t>
      </w:r>
      <w:r w:rsidRPr="00D64640">
        <w:rPr>
          <w:rFonts w:ascii="Times New Roman" w:hAnsi="Times New Roman" w:cs="Times New Roman"/>
          <w:sz w:val="24"/>
          <w:szCs w:val="24"/>
          <w:vertAlign w:val="superscript"/>
        </w:rPr>
        <w:t>1*</w:t>
      </w:r>
      <w:r w:rsidRPr="00D64640">
        <w:rPr>
          <w:rFonts w:ascii="Times New Roman" w:hAnsi="Times New Roman" w:cs="Times New Roman"/>
          <w:sz w:val="24"/>
          <w:szCs w:val="24"/>
        </w:rPr>
        <w:t>, Bolun Li</w:t>
      </w:r>
      <w:r w:rsidR="003D2686">
        <w:rPr>
          <w:rFonts w:ascii="Times New Roman" w:hAnsi="Times New Roman" w:cs="Times New Roman" w:hint="eastAsia"/>
          <w:sz w:val="24"/>
          <w:szCs w:val="24"/>
          <w:vertAlign w:val="superscript"/>
        </w:rPr>
        <w:t>2</w:t>
      </w:r>
      <w:r w:rsidRPr="00D64640">
        <w:rPr>
          <w:rFonts w:ascii="Times New Roman" w:hAnsi="Times New Roman" w:cs="Times New Roman"/>
          <w:sz w:val="24"/>
          <w:szCs w:val="24"/>
        </w:rPr>
        <w:t>, Benjamin Dechant</w:t>
      </w:r>
      <w:r w:rsidR="003D2686">
        <w:rPr>
          <w:rFonts w:ascii="Times New Roman" w:hAnsi="Times New Roman" w:cs="Times New Roman" w:hint="eastAsia"/>
          <w:sz w:val="24"/>
          <w:szCs w:val="24"/>
          <w:vertAlign w:val="superscript"/>
        </w:rPr>
        <w:t>3</w:t>
      </w:r>
      <w:r w:rsidRPr="00D64640">
        <w:rPr>
          <w:rFonts w:ascii="Times New Roman" w:hAnsi="Times New Roman" w:cs="Times New Roman"/>
          <w:sz w:val="24"/>
          <w:szCs w:val="24"/>
          <w:vertAlign w:val="superscript"/>
        </w:rPr>
        <w:t>,</w:t>
      </w:r>
      <w:r w:rsidR="003D2686">
        <w:rPr>
          <w:rFonts w:ascii="Times New Roman" w:hAnsi="Times New Roman" w:cs="Times New Roman" w:hint="eastAsia"/>
          <w:sz w:val="24"/>
          <w:szCs w:val="24"/>
          <w:vertAlign w:val="superscript"/>
        </w:rPr>
        <w:t>4</w:t>
      </w:r>
      <w:r w:rsidRPr="00D64640">
        <w:rPr>
          <w:rFonts w:ascii="Times New Roman" w:hAnsi="Times New Roman" w:cs="Times New Roman"/>
          <w:sz w:val="24"/>
          <w:szCs w:val="24"/>
        </w:rPr>
        <w:t>, Mingzhu Xu</w:t>
      </w:r>
      <w:r w:rsidRPr="00D64640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D64640">
        <w:rPr>
          <w:rFonts w:ascii="Times New Roman" w:hAnsi="Times New Roman" w:cs="Times New Roman"/>
          <w:sz w:val="24"/>
          <w:szCs w:val="24"/>
        </w:rPr>
        <w:t>, Xiangzhong Luo</w:t>
      </w:r>
      <w:r w:rsidR="003D2686">
        <w:rPr>
          <w:rFonts w:ascii="Times New Roman" w:hAnsi="Times New Roman" w:cs="Times New Roman" w:hint="eastAsia"/>
          <w:sz w:val="24"/>
          <w:szCs w:val="24"/>
          <w:vertAlign w:val="superscript"/>
        </w:rPr>
        <w:t>5</w:t>
      </w:r>
      <w:r w:rsidRPr="00D64640">
        <w:rPr>
          <w:rFonts w:ascii="Times New Roman" w:hAnsi="Times New Roman" w:cs="Times New Roman"/>
          <w:sz w:val="24"/>
          <w:szCs w:val="24"/>
        </w:rPr>
        <w:t>, Sai Qu</w:t>
      </w:r>
      <w:r w:rsidR="003D2686">
        <w:rPr>
          <w:rFonts w:ascii="Times New Roman" w:hAnsi="Times New Roman" w:cs="Times New Roman" w:hint="eastAsia"/>
          <w:sz w:val="24"/>
          <w:szCs w:val="24"/>
          <w:vertAlign w:val="superscript"/>
        </w:rPr>
        <w:t>5</w:t>
      </w:r>
      <w:r w:rsidRPr="00D64640">
        <w:rPr>
          <w:rFonts w:ascii="Times New Roman" w:hAnsi="Times New Roman" w:cs="Times New Roman"/>
          <w:sz w:val="24"/>
          <w:szCs w:val="24"/>
        </w:rPr>
        <w:t>, Guofang Miao</w:t>
      </w:r>
      <w:r w:rsidRPr="00D64640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D64640">
        <w:rPr>
          <w:rFonts w:ascii="Times New Roman" w:hAnsi="Times New Roman" w:cs="Times New Roman"/>
          <w:sz w:val="24"/>
          <w:szCs w:val="24"/>
        </w:rPr>
        <w:t>,</w:t>
      </w:r>
      <w:r w:rsidRPr="00D64640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D64640">
        <w:rPr>
          <w:rFonts w:ascii="Times New Roman" w:hAnsi="Times New Roman" w:cs="Times New Roman"/>
          <w:sz w:val="24"/>
          <w:szCs w:val="24"/>
        </w:rPr>
        <w:t>Jiye Leng</w:t>
      </w:r>
      <w:r w:rsidR="003D2686">
        <w:rPr>
          <w:rFonts w:ascii="Times New Roman" w:hAnsi="Times New Roman" w:cs="Times New Roman" w:hint="eastAsia"/>
          <w:sz w:val="24"/>
          <w:szCs w:val="24"/>
          <w:vertAlign w:val="superscript"/>
        </w:rPr>
        <w:t>6</w:t>
      </w:r>
      <w:r w:rsidRPr="00D64640">
        <w:rPr>
          <w:rFonts w:ascii="Times New Roman" w:hAnsi="Times New Roman" w:cs="Times New Roman"/>
          <w:sz w:val="24"/>
          <w:szCs w:val="24"/>
        </w:rPr>
        <w:t>, Rong Shang</w:t>
      </w:r>
      <w:r w:rsidRPr="00D64640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D64640">
        <w:rPr>
          <w:rFonts w:ascii="Times New Roman" w:hAnsi="Times New Roman" w:cs="Times New Roman"/>
          <w:sz w:val="24"/>
          <w:szCs w:val="24"/>
        </w:rPr>
        <w:t>, Lei Shu</w:t>
      </w:r>
      <w:r w:rsidRPr="00D64640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D64640">
        <w:rPr>
          <w:rFonts w:ascii="Times New Roman" w:hAnsi="Times New Roman" w:cs="Times New Roman"/>
          <w:sz w:val="24"/>
          <w:szCs w:val="24"/>
        </w:rPr>
        <w:t xml:space="preserve">, </w:t>
      </w:r>
      <w:r w:rsidRPr="00D64640">
        <w:rPr>
          <w:rFonts w:ascii="Times New Roman" w:hAnsi="Times New Roman" w:cs="Times New Roman" w:hint="eastAsia"/>
          <w:sz w:val="24"/>
          <w:szCs w:val="24"/>
        </w:rPr>
        <w:t>Chongya Jiang</w:t>
      </w:r>
      <w:r w:rsidR="003D2686">
        <w:rPr>
          <w:rFonts w:ascii="Times New Roman" w:hAnsi="Times New Roman" w:cs="Times New Roman" w:hint="eastAsia"/>
          <w:sz w:val="24"/>
          <w:szCs w:val="24"/>
          <w:vertAlign w:val="superscript"/>
        </w:rPr>
        <w:t>7</w:t>
      </w:r>
      <w:r w:rsidRPr="00D64640">
        <w:rPr>
          <w:rFonts w:ascii="Times New Roman" w:hAnsi="Times New Roman" w:cs="Times New Roman" w:hint="eastAsia"/>
          <w:sz w:val="24"/>
          <w:szCs w:val="24"/>
        </w:rPr>
        <w:t xml:space="preserve">, </w:t>
      </w:r>
      <w:r w:rsidRPr="00D64640">
        <w:rPr>
          <w:rFonts w:ascii="Times New Roman" w:hAnsi="Times New Roman" w:cs="Times New Roman"/>
          <w:sz w:val="24"/>
          <w:szCs w:val="24"/>
        </w:rPr>
        <w:t>Han Wang</w:t>
      </w:r>
      <w:r w:rsidR="003D2686">
        <w:rPr>
          <w:rFonts w:ascii="Times New Roman" w:hAnsi="Times New Roman" w:cs="Times New Roman" w:hint="eastAsia"/>
          <w:sz w:val="24"/>
          <w:szCs w:val="24"/>
          <w:vertAlign w:val="superscript"/>
        </w:rPr>
        <w:t>8</w:t>
      </w:r>
      <w:r w:rsidRPr="00D64640">
        <w:rPr>
          <w:rFonts w:ascii="Times New Roman" w:hAnsi="Times New Roman" w:cs="Times New Roman"/>
          <w:sz w:val="24"/>
          <w:szCs w:val="24"/>
        </w:rPr>
        <w:t>, Sujong Jeong</w:t>
      </w:r>
      <w:r w:rsidR="003D2686">
        <w:rPr>
          <w:rFonts w:ascii="Times New Roman" w:hAnsi="Times New Roman" w:cs="Times New Roman" w:hint="eastAsia"/>
          <w:sz w:val="24"/>
          <w:szCs w:val="24"/>
          <w:vertAlign w:val="superscript"/>
        </w:rPr>
        <w:t>9</w:t>
      </w:r>
      <w:r w:rsidRPr="00D64640">
        <w:rPr>
          <w:rFonts w:ascii="Times New Roman" w:hAnsi="Times New Roman" w:cs="Times New Roman"/>
          <w:sz w:val="24"/>
          <w:szCs w:val="24"/>
        </w:rPr>
        <w:t>, Youngryel Ryu</w:t>
      </w:r>
      <w:r w:rsidRPr="00D64640">
        <w:rPr>
          <w:rFonts w:ascii="Times New Roman" w:hAnsi="Times New Roman" w:cs="Times New Roman" w:hint="eastAsia"/>
          <w:sz w:val="24"/>
          <w:szCs w:val="24"/>
          <w:vertAlign w:val="superscript"/>
        </w:rPr>
        <w:t>1</w:t>
      </w:r>
      <w:r w:rsidR="003D2686">
        <w:rPr>
          <w:rFonts w:ascii="Times New Roman" w:hAnsi="Times New Roman" w:cs="Times New Roman" w:hint="eastAsia"/>
          <w:sz w:val="24"/>
          <w:szCs w:val="24"/>
          <w:vertAlign w:val="superscript"/>
        </w:rPr>
        <w:t>0</w:t>
      </w:r>
      <w:r w:rsidRPr="00D64640">
        <w:rPr>
          <w:rFonts w:ascii="Times New Roman" w:hAnsi="Times New Roman" w:cs="Times New Roman"/>
          <w:sz w:val="24"/>
          <w:szCs w:val="24"/>
        </w:rPr>
        <w:t>, Jing M. Chen</w:t>
      </w:r>
      <w:r w:rsidRPr="00D64640">
        <w:rPr>
          <w:rFonts w:ascii="Times New Roman" w:hAnsi="Times New Roman" w:cs="Times New Roman"/>
          <w:sz w:val="24"/>
          <w:szCs w:val="24"/>
          <w:vertAlign w:val="superscript"/>
        </w:rPr>
        <w:t>1,</w:t>
      </w:r>
      <w:r w:rsidRPr="00D64640">
        <w:rPr>
          <w:rFonts w:ascii="Times New Roman" w:hAnsi="Times New Roman" w:cs="Times New Roman" w:hint="eastAsia"/>
          <w:sz w:val="24"/>
          <w:szCs w:val="24"/>
          <w:vertAlign w:val="superscript"/>
        </w:rPr>
        <w:t>7</w:t>
      </w:r>
      <w:r w:rsidRPr="00D64640">
        <w:rPr>
          <w:rFonts w:ascii="Times New Roman" w:hAnsi="Times New Roman" w:cs="Times New Roman"/>
          <w:sz w:val="24"/>
          <w:szCs w:val="24"/>
          <w:vertAlign w:val="superscript"/>
        </w:rPr>
        <w:t xml:space="preserve">* </w:t>
      </w:r>
    </w:p>
    <w:p w14:paraId="35972047" w14:textId="77777777" w:rsidR="009C4B91" w:rsidRDefault="009C4B91" w:rsidP="009C4B91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</w:p>
    <w:p w14:paraId="01BE0642" w14:textId="77777777" w:rsidR="009C4B91" w:rsidRPr="00617B26" w:rsidRDefault="009C4B91" w:rsidP="009C4B91">
      <w:pPr>
        <w:spacing w:line="288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17B26">
        <w:rPr>
          <w:rFonts w:ascii="Times New Roman" w:hAnsi="Times New Roman" w:cs="Times New Roman"/>
          <w:sz w:val="24"/>
          <w:szCs w:val="24"/>
          <w:vertAlign w:val="superscript"/>
        </w:rPr>
        <w:t xml:space="preserve">1 </w:t>
      </w:r>
      <w:r w:rsidRPr="00617B26">
        <w:rPr>
          <w:rFonts w:ascii="Times New Roman" w:hAnsi="Times New Roman" w:cs="Times New Roman"/>
          <w:sz w:val="24"/>
          <w:szCs w:val="24"/>
        </w:rPr>
        <w:t xml:space="preserve">Key Laboratory of Humid Subtropical Eco-Geographical Process (Ministry of Education), Fujian Normal University, Fuzhou, China   </w:t>
      </w:r>
    </w:p>
    <w:p w14:paraId="70075D2F" w14:textId="556DAB3F" w:rsidR="009C4B91" w:rsidRPr="00617B26" w:rsidRDefault="003D2686" w:rsidP="009C4B91">
      <w:pPr>
        <w:spacing w:line="288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17B26">
        <w:rPr>
          <w:rFonts w:ascii="Times New Roman" w:hAnsi="Times New Roman" w:cs="Times New Roman" w:hint="eastAsia"/>
          <w:sz w:val="24"/>
          <w:szCs w:val="24"/>
          <w:vertAlign w:val="superscript"/>
        </w:rPr>
        <w:t>2</w:t>
      </w:r>
      <w:r w:rsidR="009C4B91" w:rsidRPr="00617B26">
        <w:rPr>
          <w:rFonts w:ascii="Times New Roman" w:hAnsi="Times New Roman" w:cs="Times New Roman"/>
          <w:sz w:val="24"/>
          <w:szCs w:val="24"/>
          <w:vertAlign w:val="superscript"/>
        </w:rPr>
        <w:t xml:space="preserve"> </w:t>
      </w:r>
      <w:r w:rsidR="009C4B91" w:rsidRPr="00617B26">
        <w:rPr>
          <w:rFonts w:ascii="Times New Roman" w:hAnsi="Times New Roman" w:cs="Times New Roman"/>
          <w:sz w:val="24"/>
          <w:szCs w:val="24"/>
        </w:rPr>
        <w:t>School of Geographical Sciences, Nanjing University of Information Science and Technology, Nanjing, China</w:t>
      </w:r>
    </w:p>
    <w:p w14:paraId="658EB781" w14:textId="70B00798" w:rsidR="009C4B91" w:rsidRPr="00617B26" w:rsidRDefault="003D2686" w:rsidP="009C4B91">
      <w:pPr>
        <w:spacing w:line="288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17B26">
        <w:rPr>
          <w:rFonts w:ascii="Times New Roman" w:hAnsi="Times New Roman" w:cs="Times New Roman" w:hint="eastAsia"/>
          <w:sz w:val="24"/>
          <w:szCs w:val="24"/>
          <w:vertAlign w:val="superscript"/>
        </w:rPr>
        <w:t>3</w:t>
      </w:r>
      <w:r w:rsidR="009C4B91" w:rsidRPr="00617B26">
        <w:rPr>
          <w:rFonts w:ascii="Times New Roman" w:hAnsi="Times New Roman" w:cs="Times New Roman"/>
          <w:sz w:val="24"/>
          <w:szCs w:val="24"/>
        </w:rPr>
        <w:t xml:space="preserve"> German Centre for Integrative Biodiversity Research, Leipzig, Germany</w:t>
      </w:r>
    </w:p>
    <w:p w14:paraId="2F22AB34" w14:textId="01F6C8E1" w:rsidR="009C4B91" w:rsidRPr="00617B26" w:rsidRDefault="003D2686" w:rsidP="009C4B91">
      <w:pPr>
        <w:spacing w:line="288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17B26">
        <w:rPr>
          <w:rFonts w:ascii="Times New Roman" w:hAnsi="Times New Roman" w:cs="Times New Roman" w:hint="eastAsia"/>
          <w:sz w:val="24"/>
          <w:szCs w:val="24"/>
          <w:vertAlign w:val="superscript"/>
        </w:rPr>
        <w:t>4</w:t>
      </w:r>
      <w:r w:rsidR="009C4B91" w:rsidRPr="00617B26">
        <w:rPr>
          <w:rFonts w:ascii="Times New Roman" w:hAnsi="Times New Roman" w:cs="Times New Roman"/>
          <w:sz w:val="24"/>
          <w:szCs w:val="24"/>
        </w:rPr>
        <w:t xml:space="preserve"> Leipzig University, Leipzig, Germany</w:t>
      </w:r>
    </w:p>
    <w:p w14:paraId="600EAD79" w14:textId="709FCD6F" w:rsidR="009C4B91" w:rsidRPr="00617B26" w:rsidRDefault="003D2686" w:rsidP="009C4B91">
      <w:pPr>
        <w:spacing w:line="288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17B26">
        <w:rPr>
          <w:rFonts w:ascii="Times New Roman" w:hAnsi="Times New Roman" w:cs="Times New Roman" w:hint="eastAsia"/>
          <w:sz w:val="24"/>
          <w:szCs w:val="24"/>
          <w:vertAlign w:val="superscript"/>
        </w:rPr>
        <w:t>5</w:t>
      </w:r>
      <w:r w:rsidR="009C4B91" w:rsidRPr="00617B26">
        <w:rPr>
          <w:rFonts w:ascii="Times New Roman" w:hAnsi="Times New Roman" w:cs="Times New Roman"/>
          <w:sz w:val="24"/>
          <w:szCs w:val="24"/>
        </w:rPr>
        <w:t xml:space="preserve"> Department of Geography, National University of Singapore, Singapore</w:t>
      </w:r>
    </w:p>
    <w:p w14:paraId="2E21F504" w14:textId="4441F161" w:rsidR="009C4B91" w:rsidRPr="00617B26" w:rsidRDefault="003D2686" w:rsidP="009C4B91">
      <w:pPr>
        <w:spacing w:line="288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17B26">
        <w:rPr>
          <w:rFonts w:ascii="Times New Roman" w:hAnsi="Times New Roman" w:cs="Times New Roman" w:hint="eastAsia"/>
          <w:sz w:val="24"/>
          <w:szCs w:val="24"/>
          <w:vertAlign w:val="superscript"/>
        </w:rPr>
        <w:t>6</w:t>
      </w:r>
      <w:r w:rsidR="009C4B91" w:rsidRPr="00617B26">
        <w:rPr>
          <w:rFonts w:ascii="Times New Roman" w:hAnsi="Times New Roman" w:cs="Times New Roman"/>
          <w:sz w:val="24"/>
          <w:szCs w:val="24"/>
          <w:vertAlign w:val="superscript"/>
        </w:rPr>
        <w:t xml:space="preserve"> </w:t>
      </w:r>
      <w:r w:rsidR="009C4B91" w:rsidRPr="00617B26">
        <w:rPr>
          <w:rFonts w:ascii="Times New Roman" w:hAnsi="Times New Roman" w:cs="Times New Roman"/>
          <w:sz w:val="24"/>
          <w:szCs w:val="24"/>
        </w:rPr>
        <w:t xml:space="preserve">Department of Geography and Planning, University of Toronto, </w:t>
      </w:r>
      <w:bookmarkStart w:id="0" w:name="_Hlk149566052"/>
      <w:r w:rsidR="009C4B91" w:rsidRPr="00617B26">
        <w:rPr>
          <w:rFonts w:ascii="Times New Roman" w:hAnsi="Times New Roman" w:cs="Times New Roman"/>
          <w:sz w:val="24"/>
          <w:szCs w:val="24"/>
        </w:rPr>
        <w:t>Toronto</w:t>
      </w:r>
      <w:bookmarkEnd w:id="0"/>
      <w:r w:rsidR="009C4B91" w:rsidRPr="00617B26">
        <w:rPr>
          <w:rFonts w:ascii="Times New Roman" w:hAnsi="Times New Roman" w:cs="Times New Roman"/>
          <w:sz w:val="24"/>
          <w:szCs w:val="24"/>
        </w:rPr>
        <w:t>, Canada</w:t>
      </w:r>
    </w:p>
    <w:p w14:paraId="67C1702B" w14:textId="7D3040FF" w:rsidR="009C4B91" w:rsidRPr="00617B26" w:rsidRDefault="003D2686" w:rsidP="009C4B91">
      <w:pPr>
        <w:spacing w:line="288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17B26">
        <w:rPr>
          <w:rFonts w:ascii="Times New Roman" w:hAnsi="Times New Roman" w:cs="Times New Roman" w:hint="eastAsia"/>
          <w:sz w:val="24"/>
          <w:szCs w:val="24"/>
          <w:vertAlign w:val="superscript"/>
        </w:rPr>
        <w:t>7</w:t>
      </w:r>
      <w:r w:rsidR="009C4B91" w:rsidRPr="00617B26">
        <w:rPr>
          <w:sz w:val="24"/>
          <w:szCs w:val="24"/>
        </w:rPr>
        <w:t xml:space="preserve"> </w:t>
      </w:r>
      <w:r w:rsidR="009C4B91" w:rsidRPr="00617B26">
        <w:rPr>
          <w:rFonts w:ascii="Times New Roman" w:hAnsi="Times New Roman" w:cs="Times New Roman"/>
          <w:sz w:val="24"/>
          <w:szCs w:val="24"/>
        </w:rPr>
        <w:t>College of Agriculture</w:t>
      </w:r>
      <w:r w:rsidR="009C4B91" w:rsidRPr="00617B26">
        <w:rPr>
          <w:rFonts w:ascii="Times New Roman" w:hAnsi="Times New Roman" w:cs="Times New Roman" w:hint="eastAsia"/>
          <w:sz w:val="24"/>
          <w:szCs w:val="24"/>
        </w:rPr>
        <w:t xml:space="preserve">, </w:t>
      </w:r>
      <w:r w:rsidR="009C4B91" w:rsidRPr="00617B26">
        <w:rPr>
          <w:rFonts w:ascii="Times New Roman" w:hAnsi="Times New Roman" w:cs="Times New Roman"/>
          <w:sz w:val="24"/>
          <w:szCs w:val="24"/>
        </w:rPr>
        <w:t>Nanjing Agricultural University</w:t>
      </w:r>
      <w:r w:rsidR="009C4B91" w:rsidRPr="00617B26">
        <w:rPr>
          <w:rFonts w:ascii="Times New Roman" w:hAnsi="Times New Roman" w:cs="Times New Roman" w:hint="eastAsia"/>
          <w:sz w:val="24"/>
          <w:szCs w:val="24"/>
        </w:rPr>
        <w:t>, Nanjing, China</w:t>
      </w:r>
    </w:p>
    <w:p w14:paraId="02F91A09" w14:textId="764C11A3" w:rsidR="009C4B91" w:rsidRPr="00617B26" w:rsidRDefault="003D2686" w:rsidP="009C4B91">
      <w:pPr>
        <w:spacing w:line="288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17B26">
        <w:rPr>
          <w:rFonts w:ascii="Times New Roman" w:hAnsi="Times New Roman" w:cs="Times New Roman" w:hint="eastAsia"/>
          <w:sz w:val="24"/>
          <w:szCs w:val="24"/>
          <w:vertAlign w:val="superscript"/>
        </w:rPr>
        <w:t>8</w:t>
      </w:r>
      <w:r w:rsidR="009C4B91" w:rsidRPr="00617B26">
        <w:rPr>
          <w:rFonts w:ascii="Times New Roman" w:hAnsi="Times New Roman" w:cs="Times New Roman"/>
          <w:sz w:val="24"/>
          <w:szCs w:val="24"/>
          <w:vertAlign w:val="superscript"/>
        </w:rPr>
        <w:t xml:space="preserve"> </w:t>
      </w:r>
      <w:r w:rsidR="009C4B91" w:rsidRPr="00617B26">
        <w:rPr>
          <w:rFonts w:ascii="Times New Roman" w:hAnsi="Times New Roman" w:cs="Times New Roman"/>
          <w:sz w:val="24"/>
          <w:szCs w:val="24"/>
        </w:rPr>
        <w:t>Department of Earth System Science, Tsinghua University, Beijing, China</w:t>
      </w:r>
    </w:p>
    <w:p w14:paraId="29687AC7" w14:textId="6175C35A" w:rsidR="009C4B91" w:rsidRPr="00617B26" w:rsidRDefault="003D2686" w:rsidP="009C4B91">
      <w:pPr>
        <w:spacing w:line="288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17B26">
        <w:rPr>
          <w:rFonts w:ascii="Times New Roman" w:hAnsi="Times New Roman" w:cs="Times New Roman" w:hint="eastAsia"/>
          <w:sz w:val="24"/>
          <w:szCs w:val="24"/>
          <w:vertAlign w:val="superscript"/>
        </w:rPr>
        <w:t>9</w:t>
      </w:r>
      <w:r w:rsidR="009C4B91" w:rsidRPr="00617B26">
        <w:rPr>
          <w:rFonts w:ascii="Times New Roman" w:hAnsi="Times New Roman" w:cs="Times New Roman"/>
          <w:sz w:val="24"/>
          <w:szCs w:val="24"/>
          <w:vertAlign w:val="superscript"/>
        </w:rPr>
        <w:t xml:space="preserve"> </w:t>
      </w:r>
      <w:r w:rsidR="009C4B91" w:rsidRPr="00617B26">
        <w:rPr>
          <w:rFonts w:ascii="Times New Roman" w:hAnsi="Times New Roman" w:cs="Times New Roman"/>
          <w:sz w:val="24"/>
          <w:szCs w:val="24"/>
        </w:rPr>
        <w:t>Department of Environmental Planning, Seoul National University, Seoul, South Korea</w:t>
      </w:r>
    </w:p>
    <w:p w14:paraId="283ADDEB" w14:textId="53AF8BF7" w:rsidR="009C4B91" w:rsidRPr="00617B26" w:rsidRDefault="009C4B91" w:rsidP="009C4B91">
      <w:pPr>
        <w:spacing w:line="288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17B26">
        <w:rPr>
          <w:rFonts w:ascii="Times New Roman" w:hAnsi="Times New Roman" w:cs="Times New Roman" w:hint="eastAsia"/>
          <w:sz w:val="24"/>
          <w:szCs w:val="24"/>
          <w:vertAlign w:val="superscript"/>
        </w:rPr>
        <w:t>1</w:t>
      </w:r>
      <w:r w:rsidR="003D2686" w:rsidRPr="00617B26">
        <w:rPr>
          <w:rFonts w:ascii="Times New Roman" w:hAnsi="Times New Roman" w:cs="Times New Roman" w:hint="eastAsia"/>
          <w:sz w:val="24"/>
          <w:szCs w:val="24"/>
          <w:vertAlign w:val="superscript"/>
        </w:rPr>
        <w:t>0</w:t>
      </w:r>
      <w:r w:rsidRPr="00617B26">
        <w:rPr>
          <w:rFonts w:ascii="Times New Roman" w:hAnsi="Times New Roman" w:cs="Times New Roman"/>
          <w:sz w:val="24"/>
          <w:szCs w:val="24"/>
          <w:vertAlign w:val="superscript"/>
        </w:rPr>
        <w:t xml:space="preserve"> </w:t>
      </w:r>
      <w:r w:rsidRPr="00617B26">
        <w:rPr>
          <w:rFonts w:ascii="Times New Roman" w:hAnsi="Times New Roman" w:cs="Times New Roman"/>
          <w:sz w:val="24"/>
          <w:szCs w:val="24"/>
        </w:rPr>
        <w:t>Department of Landscape Architecture and Rural Systems Engineering, Seoul National University, Seoul, South Korea</w:t>
      </w:r>
    </w:p>
    <w:p w14:paraId="75603EA2" w14:textId="77777777" w:rsidR="009C4B91" w:rsidRPr="002A4A52" w:rsidRDefault="009C4B91" w:rsidP="009C4B9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84FCAE2" w14:textId="77777777" w:rsidR="009C4B91" w:rsidRPr="003051BE" w:rsidRDefault="009C4B91" w:rsidP="009C4B91">
      <w:pPr>
        <w:spacing w:line="240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3051BE">
        <w:rPr>
          <w:rFonts w:ascii="Times New Roman" w:hAnsi="Times New Roman" w:cs="Times New Roman"/>
          <w:sz w:val="24"/>
          <w:szCs w:val="24"/>
        </w:rPr>
        <w:t xml:space="preserve">⁎ Correspondence: </w:t>
      </w:r>
    </w:p>
    <w:p w14:paraId="782707A8" w14:textId="6DA21E7F" w:rsidR="009C4B91" w:rsidRPr="003051BE" w:rsidRDefault="009C4B91" w:rsidP="009C4B91">
      <w:pPr>
        <w:spacing w:line="240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3051BE">
        <w:rPr>
          <w:rFonts w:ascii="Times New Roman" w:hAnsi="Times New Roman" w:cs="Times New Roman"/>
          <w:sz w:val="24"/>
          <w:szCs w:val="24"/>
        </w:rPr>
        <w:t xml:space="preserve">Dr. Yulin Yan, </w:t>
      </w:r>
      <w:r w:rsidR="00E529DB" w:rsidRPr="00E529DB">
        <w:rPr>
          <w:rFonts w:ascii="Times New Roman" w:hAnsi="Times New Roman" w:cs="Times New Roman"/>
          <w:sz w:val="24"/>
          <w:szCs w:val="24"/>
        </w:rPr>
        <w:t xml:space="preserve">Key Laboratory of Humid Subtropical Eco-Geographical Process (Ministry of Education), Fujian Normal University, </w:t>
      </w:r>
      <w:r w:rsidRPr="003051BE">
        <w:rPr>
          <w:rFonts w:ascii="Times New Roman" w:hAnsi="Times New Roman" w:cs="Times New Roman"/>
          <w:sz w:val="24"/>
          <w:szCs w:val="24"/>
        </w:rPr>
        <w:t>Fuzhou, China (</w:t>
      </w:r>
      <w:hyperlink r:id="rId8" w:history="1">
        <w:r w:rsidRPr="003051BE">
          <w:rPr>
            <w:rStyle w:val="Hyperlink"/>
            <w:rFonts w:ascii="Times New Roman" w:hAnsi="Times New Roman" w:cs="Times New Roman"/>
            <w:sz w:val="24"/>
            <w:szCs w:val="24"/>
          </w:rPr>
          <w:t>yulin.yan@outlook.com</w:t>
        </w:r>
      </w:hyperlink>
      <w:r w:rsidRPr="003051BE">
        <w:rPr>
          <w:rFonts w:ascii="Times New Roman" w:hAnsi="Times New Roman" w:cs="Times New Roman"/>
          <w:sz w:val="24"/>
          <w:szCs w:val="24"/>
        </w:rPr>
        <w:t xml:space="preserve">)  </w:t>
      </w:r>
    </w:p>
    <w:p w14:paraId="0C5DA3C8" w14:textId="77777777" w:rsidR="009C4B91" w:rsidRPr="003051BE" w:rsidRDefault="009C4B91" w:rsidP="009C4B91">
      <w:pPr>
        <w:spacing w:line="240" w:lineRule="atLeast"/>
        <w:jc w:val="both"/>
        <w:rPr>
          <w:rFonts w:ascii="Times New Roman" w:hAnsi="Times New Roman" w:cs="Times New Roman"/>
          <w:sz w:val="24"/>
          <w:szCs w:val="24"/>
        </w:rPr>
      </w:pPr>
    </w:p>
    <w:p w14:paraId="43E4246E" w14:textId="7F60EAEC" w:rsidR="00ED3B8F" w:rsidRDefault="009C4B91" w:rsidP="009C4B91">
      <w:pPr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3051BE">
        <w:rPr>
          <w:rFonts w:ascii="Times New Roman" w:hAnsi="Times New Roman" w:cs="Times New Roman"/>
          <w:sz w:val="24"/>
          <w:szCs w:val="24"/>
        </w:rPr>
        <w:t>Prof. Dr. Jing M. Chen, Department of Geography and Planning, University of Toronto, Toronto, Canada (</w:t>
      </w:r>
      <w:hyperlink r:id="rId9" w:history="1">
        <w:r w:rsidRPr="003051BE">
          <w:rPr>
            <w:rStyle w:val="Hyperlink"/>
            <w:rFonts w:ascii="Times New Roman" w:hAnsi="Times New Roman" w:cs="Times New Roman"/>
            <w:sz w:val="24"/>
            <w:szCs w:val="24"/>
          </w:rPr>
          <w:t>jing.chen@utoronto.ca</w:t>
        </w:r>
      </w:hyperlink>
      <w:r w:rsidRPr="003051BE">
        <w:rPr>
          <w:rFonts w:ascii="Times New Roman" w:hAnsi="Times New Roman" w:cs="Times New Roman"/>
          <w:sz w:val="24"/>
          <w:szCs w:val="24"/>
        </w:rPr>
        <w:t>)</w:t>
      </w:r>
      <w:r w:rsidR="004A7BE3" w:rsidRPr="00236CD5"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sdt>
      <w:sdtPr>
        <w:rPr>
          <w:rFonts w:asciiTheme="minorHAnsi" w:eastAsiaTheme="minorEastAsia" w:hAnsiTheme="minorHAnsi" w:cstheme="minorBidi"/>
          <w:color w:val="auto"/>
          <w:sz w:val="36"/>
          <w:szCs w:val="36"/>
          <w:lang w:eastAsia="zh-CN"/>
        </w:rPr>
        <w:id w:val="-990554226"/>
        <w:docPartObj>
          <w:docPartGallery w:val="Table of Contents"/>
          <w:docPartUnique/>
        </w:docPartObj>
      </w:sdtPr>
      <w:sdtEndPr>
        <w:rPr>
          <w:b/>
          <w:bCs/>
          <w:noProof/>
          <w:sz w:val="22"/>
          <w:szCs w:val="22"/>
        </w:rPr>
      </w:sdtEndPr>
      <w:sdtContent>
        <w:p w14:paraId="5070A0D3" w14:textId="793F6795" w:rsidR="0040365B" w:rsidRPr="002D300C" w:rsidRDefault="00490E07" w:rsidP="002D300C">
          <w:pPr>
            <w:pStyle w:val="TOCHeading"/>
            <w:spacing w:line="360" w:lineRule="auto"/>
            <w:rPr>
              <w:rFonts w:ascii="Times New Roman" w:hAnsi="Times New Roman" w:cs="Times New Roman"/>
              <w:b/>
              <w:bCs/>
              <w:color w:val="auto"/>
              <w:sz w:val="24"/>
              <w:szCs w:val="24"/>
              <w:lang w:eastAsia="zh-CN"/>
            </w:rPr>
          </w:pPr>
          <w:r w:rsidRPr="002D300C">
            <w:rPr>
              <w:rFonts w:ascii="Times New Roman" w:hAnsi="Times New Roman" w:cs="Times New Roman"/>
              <w:b/>
              <w:bCs/>
              <w:color w:val="auto"/>
              <w:sz w:val="24"/>
              <w:szCs w:val="24"/>
              <w:lang w:eastAsia="zh-CN"/>
            </w:rPr>
            <w:t>Table of Contents</w:t>
          </w:r>
        </w:p>
        <w:p w14:paraId="67BC29A4" w14:textId="502BDEEC" w:rsidR="002D300C" w:rsidRPr="002D300C" w:rsidRDefault="0040365B" w:rsidP="002D300C">
          <w:pPr>
            <w:pStyle w:val="TOC1"/>
            <w:tabs>
              <w:tab w:val="left" w:pos="720"/>
              <w:tab w:val="right" w:leader="dot" w:pos="8630"/>
            </w:tabs>
            <w:spacing w:line="360" w:lineRule="auto"/>
            <w:rPr>
              <w:rFonts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r w:rsidRPr="002D300C">
            <w:rPr>
              <w:rFonts w:ascii="Times New Roman" w:hAnsi="Times New Roman"/>
              <w:sz w:val="24"/>
              <w:szCs w:val="24"/>
            </w:rPr>
            <w:fldChar w:fldCharType="begin"/>
          </w:r>
          <w:r w:rsidRPr="002D300C">
            <w:rPr>
              <w:rFonts w:ascii="Times New Roman" w:hAnsi="Times New Roman"/>
              <w:sz w:val="24"/>
              <w:szCs w:val="24"/>
            </w:rPr>
            <w:instrText xml:space="preserve"> TOC \o "1-3" \h \z \u </w:instrText>
          </w:r>
          <w:r w:rsidRPr="002D300C">
            <w:rPr>
              <w:rFonts w:ascii="Times New Roman" w:hAnsi="Times New Roman"/>
              <w:sz w:val="24"/>
              <w:szCs w:val="24"/>
            </w:rPr>
            <w:fldChar w:fldCharType="separate"/>
          </w:r>
          <w:hyperlink w:anchor="_Toc176265999" w:history="1">
            <w:r w:rsidR="002D300C" w:rsidRPr="002D300C">
              <w:rPr>
                <w:rStyle w:val="Hyperlink"/>
                <w:rFonts w:ascii="Times New Roman" w:hAnsi="Times New Roman"/>
                <w:b/>
                <w:bCs/>
                <w:noProof/>
                <w:sz w:val="24"/>
                <w:szCs w:val="24"/>
              </w:rPr>
              <w:t>1.1</w:t>
            </w:r>
            <w:r w:rsidR="002D300C" w:rsidRPr="002D300C">
              <w:rPr>
                <w:rFonts w:cstheme="minorBidi"/>
                <w:noProof/>
                <w:kern w:val="2"/>
                <w:sz w:val="24"/>
                <w:szCs w:val="24"/>
                <w:lang w:eastAsia="zh-CN"/>
                <w14:ligatures w14:val="standardContextual"/>
              </w:rPr>
              <w:tab/>
            </w:r>
            <w:r w:rsidR="002D300C" w:rsidRPr="002D300C">
              <w:rPr>
                <w:rStyle w:val="Hyperlink"/>
                <w:rFonts w:ascii="Times New Roman" w:hAnsi="Times New Roman"/>
                <w:b/>
                <w:bCs/>
                <w:noProof/>
                <w:sz w:val="24"/>
                <w:szCs w:val="24"/>
              </w:rPr>
              <w:t>Empirically derived community site-mean N and P</w:t>
            </w:r>
            <w:r w:rsidR="002D300C" w:rsidRPr="002D300C">
              <w:rPr>
                <w:noProof/>
                <w:webHidden/>
                <w:sz w:val="24"/>
                <w:szCs w:val="24"/>
              </w:rPr>
              <w:tab/>
            </w:r>
            <w:r w:rsidR="002D300C" w:rsidRPr="002D300C">
              <w:rPr>
                <w:noProof/>
                <w:webHidden/>
                <w:sz w:val="24"/>
                <w:szCs w:val="24"/>
              </w:rPr>
              <w:fldChar w:fldCharType="begin"/>
            </w:r>
            <w:r w:rsidR="002D300C" w:rsidRPr="002D300C">
              <w:rPr>
                <w:noProof/>
                <w:webHidden/>
                <w:sz w:val="24"/>
                <w:szCs w:val="24"/>
              </w:rPr>
              <w:instrText xml:space="preserve"> PAGEREF _Toc176265999 \h </w:instrText>
            </w:r>
            <w:r w:rsidR="002D300C" w:rsidRPr="002D300C">
              <w:rPr>
                <w:noProof/>
                <w:webHidden/>
                <w:sz w:val="24"/>
                <w:szCs w:val="24"/>
              </w:rPr>
            </w:r>
            <w:r w:rsidR="002D300C" w:rsidRPr="002D300C">
              <w:rPr>
                <w:noProof/>
                <w:webHidden/>
                <w:sz w:val="24"/>
                <w:szCs w:val="24"/>
              </w:rPr>
              <w:fldChar w:fldCharType="separate"/>
            </w:r>
            <w:r w:rsidR="002D300C" w:rsidRPr="002D300C">
              <w:rPr>
                <w:noProof/>
                <w:webHidden/>
                <w:sz w:val="24"/>
                <w:szCs w:val="24"/>
              </w:rPr>
              <w:t>3</w:t>
            </w:r>
            <w:r w:rsidR="002D300C" w:rsidRPr="002D300C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38966F91" w14:textId="620879B1" w:rsidR="002D300C" w:rsidRPr="002D300C" w:rsidRDefault="00000000" w:rsidP="002D300C">
          <w:pPr>
            <w:pStyle w:val="TOC1"/>
            <w:tabs>
              <w:tab w:val="left" w:pos="720"/>
              <w:tab w:val="right" w:leader="dot" w:pos="8630"/>
            </w:tabs>
            <w:spacing w:line="360" w:lineRule="auto"/>
            <w:rPr>
              <w:rFonts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6266000" w:history="1">
            <w:r w:rsidR="002D300C" w:rsidRPr="002D300C">
              <w:rPr>
                <w:rStyle w:val="Hyperlink"/>
                <w:rFonts w:ascii="Times New Roman" w:hAnsi="Times New Roman"/>
                <w:b/>
                <w:bCs/>
                <w:noProof/>
                <w:sz w:val="24"/>
                <w:szCs w:val="24"/>
              </w:rPr>
              <w:t>1.2</w:t>
            </w:r>
            <w:r w:rsidR="002D300C" w:rsidRPr="002D300C">
              <w:rPr>
                <w:rFonts w:cstheme="minorBidi"/>
                <w:noProof/>
                <w:kern w:val="2"/>
                <w:sz w:val="24"/>
                <w:szCs w:val="24"/>
                <w:lang w:eastAsia="zh-CN"/>
                <w14:ligatures w14:val="standardContextual"/>
              </w:rPr>
              <w:tab/>
            </w:r>
            <w:r w:rsidR="002D300C" w:rsidRPr="002D300C">
              <w:rPr>
                <w:rStyle w:val="Hyperlink"/>
                <w:rFonts w:ascii="Times New Roman" w:hAnsi="Times New Roman"/>
                <w:b/>
                <w:bCs/>
                <w:noProof/>
                <w:sz w:val="24"/>
                <w:szCs w:val="24"/>
              </w:rPr>
              <w:t>Reliability of multisource data and its association with ecosystem PE</w:t>
            </w:r>
            <w:r w:rsidR="002D300C" w:rsidRPr="002D300C">
              <w:rPr>
                <w:noProof/>
                <w:webHidden/>
                <w:sz w:val="24"/>
                <w:szCs w:val="24"/>
              </w:rPr>
              <w:tab/>
            </w:r>
            <w:r w:rsidR="002D300C" w:rsidRPr="002D300C">
              <w:rPr>
                <w:noProof/>
                <w:webHidden/>
                <w:sz w:val="24"/>
                <w:szCs w:val="24"/>
              </w:rPr>
              <w:fldChar w:fldCharType="begin"/>
            </w:r>
            <w:r w:rsidR="002D300C" w:rsidRPr="002D300C">
              <w:rPr>
                <w:noProof/>
                <w:webHidden/>
                <w:sz w:val="24"/>
                <w:szCs w:val="24"/>
              </w:rPr>
              <w:instrText xml:space="preserve"> PAGEREF _Toc176266000 \h </w:instrText>
            </w:r>
            <w:r w:rsidR="002D300C" w:rsidRPr="002D300C">
              <w:rPr>
                <w:noProof/>
                <w:webHidden/>
                <w:sz w:val="24"/>
                <w:szCs w:val="24"/>
              </w:rPr>
            </w:r>
            <w:r w:rsidR="002D300C" w:rsidRPr="002D300C">
              <w:rPr>
                <w:noProof/>
                <w:webHidden/>
                <w:sz w:val="24"/>
                <w:szCs w:val="24"/>
              </w:rPr>
              <w:fldChar w:fldCharType="separate"/>
            </w:r>
            <w:r w:rsidR="002D300C" w:rsidRPr="002D300C">
              <w:rPr>
                <w:noProof/>
                <w:webHidden/>
                <w:sz w:val="24"/>
                <w:szCs w:val="24"/>
              </w:rPr>
              <w:t>4</w:t>
            </w:r>
            <w:r w:rsidR="002D300C" w:rsidRPr="002D300C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7E42D23B" w14:textId="07079038" w:rsidR="002D300C" w:rsidRPr="002D300C" w:rsidRDefault="00000000" w:rsidP="002D300C">
          <w:pPr>
            <w:pStyle w:val="TOC1"/>
            <w:tabs>
              <w:tab w:val="left" w:pos="720"/>
              <w:tab w:val="right" w:leader="dot" w:pos="8630"/>
            </w:tabs>
            <w:spacing w:line="360" w:lineRule="auto"/>
            <w:rPr>
              <w:rFonts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6266001" w:history="1">
            <w:r w:rsidR="002D300C" w:rsidRPr="002D300C">
              <w:rPr>
                <w:rStyle w:val="Hyperlink"/>
                <w:rFonts w:ascii="Times New Roman" w:hAnsi="Times New Roman"/>
                <w:b/>
                <w:bCs/>
                <w:noProof/>
                <w:sz w:val="24"/>
                <w:szCs w:val="24"/>
              </w:rPr>
              <w:t>1.3</w:t>
            </w:r>
            <w:r w:rsidR="002D300C" w:rsidRPr="002D300C">
              <w:rPr>
                <w:rFonts w:cstheme="minorBidi"/>
                <w:noProof/>
                <w:kern w:val="2"/>
                <w:sz w:val="24"/>
                <w:szCs w:val="24"/>
                <w:lang w:eastAsia="zh-CN"/>
                <w14:ligatures w14:val="standardContextual"/>
              </w:rPr>
              <w:tab/>
            </w:r>
            <w:r w:rsidR="002D300C" w:rsidRPr="002D300C">
              <w:rPr>
                <w:rStyle w:val="Hyperlink"/>
                <w:rFonts w:ascii="Times New Roman" w:hAnsi="Times New Roman"/>
                <w:b/>
                <w:bCs/>
                <w:noProof/>
                <w:sz w:val="24"/>
                <w:szCs w:val="24"/>
              </w:rPr>
              <w:t>Performance of machine learning models and its decision-making process</w:t>
            </w:r>
            <w:r w:rsidR="002D300C" w:rsidRPr="002D300C">
              <w:rPr>
                <w:noProof/>
                <w:webHidden/>
                <w:sz w:val="24"/>
                <w:szCs w:val="24"/>
              </w:rPr>
              <w:tab/>
            </w:r>
            <w:r w:rsidR="002D300C" w:rsidRPr="002D300C">
              <w:rPr>
                <w:noProof/>
                <w:webHidden/>
                <w:sz w:val="24"/>
                <w:szCs w:val="24"/>
              </w:rPr>
              <w:fldChar w:fldCharType="begin"/>
            </w:r>
            <w:r w:rsidR="002D300C" w:rsidRPr="002D300C">
              <w:rPr>
                <w:noProof/>
                <w:webHidden/>
                <w:sz w:val="24"/>
                <w:szCs w:val="24"/>
              </w:rPr>
              <w:instrText xml:space="preserve"> PAGEREF _Toc176266001 \h </w:instrText>
            </w:r>
            <w:r w:rsidR="002D300C" w:rsidRPr="002D300C">
              <w:rPr>
                <w:noProof/>
                <w:webHidden/>
                <w:sz w:val="24"/>
                <w:szCs w:val="24"/>
              </w:rPr>
            </w:r>
            <w:r w:rsidR="002D300C" w:rsidRPr="002D300C">
              <w:rPr>
                <w:noProof/>
                <w:webHidden/>
                <w:sz w:val="24"/>
                <w:szCs w:val="24"/>
              </w:rPr>
              <w:fldChar w:fldCharType="separate"/>
            </w:r>
            <w:r w:rsidR="002D300C" w:rsidRPr="002D300C">
              <w:rPr>
                <w:noProof/>
                <w:webHidden/>
                <w:sz w:val="24"/>
                <w:szCs w:val="24"/>
              </w:rPr>
              <w:t>8</w:t>
            </w:r>
            <w:r w:rsidR="002D300C" w:rsidRPr="002D300C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6488295A" w14:textId="64AF4376" w:rsidR="002D300C" w:rsidRPr="002D300C" w:rsidRDefault="00000000" w:rsidP="002D300C">
          <w:pPr>
            <w:pStyle w:val="TOC1"/>
            <w:tabs>
              <w:tab w:val="left" w:pos="720"/>
              <w:tab w:val="right" w:leader="dot" w:pos="8630"/>
            </w:tabs>
            <w:spacing w:line="360" w:lineRule="auto"/>
            <w:rPr>
              <w:rFonts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6266002" w:history="1">
            <w:r w:rsidR="002D300C" w:rsidRPr="002D300C">
              <w:rPr>
                <w:rStyle w:val="Hyperlink"/>
                <w:rFonts w:ascii="Times New Roman" w:hAnsi="Times New Roman"/>
                <w:b/>
                <w:bCs/>
                <w:noProof/>
                <w:sz w:val="24"/>
                <w:szCs w:val="24"/>
              </w:rPr>
              <w:t>1.4</w:t>
            </w:r>
            <w:r w:rsidR="002D300C" w:rsidRPr="002D300C">
              <w:rPr>
                <w:rFonts w:cstheme="minorBidi"/>
                <w:noProof/>
                <w:kern w:val="2"/>
                <w:sz w:val="24"/>
                <w:szCs w:val="24"/>
                <w:lang w:eastAsia="zh-CN"/>
                <w14:ligatures w14:val="standardContextual"/>
              </w:rPr>
              <w:tab/>
            </w:r>
            <w:r w:rsidR="002D300C" w:rsidRPr="002D300C">
              <w:rPr>
                <w:rStyle w:val="Hyperlink"/>
                <w:rFonts w:ascii="Times New Roman" w:hAnsi="Times New Roman"/>
                <w:b/>
                <w:bCs/>
                <w:noProof/>
                <w:sz w:val="24"/>
                <w:szCs w:val="24"/>
              </w:rPr>
              <w:t>Consolidating primary discoveries across PFTs</w:t>
            </w:r>
            <w:r w:rsidR="002D300C" w:rsidRPr="002D300C">
              <w:rPr>
                <w:noProof/>
                <w:webHidden/>
                <w:sz w:val="24"/>
                <w:szCs w:val="24"/>
              </w:rPr>
              <w:tab/>
            </w:r>
            <w:r w:rsidR="002D300C" w:rsidRPr="002D300C">
              <w:rPr>
                <w:noProof/>
                <w:webHidden/>
                <w:sz w:val="24"/>
                <w:szCs w:val="24"/>
              </w:rPr>
              <w:fldChar w:fldCharType="begin"/>
            </w:r>
            <w:r w:rsidR="002D300C" w:rsidRPr="002D300C">
              <w:rPr>
                <w:noProof/>
                <w:webHidden/>
                <w:sz w:val="24"/>
                <w:szCs w:val="24"/>
              </w:rPr>
              <w:instrText xml:space="preserve"> PAGEREF _Toc176266002 \h </w:instrText>
            </w:r>
            <w:r w:rsidR="002D300C" w:rsidRPr="002D300C">
              <w:rPr>
                <w:noProof/>
                <w:webHidden/>
                <w:sz w:val="24"/>
                <w:szCs w:val="24"/>
              </w:rPr>
            </w:r>
            <w:r w:rsidR="002D300C" w:rsidRPr="002D300C">
              <w:rPr>
                <w:noProof/>
                <w:webHidden/>
                <w:sz w:val="24"/>
                <w:szCs w:val="24"/>
              </w:rPr>
              <w:fldChar w:fldCharType="separate"/>
            </w:r>
            <w:r w:rsidR="002D300C" w:rsidRPr="002D300C">
              <w:rPr>
                <w:noProof/>
                <w:webHidden/>
                <w:sz w:val="24"/>
                <w:szCs w:val="24"/>
              </w:rPr>
              <w:t>9</w:t>
            </w:r>
            <w:r w:rsidR="002D300C" w:rsidRPr="002D300C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56A74EB7" w14:textId="1ECE8178" w:rsidR="002D300C" w:rsidRPr="002D300C" w:rsidRDefault="00000000" w:rsidP="002D300C">
          <w:pPr>
            <w:pStyle w:val="TOC1"/>
            <w:tabs>
              <w:tab w:val="left" w:pos="720"/>
              <w:tab w:val="right" w:leader="dot" w:pos="8630"/>
            </w:tabs>
            <w:spacing w:line="360" w:lineRule="auto"/>
            <w:rPr>
              <w:rFonts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6266003" w:history="1">
            <w:r w:rsidR="002D300C" w:rsidRPr="002D300C">
              <w:rPr>
                <w:rStyle w:val="Hyperlink"/>
                <w:rFonts w:ascii="Times New Roman" w:hAnsi="Times New Roman"/>
                <w:b/>
                <w:bCs/>
                <w:noProof/>
                <w:sz w:val="24"/>
                <w:szCs w:val="24"/>
              </w:rPr>
              <w:t>1.5</w:t>
            </w:r>
            <w:r w:rsidR="002D300C" w:rsidRPr="002D300C">
              <w:rPr>
                <w:rFonts w:cstheme="minorBidi"/>
                <w:noProof/>
                <w:kern w:val="2"/>
                <w:sz w:val="24"/>
                <w:szCs w:val="24"/>
                <w:lang w:eastAsia="zh-CN"/>
                <w14:ligatures w14:val="standardContextual"/>
              </w:rPr>
              <w:tab/>
            </w:r>
            <w:r w:rsidR="002D300C" w:rsidRPr="002D300C">
              <w:rPr>
                <w:rStyle w:val="Hyperlink"/>
                <w:rFonts w:ascii="Times New Roman" w:hAnsi="Times New Roman"/>
                <w:b/>
                <w:bCs/>
                <w:noProof/>
                <w:sz w:val="24"/>
                <w:szCs w:val="24"/>
              </w:rPr>
              <w:t>Consolidating primary discoveries with alternative datasets</w:t>
            </w:r>
            <w:r w:rsidR="002D300C" w:rsidRPr="002D300C">
              <w:rPr>
                <w:noProof/>
                <w:webHidden/>
                <w:sz w:val="24"/>
                <w:szCs w:val="24"/>
              </w:rPr>
              <w:tab/>
            </w:r>
            <w:r w:rsidR="002D300C" w:rsidRPr="002D300C">
              <w:rPr>
                <w:noProof/>
                <w:webHidden/>
                <w:sz w:val="24"/>
                <w:szCs w:val="24"/>
              </w:rPr>
              <w:fldChar w:fldCharType="begin"/>
            </w:r>
            <w:r w:rsidR="002D300C" w:rsidRPr="002D300C">
              <w:rPr>
                <w:noProof/>
                <w:webHidden/>
                <w:sz w:val="24"/>
                <w:szCs w:val="24"/>
              </w:rPr>
              <w:instrText xml:space="preserve"> PAGEREF _Toc176266003 \h </w:instrText>
            </w:r>
            <w:r w:rsidR="002D300C" w:rsidRPr="002D300C">
              <w:rPr>
                <w:noProof/>
                <w:webHidden/>
                <w:sz w:val="24"/>
                <w:szCs w:val="24"/>
              </w:rPr>
            </w:r>
            <w:r w:rsidR="002D300C" w:rsidRPr="002D300C">
              <w:rPr>
                <w:noProof/>
                <w:webHidden/>
                <w:sz w:val="24"/>
                <w:szCs w:val="24"/>
              </w:rPr>
              <w:fldChar w:fldCharType="separate"/>
            </w:r>
            <w:r w:rsidR="002D300C" w:rsidRPr="002D300C">
              <w:rPr>
                <w:noProof/>
                <w:webHidden/>
                <w:sz w:val="24"/>
                <w:szCs w:val="24"/>
              </w:rPr>
              <w:t>15</w:t>
            </w:r>
            <w:r w:rsidR="002D300C" w:rsidRPr="002D300C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6B83A755" w14:textId="19B9F65A" w:rsidR="002D300C" w:rsidRPr="002D300C" w:rsidRDefault="00000000" w:rsidP="002D300C">
          <w:pPr>
            <w:pStyle w:val="TOC1"/>
            <w:tabs>
              <w:tab w:val="right" w:leader="dot" w:pos="8630"/>
            </w:tabs>
            <w:spacing w:line="360" w:lineRule="auto"/>
            <w:rPr>
              <w:rFonts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6266004" w:history="1">
            <w:r w:rsidR="002D300C" w:rsidRPr="002D300C">
              <w:rPr>
                <w:rStyle w:val="Hyperlink"/>
                <w:rFonts w:ascii="Times New Roman" w:hAnsi="Times New Roman"/>
                <w:b/>
                <w:bCs/>
                <w:noProof/>
                <w:sz w:val="24"/>
                <w:szCs w:val="24"/>
              </w:rPr>
              <w:t>References</w:t>
            </w:r>
            <w:r w:rsidR="002D300C" w:rsidRPr="002D300C">
              <w:rPr>
                <w:noProof/>
                <w:webHidden/>
                <w:sz w:val="24"/>
                <w:szCs w:val="24"/>
              </w:rPr>
              <w:tab/>
            </w:r>
            <w:r w:rsidR="002D300C" w:rsidRPr="002D300C">
              <w:rPr>
                <w:noProof/>
                <w:webHidden/>
                <w:sz w:val="24"/>
                <w:szCs w:val="24"/>
              </w:rPr>
              <w:fldChar w:fldCharType="begin"/>
            </w:r>
            <w:r w:rsidR="002D300C" w:rsidRPr="002D300C">
              <w:rPr>
                <w:noProof/>
                <w:webHidden/>
                <w:sz w:val="24"/>
                <w:szCs w:val="24"/>
              </w:rPr>
              <w:instrText xml:space="preserve"> PAGEREF _Toc176266004 \h </w:instrText>
            </w:r>
            <w:r w:rsidR="002D300C" w:rsidRPr="002D300C">
              <w:rPr>
                <w:noProof/>
                <w:webHidden/>
                <w:sz w:val="24"/>
                <w:szCs w:val="24"/>
              </w:rPr>
            </w:r>
            <w:r w:rsidR="002D300C" w:rsidRPr="002D300C">
              <w:rPr>
                <w:noProof/>
                <w:webHidden/>
                <w:sz w:val="24"/>
                <w:szCs w:val="24"/>
              </w:rPr>
              <w:fldChar w:fldCharType="separate"/>
            </w:r>
            <w:r w:rsidR="002D300C" w:rsidRPr="002D300C">
              <w:rPr>
                <w:noProof/>
                <w:webHidden/>
                <w:sz w:val="24"/>
                <w:szCs w:val="24"/>
              </w:rPr>
              <w:t>24</w:t>
            </w:r>
            <w:r w:rsidR="002D300C" w:rsidRPr="002D300C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0BD6AF0C" w14:textId="34B75473" w:rsidR="0040365B" w:rsidRDefault="0040365B" w:rsidP="002D300C">
          <w:pPr>
            <w:spacing w:line="360" w:lineRule="auto"/>
          </w:pPr>
          <w:r w:rsidRPr="002D300C">
            <w:rPr>
              <w:rFonts w:ascii="Times New Roman" w:hAnsi="Times New Roman" w:cs="Times New Roman"/>
              <w:b/>
              <w:bCs/>
              <w:noProof/>
              <w:sz w:val="24"/>
              <w:szCs w:val="24"/>
            </w:rPr>
            <w:fldChar w:fldCharType="end"/>
          </w:r>
        </w:p>
      </w:sdtContent>
    </w:sdt>
    <w:p w14:paraId="30C4CE26" w14:textId="77777777" w:rsidR="00487D8C" w:rsidRDefault="00487D8C" w:rsidP="00AE0072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76DE2E1D" w14:textId="548CDEAB" w:rsidR="00487D8C" w:rsidRDefault="00A24DB1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="00487D8C"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618057D8" w14:textId="470570B4" w:rsidR="0040365B" w:rsidRPr="0040365B" w:rsidRDefault="0098235A" w:rsidP="0040365B">
      <w:pPr>
        <w:pStyle w:val="Heading1"/>
        <w:numPr>
          <w:ilvl w:val="1"/>
          <w:numId w:val="1"/>
        </w:numPr>
        <w:spacing w:line="360" w:lineRule="auto"/>
        <w:rPr>
          <w:rFonts w:ascii="Times New Roman" w:hAnsi="Times New Roman" w:cs="Times New Roman"/>
          <w:b/>
          <w:bCs/>
          <w:color w:val="auto"/>
          <w:sz w:val="24"/>
          <w:szCs w:val="24"/>
        </w:rPr>
      </w:pPr>
      <w:bookmarkStart w:id="1" w:name="_Toc176265999"/>
      <w:r w:rsidRPr="0040365B">
        <w:rPr>
          <w:rFonts w:ascii="Times New Roman" w:hAnsi="Times New Roman" w:cs="Times New Roman"/>
          <w:b/>
          <w:bCs/>
          <w:color w:val="auto"/>
          <w:sz w:val="24"/>
          <w:szCs w:val="24"/>
        </w:rPr>
        <w:lastRenderedPageBreak/>
        <w:t>Empirically derived c</w:t>
      </w:r>
      <w:r w:rsidR="00AE0072" w:rsidRPr="0040365B">
        <w:rPr>
          <w:rFonts w:ascii="Times New Roman" w:hAnsi="Times New Roman" w:cs="Times New Roman"/>
          <w:b/>
          <w:bCs/>
          <w:color w:val="auto"/>
          <w:sz w:val="24"/>
          <w:szCs w:val="24"/>
        </w:rPr>
        <w:t>ommunity site-mean N and P</w:t>
      </w:r>
      <w:bookmarkEnd w:id="1"/>
    </w:p>
    <w:p w14:paraId="446E4432" w14:textId="13B278B8" w:rsidR="00AE0072" w:rsidRPr="002A4A52" w:rsidRDefault="00AE0072" w:rsidP="0040365B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A4A52">
        <w:rPr>
          <w:rFonts w:ascii="Times New Roman" w:hAnsi="Times New Roman" w:cs="Times New Roman"/>
          <w:sz w:val="24"/>
          <w:szCs w:val="24"/>
        </w:rPr>
        <w:t>The majority of leaf N is invested in chloroplasts</w:t>
      </w:r>
      <w:r w:rsidRPr="002A4A52">
        <w:rPr>
          <w:rFonts w:ascii="Times New Roman" w:hAnsi="Times New Roman" w:cs="Times New Roman"/>
          <w:sz w:val="24"/>
          <w:szCs w:val="24"/>
        </w:rPr>
        <w:fldChar w:fldCharType="begin"/>
      </w:r>
      <w:r>
        <w:rPr>
          <w:rFonts w:ascii="Times New Roman" w:hAnsi="Times New Roman" w:cs="Times New Roman"/>
          <w:sz w:val="24"/>
          <w:szCs w:val="24"/>
        </w:rPr>
        <w:instrText xml:space="preserve"> ADDIN EN.CITE &lt;EndNote&gt;&lt;Cite&gt;&lt;Author&gt;Hikosaka&lt;/Author&gt;&lt;Year&gt;2004&lt;/Year&gt;&lt;RecNum&gt;104&lt;/RecNum&gt;&lt;DisplayText&gt;&lt;style face="superscript"&gt;1&lt;/style&gt;&lt;/DisplayText&gt;&lt;record&gt;&lt;rec-number&gt;104&lt;/rec-number&gt;&lt;foreign-keys&gt;&lt;key app="EN" db-id="x5ezwpfdu50x5xez50t52w0wz59x0t9st5r5" timestamp="1712472404"&gt;104&lt;/key&gt;&lt;/foreign-keys&gt;&lt;ref-type name="Journal Article"&gt;17&lt;/ref-type&gt;&lt;contributors&gt;&lt;authors&gt;&lt;author&gt;Hikosaka, Kouki&lt;/author&gt;&lt;/authors&gt;&lt;/contributors&gt;&lt;titles&gt;&lt;title&gt;Interspecific difference in the photosynthesis–nitrogen relationship: patterns, physiological causes, and ecological importance&lt;/title&gt;&lt;secondary-title&gt;Journal of Plant Research&lt;/secondary-title&gt;&lt;/titles&gt;&lt;periodical&gt;&lt;full-title&gt;Journal of Plant Research&lt;/full-title&gt;&lt;/periodical&gt;&lt;pages&gt;481-494&lt;/pages&gt;&lt;volume&gt;117&lt;/volume&gt;&lt;number&gt;6&lt;/number&gt;&lt;dates&gt;&lt;year&gt;2004&lt;/year&gt;&lt;pub-dates&gt;&lt;date&gt;2004/12/01&lt;/date&gt;&lt;/pub-dates&gt;&lt;/dates&gt;&lt;isbn&gt;1618-0860&lt;/isbn&gt;&lt;urls&gt;&lt;related-urls&gt;&lt;url&gt;https://doi.org/10.1007/s10265-004-0174-2&lt;/url&gt;&lt;/related-urls&gt;&lt;/urls&gt;&lt;electronic-resource-num&gt;10.1007/s10265-004-0174-2&lt;/electronic-resource-num&gt;&lt;/record&gt;&lt;/Cite&gt;&lt;/EndNote&gt;</w:instrText>
      </w:r>
      <w:r w:rsidRPr="002A4A52">
        <w:rPr>
          <w:rFonts w:ascii="Times New Roman" w:hAnsi="Times New Roman" w:cs="Times New Roman"/>
          <w:sz w:val="24"/>
          <w:szCs w:val="24"/>
        </w:rPr>
        <w:fldChar w:fldCharType="separate"/>
      </w:r>
      <w:r w:rsidRPr="00AE0072">
        <w:rPr>
          <w:rFonts w:ascii="Times New Roman" w:hAnsi="Times New Roman" w:cs="Times New Roman"/>
          <w:noProof/>
          <w:sz w:val="24"/>
          <w:szCs w:val="24"/>
          <w:vertAlign w:val="superscript"/>
        </w:rPr>
        <w:t>1</w:t>
      </w:r>
      <w:r w:rsidRPr="002A4A52">
        <w:rPr>
          <w:rFonts w:ascii="Times New Roman" w:hAnsi="Times New Roman" w:cs="Times New Roman"/>
          <w:sz w:val="24"/>
          <w:szCs w:val="24"/>
        </w:rPr>
        <w:fldChar w:fldCharType="end"/>
      </w:r>
      <w:r w:rsidRPr="002A4A52">
        <w:rPr>
          <w:rFonts w:ascii="Times New Roman" w:hAnsi="Times New Roman" w:cs="Times New Roman"/>
          <w:sz w:val="24"/>
          <w:szCs w:val="24"/>
        </w:rPr>
        <w:t>, with 18.2 ± 6.2% allocates to Rubisco</w:t>
      </w:r>
      <w:r w:rsidRPr="002A4A52">
        <w:rPr>
          <w:rFonts w:ascii="Times New Roman" w:hAnsi="Times New Roman" w:cs="Times New Roman"/>
          <w:sz w:val="24"/>
          <w:szCs w:val="24"/>
        </w:rPr>
        <w:fldChar w:fldCharType="begin"/>
      </w:r>
      <w:r>
        <w:rPr>
          <w:rFonts w:ascii="Times New Roman" w:hAnsi="Times New Roman" w:cs="Times New Roman"/>
          <w:sz w:val="24"/>
          <w:szCs w:val="24"/>
        </w:rPr>
        <w:instrText xml:space="preserve"> ADDIN EN.CITE &lt;EndNote&gt;&lt;Cite&gt;&lt;Author&gt;Luo&lt;/Author&gt;&lt;Year&gt;2021&lt;/Year&gt;&lt;RecNum&gt;75&lt;/RecNum&gt;&lt;DisplayText&gt;&lt;style face="superscript"&gt;2&lt;/style&gt;&lt;/DisplayText&gt;&lt;record&gt;&lt;rec-number&gt;75&lt;/rec-number&gt;&lt;foreign-keys&gt;&lt;key app="EN" db-id="x5ezwpfdu50x5xez50t52w0wz59x0t9st5r5" timestamp="1710832620"&gt;75&lt;/key&gt;&lt;/foreign-keys&gt;&lt;ref-type name="Journal Article"&gt;17&lt;/ref-type&gt;&lt;contributors&gt;&lt;authors&gt;&lt;author&gt;Luo, Xiangzhong&lt;/author&gt;&lt;author&gt;Keenan, Trevor F.&lt;/author&gt;&lt;author&gt;Chen, Jing M.&lt;/author&gt;&lt;author&gt;Croft, Holly&lt;/author&gt;&lt;author&gt;Colin Prentice, I.&lt;/author&gt;&lt;author&gt;Smith, Nicholas G.&lt;/author&gt;&lt;author&gt;Walker, Anthony P.&lt;/author&gt;&lt;author&gt;Wang, Han&lt;/author&gt;&lt;author&gt;Wang, Rong&lt;/author&gt;&lt;author&gt;Xu, Chonggang&lt;/author&gt;&lt;author&gt;Zhang, Yao&lt;/author&gt;&lt;/authors&gt;&lt;/contributors&gt;&lt;titles&gt;&lt;title&gt;Global variation in the fraction of leaf nitrogen allocated to photosynthesis&lt;/title&gt;&lt;secondary-title&gt;Nature Communications&lt;/secondary-title&gt;&lt;/titles&gt;&lt;periodical&gt;&lt;full-title&gt;Nature Communications&lt;/full-title&gt;&lt;/periodical&gt;&lt;pages&gt;4866&lt;/pages&gt;&lt;volume&gt;12&lt;/volume&gt;&lt;number&gt;1&lt;/number&gt;&lt;dates&gt;&lt;year&gt;2021&lt;/year&gt;&lt;pub-dates&gt;&lt;date&gt;2021/08/11&lt;/date&gt;&lt;/pub-dates&gt;&lt;/dates&gt;&lt;isbn&gt;2041-1723&lt;/isbn&gt;&lt;urls&gt;&lt;related-urls&gt;&lt;url&gt;https://doi.org/10.1038/s41467-021-25163-9&lt;/url&gt;&lt;/related-urls&gt;&lt;/urls&gt;&lt;electronic-resource-num&gt;10.1038/s41467-021-25163-9&lt;/electronic-resource-num&gt;&lt;/record&gt;&lt;/Cite&gt;&lt;/EndNote&gt;</w:instrText>
      </w:r>
      <w:r w:rsidRPr="002A4A52">
        <w:rPr>
          <w:rFonts w:ascii="Times New Roman" w:hAnsi="Times New Roman" w:cs="Times New Roman"/>
          <w:sz w:val="24"/>
          <w:szCs w:val="24"/>
        </w:rPr>
        <w:fldChar w:fldCharType="separate"/>
      </w:r>
      <w:r w:rsidRPr="00AE0072">
        <w:rPr>
          <w:rFonts w:ascii="Times New Roman" w:hAnsi="Times New Roman" w:cs="Times New Roman"/>
          <w:noProof/>
          <w:sz w:val="24"/>
          <w:szCs w:val="24"/>
          <w:vertAlign w:val="superscript"/>
        </w:rPr>
        <w:t>2</w:t>
      </w:r>
      <w:r w:rsidRPr="002A4A52">
        <w:rPr>
          <w:rFonts w:ascii="Times New Roman" w:hAnsi="Times New Roman" w:cs="Times New Roman"/>
          <w:sz w:val="24"/>
          <w:szCs w:val="24"/>
        </w:rPr>
        <w:fldChar w:fldCharType="end"/>
      </w:r>
      <w:r w:rsidRPr="002A4A52">
        <w:rPr>
          <w:rFonts w:ascii="Times New Roman" w:hAnsi="Times New Roman" w:cs="Times New Roman"/>
          <w:sz w:val="24"/>
          <w:szCs w:val="24"/>
        </w:rPr>
        <w:t>, the remainder in leaf structural components represented by LMA. Hence, we estimated site-mean leaf N based on the empirical relationship with LMA, V</w:t>
      </w:r>
      <w:r w:rsidRPr="002A4A52">
        <w:rPr>
          <w:rFonts w:ascii="Times New Roman" w:hAnsi="Times New Roman" w:cs="Times New Roman"/>
          <w:sz w:val="24"/>
          <w:szCs w:val="24"/>
          <w:vertAlign w:val="subscript"/>
        </w:rPr>
        <w:t>cmax25</w:t>
      </w:r>
      <w:r w:rsidRPr="002A4A52">
        <w:rPr>
          <w:rFonts w:ascii="Times New Roman" w:hAnsi="Times New Roman" w:cs="Times New Roman"/>
          <w:sz w:val="24"/>
          <w:szCs w:val="24"/>
        </w:rPr>
        <w:t>, and Chl</w:t>
      </w:r>
      <w:r w:rsidRPr="002A4A52">
        <w:rPr>
          <w:rFonts w:ascii="Times New Roman" w:hAnsi="Times New Roman" w:cs="Times New Roman"/>
          <w:sz w:val="24"/>
          <w:szCs w:val="24"/>
        </w:rPr>
        <w:fldChar w:fldCharType="begin">
          <w:fldData xml:space="preserve">PEVuZE5vdGU+PENpdGU+PEF1dGhvcj5Eb25nPC9BdXRob3I+PFllYXI+MjAyMzwvWWVhcj48UmVj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</w:fldData>
        </w:fldChar>
      </w:r>
      <w:r>
        <w:rPr>
          <w:rFonts w:ascii="Times New Roman" w:hAnsi="Times New Roman" w:cs="Times New Roman"/>
          <w:sz w:val="24"/>
          <w:szCs w:val="24"/>
        </w:rPr>
        <w:instrText xml:space="preserve"> ADDIN EN.CITE </w:instrText>
      </w:r>
      <w:r>
        <w:rPr>
          <w:rFonts w:ascii="Times New Roman" w:hAnsi="Times New Roman" w:cs="Times New Roman"/>
          <w:sz w:val="24"/>
          <w:szCs w:val="24"/>
        </w:rPr>
        <w:fldChar w:fldCharType="begin">
          <w:fldData xml:space="preserve">PEVuZE5vdGU+PENpdGU+PEF1dGhvcj5Eb25nPC9BdXRob3I+PFllYXI+MjAyMzwvWWVhcj48UmVj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</w:fldData>
        </w:fldChar>
      </w:r>
      <w:r>
        <w:rPr>
          <w:rFonts w:ascii="Times New Roman" w:hAnsi="Times New Roman" w:cs="Times New Roman"/>
          <w:sz w:val="24"/>
          <w:szCs w:val="24"/>
        </w:rPr>
        <w:instrText xml:space="preserve"> ADDIN EN.CITE.DATA </w:instrTex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  <w:fldChar w:fldCharType="end"/>
      </w:r>
      <w:r w:rsidRPr="002A4A52">
        <w:rPr>
          <w:rFonts w:ascii="Times New Roman" w:hAnsi="Times New Roman" w:cs="Times New Roman"/>
          <w:sz w:val="24"/>
          <w:szCs w:val="24"/>
        </w:rPr>
      </w:r>
      <w:r w:rsidRPr="002A4A52">
        <w:rPr>
          <w:rFonts w:ascii="Times New Roman" w:hAnsi="Times New Roman" w:cs="Times New Roman"/>
          <w:sz w:val="24"/>
          <w:szCs w:val="24"/>
        </w:rPr>
        <w:fldChar w:fldCharType="separate"/>
      </w:r>
      <w:r w:rsidRPr="00AE0072">
        <w:rPr>
          <w:rFonts w:ascii="Times New Roman" w:hAnsi="Times New Roman" w:cs="Times New Roman"/>
          <w:noProof/>
          <w:sz w:val="24"/>
          <w:szCs w:val="24"/>
          <w:vertAlign w:val="superscript"/>
        </w:rPr>
        <w:t>3,4</w:t>
      </w:r>
      <w:r w:rsidRPr="002A4A52">
        <w:rPr>
          <w:rFonts w:ascii="Times New Roman" w:hAnsi="Times New Roman" w:cs="Times New Roman"/>
          <w:sz w:val="24"/>
          <w:szCs w:val="24"/>
        </w:rPr>
        <w:fldChar w:fldCharType="end"/>
      </w:r>
      <w:r w:rsidRPr="002A4A52">
        <w:rPr>
          <w:rFonts w:ascii="Times New Roman" w:hAnsi="Times New Roman" w:cs="Times New Roman"/>
          <w:sz w:val="24"/>
          <w:szCs w:val="24"/>
        </w:rPr>
        <w:t xml:space="preserve">.   </w:t>
      </w:r>
    </w:p>
    <w:p w14:paraId="553B03D6" w14:textId="793147CA" w:rsidR="00AE0072" w:rsidRPr="002A4A52" w:rsidRDefault="00000000" w:rsidP="00AE0072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m:oMath>
        <m:eqArr>
          <m:eqArrPr>
            <m:maxDist m:val="1"/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eqArrPr>
          <m:e>
            <m:sSub>
              <m:sSubPr>
                <m:ctrlPr>
                  <w:rPr>
                    <w:rFonts w:ascii="Cambria Math" w:hAnsi="Cambria Math" w:cs="Times New Roman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N</m:t>
                </m:r>
              </m:e>
              <m:sub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area</m:t>
                </m:r>
              </m:sub>
            </m:sSub>
            <m:r>
              <w:rPr>
                <w:rFonts w:ascii="Cambria Math" w:hAnsi="Cambria Math" w:cs="Times New Roman"/>
                <w:sz w:val="24"/>
                <w:szCs w:val="24"/>
              </w:rPr>
              <m:t>=0.009LMA+</m:t>
            </m:r>
            <m:sSub>
              <m:sSubPr>
                <m:ctrlPr>
                  <w:rPr>
                    <w:rFonts w:ascii="Cambria Math" w:hAnsi="Cambria Math" w:cs="Times New Roman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0.007V</m:t>
                </m:r>
              </m:e>
              <m:sub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cmax25</m:t>
                </m:r>
              </m:sub>
            </m:sSub>
            <m:r>
              <w:rPr>
                <w:rFonts w:ascii="Cambria Math" w:hAnsi="Cambria Math" w:cs="Times New Roman"/>
                <w:sz w:val="24"/>
                <w:szCs w:val="24"/>
              </w:rPr>
              <m:t>+0.021Chl#</m:t>
            </m:r>
            <m:d>
              <m:dPr>
                <m:ctrlPr>
                  <w:rPr>
                    <w:rFonts w:ascii="Cambria Math" w:hAnsi="Cambria Math" w:cs="Times New Roman"/>
                    <w:i/>
                    <w:sz w:val="24"/>
                    <w:szCs w:val="24"/>
                  </w:rPr>
                </m:ctrlPr>
              </m:dPr>
              <m:e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1</m:t>
                </m:r>
              </m:e>
            </m:d>
          </m:e>
        </m:eqArr>
      </m:oMath>
      <w:r w:rsidR="00AE0072" w:rsidRPr="002A4A52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540F0221" w14:textId="77777777" w:rsidR="00AE0072" w:rsidRPr="002A4A52" w:rsidRDefault="00AE0072" w:rsidP="00AE0072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A4A52">
        <w:rPr>
          <w:rFonts w:ascii="Times New Roman" w:hAnsi="Times New Roman" w:cs="Times New Roman"/>
          <w:sz w:val="24"/>
          <w:szCs w:val="24"/>
        </w:rPr>
        <w:t xml:space="preserve">where </w:t>
      </w:r>
      <w:bookmarkStart w:id="2" w:name="_Hlk173240612"/>
      <m:oMath>
        <m:sSub>
          <m:sSub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4"/>
              </w:rPr>
              <m:t>N</m:t>
            </m:r>
          </m:e>
          <m:sub>
            <m:r>
              <w:rPr>
                <w:rFonts w:ascii="Cambria Math" w:hAnsi="Cambria Math" w:cs="Times New Roman"/>
                <w:sz w:val="24"/>
                <w:szCs w:val="24"/>
              </w:rPr>
              <m:t>area</m:t>
            </m:r>
          </m:sub>
        </m:sSub>
      </m:oMath>
      <w:bookmarkEnd w:id="2"/>
      <w:r w:rsidRPr="002A4A52">
        <w:rPr>
          <w:rFonts w:ascii="Times New Roman" w:hAnsi="Times New Roman" w:cs="Times New Roman"/>
          <w:sz w:val="24"/>
          <w:szCs w:val="24"/>
        </w:rPr>
        <w:t xml:space="preserve"> (g/m</w:t>
      </w:r>
      <w:r w:rsidRPr="002A4A52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2A4A52">
        <w:rPr>
          <w:rFonts w:ascii="Times New Roman" w:hAnsi="Times New Roman" w:cs="Times New Roman"/>
          <w:sz w:val="24"/>
          <w:szCs w:val="24"/>
        </w:rPr>
        <w:t xml:space="preserve">) is the leaf nitrogen content per unit area. </w:t>
      </w:r>
    </w:p>
    <w:p w14:paraId="5ED1A093" w14:textId="77777777" w:rsidR="00AE0072" w:rsidRPr="002A4A52" w:rsidRDefault="00AE0072" w:rsidP="00AE0072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B0A1985" w14:textId="164A5361" w:rsidR="00AE0072" w:rsidRPr="002A4A52" w:rsidRDefault="00AE0072" w:rsidP="00AE0072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A4A52">
        <w:rPr>
          <w:rFonts w:ascii="Times New Roman" w:hAnsi="Times New Roman" w:cs="Times New Roman"/>
          <w:sz w:val="24"/>
          <w:szCs w:val="24"/>
        </w:rPr>
        <w:t>Similarly, previous works shown a general two-thirds power law between leaf N and P (N</w:t>
      </w:r>
      <m:oMath>
        <m:r>
          <w:rPr>
            <w:rFonts w:ascii="Cambria Math" w:hAnsi="Cambria Math" w:cs="Times New Roman"/>
            <w:sz w:val="24"/>
            <w:szCs w:val="24"/>
          </w:rPr>
          <m:t>∝</m:t>
        </m:r>
      </m:oMath>
      <w:r w:rsidRPr="002A4A52">
        <w:rPr>
          <w:rFonts w:ascii="Times New Roman" w:hAnsi="Times New Roman" w:cs="Times New Roman"/>
          <w:sz w:val="24"/>
          <w:szCs w:val="24"/>
        </w:rPr>
        <w:t>P</w:t>
      </w:r>
      <w:r w:rsidRPr="002A4A52">
        <w:rPr>
          <w:rFonts w:ascii="Times New Roman" w:hAnsi="Times New Roman" w:cs="Times New Roman"/>
          <w:sz w:val="24"/>
          <w:szCs w:val="24"/>
          <w:vertAlign w:val="superscript"/>
        </w:rPr>
        <w:t>2/3</w:t>
      </w:r>
      <w:r w:rsidRPr="002A4A52">
        <w:rPr>
          <w:rFonts w:ascii="Times New Roman" w:hAnsi="Times New Roman" w:cs="Times New Roman"/>
          <w:sz w:val="24"/>
          <w:szCs w:val="24"/>
        </w:rPr>
        <w:t>) across global biomes</w:t>
      </w:r>
      <w:r w:rsidRPr="002A4A52">
        <w:rPr>
          <w:rFonts w:ascii="Times New Roman" w:hAnsi="Times New Roman" w:cs="Times New Roman"/>
          <w:sz w:val="24"/>
          <w:szCs w:val="24"/>
        </w:rPr>
        <w:fldChar w:fldCharType="begin">
          <w:fldData xml:space="preserve">PEVuZE5vdGU+PENpdGU+PEF1dGhvcj5SZWljaDwvQXV0aG9yPjxZZWFyPjIwMDk8L1llYXI+PFJl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==
</w:fldData>
        </w:fldChar>
      </w:r>
      <w:r>
        <w:rPr>
          <w:rFonts w:ascii="Times New Roman" w:hAnsi="Times New Roman" w:cs="Times New Roman"/>
          <w:sz w:val="24"/>
          <w:szCs w:val="24"/>
        </w:rPr>
        <w:instrText xml:space="preserve"> ADDIN EN.CITE </w:instrText>
      </w:r>
      <w:r>
        <w:rPr>
          <w:rFonts w:ascii="Times New Roman" w:hAnsi="Times New Roman" w:cs="Times New Roman"/>
          <w:sz w:val="24"/>
          <w:szCs w:val="24"/>
        </w:rPr>
        <w:fldChar w:fldCharType="begin">
          <w:fldData xml:space="preserve">PEVuZE5vdGU+PENpdGU+PEF1dGhvcj5SZWljaDwvQXV0aG9yPjxZZWFyPjIwMDk8L1llYXI+PFJl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==
</w:fldData>
        </w:fldChar>
      </w:r>
      <w:r>
        <w:rPr>
          <w:rFonts w:ascii="Times New Roman" w:hAnsi="Times New Roman" w:cs="Times New Roman"/>
          <w:sz w:val="24"/>
          <w:szCs w:val="24"/>
        </w:rPr>
        <w:instrText xml:space="preserve"> ADDIN EN.CITE.DATA </w:instrTex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  <w:fldChar w:fldCharType="end"/>
      </w:r>
      <w:r w:rsidRPr="002A4A52">
        <w:rPr>
          <w:rFonts w:ascii="Times New Roman" w:hAnsi="Times New Roman" w:cs="Times New Roman"/>
          <w:sz w:val="24"/>
          <w:szCs w:val="24"/>
        </w:rPr>
      </w:r>
      <w:r w:rsidRPr="002A4A52">
        <w:rPr>
          <w:rFonts w:ascii="Times New Roman" w:hAnsi="Times New Roman" w:cs="Times New Roman"/>
          <w:sz w:val="24"/>
          <w:szCs w:val="24"/>
        </w:rPr>
        <w:fldChar w:fldCharType="separate"/>
      </w:r>
      <w:r w:rsidRPr="00AE0072">
        <w:rPr>
          <w:rFonts w:ascii="Times New Roman" w:hAnsi="Times New Roman" w:cs="Times New Roman"/>
          <w:noProof/>
          <w:sz w:val="24"/>
          <w:szCs w:val="24"/>
          <w:vertAlign w:val="superscript"/>
        </w:rPr>
        <w:t>5,6</w:t>
      </w:r>
      <w:r w:rsidRPr="002A4A52">
        <w:rPr>
          <w:rFonts w:ascii="Times New Roman" w:hAnsi="Times New Roman" w:cs="Times New Roman"/>
          <w:sz w:val="24"/>
          <w:szCs w:val="24"/>
        </w:rPr>
        <w:fldChar w:fldCharType="end"/>
      </w:r>
      <w:r w:rsidRPr="002A4A52">
        <w:rPr>
          <w:rFonts w:ascii="Times New Roman" w:hAnsi="Times New Roman" w:cs="Times New Roman"/>
          <w:sz w:val="24"/>
          <w:szCs w:val="24"/>
        </w:rPr>
        <w:t>. However, leaf N and P stoichiometries also change with PFTs and environments, such as herbaceous species usually have higher leaf N and P concentration than woody plants</w:t>
      </w:r>
      <w:r w:rsidRPr="002A4A52">
        <w:rPr>
          <w:rFonts w:ascii="Times New Roman" w:hAnsi="Times New Roman" w:cs="Times New Roman"/>
          <w:sz w:val="24"/>
          <w:szCs w:val="24"/>
        </w:rPr>
        <w:fldChar w:fldCharType="begin"/>
      </w:r>
      <w:r>
        <w:rPr>
          <w:rFonts w:ascii="Times New Roman" w:hAnsi="Times New Roman" w:cs="Times New Roman"/>
          <w:sz w:val="24"/>
          <w:szCs w:val="24"/>
        </w:rPr>
        <w:instrText xml:space="preserve"> ADDIN EN.CITE &lt;EndNote&gt;&lt;Cite&gt;&lt;Author&gt;Tian&lt;/Author&gt;&lt;Year&gt;2018&lt;/Year&gt;&lt;RecNum&gt;103&lt;/RecNum&gt;&lt;DisplayText&gt;&lt;style face="superscript"&gt;7&lt;/style&gt;&lt;/DisplayText&gt;&lt;record&gt;&lt;rec-number&gt;103&lt;/rec-number&gt;&lt;foreign-keys&gt;&lt;key app="EN" db-id="x5ezwpfdu50x5xez50t52w0wz59x0t9st5r5" timestamp="1712469771"&gt;103&lt;/key&gt;&lt;/foreign-keys&gt;&lt;ref-type name="Journal Article"&gt;17&lt;/ref-type&gt;&lt;contributors&gt;&lt;authors&gt;&lt;author&gt;Tian, Di&lt;/author&gt;&lt;author&gt;Yan, Zhengbing&lt;/author&gt;&lt;author&gt;Niklas, Karl J.&lt;/author&gt;&lt;author&gt;Han, Wenxuan&lt;/author&gt;&lt;author&gt;Kattge, Jens&lt;/author&gt;&lt;author&gt;Reich, Peter B.&lt;/author&gt;&lt;author&gt;Luo, Yongkai&lt;/author&gt;&lt;author&gt;Chen, Yahan&lt;/author&gt;&lt;author&gt;Tang, Zhiyao&lt;/author&gt;&lt;author&gt;Hu, Huifeng&lt;/author&gt;&lt;author&gt;Wright, Ian J.&lt;/author&gt;&lt;author&gt;Schmid, Bernhard&lt;/author&gt;&lt;author&gt;Fang, Jingyun&lt;/author&gt;&lt;/authors&gt;&lt;/contributors&gt;&lt;titles&gt;&lt;title&gt;Global leaf nitrogen and phosphorus stoichiometry and their scaling exponent&lt;/title&gt;&lt;secondary-title&gt;National Science Review&lt;/secondary-title&gt;&lt;/titles&gt;&lt;periodical&gt;&lt;full-title&gt;National Science Review&lt;/full-title&gt;&lt;/periodical&gt;&lt;pages&gt;728-739&lt;/pages&gt;&lt;volume&gt;5&lt;/volume&gt;&lt;number&gt;5&lt;/number&gt;&lt;dates&gt;&lt;year&gt;2018&lt;/year&gt;&lt;/dates&gt;&lt;isbn&gt;2095-5138&lt;/isbn&gt;&lt;urls&gt;&lt;related-urls&gt;&lt;url&gt;https://doi.org/10.1093/nsr/nwx142&lt;/url&gt;&lt;/related-urls&gt;&lt;/urls&gt;&lt;electronic-resource-num&gt;10.1093/nsr/nwx142&lt;/electronic-resource-num&gt;&lt;access-date&gt;4/7/2024&lt;/access-date&gt;&lt;/record&gt;&lt;/Cite&gt;&lt;/EndNote&gt;</w:instrText>
      </w:r>
      <w:r w:rsidRPr="002A4A52">
        <w:rPr>
          <w:rFonts w:ascii="Times New Roman" w:hAnsi="Times New Roman" w:cs="Times New Roman"/>
          <w:sz w:val="24"/>
          <w:szCs w:val="24"/>
        </w:rPr>
        <w:fldChar w:fldCharType="separate"/>
      </w:r>
      <w:r w:rsidRPr="00AE0072">
        <w:rPr>
          <w:rFonts w:ascii="Times New Roman" w:hAnsi="Times New Roman" w:cs="Times New Roman"/>
          <w:noProof/>
          <w:sz w:val="24"/>
          <w:szCs w:val="24"/>
          <w:vertAlign w:val="superscript"/>
        </w:rPr>
        <w:t>7</w:t>
      </w:r>
      <w:r w:rsidRPr="002A4A52">
        <w:rPr>
          <w:rFonts w:ascii="Times New Roman" w:hAnsi="Times New Roman" w:cs="Times New Roman"/>
          <w:sz w:val="24"/>
          <w:szCs w:val="24"/>
        </w:rPr>
        <w:fldChar w:fldCharType="end"/>
      </w:r>
      <w:r w:rsidRPr="002A4A52">
        <w:rPr>
          <w:rFonts w:ascii="Times New Roman" w:hAnsi="Times New Roman" w:cs="Times New Roman"/>
          <w:sz w:val="24"/>
          <w:szCs w:val="24"/>
        </w:rPr>
        <w:t xml:space="preserve">. Hence, we estimated PFTs dependent </w:t>
      </w:r>
      <m:oMath>
        <m:sSub>
          <m:sSubPr>
            <m:ctrlPr>
              <w:rPr>
                <w:rFonts w:ascii="Cambria Math" w:hAnsi="Cambria Math" w:cs="Times New Roman"/>
                <w:iCs/>
                <w:sz w:val="24"/>
                <w:szCs w:val="24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P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area</m:t>
            </m:r>
          </m:sub>
        </m:sSub>
      </m:oMath>
      <w:r w:rsidRPr="002A4A52">
        <w:rPr>
          <w:rFonts w:ascii="Times New Roman" w:hAnsi="Times New Roman" w:cs="Times New Roman"/>
          <w:sz w:val="24"/>
          <w:szCs w:val="24"/>
        </w:rPr>
        <w:t xml:space="preserve"> (g/m</w:t>
      </w:r>
      <w:r w:rsidRPr="002A4A52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2A4A52">
        <w:rPr>
          <w:rFonts w:ascii="Times New Roman" w:hAnsi="Times New Roman" w:cs="Times New Roman"/>
          <w:sz w:val="24"/>
          <w:szCs w:val="24"/>
        </w:rPr>
        <w:t>) by adopting a recent global leaf N and P stoichiometry and scaling relationships</w:t>
      </w:r>
      <w:r w:rsidRPr="002A4A52">
        <w:rPr>
          <w:rFonts w:ascii="Times New Roman" w:hAnsi="Times New Roman" w:cs="Times New Roman"/>
          <w:sz w:val="24"/>
          <w:szCs w:val="24"/>
        </w:rPr>
        <w:fldChar w:fldCharType="begin"/>
      </w:r>
      <w:r>
        <w:rPr>
          <w:rFonts w:ascii="Times New Roman" w:hAnsi="Times New Roman" w:cs="Times New Roman"/>
          <w:sz w:val="24"/>
          <w:szCs w:val="24"/>
        </w:rPr>
        <w:instrText xml:space="preserve"> ADDIN EN.CITE &lt;EndNote&gt;&lt;Cite&gt;&lt;Author&gt;Tian&lt;/Author&gt;&lt;Year&gt;2018&lt;/Year&gt;&lt;RecNum&gt;103&lt;/RecNum&gt;&lt;DisplayText&gt;&lt;style face="superscript"&gt;7&lt;/style&gt;&lt;/DisplayText&gt;&lt;record&gt;&lt;rec-number&gt;103&lt;/rec-number&gt;&lt;foreign-keys&gt;&lt;key app="EN" db-id="x5ezwpfdu50x5xez50t52w0wz59x0t9st5r5" timestamp="1712469771"&gt;103&lt;/key&gt;&lt;/foreign-keys&gt;&lt;ref-type name="Journal Article"&gt;17&lt;/ref-type&gt;&lt;contributors&gt;&lt;authors&gt;&lt;author&gt;Tian, Di&lt;/author&gt;&lt;author&gt;Yan, Zhengbing&lt;/author&gt;&lt;author&gt;Niklas, Karl J.&lt;/author&gt;&lt;author&gt;Han, Wenxuan&lt;/author&gt;&lt;author&gt;Kattge, Jens&lt;/author&gt;&lt;author&gt;Reich, Peter B.&lt;/author&gt;&lt;author&gt;Luo, Yongkai&lt;/author&gt;&lt;author&gt;Chen, Yahan&lt;/author&gt;&lt;author&gt;Tang, Zhiyao&lt;/author&gt;&lt;author&gt;Hu, Huifeng&lt;/author&gt;&lt;author&gt;Wright, Ian J.&lt;/author&gt;&lt;author&gt;Schmid, Bernhard&lt;/author&gt;&lt;author&gt;Fang, Jingyun&lt;/author&gt;&lt;/authors&gt;&lt;/contributors&gt;&lt;titles&gt;&lt;title&gt;Global leaf nitrogen and phosphorus stoichiometry and their scaling exponent&lt;/title&gt;&lt;secondary-title&gt;National Science Review&lt;/secondary-title&gt;&lt;/titles&gt;&lt;periodical&gt;&lt;full-title&gt;National Science Review&lt;/full-title&gt;&lt;/periodical&gt;&lt;pages&gt;728-739&lt;/pages&gt;&lt;volume&gt;5&lt;/volume&gt;&lt;number&gt;5&lt;/number&gt;&lt;dates&gt;&lt;year&gt;2018&lt;/year&gt;&lt;/dates&gt;&lt;isbn&gt;2095-5138&lt;/isbn&gt;&lt;urls&gt;&lt;related-urls&gt;&lt;url&gt;https://doi.org/10.1093/nsr/nwx142&lt;/url&gt;&lt;/related-urls&gt;&lt;/urls&gt;&lt;electronic-resource-num&gt;10.1093/nsr/nwx142&lt;/electronic-resource-num&gt;&lt;access-date&gt;4/7/2024&lt;/access-date&gt;&lt;/record&gt;&lt;/Cite&gt;&lt;/EndNote&gt;</w:instrText>
      </w:r>
      <w:r w:rsidRPr="002A4A52">
        <w:rPr>
          <w:rFonts w:ascii="Times New Roman" w:hAnsi="Times New Roman" w:cs="Times New Roman"/>
          <w:sz w:val="24"/>
          <w:szCs w:val="24"/>
        </w:rPr>
        <w:fldChar w:fldCharType="separate"/>
      </w:r>
      <w:r w:rsidRPr="00AE0072">
        <w:rPr>
          <w:rFonts w:ascii="Times New Roman" w:hAnsi="Times New Roman" w:cs="Times New Roman"/>
          <w:noProof/>
          <w:sz w:val="24"/>
          <w:szCs w:val="24"/>
          <w:vertAlign w:val="superscript"/>
        </w:rPr>
        <w:t>7</w:t>
      </w:r>
      <w:r w:rsidRPr="002A4A52">
        <w:rPr>
          <w:rFonts w:ascii="Times New Roman" w:hAnsi="Times New Roman" w:cs="Times New Roman"/>
          <w:sz w:val="24"/>
          <w:szCs w:val="24"/>
        </w:rPr>
        <w:fldChar w:fldCharType="end"/>
      </w:r>
      <w:r w:rsidRPr="002A4A52">
        <w:rPr>
          <w:rFonts w:ascii="Times New Roman" w:hAnsi="Times New Roman" w:cs="Times New Roman"/>
          <w:sz w:val="24"/>
          <w:szCs w:val="24"/>
        </w:rPr>
        <w:t>:</w:t>
      </w:r>
    </w:p>
    <w:p w14:paraId="3D81CF4B" w14:textId="402839FE" w:rsidR="00AE0072" w:rsidRPr="002A4A52" w:rsidRDefault="00000000" w:rsidP="00AE0072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m:oMath>
        <m:eqArr>
          <m:eqArrPr>
            <m:maxDist m:val="1"/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eqArrPr>
          <m:e>
            <m:sSub>
              <m:sSubPr>
                <m:ctrlPr>
                  <w:rPr>
                    <w:rFonts w:ascii="Cambria Math" w:hAnsi="Cambria Math" w:cs="Times New Roman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P</m:t>
                </m:r>
              </m:e>
              <m:sub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area</m:t>
                </m:r>
              </m:sub>
            </m:sSub>
            <m:r>
              <w:rPr>
                <w:rFonts w:ascii="Cambria Math" w:hAnsi="Cambria Math" w:cs="Times New Roman"/>
                <w:sz w:val="24"/>
                <w:szCs w:val="24"/>
              </w:rPr>
              <m:t>=LMA</m:t>
            </m:r>
            <m:sSup>
              <m:sSupPr>
                <m:ctrlPr>
                  <w:rPr>
                    <w:rFonts w:ascii="Cambria Math" w:hAnsi="Cambria Math" w:cs="Times New Roman"/>
                    <w:i/>
                    <w:sz w:val="24"/>
                    <w:szCs w:val="24"/>
                  </w:rPr>
                </m:ctrlPr>
              </m:sSupPr>
              <m:e>
                <m:d>
                  <m:dPr>
                    <m:ctrlPr>
                      <w:rPr>
                        <w:rFonts w:ascii="Cambria Math" w:hAnsi="Cambria Math" w:cs="Times New Roman"/>
                        <w:i/>
                        <w:sz w:val="24"/>
                        <w:szCs w:val="24"/>
                      </w:rPr>
                    </m:ctrlPr>
                  </m:dPr>
                  <m:e>
                    <m:f>
                      <m:fPr>
                        <m:ctrlPr>
                          <w:rPr>
                            <w:rFonts w:ascii="Cambria Math" w:hAnsi="Cambria Math" w:cs="Times New Roman"/>
                            <w:i/>
                            <w:sz w:val="24"/>
                            <w:szCs w:val="24"/>
                          </w:rPr>
                        </m:ctrlPr>
                      </m:fPr>
                      <m:num>
                        <m:sSub>
                          <m:sSubPr>
                            <m:ctrlPr>
                              <w:rPr>
                                <w:rFonts w:ascii="Cambria Math" w:hAnsi="Cambria Math" w:cs="Times New Roman"/>
                                <w:i/>
                                <w:sz w:val="24"/>
                                <w:szCs w:val="24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  <m:t>N</m:t>
                            </m:r>
                          </m:e>
                          <m:sub>
                            <m: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  <m:t>mass</m:t>
                            </m:r>
                          </m:sub>
                        </m:sSub>
                      </m:num>
                      <m:den>
                        <m:sSub>
                          <m:sSubPr>
                            <m:ctrlPr>
                              <w:rPr>
                                <w:rFonts w:ascii="Cambria Math" w:hAnsi="Cambria Math" w:cs="Times New Roman"/>
                                <w:i/>
                                <w:sz w:val="24"/>
                                <w:szCs w:val="24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  <m:t>β</m:t>
                            </m:r>
                          </m:e>
                          <m:sub>
                            <m: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  <m:t>PFTs</m:t>
                            </m:r>
                          </m:sub>
                        </m:sSub>
                      </m:den>
                    </m:f>
                  </m:e>
                </m:d>
              </m:e>
              <m:sup>
                <m:f>
                  <m:fPr>
                    <m:ctrlPr>
                      <w:rPr>
                        <w:rFonts w:ascii="Cambria Math" w:hAnsi="Cambria Math" w:cs="Times New Roman"/>
                        <w:i/>
                        <w:sz w:val="24"/>
                        <w:szCs w:val="24"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1</m:t>
                    </m:r>
                  </m:num>
                  <m:den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  <w:sz w:val="24"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α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PFTs</m:t>
                        </m:r>
                      </m:sub>
                    </m:sSub>
                  </m:den>
                </m:f>
              </m:sup>
            </m:sSup>
            <m:r>
              <w:rPr>
                <w:rFonts w:ascii="Cambria Math" w:hAnsi="Cambria Math" w:cs="Times New Roman"/>
                <w:sz w:val="24"/>
                <w:szCs w:val="24"/>
              </w:rPr>
              <m:t>#</m:t>
            </m:r>
            <m:d>
              <m:dPr>
                <m:ctrlPr>
                  <w:rPr>
                    <w:rFonts w:ascii="Cambria Math" w:hAnsi="Cambria Math" w:cs="Times New Roman"/>
                    <w:i/>
                    <w:sz w:val="24"/>
                    <w:szCs w:val="24"/>
                  </w:rPr>
                </m:ctrlPr>
              </m:dPr>
              <m:e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2</m:t>
                </m:r>
              </m:e>
            </m:d>
          </m:e>
        </m:eqArr>
      </m:oMath>
      <w:r w:rsidR="00AE0072" w:rsidRPr="002A4A52">
        <w:rPr>
          <w:rFonts w:ascii="Times New Roman" w:hAnsi="Times New Roman" w:cs="Times New Roman"/>
          <w:sz w:val="24"/>
          <w:szCs w:val="24"/>
        </w:rPr>
        <w:t xml:space="preserve">   </w:t>
      </w:r>
    </w:p>
    <w:p w14:paraId="37FA5121" w14:textId="5C0AE62F" w:rsidR="00AE0072" w:rsidRPr="002A4A52" w:rsidRDefault="00AE0072" w:rsidP="00AE0072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A4A52">
        <w:rPr>
          <w:rFonts w:ascii="Times New Roman" w:hAnsi="Times New Roman" w:cs="Times New Roman"/>
          <w:sz w:val="24"/>
          <w:szCs w:val="24"/>
        </w:rPr>
        <w:t xml:space="preserve">where </w:t>
      </w:r>
      <m:oMath>
        <m:sSub>
          <m:sSub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4"/>
              </w:rPr>
              <m:t>N</m:t>
            </m:r>
          </m:e>
          <m:sub>
            <m:r>
              <w:rPr>
                <w:rFonts w:ascii="Cambria Math" w:hAnsi="Cambria Math" w:cs="Times New Roman"/>
                <w:sz w:val="24"/>
                <w:szCs w:val="24"/>
              </w:rPr>
              <m:t>mass</m:t>
            </m:r>
          </m:sub>
        </m:sSub>
      </m:oMath>
      <w:r w:rsidRPr="002A4A52">
        <w:rPr>
          <w:rFonts w:ascii="Times New Roman" w:hAnsi="Times New Roman" w:cs="Times New Roman"/>
          <w:sz w:val="24"/>
          <w:szCs w:val="24"/>
        </w:rPr>
        <w:t xml:space="preserve"> (mg/g) is the leaf nitrogen content per unit mass, </w:t>
      </w:r>
      <m:oMath>
        <m:sSub>
          <m:sSub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4"/>
              </w:rPr>
              <m:t>β</m:t>
            </m:r>
          </m:e>
          <m:sub>
            <m:r>
              <w:rPr>
                <w:rFonts w:ascii="Cambria Math" w:hAnsi="Cambria Math" w:cs="Times New Roman"/>
                <w:sz w:val="24"/>
                <w:szCs w:val="24"/>
              </w:rPr>
              <m:t>PFTs</m:t>
            </m:r>
          </m:sub>
        </m:sSub>
      </m:oMath>
      <w:r w:rsidRPr="002A4A52">
        <w:rPr>
          <w:rFonts w:ascii="Times New Roman" w:hAnsi="Times New Roman" w:cs="Times New Roman"/>
          <w:sz w:val="24"/>
          <w:szCs w:val="24"/>
        </w:rPr>
        <w:t xml:space="preserve"> and </w:t>
      </w:r>
      <m:oMath>
        <m:sSub>
          <m:sSub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4"/>
              </w:rPr>
              <m:t>α</m:t>
            </m:r>
          </m:e>
          <m:sub>
            <m:r>
              <w:rPr>
                <w:rFonts w:ascii="Cambria Math" w:hAnsi="Cambria Math" w:cs="Times New Roman"/>
                <w:sz w:val="24"/>
                <w:szCs w:val="24"/>
              </w:rPr>
              <m:t>PFTs</m:t>
            </m:r>
          </m:sub>
        </m:sSub>
      </m:oMath>
      <w:r w:rsidRPr="002A4A52">
        <w:rPr>
          <w:rFonts w:ascii="Times New Roman" w:hAnsi="Times New Roman" w:cs="Times New Roman"/>
          <w:sz w:val="24"/>
          <w:szCs w:val="24"/>
        </w:rPr>
        <w:t xml:space="preserve"> are PFTs dependent coefficients (Table </w:t>
      </w:r>
      <w:r w:rsidR="00682025">
        <w:rPr>
          <w:rFonts w:ascii="Times New Roman" w:hAnsi="Times New Roman" w:cs="Times New Roman" w:hint="eastAsia"/>
          <w:sz w:val="24"/>
          <w:szCs w:val="24"/>
        </w:rPr>
        <w:t>S</w:t>
      </w:r>
      <w:r w:rsidRPr="002A4A52">
        <w:rPr>
          <w:rFonts w:ascii="Times New Roman" w:hAnsi="Times New Roman" w:cs="Times New Roman"/>
          <w:sz w:val="24"/>
          <w:szCs w:val="24"/>
        </w:rPr>
        <w:t>3) derived from global observed pairwise leaf N and P</w:t>
      </w:r>
      <w:r w:rsidRPr="002A4A52">
        <w:rPr>
          <w:rFonts w:ascii="Times New Roman" w:hAnsi="Times New Roman" w:cs="Times New Roman"/>
          <w:sz w:val="24"/>
          <w:szCs w:val="24"/>
        </w:rPr>
        <w:fldChar w:fldCharType="begin"/>
      </w:r>
      <w:r>
        <w:rPr>
          <w:rFonts w:ascii="Times New Roman" w:hAnsi="Times New Roman" w:cs="Times New Roman"/>
          <w:sz w:val="24"/>
          <w:szCs w:val="24"/>
        </w:rPr>
        <w:instrText xml:space="preserve"> ADDIN EN.CITE &lt;EndNote&gt;&lt;Cite&gt;&lt;Author&gt;Tian&lt;/Author&gt;&lt;Year&gt;2018&lt;/Year&gt;&lt;RecNum&gt;103&lt;/RecNum&gt;&lt;DisplayText&gt;&lt;style face="superscript"&gt;7&lt;/style&gt;&lt;/DisplayText&gt;&lt;record&gt;&lt;rec-number&gt;103&lt;/rec-number&gt;&lt;foreign-keys&gt;&lt;key app="EN" db-id="x5ezwpfdu50x5xez50t52w0wz59x0t9st5r5" timestamp="1712469771"&gt;103&lt;/key&gt;&lt;/foreign-keys&gt;&lt;ref-type name="Journal Article"&gt;17&lt;/ref-type&gt;&lt;contributors&gt;&lt;authors&gt;&lt;author&gt;Tian, Di&lt;/author&gt;&lt;author&gt;Yan, Zhengbing&lt;/author&gt;&lt;author&gt;Niklas, Karl J.&lt;/author&gt;&lt;author&gt;Han, Wenxuan&lt;/author&gt;&lt;author&gt;Kattge, Jens&lt;/author&gt;&lt;author&gt;Reich, Peter B.&lt;/author&gt;&lt;author&gt;Luo, Yongkai&lt;/author&gt;&lt;author&gt;Chen, Yahan&lt;/author&gt;&lt;author&gt;Tang, Zhiyao&lt;/author&gt;&lt;author&gt;Hu, Huifeng&lt;/author&gt;&lt;author&gt;Wright, Ian J.&lt;/author&gt;&lt;author&gt;Schmid, Bernhard&lt;/author&gt;&lt;author&gt;Fang, Jingyun&lt;/author&gt;&lt;/authors&gt;&lt;/contributors&gt;&lt;titles&gt;&lt;title&gt;Global leaf nitrogen and phosphorus stoichiometry and their scaling exponent&lt;/title&gt;&lt;secondary-title&gt;National Science Review&lt;/secondary-title&gt;&lt;/titles&gt;&lt;periodical&gt;&lt;full-title&gt;National Science Review&lt;/full-title&gt;&lt;/periodical&gt;&lt;pages&gt;728-739&lt;/pages&gt;&lt;volume&gt;5&lt;/volume&gt;&lt;number&gt;5&lt;/number&gt;&lt;dates&gt;&lt;year&gt;2018&lt;/year&gt;&lt;/dates&gt;&lt;isbn&gt;2095-5138&lt;/isbn&gt;&lt;urls&gt;&lt;related-urls&gt;&lt;url&gt;https://doi.org/10.1093/nsr/nwx142&lt;/url&gt;&lt;/related-urls&gt;&lt;/urls&gt;&lt;electronic-resource-num&gt;10.1093/nsr/nwx142&lt;/electronic-resource-num&gt;&lt;access-date&gt;4/7/2024&lt;/access-date&gt;&lt;/record&gt;&lt;/Cite&gt;&lt;/EndNote&gt;</w:instrText>
      </w:r>
      <w:r w:rsidRPr="002A4A52">
        <w:rPr>
          <w:rFonts w:ascii="Times New Roman" w:hAnsi="Times New Roman" w:cs="Times New Roman"/>
          <w:sz w:val="24"/>
          <w:szCs w:val="24"/>
        </w:rPr>
        <w:fldChar w:fldCharType="separate"/>
      </w:r>
      <w:r w:rsidRPr="00AE0072">
        <w:rPr>
          <w:rFonts w:ascii="Times New Roman" w:hAnsi="Times New Roman" w:cs="Times New Roman"/>
          <w:noProof/>
          <w:sz w:val="24"/>
          <w:szCs w:val="24"/>
          <w:vertAlign w:val="superscript"/>
        </w:rPr>
        <w:t>7</w:t>
      </w:r>
      <w:r w:rsidRPr="002A4A52">
        <w:rPr>
          <w:rFonts w:ascii="Times New Roman" w:hAnsi="Times New Roman" w:cs="Times New Roman"/>
          <w:sz w:val="24"/>
          <w:szCs w:val="24"/>
        </w:rPr>
        <w:fldChar w:fldCharType="end"/>
      </w:r>
      <w:r w:rsidRPr="002A4A52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2DB2AED5" w14:textId="77777777" w:rsidR="00AE0072" w:rsidRDefault="00AE0072" w:rsidP="00481CAE">
      <w:pPr>
        <w:spacing w:line="360" w:lineRule="auto"/>
        <w:jc w:val="both"/>
        <w:rPr>
          <w:rFonts w:ascii="Times New Roman" w:hAnsi="Times New Roman" w:cs="Times New Roman"/>
          <w:b/>
          <w:bCs/>
          <w:noProof/>
          <w:sz w:val="24"/>
          <w:szCs w:val="24"/>
        </w:rPr>
      </w:pPr>
    </w:p>
    <w:p w14:paraId="1088CBBE" w14:textId="270B47F4" w:rsidR="00487D8C" w:rsidRDefault="00533CE0" w:rsidP="00395FAA">
      <w:pPr>
        <w:spacing w:line="360" w:lineRule="auto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533CE0">
        <w:rPr>
          <w:rFonts w:ascii="Times New Roman" w:hAnsi="Times New Roman" w:cs="Times New Roman" w:hint="eastAsia"/>
          <w:noProof/>
          <w:sz w:val="24"/>
          <w:szCs w:val="24"/>
        </w:rPr>
        <w:t xml:space="preserve">Nevertheless, </w:t>
      </w:r>
      <w:r>
        <w:rPr>
          <w:rFonts w:ascii="Times New Roman" w:hAnsi="Times New Roman" w:cs="Times New Roman" w:hint="eastAsia"/>
          <w:noProof/>
          <w:sz w:val="24"/>
          <w:szCs w:val="24"/>
        </w:rPr>
        <w:t>N</w:t>
      </w:r>
      <w:r w:rsidRPr="00533CE0">
        <w:rPr>
          <w:rFonts w:ascii="Times New Roman" w:hAnsi="Times New Roman" w:cs="Times New Roman" w:hint="eastAsia"/>
          <w:noProof/>
          <w:sz w:val="24"/>
          <w:szCs w:val="24"/>
          <w:vertAlign w:val="subscript"/>
        </w:rPr>
        <w:t>area</w:t>
      </w:r>
      <w:r>
        <w:rPr>
          <w:rFonts w:ascii="Times New Roman" w:hAnsi="Times New Roman" w:cs="Times New Roman" w:hint="eastAsia"/>
          <w:noProof/>
          <w:sz w:val="24"/>
          <w:szCs w:val="24"/>
        </w:rPr>
        <w:t xml:space="preserve"> and P</w:t>
      </w:r>
      <w:r w:rsidRPr="00533CE0">
        <w:rPr>
          <w:rFonts w:ascii="Times New Roman" w:hAnsi="Times New Roman" w:cs="Times New Roman" w:hint="eastAsia"/>
          <w:noProof/>
          <w:sz w:val="24"/>
          <w:szCs w:val="24"/>
          <w:vertAlign w:val="subscript"/>
        </w:rPr>
        <w:t>area</w:t>
      </w:r>
      <w:r>
        <w:rPr>
          <w:rFonts w:ascii="Times New Roman" w:hAnsi="Times New Roman" w:cs="Times New Roman" w:hint="eastAsia"/>
          <w:noProof/>
          <w:sz w:val="24"/>
          <w:szCs w:val="24"/>
        </w:rPr>
        <w:t xml:space="preserve"> are highly dependent on other </w:t>
      </w:r>
      <w:r w:rsidR="00531E1B">
        <w:rPr>
          <w:rFonts w:ascii="Times New Roman" w:hAnsi="Times New Roman" w:cs="Times New Roman" w:hint="eastAsia"/>
          <w:noProof/>
          <w:sz w:val="24"/>
          <w:szCs w:val="24"/>
        </w:rPr>
        <w:t xml:space="preserve">plant </w:t>
      </w:r>
      <w:r>
        <w:rPr>
          <w:rFonts w:ascii="Times New Roman" w:hAnsi="Times New Roman" w:cs="Times New Roman" w:hint="eastAsia"/>
          <w:noProof/>
          <w:sz w:val="24"/>
          <w:szCs w:val="24"/>
        </w:rPr>
        <w:t>traits</w:t>
      </w:r>
      <w:r w:rsidR="000B4E56" w:rsidRPr="000B4E56">
        <w:rPr>
          <w:rFonts w:ascii="Times New Roman" w:hAnsi="Times New Roman" w:cs="Times New Roman"/>
          <w:noProof/>
          <w:sz w:val="24"/>
          <w:szCs w:val="24"/>
        </w:rPr>
        <w:t>, potentially leading to collinearity issues (Fig. S</w:t>
      </w:r>
      <w:r w:rsidR="002E515E">
        <w:rPr>
          <w:rFonts w:ascii="Times New Roman" w:hAnsi="Times New Roman" w:cs="Times New Roman" w:hint="eastAsia"/>
          <w:noProof/>
          <w:sz w:val="24"/>
          <w:szCs w:val="24"/>
        </w:rPr>
        <w:t>2</w:t>
      </w:r>
      <w:r w:rsidR="00C52974">
        <w:rPr>
          <w:rFonts w:ascii="Times New Roman" w:hAnsi="Times New Roman" w:cs="Times New Roman" w:hint="eastAsia"/>
          <w:noProof/>
          <w:sz w:val="24"/>
          <w:szCs w:val="24"/>
        </w:rPr>
        <w:t>d</w:t>
      </w:r>
      <w:r w:rsidR="000B4E56" w:rsidRPr="000B4E56">
        <w:rPr>
          <w:rFonts w:ascii="Times New Roman" w:hAnsi="Times New Roman" w:cs="Times New Roman"/>
          <w:noProof/>
          <w:sz w:val="24"/>
          <w:szCs w:val="24"/>
        </w:rPr>
        <w:t>). Therefore, they are incorporated into the climatology baseline individually and considered as a preliminary exploration</w:t>
      </w:r>
      <w:r w:rsidR="0017124B">
        <w:rPr>
          <w:rFonts w:ascii="Times New Roman" w:hAnsi="Times New Roman" w:cs="Times New Roman" w:hint="eastAsia"/>
          <w:noProof/>
          <w:sz w:val="24"/>
          <w:szCs w:val="24"/>
        </w:rPr>
        <w:t xml:space="preserve"> only</w:t>
      </w:r>
      <w:r w:rsidR="001204F1">
        <w:rPr>
          <w:rFonts w:ascii="Times New Roman" w:hAnsi="Times New Roman" w:cs="Times New Roman" w:hint="eastAsia"/>
          <w:noProof/>
          <w:sz w:val="24"/>
          <w:szCs w:val="24"/>
        </w:rPr>
        <w:t xml:space="preserve"> (Fig. S1)</w:t>
      </w:r>
      <w:r w:rsidR="000B4E56">
        <w:rPr>
          <w:rFonts w:ascii="Times New Roman" w:hAnsi="Times New Roman" w:cs="Times New Roman" w:hint="eastAsia"/>
          <w:noProof/>
          <w:sz w:val="24"/>
          <w:szCs w:val="24"/>
        </w:rPr>
        <w:t>.</w:t>
      </w:r>
    </w:p>
    <w:p w14:paraId="2A8F613A" w14:textId="5B9038EA" w:rsidR="00B66091" w:rsidRDefault="0040087C" w:rsidP="00395FAA">
      <w:pPr>
        <w:spacing w:line="360" w:lineRule="auto"/>
        <w:jc w:val="both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46E456C7" wp14:editId="456C10E8">
            <wp:extent cx="5486400" cy="3048000"/>
            <wp:effectExtent l="0" t="0" r="0" b="0"/>
            <wp:docPr id="1301216330" name="Picture 1" descr="A diagram of different colored rhombus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1216330" name="Picture 1" descr="A diagram of different colored rhombuses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8B1F5A" w14:textId="77777777" w:rsidR="005115B7" w:rsidRDefault="00B66091" w:rsidP="00481CAE">
      <w:pPr>
        <w:spacing w:line="360" w:lineRule="auto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F35752">
        <w:rPr>
          <w:rFonts w:ascii="Times New Roman" w:hAnsi="Times New Roman" w:cs="Times New Roman" w:hint="eastAsia"/>
          <w:b/>
          <w:bCs/>
          <w:noProof/>
          <w:sz w:val="24"/>
          <w:szCs w:val="24"/>
        </w:rPr>
        <w:t>Fig. S1</w:t>
      </w:r>
      <w:r>
        <w:rPr>
          <w:rFonts w:ascii="Times New Roman" w:hAnsi="Times New Roman" w:cs="Times New Roman" w:hint="eastAsia"/>
          <w:noProof/>
          <w:sz w:val="24"/>
          <w:szCs w:val="24"/>
        </w:rPr>
        <w:t xml:space="preserve"> </w:t>
      </w:r>
      <w:r w:rsidR="00546805" w:rsidRPr="002A4A52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Performance in estimating </w:t>
      </w:r>
      <w:r w:rsidR="00546805" w:rsidRPr="002A4A52">
        <w:rPr>
          <w:rFonts w:ascii="Times New Roman" w:hAnsi="Times New Roman" w:cs="Times New Roman"/>
          <w:b/>
          <w:bCs/>
          <w:sz w:val="24"/>
          <w:szCs w:val="24"/>
        </w:rPr>
        <w:t xml:space="preserve">daily ecosystem-scale PE </w:t>
      </w:r>
      <w:r w:rsidR="00546805" w:rsidRPr="002A4A52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with additional </w:t>
      </w:r>
      <w:r w:rsidR="00546805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contributions of </w:t>
      </w:r>
      <w:r w:rsidR="00546805" w:rsidRPr="002A4A52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plant traits, </w:t>
      </w:r>
      <w:r w:rsidR="00546805" w:rsidRPr="00A5572A">
        <w:rPr>
          <w:rFonts w:ascii="Times New Roman" w:hAnsi="Times New Roman" w:cs="Times New Roman" w:hint="eastAsia"/>
          <w:sz w:val="24"/>
          <w:szCs w:val="24"/>
        </w:rPr>
        <w:t xml:space="preserve">including remote sensing (RS) traits (leaf </w:t>
      </w:r>
      <w:r w:rsidR="00546805" w:rsidRPr="00A5572A">
        <w:rPr>
          <w:rFonts w:ascii="Times New Roman" w:hAnsi="Times New Roman" w:cs="Times New Roman"/>
          <w:sz w:val="24"/>
          <w:szCs w:val="24"/>
        </w:rPr>
        <w:t>chlorophyll content</w:t>
      </w:r>
      <w:r w:rsidR="00546805" w:rsidRPr="00A5572A">
        <w:rPr>
          <w:rFonts w:ascii="Times New Roman" w:hAnsi="Times New Roman" w:cs="Times New Roman" w:hint="eastAsia"/>
          <w:sz w:val="24"/>
          <w:szCs w:val="24"/>
        </w:rPr>
        <w:t xml:space="preserve"> [Chl], leaf area index [LAI], clumping index [CI</w:t>
      </w:r>
      <w:r w:rsidR="00546805" w:rsidRPr="00A5572A">
        <w:rPr>
          <w:rFonts w:ascii="Times New Roman" w:hAnsi="Times New Roman" w:cs="Times New Roman" w:hint="eastAsia"/>
          <w:sz w:val="24"/>
          <w:szCs w:val="24"/>
          <w:vertAlign w:val="subscript"/>
        </w:rPr>
        <w:t>clump</w:t>
      </w:r>
      <w:r w:rsidR="00546805" w:rsidRPr="00A5572A">
        <w:rPr>
          <w:rFonts w:ascii="Times New Roman" w:hAnsi="Times New Roman" w:cs="Times New Roman" w:hint="eastAsia"/>
          <w:sz w:val="24"/>
          <w:szCs w:val="24"/>
        </w:rPr>
        <w:t>]), and eco-</w:t>
      </w:r>
      <w:r w:rsidR="00546805" w:rsidRPr="00A5572A">
        <w:rPr>
          <w:rFonts w:ascii="Times New Roman" w:hAnsi="Times New Roman" w:cs="Times New Roman"/>
          <w:sz w:val="24"/>
          <w:szCs w:val="24"/>
        </w:rPr>
        <w:t>evolutionary</w:t>
      </w:r>
      <w:r w:rsidR="00546805" w:rsidRPr="00A5572A">
        <w:rPr>
          <w:rFonts w:ascii="Times New Roman" w:hAnsi="Times New Roman" w:cs="Times New Roman" w:hint="eastAsia"/>
          <w:sz w:val="24"/>
          <w:szCs w:val="24"/>
        </w:rPr>
        <w:t xml:space="preserve"> optimality (EEO) traits (leaf longevity [LL], leaf mass per area [LMA], </w:t>
      </w:r>
      <w:r w:rsidR="0048744D">
        <w:rPr>
          <w:rFonts w:ascii="Times New Roman" w:hAnsi="Times New Roman" w:cs="Times New Roman" w:hint="eastAsia"/>
          <w:sz w:val="24"/>
          <w:szCs w:val="24"/>
        </w:rPr>
        <w:t>N</w:t>
      </w:r>
      <w:r w:rsidR="0048744D" w:rsidRPr="0048744D">
        <w:rPr>
          <w:rFonts w:ascii="Times New Roman" w:hAnsi="Times New Roman" w:cs="Times New Roman" w:hint="eastAsia"/>
          <w:sz w:val="24"/>
          <w:szCs w:val="24"/>
          <w:vertAlign w:val="subscript"/>
        </w:rPr>
        <w:t>area</w:t>
      </w:r>
      <w:r w:rsidR="0048744D">
        <w:rPr>
          <w:rFonts w:ascii="Times New Roman" w:hAnsi="Times New Roman" w:cs="Times New Roman" w:hint="eastAsia"/>
          <w:sz w:val="24"/>
          <w:szCs w:val="24"/>
          <w:vertAlign w:val="subscript"/>
        </w:rPr>
        <w:t xml:space="preserve"> </w:t>
      </w:r>
      <w:r w:rsidR="0048744D">
        <w:rPr>
          <w:rFonts w:ascii="Times New Roman" w:hAnsi="Times New Roman" w:cs="Times New Roman" w:hint="eastAsia"/>
          <w:sz w:val="24"/>
          <w:szCs w:val="24"/>
        </w:rPr>
        <w:t>[leaf nitrogen content by area], P</w:t>
      </w:r>
      <w:r w:rsidR="0048744D" w:rsidRPr="0048744D">
        <w:rPr>
          <w:rFonts w:ascii="Times New Roman" w:hAnsi="Times New Roman" w:cs="Times New Roman" w:hint="eastAsia"/>
          <w:sz w:val="24"/>
          <w:szCs w:val="24"/>
          <w:vertAlign w:val="subscript"/>
        </w:rPr>
        <w:t>area</w:t>
      </w:r>
      <w:r w:rsidR="0048744D">
        <w:rPr>
          <w:rFonts w:ascii="Times New Roman" w:hAnsi="Times New Roman" w:cs="Times New Roman" w:hint="eastAsia"/>
          <w:sz w:val="24"/>
          <w:szCs w:val="24"/>
          <w:vertAlign w:val="subscript"/>
        </w:rPr>
        <w:t xml:space="preserve"> </w:t>
      </w:r>
      <w:r w:rsidR="0048744D">
        <w:rPr>
          <w:rFonts w:ascii="Times New Roman" w:hAnsi="Times New Roman" w:cs="Times New Roman" w:hint="eastAsia"/>
          <w:sz w:val="24"/>
          <w:szCs w:val="24"/>
        </w:rPr>
        <w:t xml:space="preserve">[leaf </w:t>
      </w:r>
      <w:r w:rsidR="0048744D">
        <w:rPr>
          <w:rFonts w:ascii="Times New Roman" w:hAnsi="Times New Roman" w:cs="Times New Roman"/>
          <w:sz w:val="24"/>
          <w:szCs w:val="24"/>
        </w:rPr>
        <w:t>phosphorus</w:t>
      </w:r>
      <w:r w:rsidR="0048744D">
        <w:rPr>
          <w:rFonts w:ascii="Times New Roman" w:hAnsi="Times New Roman" w:cs="Times New Roman" w:hint="eastAsia"/>
          <w:sz w:val="24"/>
          <w:szCs w:val="24"/>
        </w:rPr>
        <w:t xml:space="preserve"> content by area], </w:t>
      </w:r>
      <w:r w:rsidR="00546805" w:rsidRPr="00A5572A">
        <w:rPr>
          <w:rFonts w:ascii="Times New Roman" w:hAnsi="Times New Roman" w:cs="Times New Roman"/>
          <w:sz w:val="24"/>
          <w:szCs w:val="24"/>
        </w:rPr>
        <w:t xml:space="preserve">maximum carboxylation rate </w:t>
      </w:r>
      <w:r w:rsidR="00546805" w:rsidRPr="00A5572A">
        <w:rPr>
          <w:rFonts w:ascii="Times New Roman" w:hAnsi="Times New Roman" w:cs="Times New Roman" w:hint="eastAsia"/>
          <w:sz w:val="24"/>
          <w:szCs w:val="24"/>
        </w:rPr>
        <w:t xml:space="preserve">at 25 </w:t>
      </w:r>
      <w:r w:rsidR="00546805" w:rsidRPr="00A5572A">
        <w:rPr>
          <w:rFonts w:ascii="Times New Roman" w:hAnsi="Times New Roman" w:cs="Times New Roman" w:hint="eastAsia"/>
          <w:sz w:val="24"/>
          <w:szCs w:val="24"/>
        </w:rPr>
        <w:t>°</w:t>
      </w:r>
      <w:r w:rsidR="00546805" w:rsidRPr="00A5572A">
        <w:rPr>
          <w:rFonts w:ascii="Times New Roman" w:hAnsi="Times New Roman" w:cs="Times New Roman"/>
          <w:sz w:val="24"/>
          <w:szCs w:val="24"/>
        </w:rPr>
        <w:t>C</w:t>
      </w:r>
      <w:r w:rsidR="00546805" w:rsidRPr="00A5572A">
        <w:rPr>
          <w:rFonts w:ascii="Times New Roman" w:hAnsi="Times New Roman" w:cs="Times New Roman" w:hint="eastAsia"/>
          <w:sz w:val="24"/>
          <w:szCs w:val="24"/>
        </w:rPr>
        <w:t xml:space="preserve"> [V</w:t>
      </w:r>
      <w:r w:rsidR="00546805" w:rsidRPr="00A5572A">
        <w:rPr>
          <w:rFonts w:ascii="Times New Roman" w:hAnsi="Times New Roman" w:cs="Times New Roman" w:hint="eastAsia"/>
          <w:sz w:val="24"/>
          <w:szCs w:val="24"/>
          <w:vertAlign w:val="subscript"/>
        </w:rPr>
        <w:t>cmax25</w:t>
      </w:r>
      <w:r w:rsidR="00546805" w:rsidRPr="00A5572A">
        <w:rPr>
          <w:rFonts w:ascii="Times New Roman" w:hAnsi="Times New Roman" w:cs="Times New Roman" w:hint="eastAsia"/>
          <w:sz w:val="24"/>
          <w:szCs w:val="24"/>
        </w:rPr>
        <w:t xml:space="preserve">]) </w:t>
      </w:r>
      <w:r w:rsidR="00546805" w:rsidRPr="00A5572A">
        <w:rPr>
          <w:rFonts w:ascii="Times New Roman" w:hAnsi="Times New Roman" w:cs="Times New Roman"/>
          <w:sz w:val="24"/>
          <w:szCs w:val="24"/>
        </w:rPr>
        <w:t xml:space="preserve">incorporated </w:t>
      </w:r>
      <w:r w:rsidR="00546805" w:rsidRPr="00A5572A">
        <w:rPr>
          <w:rFonts w:ascii="Times New Roman" w:hAnsi="Times New Roman" w:cs="Times New Roman" w:hint="eastAsia"/>
          <w:sz w:val="24"/>
          <w:szCs w:val="24"/>
        </w:rPr>
        <w:t>into the baseline of climate only model (</w:t>
      </w:r>
      <w:r w:rsidR="00546805" w:rsidRPr="00A5572A">
        <w:rPr>
          <w:rFonts w:ascii="Times New Roman" w:hAnsi="Times New Roman" w:cs="Times New Roman"/>
          <w:sz w:val="24"/>
          <w:szCs w:val="24"/>
        </w:rPr>
        <w:t>CI</w:t>
      </w:r>
      <w:r w:rsidR="00546805" w:rsidRPr="00A5572A">
        <w:rPr>
          <w:rFonts w:ascii="Times New Roman" w:hAnsi="Times New Roman" w:cs="Times New Roman"/>
          <w:sz w:val="24"/>
          <w:szCs w:val="24"/>
          <w:vertAlign w:val="subscript"/>
        </w:rPr>
        <w:t>cloud</w:t>
      </w:r>
      <w:r w:rsidR="00546805" w:rsidRPr="00A5572A">
        <w:rPr>
          <w:rFonts w:ascii="Times New Roman" w:hAnsi="Times New Roman" w:cs="Times New Roman" w:hint="eastAsia"/>
          <w:sz w:val="24"/>
          <w:szCs w:val="24"/>
        </w:rPr>
        <w:t>, aridity, SWC, VPD, T</w:t>
      </w:r>
      <w:r w:rsidR="00546805" w:rsidRPr="00A5572A">
        <w:rPr>
          <w:rFonts w:ascii="Times New Roman" w:hAnsi="Times New Roman" w:cs="Times New Roman" w:hint="eastAsia"/>
          <w:sz w:val="24"/>
          <w:szCs w:val="24"/>
          <w:vertAlign w:val="subscript"/>
        </w:rPr>
        <w:t>a</w:t>
      </w:r>
      <w:r w:rsidR="00546805" w:rsidRPr="00A5572A">
        <w:rPr>
          <w:rFonts w:ascii="Times New Roman" w:hAnsi="Times New Roman" w:cs="Times New Roman" w:hint="eastAsia"/>
          <w:sz w:val="24"/>
          <w:szCs w:val="24"/>
        </w:rPr>
        <w:t>, CO</w:t>
      </w:r>
      <w:r w:rsidR="00546805" w:rsidRPr="00A5572A">
        <w:rPr>
          <w:rFonts w:ascii="Times New Roman" w:hAnsi="Times New Roman" w:cs="Times New Roman" w:hint="eastAsia"/>
          <w:sz w:val="24"/>
          <w:szCs w:val="24"/>
          <w:vertAlign w:val="subscript"/>
        </w:rPr>
        <w:t>2</w:t>
      </w:r>
      <w:r w:rsidR="00546805" w:rsidRPr="00A5572A">
        <w:rPr>
          <w:rFonts w:ascii="Times New Roman" w:hAnsi="Times New Roman" w:cs="Times New Roman" w:hint="eastAsia"/>
          <w:sz w:val="24"/>
          <w:szCs w:val="24"/>
        </w:rPr>
        <w:t>)</w:t>
      </w:r>
      <w:r w:rsidR="00546805" w:rsidRPr="00841785"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 w:rsidR="00546805" w:rsidRPr="002A4A52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="00546805" w:rsidRPr="002A4A52">
        <w:rPr>
          <w:rFonts w:ascii="Times New Roman" w:hAnsi="Times New Roman" w:cs="Times New Roman" w:hint="eastAsia"/>
          <w:sz w:val="24"/>
          <w:szCs w:val="24"/>
        </w:rPr>
        <w:t xml:space="preserve">(a) Variation explained. (b) Root mean square error. (c) Slope of the regression lines against Fluxnet2015 inferred PE. (d) Mean absolute percentage error. </w:t>
      </w:r>
    </w:p>
    <w:p w14:paraId="4983270F" w14:textId="77777777" w:rsidR="0038162D" w:rsidRDefault="0038162D" w:rsidP="00481CAE">
      <w:pPr>
        <w:spacing w:line="360" w:lineRule="auto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14:paraId="619E89D0" w14:textId="4E7285E3" w:rsidR="00006034" w:rsidRPr="0040365B" w:rsidRDefault="00006034" w:rsidP="0040365B">
      <w:pPr>
        <w:pStyle w:val="Heading1"/>
        <w:numPr>
          <w:ilvl w:val="1"/>
          <w:numId w:val="1"/>
        </w:numPr>
        <w:spacing w:line="360" w:lineRule="auto"/>
        <w:rPr>
          <w:rFonts w:ascii="Times New Roman" w:hAnsi="Times New Roman" w:cs="Times New Roman"/>
          <w:b/>
          <w:bCs/>
          <w:color w:val="auto"/>
          <w:sz w:val="24"/>
          <w:szCs w:val="24"/>
        </w:rPr>
      </w:pPr>
      <w:bookmarkStart w:id="3" w:name="_Toc176266000"/>
      <w:r w:rsidRPr="0040365B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Reliability of </w:t>
      </w:r>
      <w:r w:rsidR="00AE7F04" w:rsidRPr="0040365B">
        <w:rPr>
          <w:rFonts w:ascii="Times New Roman" w:hAnsi="Times New Roman" w:cs="Times New Roman"/>
          <w:b/>
          <w:bCs/>
          <w:color w:val="auto"/>
          <w:sz w:val="24"/>
          <w:szCs w:val="24"/>
        </w:rPr>
        <w:t>multisource</w:t>
      </w:r>
      <w:r w:rsidRPr="0040365B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 data and its association with ecosystem PE</w:t>
      </w:r>
      <w:bookmarkEnd w:id="3"/>
    </w:p>
    <w:p w14:paraId="1A19D3C5" w14:textId="50222981" w:rsidR="00006034" w:rsidRDefault="00006034" w:rsidP="005E4656">
      <w:pPr>
        <w:spacing w:line="360" w:lineRule="auto"/>
        <w:jc w:val="both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 xml:space="preserve">To check correlation </w:t>
      </w:r>
      <w:r w:rsidRPr="001C5543">
        <w:rPr>
          <w:rFonts w:ascii="Times New Roman" w:hAnsi="Times New Roman" w:cs="Times New Roman"/>
          <w:noProof/>
          <w:sz w:val="24"/>
          <w:szCs w:val="24"/>
        </w:rPr>
        <w:t xml:space="preserve">between </w:t>
      </w:r>
      <w:r>
        <w:rPr>
          <w:rFonts w:ascii="Times New Roman" w:hAnsi="Times New Roman" w:cs="Times New Roman"/>
          <w:noProof/>
          <w:sz w:val="24"/>
          <w:szCs w:val="24"/>
        </w:rPr>
        <w:t xml:space="preserve">relevant </w:t>
      </w:r>
      <w:r>
        <w:rPr>
          <w:rFonts w:ascii="Times New Roman" w:hAnsi="Times New Roman" w:cs="Times New Roman" w:hint="eastAsia"/>
          <w:noProof/>
          <w:sz w:val="24"/>
          <w:szCs w:val="24"/>
        </w:rPr>
        <w:t>explainable</w:t>
      </w:r>
      <w:r w:rsidRPr="001C5543">
        <w:rPr>
          <w:rFonts w:ascii="Times New Roman" w:hAnsi="Times New Roman" w:cs="Times New Roman"/>
          <w:noProof/>
          <w:sz w:val="24"/>
          <w:szCs w:val="24"/>
        </w:rPr>
        <w:t xml:space="preserve"> variables</w:t>
      </w:r>
      <w:r>
        <w:rPr>
          <w:rFonts w:ascii="Times New Roman" w:hAnsi="Times New Roman" w:cs="Times New Roman"/>
          <w:noProof/>
          <w:sz w:val="24"/>
          <w:szCs w:val="24"/>
        </w:rPr>
        <w:t xml:space="preserve">, we conducted principle component analysis (Fig. </w:t>
      </w:r>
      <w:r w:rsidR="00693E7C">
        <w:rPr>
          <w:rFonts w:ascii="Times New Roman" w:hAnsi="Times New Roman" w:cs="Times New Roman" w:hint="eastAsia"/>
          <w:noProof/>
          <w:sz w:val="24"/>
          <w:szCs w:val="24"/>
        </w:rPr>
        <w:t>S</w:t>
      </w:r>
      <w:r w:rsidR="00E428D7">
        <w:rPr>
          <w:rFonts w:ascii="Times New Roman" w:hAnsi="Times New Roman" w:cs="Times New Roman" w:hint="eastAsia"/>
          <w:noProof/>
          <w:sz w:val="24"/>
          <w:szCs w:val="24"/>
        </w:rPr>
        <w:t>2</w:t>
      </w:r>
      <w:r>
        <w:rPr>
          <w:rFonts w:ascii="Times New Roman" w:hAnsi="Times New Roman" w:cs="Times New Roman"/>
          <w:noProof/>
          <w:sz w:val="24"/>
          <w:szCs w:val="24"/>
        </w:rPr>
        <w:t>)</w:t>
      </w:r>
      <w:r w:rsidR="00165C47">
        <w:rPr>
          <w:rFonts w:ascii="Times New Roman" w:hAnsi="Times New Roman" w:cs="Times New Roman" w:hint="eastAsia"/>
          <w:noProof/>
          <w:sz w:val="24"/>
          <w:szCs w:val="24"/>
        </w:rPr>
        <w:t xml:space="preserve"> and Spearman correlation analysis</w:t>
      </w:r>
      <w:r>
        <w:rPr>
          <w:rFonts w:ascii="Times New Roman" w:hAnsi="Times New Roman" w:cs="Times New Roman"/>
          <w:noProof/>
          <w:sz w:val="24"/>
          <w:szCs w:val="24"/>
        </w:rPr>
        <w:t>. We found that the first two principle components (PCs) explain 5</w:t>
      </w:r>
      <w:r w:rsidR="00062F81">
        <w:rPr>
          <w:rFonts w:ascii="Times New Roman" w:hAnsi="Times New Roman" w:cs="Times New Roman" w:hint="eastAsia"/>
          <w:noProof/>
          <w:sz w:val="24"/>
          <w:szCs w:val="24"/>
        </w:rPr>
        <w:t>5</w:t>
      </w:r>
      <w:r>
        <w:rPr>
          <w:rFonts w:ascii="Times New Roman" w:hAnsi="Times New Roman" w:cs="Times New Roman"/>
          <w:noProof/>
          <w:sz w:val="24"/>
          <w:szCs w:val="24"/>
        </w:rPr>
        <w:t>.</w:t>
      </w:r>
      <w:r w:rsidR="005E0048">
        <w:rPr>
          <w:rFonts w:ascii="Times New Roman" w:hAnsi="Times New Roman" w:cs="Times New Roman" w:hint="eastAsia"/>
          <w:noProof/>
          <w:sz w:val="24"/>
          <w:szCs w:val="24"/>
        </w:rPr>
        <w:t>6</w:t>
      </w:r>
      <w:r>
        <w:rPr>
          <w:rFonts w:ascii="Times New Roman" w:hAnsi="Times New Roman" w:cs="Times New Roman"/>
          <w:noProof/>
          <w:sz w:val="24"/>
          <w:szCs w:val="24"/>
        </w:rPr>
        <w:t>% of the variance. PC1 (3</w:t>
      </w:r>
      <w:r w:rsidR="00062F81">
        <w:rPr>
          <w:rFonts w:ascii="Times New Roman" w:hAnsi="Times New Roman" w:cs="Times New Roman" w:hint="eastAsia"/>
          <w:noProof/>
          <w:sz w:val="24"/>
          <w:szCs w:val="24"/>
        </w:rPr>
        <w:t>5.</w:t>
      </w:r>
      <w:r>
        <w:rPr>
          <w:rFonts w:ascii="Times New Roman" w:hAnsi="Times New Roman" w:cs="Times New Roman"/>
          <w:noProof/>
          <w:sz w:val="24"/>
          <w:szCs w:val="24"/>
        </w:rPr>
        <w:t>8%) and PC2 (19.</w:t>
      </w:r>
      <w:r w:rsidR="00062F81">
        <w:rPr>
          <w:rFonts w:ascii="Times New Roman" w:hAnsi="Times New Roman" w:cs="Times New Roman" w:hint="eastAsia"/>
          <w:noProof/>
          <w:sz w:val="24"/>
          <w:szCs w:val="24"/>
        </w:rPr>
        <w:t>8</w:t>
      </w:r>
      <w:r>
        <w:rPr>
          <w:rFonts w:ascii="Times New Roman" w:hAnsi="Times New Roman" w:cs="Times New Roman"/>
          <w:noProof/>
          <w:sz w:val="24"/>
          <w:szCs w:val="24"/>
        </w:rPr>
        <w:t xml:space="preserve">%) were </w:t>
      </w:r>
      <w:r>
        <w:rPr>
          <w:rFonts w:ascii="Times New Roman" w:hAnsi="Times New Roman" w:cs="Times New Roman"/>
          <w:sz w:val="24"/>
          <w:szCs w:val="24"/>
        </w:rPr>
        <w:t>dominated</w:t>
      </w:r>
      <w:r>
        <w:rPr>
          <w:rFonts w:ascii="Times New Roman" w:hAnsi="Times New Roman" w:cs="Times New Roman"/>
          <w:noProof/>
          <w:sz w:val="24"/>
          <w:szCs w:val="24"/>
        </w:rPr>
        <w:t xml:space="preserve"> by  water avaliability metrics (</w:t>
      </w:r>
      <w:r w:rsidR="008405CC">
        <w:rPr>
          <w:rFonts w:ascii="Times New Roman" w:hAnsi="Times New Roman" w:cs="Times New Roman" w:hint="eastAsia"/>
          <w:noProof/>
          <w:sz w:val="24"/>
          <w:szCs w:val="24"/>
        </w:rPr>
        <w:t>ESI</w:t>
      </w:r>
      <w:r>
        <w:rPr>
          <w:rFonts w:ascii="Times New Roman" w:hAnsi="Times New Roman" w:cs="Times New Roman"/>
          <w:noProof/>
          <w:sz w:val="24"/>
          <w:szCs w:val="24"/>
        </w:rPr>
        <w:t>, SWC, VPD), nutrient condition (N</w:t>
      </w:r>
      <w:r w:rsidRPr="004E0DDC">
        <w:rPr>
          <w:rFonts w:ascii="Times New Roman" w:hAnsi="Times New Roman" w:cs="Times New Roman"/>
          <w:noProof/>
          <w:sz w:val="24"/>
          <w:szCs w:val="24"/>
          <w:vertAlign w:val="subscript"/>
        </w:rPr>
        <w:t>area</w:t>
      </w:r>
      <w:r>
        <w:rPr>
          <w:rFonts w:ascii="Times New Roman" w:hAnsi="Times New Roman" w:cs="Times New Roman"/>
          <w:noProof/>
          <w:sz w:val="24"/>
          <w:szCs w:val="24"/>
        </w:rPr>
        <w:t>, P</w:t>
      </w:r>
      <w:r w:rsidRPr="004E0DDC">
        <w:rPr>
          <w:rFonts w:ascii="Times New Roman" w:hAnsi="Times New Roman" w:cs="Times New Roman"/>
          <w:noProof/>
          <w:sz w:val="24"/>
          <w:szCs w:val="24"/>
          <w:vertAlign w:val="subscript"/>
        </w:rPr>
        <w:t>area</w:t>
      </w:r>
      <w:r>
        <w:rPr>
          <w:rFonts w:ascii="Times New Roman" w:hAnsi="Times New Roman" w:cs="Times New Roman"/>
          <w:noProof/>
          <w:sz w:val="24"/>
          <w:szCs w:val="24"/>
        </w:rPr>
        <w:t>, Chl content, V</w:t>
      </w:r>
      <w:r w:rsidRPr="004E0DDC">
        <w:rPr>
          <w:rFonts w:ascii="Times New Roman" w:hAnsi="Times New Roman" w:cs="Times New Roman"/>
          <w:noProof/>
          <w:sz w:val="24"/>
          <w:szCs w:val="24"/>
          <w:vertAlign w:val="subscript"/>
        </w:rPr>
        <w:t>cmax</w:t>
      </w:r>
      <w:r>
        <w:rPr>
          <w:rFonts w:ascii="Times New Roman" w:hAnsi="Times New Roman" w:cs="Times New Roman"/>
          <w:noProof/>
          <w:sz w:val="24"/>
          <w:szCs w:val="24"/>
          <w:vertAlign w:val="subscript"/>
        </w:rPr>
        <w:t>25</w:t>
      </w:r>
      <w:r>
        <w:rPr>
          <w:rFonts w:ascii="Times New Roman" w:hAnsi="Times New Roman" w:cs="Times New Roman"/>
          <w:noProof/>
          <w:sz w:val="24"/>
          <w:szCs w:val="24"/>
        </w:rPr>
        <w:t xml:space="preserve">), and canopy structure (LAI), as indicated by the loadings. </w:t>
      </w:r>
      <w:r w:rsidR="002E257A">
        <w:rPr>
          <w:rFonts w:ascii="Times New Roman" w:hAnsi="Times New Roman" w:cs="Times New Roman"/>
          <w:noProof/>
          <w:sz w:val="24"/>
          <w:szCs w:val="24"/>
        </w:rPr>
        <w:t xml:space="preserve"> </w:t>
      </w:r>
    </w:p>
    <w:p w14:paraId="0738B9FB" w14:textId="7F6FF2B9" w:rsidR="00FE542C" w:rsidRDefault="00962C64" w:rsidP="0047083E">
      <w:pPr>
        <w:spacing w:line="360" w:lineRule="auto"/>
        <w:jc w:val="both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48DA174C" wp14:editId="1981A38E">
            <wp:extent cx="5486400" cy="4572000"/>
            <wp:effectExtent l="0" t="0" r="0" b="0"/>
            <wp:docPr id="706128708" name="Picture 2" descr="A close-up of several graph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6128708" name="Picture 2" descr="A close-up of several graphs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7083E" w:rsidRPr="00F35752">
        <w:rPr>
          <w:rFonts w:ascii="Times New Roman" w:hAnsi="Times New Roman" w:cs="Times New Roman"/>
          <w:b/>
          <w:bCs/>
          <w:sz w:val="24"/>
          <w:szCs w:val="24"/>
        </w:rPr>
        <w:t xml:space="preserve">Fig. </w:t>
      </w:r>
      <w:r w:rsidR="0025157D" w:rsidRPr="00F35752">
        <w:rPr>
          <w:rFonts w:ascii="Times New Roman" w:hAnsi="Times New Roman" w:cs="Times New Roman" w:hint="eastAsia"/>
          <w:b/>
          <w:bCs/>
          <w:sz w:val="24"/>
          <w:szCs w:val="24"/>
        </w:rPr>
        <w:t>S</w:t>
      </w:r>
      <w:r w:rsidR="00E428D7" w:rsidRPr="00F35752">
        <w:rPr>
          <w:rFonts w:ascii="Times New Roman" w:hAnsi="Times New Roman" w:cs="Times New Roman" w:hint="eastAsia"/>
          <w:b/>
          <w:bCs/>
          <w:sz w:val="24"/>
          <w:szCs w:val="24"/>
        </w:rPr>
        <w:t>2</w:t>
      </w:r>
      <w:r w:rsidR="0047083E" w:rsidRPr="009A31E8">
        <w:rPr>
          <w:rFonts w:ascii="Times New Roman" w:hAnsi="Times New Roman" w:cs="Times New Roman"/>
          <w:sz w:val="24"/>
          <w:szCs w:val="24"/>
        </w:rPr>
        <w:t xml:space="preserve"> </w:t>
      </w:r>
      <w:r w:rsidR="0047083E" w:rsidRPr="00EC41F3">
        <w:rPr>
          <w:rFonts w:ascii="Times New Roman" w:hAnsi="Times New Roman" w:cs="Times New Roman"/>
          <w:b/>
          <w:bCs/>
          <w:sz w:val="24"/>
          <w:szCs w:val="24"/>
        </w:rPr>
        <w:t xml:space="preserve">(a-c) Principal component analysis and (d) </w:t>
      </w:r>
      <w:r w:rsidR="00EC41F3" w:rsidRPr="00EC41F3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Spearman </w:t>
      </w:r>
      <w:r w:rsidR="0047083E" w:rsidRPr="00EC41F3">
        <w:rPr>
          <w:rFonts w:ascii="Times New Roman" w:hAnsi="Times New Roman" w:cs="Times New Roman"/>
          <w:b/>
          <w:bCs/>
          <w:sz w:val="24"/>
          <w:szCs w:val="24"/>
        </w:rPr>
        <w:t>correlation matrix</w:t>
      </w:r>
      <w:r w:rsidR="0047083E" w:rsidRPr="009A31E8">
        <w:rPr>
          <w:rFonts w:ascii="Times New Roman" w:hAnsi="Times New Roman" w:cs="Times New Roman"/>
          <w:sz w:val="24"/>
          <w:szCs w:val="24"/>
        </w:rPr>
        <w:t>.</w:t>
      </w:r>
      <w:r w:rsidR="0047083E" w:rsidRPr="00C54CAC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="0047083E">
        <w:rPr>
          <w:rFonts w:ascii="Times New Roman" w:hAnsi="Times New Roman" w:cs="Times New Roman"/>
          <w:noProof/>
          <w:sz w:val="24"/>
          <w:szCs w:val="24"/>
        </w:rPr>
        <w:t>CI</w:t>
      </w:r>
      <w:r w:rsidR="0047083E" w:rsidRPr="00462882">
        <w:rPr>
          <w:rFonts w:ascii="Times New Roman" w:hAnsi="Times New Roman" w:cs="Times New Roman"/>
          <w:noProof/>
          <w:sz w:val="24"/>
          <w:szCs w:val="24"/>
          <w:vertAlign w:val="subscript"/>
        </w:rPr>
        <w:t>cloud</w:t>
      </w:r>
      <w:r w:rsidR="0047083E">
        <w:rPr>
          <w:rFonts w:ascii="Times New Roman" w:hAnsi="Times New Roman" w:cs="Times New Roman" w:hint="eastAsia"/>
          <w:noProof/>
          <w:sz w:val="24"/>
          <w:szCs w:val="24"/>
        </w:rPr>
        <w:t>:</w:t>
      </w:r>
      <w:r w:rsidR="0047083E">
        <w:rPr>
          <w:rFonts w:ascii="Times New Roman" w:hAnsi="Times New Roman" w:cs="Times New Roman"/>
          <w:noProof/>
          <w:sz w:val="24"/>
          <w:szCs w:val="24"/>
        </w:rPr>
        <w:t xml:space="preserve"> cloudiness index, Chl: leaf chlorophyll content; LAI: leaf area index; LL: leaf longevity; V</w:t>
      </w:r>
      <w:r w:rsidR="0047083E" w:rsidRPr="00941418">
        <w:rPr>
          <w:rFonts w:ascii="Times New Roman" w:hAnsi="Times New Roman" w:cs="Times New Roman"/>
          <w:noProof/>
          <w:sz w:val="24"/>
          <w:szCs w:val="24"/>
          <w:vertAlign w:val="subscript"/>
        </w:rPr>
        <w:t>cmax25</w:t>
      </w:r>
      <w:r w:rsidR="0047083E">
        <w:rPr>
          <w:rFonts w:ascii="Times New Roman" w:hAnsi="Times New Roman" w:cs="Times New Roman"/>
          <w:noProof/>
          <w:sz w:val="24"/>
          <w:szCs w:val="24"/>
        </w:rPr>
        <w:t xml:space="preserve">: </w:t>
      </w:r>
      <w:r w:rsidR="0047083E" w:rsidRPr="006E0568">
        <w:rPr>
          <w:rFonts w:ascii="Times New Roman" w:hAnsi="Times New Roman" w:cs="Times New Roman"/>
          <w:noProof/>
          <w:sz w:val="24"/>
          <w:szCs w:val="24"/>
        </w:rPr>
        <w:t>maximum carboxylation rate</w:t>
      </w:r>
      <w:r w:rsidR="0047083E">
        <w:rPr>
          <w:rFonts w:ascii="Times New Roman" w:hAnsi="Times New Roman" w:cs="Times New Roman"/>
          <w:noProof/>
          <w:sz w:val="24"/>
          <w:szCs w:val="24"/>
        </w:rPr>
        <w:t xml:space="preserve"> at 25 </w:t>
      </w:r>
      <w:r w:rsidR="0047083E" w:rsidRPr="00082CC9">
        <w:rPr>
          <w:rFonts w:ascii="Times New Roman" w:hAnsi="Times New Roman" w:cs="Times New Roman" w:hint="eastAsia"/>
          <w:noProof/>
          <w:sz w:val="24"/>
          <w:szCs w:val="24"/>
        </w:rPr>
        <w:t>°</w:t>
      </w:r>
      <w:r w:rsidR="0047083E" w:rsidRPr="00082CC9">
        <w:rPr>
          <w:rFonts w:ascii="Times New Roman" w:hAnsi="Times New Roman" w:cs="Times New Roman"/>
          <w:noProof/>
          <w:sz w:val="24"/>
          <w:szCs w:val="24"/>
        </w:rPr>
        <w:t>C</w:t>
      </w:r>
      <w:r w:rsidR="0047083E">
        <w:rPr>
          <w:rFonts w:ascii="Times New Roman" w:hAnsi="Times New Roman" w:cs="Times New Roman"/>
          <w:noProof/>
          <w:sz w:val="24"/>
          <w:szCs w:val="24"/>
        </w:rPr>
        <w:t>; SWC: soil water content; VPD: vapour pressure deficit; T</w:t>
      </w:r>
      <w:r w:rsidR="0047083E" w:rsidRPr="006E0568">
        <w:rPr>
          <w:rFonts w:ascii="Times New Roman" w:hAnsi="Times New Roman" w:cs="Times New Roman"/>
          <w:noProof/>
          <w:sz w:val="24"/>
          <w:szCs w:val="24"/>
          <w:vertAlign w:val="subscript"/>
        </w:rPr>
        <w:t>a</w:t>
      </w:r>
      <w:r w:rsidR="0047083E">
        <w:rPr>
          <w:rFonts w:ascii="Times New Roman" w:hAnsi="Times New Roman" w:cs="Times New Roman"/>
          <w:noProof/>
          <w:sz w:val="24"/>
          <w:szCs w:val="24"/>
        </w:rPr>
        <w:t>: air temperature; P</w:t>
      </w:r>
      <w:r w:rsidR="0047083E" w:rsidRPr="006E0568">
        <w:rPr>
          <w:rFonts w:ascii="Times New Roman" w:hAnsi="Times New Roman" w:cs="Times New Roman"/>
          <w:noProof/>
          <w:sz w:val="24"/>
          <w:szCs w:val="24"/>
          <w:vertAlign w:val="subscript"/>
        </w:rPr>
        <w:t>area</w:t>
      </w:r>
      <w:r w:rsidR="0047083E">
        <w:rPr>
          <w:rFonts w:ascii="Times New Roman" w:hAnsi="Times New Roman" w:cs="Times New Roman"/>
          <w:noProof/>
          <w:sz w:val="24"/>
          <w:szCs w:val="24"/>
        </w:rPr>
        <w:t xml:space="preserve">: leaf </w:t>
      </w:r>
      <w:r w:rsidR="0047083E" w:rsidRPr="006E0568">
        <w:rPr>
          <w:rFonts w:ascii="Times New Roman" w:hAnsi="Times New Roman" w:cs="Times New Roman"/>
          <w:noProof/>
          <w:sz w:val="24"/>
          <w:szCs w:val="24"/>
        </w:rPr>
        <w:t>phosphorus</w:t>
      </w:r>
      <w:r w:rsidR="0047083E">
        <w:rPr>
          <w:rFonts w:ascii="Times New Roman" w:hAnsi="Times New Roman" w:cs="Times New Roman"/>
          <w:noProof/>
          <w:sz w:val="24"/>
          <w:szCs w:val="24"/>
        </w:rPr>
        <w:t xml:space="preserve"> content</w:t>
      </w:r>
      <w:r w:rsidR="0047083E" w:rsidRPr="006E0568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="0047083E">
        <w:rPr>
          <w:rFonts w:ascii="Times New Roman" w:hAnsi="Times New Roman" w:cs="Times New Roman"/>
          <w:noProof/>
          <w:sz w:val="24"/>
          <w:szCs w:val="24"/>
        </w:rPr>
        <w:t>by area; CI</w:t>
      </w:r>
      <w:r w:rsidR="0047083E" w:rsidRPr="00462882">
        <w:rPr>
          <w:rFonts w:ascii="Times New Roman" w:hAnsi="Times New Roman" w:cs="Times New Roman"/>
          <w:noProof/>
          <w:sz w:val="24"/>
          <w:szCs w:val="24"/>
          <w:vertAlign w:val="subscript"/>
        </w:rPr>
        <w:t>cl</w:t>
      </w:r>
      <w:r w:rsidR="0047083E">
        <w:rPr>
          <w:rFonts w:ascii="Times New Roman" w:hAnsi="Times New Roman" w:cs="Times New Roman"/>
          <w:noProof/>
          <w:sz w:val="24"/>
          <w:szCs w:val="24"/>
          <w:vertAlign w:val="subscript"/>
        </w:rPr>
        <w:t>ump</w:t>
      </w:r>
      <w:r w:rsidR="0047083E">
        <w:rPr>
          <w:rFonts w:ascii="Times New Roman" w:hAnsi="Times New Roman" w:cs="Times New Roman" w:hint="eastAsia"/>
          <w:noProof/>
          <w:sz w:val="24"/>
          <w:szCs w:val="24"/>
        </w:rPr>
        <w:t>:</w:t>
      </w:r>
      <w:r w:rsidR="0047083E">
        <w:rPr>
          <w:rFonts w:ascii="Times New Roman" w:hAnsi="Times New Roman" w:cs="Times New Roman"/>
          <w:noProof/>
          <w:sz w:val="24"/>
          <w:szCs w:val="24"/>
        </w:rPr>
        <w:t xml:space="preserve"> clumping index; N</w:t>
      </w:r>
      <w:r w:rsidR="0047083E" w:rsidRPr="006E0568">
        <w:rPr>
          <w:rFonts w:ascii="Times New Roman" w:hAnsi="Times New Roman" w:cs="Times New Roman"/>
          <w:noProof/>
          <w:sz w:val="24"/>
          <w:szCs w:val="24"/>
          <w:vertAlign w:val="subscript"/>
        </w:rPr>
        <w:t>area</w:t>
      </w:r>
      <w:r w:rsidR="0047083E">
        <w:rPr>
          <w:rFonts w:ascii="Times New Roman" w:hAnsi="Times New Roman" w:cs="Times New Roman"/>
          <w:noProof/>
          <w:sz w:val="24"/>
          <w:szCs w:val="24"/>
        </w:rPr>
        <w:t>: leaf nitrogen content</w:t>
      </w:r>
      <w:r w:rsidR="0047083E" w:rsidRPr="006E0568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="0047083E">
        <w:rPr>
          <w:rFonts w:ascii="Times New Roman" w:hAnsi="Times New Roman" w:cs="Times New Roman"/>
          <w:noProof/>
          <w:sz w:val="24"/>
          <w:szCs w:val="24"/>
        </w:rPr>
        <w:t xml:space="preserve">by area; LMA: leaf mass per area; </w:t>
      </w:r>
      <w:r w:rsidR="0086384E">
        <w:rPr>
          <w:rFonts w:ascii="Times New Roman" w:hAnsi="Times New Roman" w:cs="Times New Roman" w:hint="eastAsia"/>
          <w:noProof/>
          <w:sz w:val="24"/>
          <w:szCs w:val="24"/>
        </w:rPr>
        <w:t>ESI</w:t>
      </w:r>
      <w:r w:rsidR="0047083E">
        <w:rPr>
          <w:rFonts w:ascii="Times New Roman" w:hAnsi="Times New Roman" w:cs="Times New Roman"/>
          <w:noProof/>
          <w:sz w:val="24"/>
          <w:szCs w:val="24"/>
        </w:rPr>
        <w:t xml:space="preserve">: </w:t>
      </w:r>
      <w:r w:rsidR="0047083E">
        <w:rPr>
          <w:rFonts w:ascii="Times New Roman" w:hAnsi="Times New Roman" w:cs="Times New Roman" w:hint="eastAsia"/>
          <w:noProof/>
          <w:sz w:val="24"/>
          <w:szCs w:val="24"/>
        </w:rPr>
        <w:t>ET</w:t>
      </w:r>
      <w:r w:rsidR="0047083E">
        <w:rPr>
          <w:rFonts w:ascii="Times New Roman" w:hAnsi="Times New Roman" w:cs="Times New Roman"/>
          <w:noProof/>
          <w:sz w:val="24"/>
          <w:szCs w:val="24"/>
        </w:rPr>
        <w:t>/PET; CO</w:t>
      </w:r>
      <w:r w:rsidR="0047083E" w:rsidRPr="006E0568">
        <w:rPr>
          <w:rFonts w:ascii="Times New Roman" w:hAnsi="Times New Roman" w:cs="Times New Roman"/>
          <w:noProof/>
          <w:sz w:val="24"/>
          <w:szCs w:val="24"/>
          <w:vertAlign w:val="subscript"/>
        </w:rPr>
        <w:t>2</w:t>
      </w:r>
      <w:r w:rsidR="0047083E">
        <w:rPr>
          <w:rFonts w:ascii="Times New Roman" w:hAnsi="Times New Roman" w:cs="Times New Roman"/>
          <w:noProof/>
          <w:sz w:val="24"/>
          <w:szCs w:val="24"/>
        </w:rPr>
        <w:t xml:space="preserve">: carbon dixocide; PPFD: </w:t>
      </w:r>
      <w:r w:rsidR="0047083E" w:rsidRPr="009E0998">
        <w:rPr>
          <w:rFonts w:ascii="Times New Roman" w:hAnsi="Times New Roman" w:cs="Times New Roman"/>
          <w:noProof/>
          <w:sz w:val="24"/>
          <w:szCs w:val="24"/>
        </w:rPr>
        <w:t>photosynthetic photon flux density</w:t>
      </w:r>
      <w:r w:rsidR="0047083E">
        <w:rPr>
          <w:rFonts w:ascii="Times New Roman" w:hAnsi="Times New Roman" w:cs="Times New Roman"/>
          <w:noProof/>
          <w:sz w:val="24"/>
          <w:szCs w:val="24"/>
        </w:rPr>
        <w:t xml:space="preserve">.    </w:t>
      </w:r>
    </w:p>
    <w:p w14:paraId="2C35A866" w14:textId="58BA8979" w:rsidR="0047083E" w:rsidRDefault="0047083E" w:rsidP="0047083E">
      <w:pPr>
        <w:spacing w:line="360" w:lineRule="auto"/>
        <w:jc w:val="both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 xml:space="preserve">  </w:t>
      </w:r>
    </w:p>
    <w:p w14:paraId="3CBD3714" w14:textId="52F8943A" w:rsidR="00006034" w:rsidRDefault="00006034" w:rsidP="005E4656">
      <w:pPr>
        <w:spacing w:line="360" w:lineRule="auto"/>
        <w:jc w:val="both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>Notably, w</w:t>
      </w:r>
      <w:r w:rsidRPr="009B6B49">
        <w:rPr>
          <w:rFonts w:ascii="Times New Roman" w:hAnsi="Times New Roman" w:cs="Times New Roman"/>
          <w:noProof/>
          <w:sz w:val="24"/>
          <w:szCs w:val="24"/>
        </w:rPr>
        <w:t xml:space="preserve">e observed </w:t>
      </w:r>
      <w:r w:rsidRPr="003E12E2">
        <w:rPr>
          <w:rFonts w:ascii="Times New Roman" w:hAnsi="Times New Roman" w:cs="Times New Roman"/>
          <w:noProof/>
          <w:sz w:val="24"/>
          <w:szCs w:val="24"/>
        </w:rPr>
        <w:t xml:space="preserve">reasonable </w:t>
      </w:r>
      <w:r w:rsidRPr="00A85B5D">
        <w:rPr>
          <w:rFonts w:ascii="Times New Roman" w:hAnsi="Times New Roman" w:cs="Times New Roman"/>
          <w:noProof/>
          <w:sz w:val="24"/>
          <w:szCs w:val="24"/>
        </w:rPr>
        <w:t xml:space="preserve">patterns in both the range and correlation between leaf traits and canopy structure </w:t>
      </w:r>
      <w:r>
        <w:rPr>
          <w:rFonts w:ascii="Times New Roman" w:hAnsi="Times New Roman" w:cs="Times New Roman"/>
          <w:noProof/>
          <w:sz w:val="24"/>
          <w:szCs w:val="24"/>
        </w:rPr>
        <w:t xml:space="preserve">(Fig. </w:t>
      </w:r>
      <w:r w:rsidR="0025157D">
        <w:rPr>
          <w:rFonts w:ascii="Times New Roman" w:hAnsi="Times New Roman" w:cs="Times New Roman" w:hint="eastAsia"/>
          <w:noProof/>
          <w:sz w:val="24"/>
          <w:szCs w:val="24"/>
        </w:rPr>
        <w:t>S</w:t>
      </w:r>
      <w:r w:rsidR="005D7977">
        <w:rPr>
          <w:rFonts w:ascii="Times New Roman" w:hAnsi="Times New Roman" w:cs="Times New Roman" w:hint="eastAsia"/>
          <w:noProof/>
          <w:sz w:val="24"/>
          <w:szCs w:val="24"/>
        </w:rPr>
        <w:t>3</w:t>
      </w:r>
      <w:r>
        <w:rPr>
          <w:rFonts w:ascii="Times New Roman" w:hAnsi="Times New Roman" w:cs="Times New Roman"/>
          <w:noProof/>
          <w:sz w:val="24"/>
          <w:szCs w:val="24"/>
        </w:rPr>
        <w:t xml:space="preserve">). </w:t>
      </w:r>
      <w:r w:rsidRPr="00385B78">
        <w:rPr>
          <w:rFonts w:ascii="Times New Roman" w:hAnsi="Times New Roman" w:cs="Times New Roman"/>
          <w:noProof/>
          <w:sz w:val="24"/>
          <w:szCs w:val="24"/>
        </w:rPr>
        <w:t>Specifically,</w:t>
      </w:r>
      <w:r>
        <w:rPr>
          <w:rFonts w:ascii="Times New Roman" w:hAnsi="Times New Roman" w:cs="Times New Roman"/>
          <w:noProof/>
          <w:sz w:val="24"/>
          <w:szCs w:val="24"/>
        </w:rPr>
        <w:t xml:space="preserve"> we found a</w:t>
      </w:r>
      <w:r w:rsidRPr="00E9210A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="001469B5">
        <w:rPr>
          <w:rFonts w:ascii="Times New Roman" w:hAnsi="Times New Roman" w:cs="Times New Roman" w:hint="eastAsia"/>
          <w:noProof/>
          <w:sz w:val="24"/>
          <w:szCs w:val="24"/>
        </w:rPr>
        <w:t>moderate</w:t>
      </w:r>
      <w:r w:rsidR="001469B5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</w:rPr>
        <w:t>linear relationship (R</w:t>
      </w:r>
      <w:r w:rsidRPr="00134480">
        <w:rPr>
          <w:rFonts w:ascii="Times New Roman" w:hAnsi="Times New Roman" w:cs="Times New Roman"/>
          <w:noProof/>
          <w:sz w:val="24"/>
          <w:szCs w:val="24"/>
          <w:vertAlign w:val="superscript"/>
        </w:rPr>
        <w:t>2</w:t>
      </w:r>
      <w:r>
        <w:rPr>
          <w:rFonts w:ascii="Times New Roman" w:hAnsi="Times New Roman" w:cs="Times New Roman"/>
          <w:noProof/>
          <w:sz w:val="24"/>
          <w:szCs w:val="24"/>
        </w:rPr>
        <w:t xml:space="preserve"> = 0.</w:t>
      </w:r>
      <w:r w:rsidR="00A402BE">
        <w:rPr>
          <w:rFonts w:ascii="Times New Roman" w:hAnsi="Times New Roman" w:cs="Times New Roman" w:hint="eastAsia"/>
          <w:noProof/>
          <w:sz w:val="24"/>
          <w:szCs w:val="24"/>
        </w:rPr>
        <w:t>37</w:t>
      </w:r>
      <w:r>
        <w:rPr>
          <w:rFonts w:ascii="Times New Roman" w:hAnsi="Times New Roman" w:cs="Times New Roman"/>
          <w:noProof/>
          <w:sz w:val="24"/>
          <w:szCs w:val="24"/>
        </w:rPr>
        <w:t>)</w:t>
      </w:r>
      <w:r w:rsidRPr="00E9210A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</w:rPr>
        <w:t xml:space="preserve">and a </w:t>
      </w:r>
      <w:r w:rsidR="00894981">
        <w:rPr>
          <w:rFonts w:ascii="Times New Roman" w:hAnsi="Times New Roman" w:cs="Times New Roman" w:hint="eastAsia"/>
          <w:noProof/>
          <w:sz w:val="24"/>
          <w:szCs w:val="24"/>
        </w:rPr>
        <w:t>comparable</w:t>
      </w:r>
      <w:r w:rsidR="00894981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</w:rPr>
        <w:t>slope of 1.</w:t>
      </w:r>
      <w:r w:rsidR="00A402BE">
        <w:rPr>
          <w:rFonts w:ascii="Times New Roman" w:hAnsi="Times New Roman" w:cs="Times New Roman" w:hint="eastAsia"/>
          <w:noProof/>
          <w:sz w:val="24"/>
          <w:szCs w:val="24"/>
        </w:rPr>
        <w:t>1</w:t>
      </w:r>
      <w:r w:rsidR="004666B4">
        <w:rPr>
          <w:rFonts w:ascii="Times New Roman" w:hAnsi="Times New Roman" w:cs="Times New Roman"/>
          <w:noProof/>
          <w:sz w:val="24"/>
          <w:szCs w:val="24"/>
        </w:rPr>
        <w:t xml:space="preserve"> to previous findings</w:t>
      </w:r>
      <w:r>
        <w:rPr>
          <w:rFonts w:ascii="Times New Roman" w:hAnsi="Times New Roman" w:cs="Times New Roman"/>
          <w:noProof/>
          <w:sz w:val="24"/>
          <w:szCs w:val="24"/>
        </w:rPr>
        <w:fldChar w:fldCharType="begin">
          <w:fldData xml:space="preserve">PEVuZE5vdGU+PENpdGU+PEF1dGhvcj5Dcm9mdDwvQXV0aG9yPjxZZWFyPjIwMTc8L1llYXI+PFJl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</w:fldData>
        </w:fldChar>
      </w:r>
      <w:r w:rsidR="00AE0072">
        <w:rPr>
          <w:rFonts w:ascii="Times New Roman" w:hAnsi="Times New Roman" w:cs="Times New Roman"/>
          <w:noProof/>
          <w:sz w:val="24"/>
          <w:szCs w:val="24"/>
        </w:rPr>
        <w:instrText xml:space="preserve"> ADDIN EN.CITE </w:instrText>
      </w:r>
      <w:r w:rsidR="00AE0072">
        <w:rPr>
          <w:rFonts w:ascii="Times New Roman" w:hAnsi="Times New Roman" w:cs="Times New Roman"/>
          <w:noProof/>
          <w:sz w:val="24"/>
          <w:szCs w:val="24"/>
        </w:rPr>
        <w:fldChar w:fldCharType="begin">
          <w:fldData xml:space="preserve">PEVuZE5vdGU+PENpdGU+PEF1dGhvcj5Dcm9mdDwvQXV0aG9yPjxZZWFyPjIwMTc8L1llYXI+PFJl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</w:fldData>
        </w:fldChar>
      </w:r>
      <w:r w:rsidR="00AE0072">
        <w:rPr>
          <w:rFonts w:ascii="Times New Roman" w:hAnsi="Times New Roman" w:cs="Times New Roman"/>
          <w:noProof/>
          <w:sz w:val="24"/>
          <w:szCs w:val="24"/>
        </w:rPr>
        <w:instrText xml:space="preserve"> ADDIN EN.CITE.DATA </w:instrText>
      </w:r>
      <w:r w:rsidR="00AE0072">
        <w:rPr>
          <w:rFonts w:ascii="Times New Roman" w:hAnsi="Times New Roman" w:cs="Times New Roman"/>
          <w:noProof/>
          <w:sz w:val="24"/>
          <w:szCs w:val="24"/>
        </w:rPr>
      </w:r>
      <w:r w:rsidR="00AE0072">
        <w:rPr>
          <w:rFonts w:ascii="Times New Roman" w:hAnsi="Times New Roman" w:cs="Times New Roman"/>
          <w:noProof/>
          <w:sz w:val="24"/>
          <w:szCs w:val="24"/>
        </w:rPr>
        <w:fldChar w:fldCharType="end"/>
      </w:r>
      <w:r>
        <w:rPr>
          <w:rFonts w:ascii="Times New Roman" w:hAnsi="Times New Roman" w:cs="Times New Roman"/>
          <w:noProof/>
          <w:sz w:val="24"/>
          <w:szCs w:val="24"/>
        </w:rPr>
      </w:r>
      <w:r>
        <w:rPr>
          <w:rFonts w:ascii="Times New Roman" w:hAnsi="Times New Roman" w:cs="Times New Roman"/>
          <w:noProof/>
          <w:sz w:val="24"/>
          <w:szCs w:val="24"/>
        </w:rPr>
        <w:fldChar w:fldCharType="separate"/>
      </w:r>
      <w:r w:rsidR="00AE0072" w:rsidRPr="00AE0072">
        <w:rPr>
          <w:rFonts w:ascii="Times New Roman" w:hAnsi="Times New Roman" w:cs="Times New Roman"/>
          <w:noProof/>
          <w:sz w:val="24"/>
          <w:szCs w:val="24"/>
          <w:vertAlign w:val="superscript"/>
        </w:rPr>
        <w:t>4,8</w:t>
      </w:r>
      <w:r>
        <w:rPr>
          <w:rFonts w:ascii="Times New Roman" w:hAnsi="Times New Roman" w:cs="Times New Roman"/>
          <w:noProof/>
          <w:sz w:val="24"/>
          <w:szCs w:val="24"/>
        </w:rPr>
        <w:fldChar w:fldCharType="end"/>
      </w:r>
      <w:r>
        <w:rPr>
          <w:rFonts w:ascii="Times New Roman" w:hAnsi="Times New Roman" w:cs="Times New Roman"/>
          <w:noProof/>
          <w:sz w:val="24"/>
          <w:szCs w:val="24"/>
        </w:rPr>
        <w:t xml:space="preserve"> between </w:t>
      </w:r>
      <w:r w:rsidRPr="005138D4">
        <w:rPr>
          <w:rFonts w:ascii="Times New Roman" w:hAnsi="Times New Roman" w:cs="Times New Roman"/>
          <w:noProof/>
          <w:sz w:val="24"/>
          <w:szCs w:val="24"/>
        </w:rPr>
        <w:t xml:space="preserve">independently retrieved </w:t>
      </w:r>
      <w:r>
        <w:rPr>
          <w:rFonts w:ascii="Times New Roman" w:hAnsi="Times New Roman" w:cs="Times New Roman"/>
          <w:noProof/>
          <w:sz w:val="24"/>
          <w:szCs w:val="24"/>
        </w:rPr>
        <w:t>Chl content (</w:t>
      </w:r>
      <w:r w:rsidRPr="00E9210A">
        <w:rPr>
          <w:rFonts w:ascii="Times New Roman" w:hAnsi="Times New Roman" w:cs="Times New Roman"/>
          <w:noProof/>
          <w:sz w:val="24"/>
          <w:szCs w:val="24"/>
        </w:rPr>
        <w:t>remote sensing</w:t>
      </w:r>
      <w:r>
        <w:rPr>
          <w:rFonts w:ascii="Times New Roman" w:hAnsi="Times New Roman" w:cs="Times New Roman"/>
          <w:noProof/>
          <w:sz w:val="24"/>
          <w:szCs w:val="24"/>
        </w:rPr>
        <w:t>) and V</w:t>
      </w:r>
      <w:r w:rsidRPr="004E0DDC">
        <w:rPr>
          <w:rFonts w:ascii="Times New Roman" w:hAnsi="Times New Roman" w:cs="Times New Roman"/>
          <w:noProof/>
          <w:sz w:val="24"/>
          <w:szCs w:val="24"/>
          <w:vertAlign w:val="subscript"/>
        </w:rPr>
        <w:t>cmax</w:t>
      </w:r>
      <w:r>
        <w:rPr>
          <w:rFonts w:ascii="Times New Roman" w:hAnsi="Times New Roman" w:cs="Times New Roman"/>
          <w:noProof/>
          <w:sz w:val="24"/>
          <w:szCs w:val="24"/>
          <w:vertAlign w:val="subscript"/>
        </w:rPr>
        <w:t>25</w:t>
      </w:r>
      <w:r>
        <w:rPr>
          <w:rFonts w:ascii="Times New Roman" w:hAnsi="Times New Roman" w:cs="Times New Roman"/>
          <w:noProof/>
          <w:sz w:val="24"/>
          <w:szCs w:val="24"/>
        </w:rPr>
        <w:t xml:space="preserve"> (</w:t>
      </w:r>
      <w:r w:rsidRPr="005E4796">
        <w:rPr>
          <w:rFonts w:ascii="Times New Roman" w:hAnsi="Times New Roman" w:cs="Times New Roman"/>
          <w:noProof/>
          <w:sz w:val="24"/>
          <w:szCs w:val="24"/>
        </w:rPr>
        <w:t>eco-evolutionary optimality</w:t>
      </w:r>
      <w:r>
        <w:rPr>
          <w:rFonts w:ascii="Times New Roman" w:hAnsi="Times New Roman" w:cs="Times New Roman"/>
          <w:noProof/>
          <w:sz w:val="24"/>
          <w:szCs w:val="24"/>
        </w:rPr>
        <w:t>).</w:t>
      </w:r>
      <w:r w:rsidRPr="00161FE0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Pr="004A6A76">
        <w:rPr>
          <w:rFonts w:ascii="Times New Roman" w:hAnsi="Times New Roman" w:cs="Times New Roman"/>
          <w:noProof/>
          <w:sz w:val="24"/>
          <w:szCs w:val="24"/>
        </w:rPr>
        <w:t>Additionally, we have observed similar</w:t>
      </w:r>
      <w:r>
        <w:rPr>
          <w:rFonts w:ascii="Times New Roman" w:hAnsi="Times New Roman" w:cs="Times New Roman"/>
          <w:noProof/>
          <w:sz w:val="24"/>
          <w:szCs w:val="24"/>
        </w:rPr>
        <w:t xml:space="preserve"> notable association between other independently </w:t>
      </w:r>
      <w:r>
        <w:rPr>
          <w:rFonts w:ascii="Times New Roman" w:hAnsi="Times New Roman" w:cs="Times New Roman"/>
          <w:noProof/>
          <w:sz w:val="24"/>
          <w:szCs w:val="24"/>
        </w:rPr>
        <w:lastRenderedPageBreak/>
        <w:t>reterived variables, such as LAI and Chl content (R</w:t>
      </w:r>
      <w:r w:rsidRPr="00134480">
        <w:rPr>
          <w:rFonts w:ascii="Times New Roman" w:hAnsi="Times New Roman" w:cs="Times New Roman"/>
          <w:noProof/>
          <w:sz w:val="24"/>
          <w:szCs w:val="24"/>
          <w:vertAlign w:val="superscript"/>
        </w:rPr>
        <w:t>2</w:t>
      </w:r>
      <w:r>
        <w:rPr>
          <w:rFonts w:ascii="Times New Roman" w:hAnsi="Times New Roman" w:cs="Times New Roman"/>
          <w:noProof/>
          <w:sz w:val="24"/>
          <w:szCs w:val="24"/>
        </w:rPr>
        <w:t xml:space="preserve"> = 0.4</w:t>
      </w:r>
      <w:r w:rsidR="00370653">
        <w:rPr>
          <w:rFonts w:ascii="Times New Roman" w:hAnsi="Times New Roman" w:cs="Times New Roman" w:hint="eastAsia"/>
          <w:noProof/>
          <w:sz w:val="24"/>
          <w:szCs w:val="24"/>
        </w:rPr>
        <w:t>5</w:t>
      </w:r>
      <w:r>
        <w:rPr>
          <w:rFonts w:ascii="Times New Roman" w:hAnsi="Times New Roman" w:cs="Times New Roman"/>
          <w:noProof/>
          <w:sz w:val="24"/>
          <w:szCs w:val="24"/>
        </w:rPr>
        <w:t xml:space="preserve">), </w:t>
      </w:r>
      <w:r w:rsidRPr="00781C33">
        <w:rPr>
          <w:rFonts w:ascii="Times New Roman" w:hAnsi="Times New Roman" w:cs="Times New Roman"/>
          <w:noProof/>
          <w:sz w:val="24"/>
          <w:szCs w:val="24"/>
        </w:rPr>
        <w:t xml:space="preserve">as well as </w:t>
      </w:r>
      <w:r>
        <w:rPr>
          <w:rFonts w:ascii="Times New Roman" w:hAnsi="Times New Roman" w:cs="Times New Roman"/>
          <w:noProof/>
          <w:sz w:val="24"/>
          <w:szCs w:val="24"/>
        </w:rPr>
        <w:t>LAI and leaf N</w:t>
      </w:r>
      <w:r w:rsidRPr="007A00D8">
        <w:rPr>
          <w:rFonts w:ascii="Times New Roman" w:hAnsi="Times New Roman" w:cs="Times New Roman"/>
          <w:noProof/>
          <w:sz w:val="24"/>
          <w:szCs w:val="24"/>
          <w:vertAlign w:val="subscript"/>
        </w:rPr>
        <w:t>area</w:t>
      </w:r>
      <w:r>
        <w:rPr>
          <w:rFonts w:ascii="Times New Roman" w:hAnsi="Times New Roman" w:cs="Times New Roman"/>
          <w:noProof/>
          <w:sz w:val="24"/>
          <w:szCs w:val="24"/>
        </w:rPr>
        <w:t xml:space="preserve"> content (R</w:t>
      </w:r>
      <w:r w:rsidRPr="00134480">
        <w:rPr>
          <w:rFonts w:ascii="Times New Roman" w:hAnsi="Times New Roman" w:cs="Times New Roman"/>
          <w:noProof/>
          <w:sz w:val="24"/>
          <w:szCs w:val="24"/>
          <w:vertAlign w:val="superscript"/>
        </w:rPr>
        <w:t>2</w:t>
      </w:r>
      <w:r>
        <w:rPr>
          <w:rFonts w:ascii="Times New Roman" w:hAnsi="Times New Roman" w:cs="Times New Roman"/>
          <w:noProof/>
          <w:sz w:val="24"/>
          <w:szCs w:val="24"/>
        </w:rPr>
        <w:t xml:space="preserve"> = 0.49). We also confirm </w:t>
      </w:r>
      <w:r>
        <w:rPr>
          <w:rFonts w:ascii="Times New Roman" w:hAnsi="Times New Roman" w:cs="Times New Roman"/>
          <w:sz w:val="24"/>
          <w:szCs w:val="24"/>
        </w:rPr>
        <w:t>the</w:t>
      </w:r>
      <w:r w:rsidRPr="009A31E8">
        <w:rPr>
          <w:rFonts w:ascii="Times New Roman" w:hAnsi="Times New Roman" w:cs="Times New Roman"/>
          <w:sz w:val="24"/>
          <w:szCs w:val="24"/>
        </w:rPr>
        <w:t xml:space="preserve"> well-established </w:t>
      </w:r>
      <w:r w:rsidR="00580971">
        <w:rPr>
          <w:rFonts w:ascii="Times New Roman" w:hAnsi="Times New Roman" w:cs="Times New Roman" w:hint="eastAsia"/>
          <w:sz w:val="24"/>
          <w:szCs w:val="24"/>
        </w:rPr>
        <w:t xml:space="preserve">positive </w:t>
      </w:r>
      <w:r w:rsidRPr="009A31E8">
        <w:rPr>
          <w:rFonts w:ascii="Times New Roman" w:hAnsi="Times New Roman" w:cs="Times New Roman"/>
          <w:sz w:val="24"/>
          <w:szCs w:val="24"/>
        </w:rPr>
        <w:t>LMA–LL relationship</w:t>
      </w:r>
      <w:r>
        <w:rPr>
          <w:rFonts w:ascii="Times New Roman" w:hAnsi="Times New Roman" w:cs="Times New Roman"/>
          <w:sz w:val="24"/>
          <w:szCs w:val="24"/>
        </w:rPr>
        <w:fldChar w:fldCharType="begin"/>
      </w:r>
      <w:r w:rsidR="00AE0072">
        <w:rPr>
          <w:rFonts w:ascii="Times New Roman" w:hAnsi="Times New Roman" w:cs="Times New Roman"/>
          <w:sz w:val="24"/>
          <w:szCs w:val="24"/>
        </w:rPr>
        <w:instrText xml:space="preserve"> ADDIN EN.CITE &lt;EndNote&gt;&lt;Cite&gt;&lt;Author&gt;Osnas&lt;/Author&gt;&lt;Year&gt;2013&lt;/Year&gt;&lt;RecNum&gt;43&lt;/RecNum&gt;&lt;DisplayText&gt;&lt;style face="superscript"&gt;9&lt;/style&gt;&lt;/DisplayText&gt;&lt;record&gt;&lt;rec-number&gt;43&lt;/rec-number&gt;&lt;foreign-keys&gt;&lt;key app="EN" db-id="x5ezwpfdu50x5xez50t52w0wz59x0t9st5r5" timestamp="1705658133"&gt;43&lt;/key&gt;&lt;/foreign-keys&gt;&lt;ref-type name="Journal Article"&gt;17&lt;/ref-type&gt;&lt;contributors&gt;&lt;authors&gt;&lt;author&gt;Osnas, Jeanne L. D.&lt;/author&gt;&lt;author&gt;Lichstein, Jeremy W.&lt;/author&gt;&lt;author&gt;Reich, Peter B.&lt;/author&gt;&lt;author&gt;Pacala, Stephen W.&lt;/author&gt;&lt;/authors&gt;&lt;/contributors&gt;&lt;titles&gt;&lt;title&gt;Global Leaf Trait Relationships: Mass, Area, and the Leaf Economics Spectrum&lt;/title&gt;&lt;secondary-title&gt;Science&lt;/secondary-title&gt;&lt;/titles&gt;&lt;periodical&gt;&lt;full-title&gt;Science&lt;/full-title&gt;&lt;/periodical&gt;&lt;pages&gt;741-744&lt;/pages&gt;&lt;volume&gt;340&lt;/volume&gt;&lt;number&gt;6133&lt;/number&gt;&lt;dates&gt;&lt;year&gt;2013&lt;/year&gt;&lt;pub-dates&gt;&lt;date&gt;2013/05/10&lt;/date&gt;&lt;/pub-dates&gt;&lt;/dates&gt;&lt;publisher&gt;American Association for the Advancement of Science&lt;/publisher&gt;&lt;urls&gt;&lt;related-urls&gt;&lt;url&gt;https://doi.org/10.1126/science.1231574&lt;/url&gt;&lt;/related-urls&gt;&lt;/urls&gt;&lt;electronic-resource-num&gt;10.1126/science.1231574&lt;/electronic-resource-num&gt;&lt;access-date&gt;2024/01/19&lt;/access-date&gt;&lt;/record&gt;&lt;/Cite&gt;&lt;/EndNote&gt;</w:instrText>
      </w:r>
      <w:r>
        <w:rPr>
          <w:rFonts w:ascii="Times New Roman" w:hAnsi="Times New Roman" w:cs="Times New Roman"/>
          <w:sz w:val="24"/>
          <w:szCs w:val="24"/>
        </w:rPr>
        <w:fldChar w:fldCharType="separate"/>
      </w:r>
      <w:r w:rsidR="00AE0072" w:rsidRPr="00AE0072">
        <w:rPr>
          <w:rFonts w:ascii="Times New Roman" w:hAnsi="Times New Roman" w:cs="Times New Roman"/>
          <w:noProof/>
          <w:sz w:val="24"/>
          <w:szCs w:val="24"/>
          <w:vertAlign w:val="superscript"/>
        </w:rPr>
        <w:t>9</w:t>
      </w:r>
      <w:r>
        <w:rPr>
          <w:rFonts w:ascii="Times New Roman" w:hAnsi="Times New Roman" w:cs="Times New Roman"/>
          <w:sz w:val="24"/>
          <w:szCs w:val="24"/>
        </w:rPr>
        <w:fldChar w:fldCharType="end"/>
      </w:r>
      <w:r>
        <w:rPr>
          <w:rFonts w:ascii="Times New Roman" w:hAnsi="Times New Roman" w:cs="Times New Roman"/>
          <w:sz w:val="24"/>
          <w:szCs w:val="24"/>
        </w:rPr>
        <w:t>,</w:t>
      </w:r>
      <w:r w:rsidRPr="009A31E8">
        <w:rPr>
          <w:rFonts w:ascii="Times New Roman" w:hAnsi="Times New Roman" w:cs="Times New Roman"/>
          <w:sz w:val="24"/>
          <w:szCs w:val="24"/>
        </w:rPr>
        <w:t xml:space="preserve"> </w:t>
      </w:r>
      <w:r w:rsidRPr="00D020D6">
        <w:rPr>
          <w:rFonts w:ascii="Times New Roman" w:hAnsi="Times New Roman" w:cs="Times New Roman"/>
          <w:sz w:val="24"/>
          <w:szCs w:val="24"/>
        </w:rPr>
        <w:t xml:space="preserve">alongside 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noProof/>
          <w:sz w:val="24"/>
          <w:szCs w:val="24"/>
        </w:rPr>
        <w:t>negative accociation between LL, Chl content, and V</w:t>
      </w:r>
      <w:r w:rsidRPr="004F63DE">
        <w:rPr>
          <w:rFonts w:ascii="Times New Roman" w:hAnsi="Times New Roman" w:cs="Times New Roman"/>
          <w:noProof/>
          <w:sz w:val="24"/>
          <w:szCs w:val="24"/>
          <w:vertAlign w:val="subscript"/>
        </w:rPr>
        <w:t>cmax25</w:t>
      </w:r>
      <w:r>
        <w:rPr>
          <w:rFonts w:ascii="Times New Roman" w:hAnsi="Times New Roman" w:cs="Times New Roman"/>
          <w:noProof/>
          <w:sz w:val="24"/>
          <w:szCs w:val="24"/>
        </w:rPr>
        <w:t xml:space="preserve">. </w:t>
      </w:r>
      <w:r w:rsidRPr="004A624E">
        <w:rPr>
          <w:rFonts w:ascii="Times New Roman" w:hAnsi="Times New Roman" w:cs="Times New Roman"/>
          <w:noProof/>
          <w:sz w:val="24"/>
          <w:szCs w:val="24"/>
        </w:rPr>
        <w:t xml:space="preserve">These findings </w:t>
      </w:r>
      <w:r>
        <w:rPr>
          <w:rFonts w:ascii="Times New Roman" w:hAnsi="Times New Roman" w:cs="Times New Roman"/>
          <w:noProof/>
          <w:sz w:val="24"/>
          <w:szCs w:val="24"/>
        </w:rPr>
        <w:t xml:space="preserve">indirectly </w:t>
      </w:r>
      <w:r w:rsidRPr="004748D4">
        <w:rPr>
          <w:rFonts w:ascii="Times New Roman" w:hAnsi="Times New Roman" w:cs="Times New Roman"/>
          <w:noProof/>
          <w:sz w:val="24"/>
          <w:szCs w:val="24"/>
        </w:rPr>
        <w:t xml:space="preserve">substantiate </w:t>
      </w:r>
      <w:r w:rsidRPr="00161FE0">
        <w:rPr>
          <w:rFonts w:ascii="Times New Roman" w:hAnsi="Times New Roman" w:cs="Times New Roman"/>
          <w:noProof/>
          <w:sz w:val="24"/>
          <w:szCs w:val="24"/>
        </w:rPr>
        <w:t xml:space="preserve">the reliability </w:t>
      </w:r>
      <w:r>
        <w:rPr>
          <w:rFonts w:ascii="Times New Roman" w:hAnsi="Times New Roman" w:cs="Times New Roman"/>
          <w:noProof/>
          <w:sz w:val="24"/>
          <w:szCs w:val="24"/>
        </w:rPr>
        <w:t xml:space="preserve">of our </w:t>
      </w:r>
      <w:r w:rsidRPr="004748D4">
        <w:rPr>
          <w:rFonts w:ascii="Times New Roman" w:hAnsi="Times New Roman" w:cs="Times New Roman"/>
          <w:noProof/>
          <w:sz w:val="24"/>
          <w:szCs w:val="24"/>
        </w:rPr>
        <w:t xml:space="preserve">integrated </w:t>
      </w:r>
      <w:r w:rsidRPr="007E5119">
        <w:rPr>
          <w:rFonts w:ascii="Times New Roman" w:hAnsi="Times New Roman" w:cs="Times New Roman"/>
          <w:noProof/>
          <w:sz w:val="24"/>
          <w:szCs w:val="24"/>
        </w:rPr>
        <w:t xml:space="preserve">method for retrieving </w:t>
      </w:r>
      <w:r w:rsidRPr="009E4CC5">
        <w:rPr>
          <w:rFonts w:ascii="Times New Roman" w:hAnsi="Times New Roman" w:cs="Times New Roman"/>
          <w:noProof/>
          <w:sz w:val="24"/>
          <w:szCs w:val="24"/>
        </w:rPr>
        <w:t xml:space="preserve">essential </w:t>
      </w:r>
      <w:r w:rsidRPr="007E5119">
        <w:rPr>
          <w:rFonts w:ascii="Times New Roman" w:hAnsi="Times New Roman" w:cs="Times New Roman"/>
          <w:noProof/>
          <w:sz w:val="24"/>
          <w:szCs w:val="24"/>
        </w:rPr>
        <w:t>leaf traits</w:t>
      </w:r>
      <w:r w:rsidRPr="00161FE0">
        <w:rPr>
          <w:rFonts w:ascii="Times New Roman" w:hAnsi="Times New Roman" w:cs="Times New Roman"/>
          <w:noProof/>
          <w:sz w:val="24"/>
          <w:szCs w:val="24"/>
        </w:rPr>
        <w:t>.</w:t>
      </w:r>
      <w:r>
        <w:rPr>
          <w:rFonts w:ascii="Times New Roman" w:hAnsi="Times New Roman" w:cs="Times New Roman"/>
          <w:noProof/>
          <w:sz w:val="24"/>
          <w:szCs w:val="24"/>
        </w:rPr>
        <w:t xml:space="preserve">      </w:t>
      </w:r>
    </w:p>
    <w:p w14:paraId="41F6D11C" w14:textId="051DE0AE" w:rsidR="00006034" w:rsidRDefault="00307EEE" w:rsidP="005E4656">
      <w:pPr>
        <w:spacing w:line="360" w:lineRule="auto"/>
        <w:jc w:val="both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6412A95" wp14:editId="0D4F67E8">
            <wp:extent cx="5486400" cy="4114800"/>
            <wp:effectExtent l="0" t="0" r="0" b="0"/>
            <wp:docPr id="1031706785" name="Picture 3" descr="A collage of graphs showing different colo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1706785" name="Picture 3" descr="A collage of graphs showing different colors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61A6CB" w14:textId="653E48AA" w:rsidR="00EF2591" w:rsidRDefault="00EF2591" w:rsidP="00EF2591">
      <w:pPr>
        <w:spacing w:line="360" w:lineRule="auto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1703FE">
        <w:rPr>
          <w:rFonts w:ascii="Times New Roman" w:hAnsi="Times New Roman" w:cs="Times New Roman"/>
          <w:b/>
          <w:bCs/>
          <w:sz w:val="24"/>
          <w:szCs w:val="24"/>
        </w:rPr>
        <w:t xml:space="preserve">Fig. </w:t>
      </w:r>
      <w:r w:rsidR="0025157D" w:rsidRPr="001703FE">
        <w:rPr>
          <w:rFonts w:ascii="Times New Roman" w:hAnsi="Times New Roman" w:cs="Times New Roman" w:hint="eastAsia"/>
          <w:b/>
          <w:bCs/>
          <w:sz w:val="24"/>
          <w:szCs w:val="24"/>
        </w:rPr>
        <w:t>S</w:t>
      </w:r>
      <w:r w:rsidR="007847F1" w:rsidRPr="001703FE">
        <w:rPr>
          <w:rFonts w:ascii="Times New Roman" w:hAnsi="Times New Roman" w:cs="Times New Roman" w:hint="eastAsia"/>
          <w:b/>
          <w:bCs/>
          <w:sz w:val="24"/>
          <w:szCs w:val="24"/>
        </w:rPr>
        <w:t>3</w:t>
      </w:r>
      <w:r w:rsidRPr="001703FE">
        <w:rPr>
          <w:rFonts w:ascii="Times New Roman" w:hAnsi="Times New Roman" w:cs="Times New Roman"/>
          <w:b/>
          <w:bCs/>
          <w:sz w:val="24"/>
          <w:szCs w:val="24"/>
        </w:rPr>
        <w:t xml:space="preserve"> Correlation among leaf traits and canopy structure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noProof/>
          <w:sz w:val="24"/>
          <w:szCs w:val="24"/>
        </w:rPr>
        <w:t>CI</w:t>
      </w:r>
      <w:r w:rsidRPr="00462882">
        <w:rPr>
          <w:rFonts w:ascii="Times New Roman" w:hAnsi="Times New Roman" w:cs="Times New Roman"/>
          <w:noProof/>
          <w:sz w:val="24"/>
          <w:szCs w:val="24"/>
          <w:vertAlign w:val="subscript"/>
        </w:rPr>
        <w:t>cloud</w:t>
      </w:r>
      <w:r>
        <w:rPr>
          <w:rFonts w:ascii="Times New Roman" w:hAnsi="Times New Roman" w:cs="Times New Roman" w:hint="eastAsia"/>
          <w:noProof/>
          <w:sz w:val="24"/>
          <w:szCs w:val="24"/>
        </w:rPr>
        <w:t>:</w:t>
      </w:r>
      <w:r>
        <w:rPr>
          <w:rFonts w:ascii="Times New Roman" w:hAnsi="Times New Roman" w:cs="Times New Roman"/>
          <w:noProof/>
          <w:sz w:val="24"/>
          <w:szCs w:val="24"/>
        </w:rPr>
        <w:t xml:space="preserve"> cloudiness index, Chl: leaf chlorophyll content; LAI: leaf area index; LL: leaf longevity; V</w:t>
      </w:r>
      <w:r w:rsidRPr="00941418">
        <w:rPr>
          <w:rFonts w:ascii="Times New Roman" w:hAnsi="Times New Roman" w:cs="Times New Roman"/>
          <w:noProof/>
          <w:sz w:val="24"/>
          <w:szCs w:val="24"/>
          <w:vertAlign w:val="subscript"/>
        </w:rPr>
        <w:t>cmax25</w:t>
      </w:r>
      <w:r>
        <w:rPr>
          <w:rFonts w:ascii="Times New Roman" w:hAnsi="Times New Roman" w:cs="Times New Roman"/>
          <w:noProof/>
          <w:sz w:val="24"/>
          <w:szCs w:val="24"/>
        </w:rPr>
        <w:t xml:space="preserve">: </w:t>
      </w:r>
      <w:r w:rsidRPr="006E0568">
        <w:rPr>
          <w:rFonts w:ascii="Times New Roman" w:hAnsi="Times New Roman" w:cs="Times New Roman"/>
          <w:noProof/>
          <w:sz w:val="24"/>
          <w:szCs w:val="24"/>
        </w:rPr>
        <w:t>maximum carboxylation rate</w:t>
      </w:r>
      <w:r>
        <w:rPr>
          <w:rFonts w:ascii="Times New Roman" w:hAnsi="Times New Roman" w:cs="Times New Roman"/>
          <w:noProof/>
          <w:sz w:val="24"/>
          <w:szCs w:val="24"/>
        </w:rPr>
        <w:t xml:space="preserve"> at 25 </w:t>
      </w:r>
      <w:r w:rsidRPr="00082CC9">
        <w:rPr>
          <w:rFonts w:ascii="Times New Roman" w:hAnsi="Times New Roman" w:cs="Times New Roman" w:hint="eastAsia"/>
          <w:noProof/>
          <w:sz w:val="24"/>
          <w:szCs w:val="24"/>
        </w:rPr>
        <w:t>°</w:t>
      </w:r>
      <w:r w:rsidRPr="00082CC9">
        <w:rPr>
          <w:rFonts w:ascii="Times New Roman" w:hAnsi="Times New Roman" w:cs="Times New Roman"/>
          <w:noProof/>
          <w:sz w:val="24"/>
          <w:szCs w:val="24"/>
        </w:rPr>
        <w:t>C</w:t>
      </w:r>
      <w:r>
        <w:rPr>
          <w:rFonts w:ascii="Times New Roman" w:hAnsi="Times New Roman" w:cs="Times New Roman"/>
          <w:noProof/>
          <w:sz w:val="24"/>
          <w:szCs w:val="24"/>
        </w:rPr>
        <w:t>; SWC: soil water content; VPD: vapour pressure deficit; T</w:t>
      </w:r>
      <w:r w:rsidRPr="006E0568">
        <w:rPr>
          <w:rFonts w:ascii="Times New Roman" w:hAnsi="Times New Roman" w:cs="Times New Roman"/>
          <w:noProof/>
          <w:sz w:val="24"/>
          <w:szCs w:val="24"/>
          <w:vertAlign w:val="subscript"/>
        </w:rPr>
        <w:t>a</w:t>
      </w:r>
      <w:r>
        <w:rPr>
          <w:rFonts w:ascii="Times New Roman" w:hAnsi="Times New Roman" w:cs="Times New Roman"/>
          <w:noProof/>
          <w:sz w:val="24"/>
          <w:szCs w:val="24"/>
        </w:rPr>
        <w:t>: air temperature; P</w:t>
      </w:r>
      <w:r w:rsidRPr="006E0568">
        <w:rPr>
          <w:rFonts w:ascii="Times New Roman" w:hAnsi="Times New Roman" w:cs="Times New Roman"/>
          <w:noProof/>
          <w:sz w:val="24"/>
          <w:szCs w:val="24"/>
          <w:vertAlign w:val="subscript"/>
        </w:rPr>
        <w:t>area</w:t>
      </w:r>
      <w:r>
        <w:rPr>
          <w:rFonts w:ascii="Times New Roman" w:hAnsi="Times New Roman" w:cs="Times New Roman"/>
          <w:noProof/>
          <w:sz w:val="24"/>
          <w:szCs w:val="24"/>
        </w:rPr>
        <w:t xml:space="preserve">: leaf </w:t>
      </w:r>
      <w:r w:rsidRPr="006E0568">
        <w:rPr>
          <w:rFonts w:ascii="Times New Roman" w:hAnsi="Times New Roman" w:cs="Times New Roman"/>
          <w:noProof/>
          <w:sz w:val="24"/>
          <w:szCs w:val="24"/>
        </w:rPr>
        <w:t>phosphorus</w:t>
      </w:r>
      <w:r>
        <w:rPr>
          <w:rFonts w:ascii="Times New Roman" w:hAnsi="Times New Roman" w:cs="Times New Roman"/>
          <w:noProof/>
          <w:sz w:val="24"/>
          <w:szCs w:val="24"/>
        </w:rPr>
        <w:t xml:space="preserve"> content</w:t>
      </w:r>
      <w:r w:rsidRPr="006E0568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</w:rPr>
        <w:t>by area; CI</w:t>
      </w:r>
      <w:r w:rsidRPr="00462882">
        <w:rPr>
          <w:rFonts w:ascii="Times New Roman" w:hAnsi="Times New Roman" w:cs="Times New Roman"/>
          <w:noProof/>
          <w:sz w:val="24"/>
          <w:szCs w:val="24"/>
          <w:vertAlign w:val="subscript"/>
        </w:rPr>
        <w:t>cl</w:t>
      </w:r>
      <w:r>
        <w:rPr>
          <w:rFonts w:ascii="Times New Roman" w:hAnsi="Times New Roman" w:cs="Times New Roman"/>
          <w:noProof/>
          <w:sz w:val="24"/>
          <w:szCs w:val="24"/>
          <w:vertAlign w:val="subscript"/>
        </w:rPr>
        <w:t>ump</w:t>
      </w:r>
      <w:r>
        <w:rPr>
          <w:rFonts w:ascii="Times New Roman" w:hAnsi="Times New Roman" w:cs="Times New Roman" w:hint="eastAsia"/>
          <w:noProof/>
          <w:sz w:val="24"/>
          <w:szCs w:val="24"/>
        </w:rPr>
        <w:t>:</w:t>
      </w:r>
      <w:r>
        <w:rPr>
          <w:rFonts w:ascii="Times New Roman" w:hAnsi="Times New Roman" w:cs="Times New Roman"/>
          <w:noProof/>
          <w:sz w:val="24"/>
          <w:szCs w:val="24"/>
        </w:rPr>
        <w:t xml:space="preserve"> clumping index; N</w:t>
      </w:r>
      <w:r w:rsidRPr="006E0568">
        <w:rPr>
          <w:rFonts w:ascii="Times New Roman" w:hAnsi="Times New Roman" w:cs="Times New Roman"/>
          <w:noProof/>
          <w:sz w:val="24"/>
          <w:szCs w:val="24"/>
          <w:vertAlign w:val="subscript"/>
        </w:rPr>
        <w:t>area</w:t>
      </w:r>
      <w:r>
        <w:rPr>
          <w:rFonts w:ascii="Times New Roman" w:hAnsi="Times New Roman" w:cs="Times New Roman"/>
          <w:noProof/>
          <w:sz w:val="24"/>
          <w:szCs w:val="24"/>
        </w:rPr>
        <w:t>: leaf nitrogen content</w:t>
      </w:r>
      <w:r w:rsidRPr="006E0568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</w:rPr>
        <w:t xml:space="preserve">by area; LMA: leaf mass per area; Aridity: </w:t>
      </w:r>
      <w:r>
        <w:rPr>
          <w:rFonts w:ascii="Times New Roman" w:hAnsi="Times New Roman" w:cs="Times New Roman" w:hint="eastAsia"/>
          <w:noProof/>
          <w:sz w:val="24"/>
          <w:szCs w:val="24"/>
        </w:rPr>
        <w:t>ET</w:t>
      </w:r>
      <w:r>
        <w:rPr>
          <w:rFonts w:ascii="Times New Roman" w:hAnsi="Times New Roman" w:cs="Times New Roman"/>
          <w:noProof/>
          <w:sz w:val="24"/>
          <w:szCs w:val="24"/>
        </w:rPr>
        <w:t>/PET; CO</w:t>
      </w:r>
      <w:r w:rsidRPr="006E0568">
        <w:rPr>
          <w:rFonts w:ascii="Times New Roman" w:hAnsi="Times New Roman" w:cs="Times New Roman"/>
          <w:noProof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noProof/>
          <w:sz w:val="24"/>
          <w:szCs w:val="24"/>
        </w:rPr>
        <w:t xml:space="preserve">: carbon dixocide; PPFD: </w:t>
      </w:r>
      <w:r w:rsidRPr="009E0998">
        <w:rPr>
          <w:rFonts w:ascii="Times New Roman" w:hAnsi="Times New Roman" w:cs="Times New Roman"/>
          <w:noProof/>
          <w:sz w:val="24"/>
          <w:szCs w:val="24"/>
        </w:rPr>
        <w:t>photosynthetic photon flux density</w:t>
      </w:r>
      <w:r>
        <w:rPr>
          <w:rFonts w:ascii="Times New Roman" w:hAnsi="Times New Roman" w:cs="Times New Roman"/>
          <w:noProof/>
          <w:sz w:val="24"/>
          <w:szCs w:val="24"/>
        </w:rPr>
        <w:t xml:space="preserve">.      </w:t>
      </w:r>
      <w:r w:rsidR="00B95A25">
        <w:rPr>
          <w:rFonts w:ascii="Times New Roman" w:hAnsi="Times New Roman" w:cs="Times New Roman" w:hint="eastAsia"/>
          <w:noProof/>
          <w:sz w:val="24"/>
          <w:szCs w:val="24"/>
        </w:rPr>
        <w:t xml:space="preserve"> </w:t>
      </w:r>
    </w:p>
    <w:p w14:paraId="0808F005" w14:textId="21AFC0F7" w:rsidR="00006034" w:rsidRDefault="00006034" w:rsidP="005E4656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9ECAEFB" w14:textId="4C6ED2FF" w:rsidR="00006034" w:rsidRDefault="00FC0D96" w:rsidP="005E4656">
      <w:pPr>
        <w:spacing w:line="360" w:lineRule="auto"/>
        <w:jc w:val="both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2A14D70" wp14:editId="7EA865B8">
            <wp:extent cx="5486400" cy="5486400"/>
            <wp:effectExtent l="0" t="0" r="0" b="0"/>
            <wp:docPr id="813917274" name="Picture 5" descr="A collection of graphs showing different colo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3917274" name="Picture 5" descr="A collection of graphs showing different colors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79F7" w:rsidRPr="00D579F7">
        <w:rPr>
          <w:rFonts w:ascii="Times New Roman" w:hAnsi="Times New Roman" w:cs="Times New Roman"/>
          <w:sz w:val="24"/>
          <w:szCs w:val="24"/>
        </w:rPr>
        <w:t xml:space="preserve"> </w:t>
      </w:r>
      <w:r w:rsidR="00006034" w:rsidRPr="00D2677D">
        <w:rPr>
          <w:rFonts w:ascii="Times New Roman" w:hAnsi="Times New Roman" w:cs="Times New Roman"/>
          <w:b/>
          <w:bCs/>
          <w:noProof/>
          <w:sz w:val="24"/>
          <w:szCs w:val="24"/>
        </w:rPr>
        <w:t xml:space="preserve">Fig. </w:t>
      </w:r>
      <w:r w:rsidR="00D2677D" w:rsidRPr="00D2677D">
        <w:rPr>
          <w:rFonts w:ascii="Times New Roman" w:hAnsi="Times New Roman" w:cs="Times New Roman" w:hint="eastAsia"/>
          <w:b/>
          <w:bCs/>
          <w:noProof/>
          <w:sz w:val="24"/>
          <w:szCs w:val="24"/>
        </w:rPr>
        <w:t>S4</w:t>
      </w:r>
      <w:r w:rsidR="00006034" w:rsidRPr="00D2677D">
        <w:rPr>
          <w:rFonts w:ascii="Times New Roman" w:hAnsi="Times New Roman" w:cs="Times New Roman"/>
          <w:b/>
          <w:bCs/>
          <w:noProof/>
          <w:sz w:val="24"/>
          <w:szCs w:val="24"/>
        </w:rPr>
        <w:t xml:space="preserve"> Dependence of daily growing-season ecosystem-scale photosynthetic efficiency (PE) on leaf traits, canopy structure, and climate</w:t>
      </w:r>
      <w:r w:rsidR="00006034">
        <w:rPr>
          <w:rFonts w:ascii="Times New Roman" w:hAnsi="Times New Roman" w:cs="Times New Roman"/>
          <w:noProof/>
          <w:sz w:val="24"/>
          <w:szCs w:val="24"/>
        </w:rPr>
        <w:t>.</w:t>
      </w:r>
      <w:r w:rsidR="00006034" w:rsidRPr="00F816E8">
        <w:t xml:space="preserve"> </w:t>
      </w:r>
      <w:bookmarkStart w:id="4" w:name="_Hlk163481099"/>
      <w:r w:rsidR="00006034" w:rsidRPr="00F816E8">
        <w:rPr>
          <w:rFonts w:ascii="Times New Roman" w:hAnsi="Times New Roman" w:cs="Times New Roman"/>
          <w:noProof/>
          <w:sz w:val="24"/>
          <w:szCs w:val="24"/>
        </w:rPr>
        <w:t>Shaded area indicate</w:t>
      </w:r>
      <w:r w:rsidR="00006034">
        <w:rPr>
          <w:rFonts w:ascii="Times New Roman" w:hAnsi="Times New Roman" w:cs="Times New Roman"/>
          <w:noProof/>
          <w:sz w:val="24"/>
          <w:szCs w:val="24"/>
        </w:rPr>
        <w:t>s</w:t>
      </w:r>
      <w:r w:rsidR="00006034" w:rsidRPr="00F816E8">
        <w:rPr>
          <w:rFonts w:ascii="Times New Roman" w:hAnsi="Times New Roman" w:cs="Times New Roman"/>
          <w:noProof/>
          <w:sz w:val="24"/>
          <w:szCs w:val="24"/>
        </w:rPr>
        <w:t xml:space="preserve"> Gaussian kernel density estimation</w:t>
      </w:r>
      <w:bookmarkEnd w:id="4"/>
      <w:r w:rsidR="00006034">
        <w:rPr>
          <w:rFonts w:ascii="Times New Roman" w:hAnsi="Times New Roman" w:cs="Times New Roman"/>
          <w:noProof/>
          <w:sz w:val="24"/>
          <w:szCs w:val="24"/>
        </w:rPr>
        <w:t xml:space="preserve">. </w:t>
      </w:r>
      <w:bookmarkStart w:id="5" w:name="_Hlk166425580"/>
      <w:r w:rsidR="00006034">
        <w:rPr>
          <w:rFonts w:ascii="Times New Roman" w:hAnsi="Times New Roman" w:cs="Times New Roman"/>
          <w:noProof/>
          <w:sz w:val="24"/>
          <w:szCs w:val="24"/>
        </w:rPr>
        <w:t>CI</w:t>
      </w:r>
      <w:r w:rsidR="00006034" w:rsidRPr="00462882">
        <w:rPr>
          <w:rFonts w:ascii="Times New Roman" w:hAnsi="Times New Roman" w:cs="Times New Roman"/>
          <w:noProof/>
          <w:sz w:val="24"/>
          <w:szCs w:val="24"/>
          <w:vertAlign w:val="subscript"/>
        </w:rPr>
        <w:t>cloud</w:t>
      </w:r>
      <w:r w:rsidR="00006034">
        <w:rPr>
          <w:rFonts w:ascii="Times New Roman" w:hAnsi="Times New Roman" w:cs="Times New Roman" w:hint="eastAsia"/>
          <w:noProof/>
          <w:sz w:val="24"/>
          <w:szCs w:val="24"/>
        </w:rPr>
        <w:t>:</w:t>
      </w:r>
      <w:r w:rsidR="00006034">
        <w:rPr>
          <w:rFonts w:ascii="Times New Roman" w:hAnsi="Times New Roman" w:cs="Times New Roman"/>
          <w:noProof/>
          <w:sz w:val="24"/>
          <w:szCs w:val="24"/>
        </w:rPr>
        <w:t xml:space="preserve"> cloudiness index, Chl: leaf chlorophyll; LAI: leaf area index; LL: leaf longevity; V</w:t>
      </w:r>
      <w:r w:rsidR="00006034" w:rsidRPr="00941418">
        <w:rPr>
          <w:rFonts w:ascii="Times New Roman" w:hAnsi="Times New Roman" w:cs="Times New Roman"/>
          <w:noProof/>
          <w:sz w:val="24"/>
          <w:szCs w:val="24"/>
          <w:vertAlign w:val="subscript"/>
        </w:rPr>
        <w:t>cmax25</w:t>
      </w:r>
      <w:r w:rsidR="00006034">
        <w:rPr>
          <w:rFonts w:ascii="Times New Roman" w:hAnsi="Times New Roman" w:cs="Times New Roman"/>
          <w:noProof/>
          <w:sz w:val="24"/>
          <w:szCs w:val="24"/>
        </w:rPr>
        <w:t xml:space="preserve">: </w:t>
      </w:r>
      <w:r w:rsidR="00006034" w:rsidRPr="006E0568">
        <w:rPr>
          <w:rFonts w:ascii="Times New Roman" w:hAnsi="Times New Roman" w:cs="Times New Roman"/>
          <w:noProof/>
          <w:sz w:val="24"/>
          <w:szCs w:val="24"/>
        </w:rPr>
        <w:t>maximum carboxylation rate</w:t>
      </w:r>
      <w:r w:rsidR="00006034">
        <w:rPr>
          <w:rFonts w:ascii="Times New Roman" w:hAnsi="Times New Roman" w:cs="Times New Roman"/>
          <w:noProof/>
          <w:sz w:val="24"/>
          <w:szCs w:val="24"/>
        </w:rPr>
        <w:t xml:space="preserve"> of Rubisco at 25 </w:t>
      </w:r>
      <w:r w:rsidR="00006034" w:rsidRPr="00082CC9">
        <w:rPr>
          <w:rFonts w:ascii="Times New Roman" w:hAnsi="Times New Roman" w:cs="Times New Roman" w:hint="eastAsia"/>
          <w:noProof/>
          <w:sz w:val="24"/>
          <w:szCs w:val="24"/>
        </w:rPr>
        <w:t>°</w:t>
      </w:r>
      <w:r w:rsidR="00006034" w:rsidRPr="00082CC9">
        <w:rPr>
          <w:rFonts w:ascii="Times New Roman" w:hAnsi="Times New Roman" w:cs="Times New Roman"/>
          <w:noProof/>
          <w:sz w:val="24"/>
          <w:szCs w:val="24"/>
        </w:rPr>
        <w:t>C</w:t>
      </w:r>
      <w:r w:rsidR="00006034">
        <w:rPr>
          <w:rFonts w:ascii="Times New Roman" w:hAnsi="Times New Roman" w:cs="Times New Roman"/>
          <w:noProof/>
          <w:sz w:val="24"/>
          <w:szCs w:val="24"/>
        </w:rPr>
        <w:t>; SWC: soil water content; VPD: vapour pressure deficit; T</w:t>
      </w:r>
      <w:r w:rsidR="00006034" w:rsidRPr="006E0568">
        <w:rPr>
          <w:rFonts w:ascii="Times New Roman" w:hAnsi="Times New Roman" w:cs="Times New Roman"/>
          <w:noProof/>
          <w:sz w:val="24"/>
          <w:szCs w:val="24"/>
          <w:vertAlign w:val="subscript"/>
        </w:rPr>
        <w:t>a</w:t>
      </w:r>
      <w:r w:rsidR="00006034">
        <w:rPr>
          <w:rFonts w:ascii="Times New Roman" w:hAnsi="Times New Roman" w:cs="Times New Roman"/>
          <w:noProof/>
          <w:sz w:val="24"/>
          <w:szCs w:val="24"/>
        </w:rPr>
        <w:t>: air temperature; P</w:t>
      </w:r>
      <w:r w:rsidR="00006034" w:rsidRPr="006E0568">
        <w:rPr>
          <w:rFonts w:ascii="Times New Roman" w:hAnsi="Times New Roman" w:cs="Times New Roman"/>
          <w:noProof/>
          <w:sz w:val="24"/>
          <w:szCs w:val="24"/>
          <w:vertAlign w:val="subscript"/>
        </w:rPr>
        <w:t>area</w:t>
      </w:r>
      <w:r w:rsidR="00006034">
        <w:rPr>
          <w:rFonts w:ascii="Times New Roman" w:hAnsi="Times New Roman" w:cs="Times New Roman"/>
          <w:noProof/>
          <w:sz w:val="24"/>
          <w:szCs w:val="24"/>
        </w:rPr>
        <w:t xml:space="preserve">: leaf </w:t>
      </w:r>
      <w:r w:rsidR="00006034" w:rsidRPr="006E0568">
        <w:rPr>
          <w:rFonts w:ascii="Times New Roman" w:hAnsi="Times New Roman" w:cs="Times New Roman"/>
          <w:noProof/>
          <w:sz w:val="24"/>
          <w:szCs w:val="24"/>
        </w:rPr>
        <w:t>phosphorus</w:t>
      </w:r>
      <w:r w:rsidR="00006034">
        <w:rPr>
          <w:rFonts w:ascii="Times New Roman" w:hAnsi="Times New Roman" w:cs="Times New Roman"/>
          <w:noProof/>
          <w:sz w:val="24"/>
          <w:szCs w:val="24"/>
        </w:rPr>
        <w:t xml:space="preserve"> content</w:t>
      </w:r>
      <w:r w:rsidR="00006034" w:rsidRPr="006E0568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="00006034">
        <w:rPr>
          <w:rFonts w:ascii="Times New Roman" w:hAnsi="Times New Roman" w:cs="Times New Roman"/>
          <w:noProof/>
          <w:sz w:val="24"/>
          <w:szCs w:val="24"/>
        </w:rPr>
        <w:t>by area; CI</w:t>
      </w:r>
      <w:r w:rsidR="00006034" w:rsidRPr="00462882">
        <w:rPr>
          <w:rFonts w:ascii="Times New Roman" w:hAnsi="Times New Roman" w:cs="Times New Roman"/>
          <w:noProof/>
          <w:sz w:val="24"/>
          <w:szCs w:val="24"/>
          <w:vertAlign w:val="subscript"/>
        </w:rPr>
        <w:t>cl</w:t>
      </w:r>
      <w:r w:rsidR="00006034">
        <w:rPr>
          <w:rFonts w:ascii="Times New Roman" w:hAnsi="Times New Roman" w:cs="Times New Roman"/>
          <w:noProof/>
          <w:sz w:val="24"/>
          <w:szCs w:val="24"/>
          <w:vertAlign w:val="subscript"/>
        </w:rPr>
        <w:t>ump</w:t>
      </w:r>
      <w:r w:rsidR="00006034">
        <w:rPr>
          <w:rFonts w:ascii="Times New Roman" w:hAnsi="Times New Roman" w:cs="Times New Roman" w:hint="eastAsia"/>
          <w:noProof/>
          <w:sz w:val="24"/>
          <w:szCs w:val="24"/>
        </w:rPr>
        <w:t>:</w:t>
      </w:r>
      <w:r w:rsidR="00006034">
        <w:rPr>
          <w:rFonts w:ascii="Times New Roman" w:hAnsi="Times New Roman" w:cs="Times New Roman"/>
          <w:noProof/>
          <w:sz w:val="24"/>
          <w:szCs w:val="24"/>
        </w:rPr>
        <w:t xml:space="preserve"> clumping index; N</w:t>
      </w:r>
      <w:r w:rsidR="00006034" w:rsidRPr="006E0568">
        <w:rPr>
          <w:rFonts w:ascii="Times New Roman" w:hAnsi="Times New Roman" w:cs="Times New Roman"/>
          <w:noProof/>
          <w:sz w:val="24"/>
          <w:szCs w:val="24"/>
          <w:vertAlign w:val="subscript"/>
        </w:rPr>
        <w:t>area</w:t>
      </w:r>
      <w:r w:rsidR="00006034">
        <w:rPr>
          <w:rFonts w:ascii="Times New Roman" w:hAnsi="Times New Roman" w:cs="Times New Roman"/>
          <w:noProof/>
          <w:sz w:val="24"/>
          <w:szCs w:val="24"/>
        </w:rPr>
        <w:t>: leaf nitrogen content</w:t>
      </w:r>
      <w:r w:rsidR="00006034" w:rsidRPr="006E0568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="00006034">
        <w:rPr>
          <w:rFonts w:ascii="Times New Roman" w:hAnsi="Times New Roman" w:cs="Times New Roman"/>
          <w:noProof/>
          <w:sz w:val="24"/>
          <w:szCs w:val="24"/>
        </w:rPr>
        <w:t xml:space="preserve">by area; LMA: leaf mass per area; </w:t>
      </w:r>
      <w:r w:rsidR="007B7CA1">
        <w:rPr>
          <w:rFonts w:ascii="Times New Roman" w:hAnsi="Times New Roman" w:cs="Times New Roman" w:hint="eastAsia"/>
          <w:noProof/>
          <w:sz w:val="24"/>
          <w:szCs w:val="24"/>
        </w:rPr>
        <w:t>ESI</w:t>
      </w:r>
      <w:r w:rsidR="00006034">
        <w:rPr>
          <w:rFonts w:ascii="Times New Roman" w:hAnsi="Times New Roman" w:cs="Times New Roman"/>
          <w:noProof/>
          <w:sz w:val="24"/>
          <w:szCs w:val="24"/>
        </w:rPr>
        <w:t xml:space="preserve">: </w:t>
      </w:r>
      <w:r w:rsidR="00006034">
        <w:rPr>
          <w:rFonts w:ascii="Times New Roman" w:hAnsi="Times New Roman" w:cs="Times New Roman" w:hint="eastAsia"/>
          <w:noProof/>
          <w:sz w:val="24"/>
          <w:szCs w:val="24"/>
        </w:rPr>
        <w:t>ET</w:t>
      </w:r>
      <w:r w:rsidR="00006034">
        <w:rPr>
          <w:rFonts w:ascii="Times New Roman" w:hAnsi="Times New Roman" w:cs="Times New Roman"/>
          <w:noProof/>
          <w:sz w:val="24"/>
          <w:szCs w:val="24"/>
        </w:rPr>
        <w:t>/PET; CO</w:t>
      </w:r>
      <w:r w:rsidR="00006034" w:rsidRPr="006E0568">
        <w:rPr>
          <w:rFonts w:ascii="Times New Roman" w:hAnsi="Times New Roman" w:cs="Times New Roman"/>
          <w:noProof/>
          <w:sz w:val="24"/>
          <w:szCs w:val="24"/>
          <w:vertAlign w:val="subscript"/>
        </w:rPr>
        <w:t>2</w:t>
      </w:r>
      <w:r w:rsidR="00006034">
        <w:rPr>
          <w:rFonts w:ascii="Times New Roman" w:hAnsi="Times New Roman" w:cs="Times New Roman"/>
          <w:noProof/>
          <w:sz w:val="24"/>
          <w:szCs w:val="24"/>
        </w:rPr>
        <w:t xml:space="preserve">: carbon dioxide; PPFD: </w:t>
      </w:r>
      <w:r w:rsidR="00006034" w:rsidRPr="009E0998">
        <w:rPr>
          <w:rFonts w:ascii="Times New Roman" w:hAnsi="Times New Roman" w:cs="Times New Roman"/>
          <w:noProof/>
          <w:sz w:val="24"/>
          <w:szCs w:val="24"/>
        </w:rPr>
        <w:t>photosynthetic photon flux density</w:t>
      </w:r>
      <w:r w:rsidR="00006034">
        <w:rPr>
          <w:rFonts w:ascii="Times New Roman" w:hAnsi="Times New Roman" w:cs="Times New Roman"/>
          <w:noProof/>
          <w:sz w:val="24"/>
          <w:szCs w:val="24"/>
        </w:rPr>
        <w:t xml:space="preserve">.   </w:t>
      </w:r>
    </w:p>
    <w:p w14:paraId="7E8D95A2" w14:textId="1C1EB359" w:rsidR="00FD4B41" w:rsidRDefault="00FD4B41" w:rsidP="005E4656">
      <w:pPr>
        <w:spacing w:line="360" w:lineRule="auto"/>
        <w:jc w:val="both"/>
        <w:rPr>
          <w:rFonts w:ascii="Times New Roman" w:hAnsi="Times New Roman" w:cs="Times New Roman"/>
          <w:b/>
          <w:bCs/>
          <w:noProof/>
          <w:sz w:val="24"/>
          <w:szCs w:val="24"/>
        </w:rPr>
      </w:pPr>
    </w:p>
    <w:p w14:paraId="25251870" w14:textId="53004E70" w:rsidR="00D67F9B" w:rsidRDefault="003D44EB" w:rsidP="005E4656">
      <w:pPr>
        <w:spacing w:line="360" w:lineRule="auto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3D44EB">
        <w:rPr>
          <w:rFonts w:ascii="Times New Roman" w:hAnsi="Times New Roman" w:cs="Times New Roman"/>
          <w:noProof/>
          <w:sz w:val="24"/>
          <w:szCs w:val="24"/>
        </w:rPr>
        <w:lastRenderedPageBreak/>
        <w:t xml:space="preserve">To </w:t>
      </w:r>
      <w:r w:rsidR="00D53C44" w:rsidRPr="00D53C44">
        <w:rPr>
          <w:rFonts w:ascii="Times New Roman" w:hAnsi="Times New Roman" w:cs="Times New Roman"/>
          <w:noProof/>
          <w:sz w:val="24"/>
          <w:szCs w:val="24"/>
        </w:rPr>
        <w:t>intuitively delineate</w:t>
      </w:r>
      <w:r w:rsidR="00D53C44">
        <w:rPr>
          <w:rFonts w:ascii="Times New Roman" w:hAnsi="Times New Roman" w:cs="Times New Roman" w:hint="eastAsia"/>
          <w:noProof/>
          <w:sz w:val="24"/>
          <w:szCs w:val="24"/>
        </w:rPr>
        <w:t xml:space="preserve"> </w:t>
      </w:r>
      <w:r w:rsidRPr="003D44EB">
        <w:rPr>
          <w:rFonts w:ascii="Times New Roman" w:hAnsi="Times New Roman" w:cs="Times New Roman"/>
          <w:noProof/>
          <w:sz w:val="24"/>
          <w:szCs w:val="24"/>
        </w:rPr>
        <w:t>the dependence of ecosystem PE on leaf traits, canopy structure, and climate, we employed unary regression analysis and probability density estimation (Fig. S4). Despite the inherent noise in daily-scale data and potential confounding factors, clear positive associations emerged between PE and variables such as CI</w:t>
      </w:r>
      <w:r w:rsidRPr="003D44EB">
        <w:rPr>
          <w:rFonts w:ascii="Times New Roman" w:hAnsi="Times New Roman" w:cs="Times New Roman"/>
          <w:noProof/>
          <w:sz w:val="24"/>
          <w:szCs w:val="24"/>
          <w:vertAlign w:val="subscript"/>
        </w:rPr>
        <w:t>cloud</w:t>
      </w:r>
      <w:r w:rsidRPr="003D44EB">
        <w:rPr>
          <w:rFonts w:ascii="Times New Roman" w:hAnsi="Times New Roman" w:cs="Times New Roman"/>
          <w:noProof/>
          <w:sz w:val="24"/>
          <w:szCs w:val="24"/>
        </w:rPr>
        <w:t xml:space="preserve">, </w:t>
      </w:r>
      <w:r>
        <w:rPr>
          <w:rFonts w:ascii="Times New Roman" w:hAnsi="Times New Roman" w:cs="Times New Roman" w:hint="eastAsia"/>
          <w:noProof/>
          <w:sz w:val="24"/>
          <w:szCs w:val="24"/>
        </w:rPr>
        <w:t>Chl</w:t>
      </w:r>
      <w:r w:rsidRPr="003D44EB">
        <w:rPr>
          <w:rFonts w:ascii="Times New Roman" w:hAnsi="Times New Roman" w:cs="Times New Roman"/>
          <w:noProof/>
          <w:sz w:val="24"/>
          <w:szCs w:val="24"/>
        </w:rPr>
        <w:t xml:space="preserve"> content,</w:t>
      </w:r>
      <w:r>
        <w:rPr>
          <w:rFonts w:ascii="Times New Roman" w:hAnsi="Times New Roman" w:cs="Times New Roman" w:hint="eastAsia"/>
          <w:noProof/>
          <w:sz w:val="24"/>
          <w:szCs w:val="24"/>
        </w:rPr>
        <w:t xml:space="preserve"> </w:t>
      </w:r>
      <w:r w:rsidRPr="003D44EB">
        <w:rPr>
          <w:rFonts w:ascii="Times New Roman" w:hAnsi="Times New Roman" w:cs="Times New Roman"/>
          <w:noProof/>
          <w:sz w:val="24"/>
          <w:szCs w:val="24"/>
        </w:rPr>
        <w:t>LAI, V</w:t>
      </w:r>
      <w:r w:rsidRPr="003D44EB">
        <w:rPr>
          <w:rFonts w:ascii="Times New Roman" w:hAnsi="Times New Roman" w:cs="Times New Roman"/>
          <w:noProof/>
          <w:sz w:val="24"/>
          <w:szCs w:val="24"/>
          <w:vertAlign w:val="subscript"/>
        </w:rPr>
        <w:t>cmax25</w:t>
      </w:r>
      <w:r w:rsidRPr="003D44EB">
        <w:rPr>
          <w:rFonts w:ascii="Times New Roman" w:hAnsi="Times New Roman" w:cs="Times New Roman"/>
          <w:noProof/>
          <w:sz w:val="24"/>
          <w:szCs w:val="24"/>
        </w:rPr>
        <w:t>, SWC, P</w:t>
      </w:r>
      <w:r w:rsidRPr="003D44EB">
        <w:rPr>
          <w:rFonts w:ascii="Times New Roman" w:hAnsi="Times New Roman" w:cs="Times New Roman"/>
          <w:noProof/>
          <w:sz w:val="24"/>
          <w:szCs w:val="24"/>
          <w:vertAlign w:val="subscript"/>
        </w:rPr>
        <w:t>area</w:t>
      </w:r>
      <w:r w:rsidRPr="003D44EB">
        <w:rPr>
          <w:rFonts w:ascii="Times New Roman" w:hAnsi="Times New Roman" w:cs="Times New Roman"/>
          <w:noProof/>
          <w:sz w:val="24"/>
          <w:szCs w:val="24"/>
        </w:rPr>
        <w:t>, N</w:t>
      </w:r>
      <w:r w:rsidRPr="003D44EB">
        <w:rPr>
          <w:rFonts w:ascii="Times New Roman" w:hAnsi="Times New Roman" w:cs="Times New Roman"/>
          <w:noProof/>
          <w:sz w:val="24"/>
          <w:szCs w:val="24"/>
          <w:vertAlign w:val="subscript"/>
        </w:rPr>
        <w:t>area</w:t>
      </w:r>
      <w:r w:rsidRPr="003D44EB">
        <w:rPr>
          <w:rFonts w:ascii="Times New Roman" w:hAnsi="Times New Roman" w:cs="Times New Roman"/>
          <w:noProof/>
          <w:sz w:val="24"/>
          <w:szCs w:val="24"/>
        </w:rPr>
        <w:t>, and the evaporative stress index (ESI; ET/PET). In contrast, LL, VPD, T</w:t>
      </w:r>
      <w:r w:rsidRPr="007263FE">
        <w:rPr>
          <w:rFonts w:ascii="Times New Roman" w:hAnsi="Times New Roman" w:cs="Times New Roman"/>
          <w:noProof/>
          <w:sz w:val="24"/>
          <w:szCs w:val="24"/>
          <w:vertAlign w:val="subscript"/>
        </w:rPr>
        <w:t>a</w:t>
      </w:r>
      <w:r w:rsidRPr="003D44EB">
        <w:rPr>
          <w:rFonts w:ascii="Times New Roman" w:hAnsi="Times New Roman" w:cs="Times New Roman"/>
          <w:noProof/>
          <w:sz w:val="24"/>
          <w:szCs w:val="24"/>
        </w:rPr>
        <w:t>, and PPFD exerted negative effects on PE. The influence of CI</w:t>
      </w:r>
      <w:r w:rsidRPr="007263FE">
        <w:rPr>
          <w:rFonts w:ascii="Times New Roman" w:hAnsi="Times New Roman" w:cs="Times New Roman"/>
          <w:noProof/>
          <w:sz w:val="24"/>
          <w:szCs w:val="24"/>
          <w:vertAlign w:val="subscript"/>
        </w:rPr>
        <w:t>clump</w:t>
      </w:r>
      <w:r w:rsidRPr="003D44EB">
        <w:rPr>
          <w:rFonts w:ascii="Times New Roman" w:hAnsi="Times New Roman" w:cs="Times New Roman"/>
          <w:noProof/>
          <w:sz w:val="24"/>
          <w:szCs w:val="24"/>
        </w:rPr>
        <w:t>, LMA, and atmospheric CO</w:t>
      </w:r>
      <w:r w:rsidRPr="00544533">
        <w:rPr>
          <w:rFonts w:ascii="Times New Roman" w:hAnsi="Times New Roman" w:cs="Times New Roman"/>
          <w:noProof/>
          <w:sz w:val="24"/>
          <w:szCs w:val="24"/>
          <w:vertAlign w:val="subscript"/>
        </w:rPr>
        <w:t>2</w:t>
      </w:r>
      <w:r w:rsidRPr="003D44EB">
        <w:rPr>
          <w:rFonts w:ascii="Times New Roman" w:hAnsi="Times New Roman" w:cs="Times New Roman"/>
          <w:noProof/>
          <w:sz w:val="24"/>
          <w:szCs w:val="24"/>
        </w:rPr>
        <w:t xml:space="preserve"> concentration on PE was less pronounced.</w:t>
      </w:r>
      <w:r w:rsidR="00FD4B41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="00F07EAA" w:rsidRPr="00F07EAA">
        <w:rPr>
          <w:rFonts w:ascii="Times New Roman" w:hAnsi="Times New Roman" w:cs="Times New Roman"/>
          <w:noProof/>
          <w:sz w:val="24"/>
          <w:szCs w:val="24"/>
        </w:rPr>
        <w:t>Importantly, the CO</w:t>
      </w:r>
      <w:r w:rsidR="00F07EAA" w:rsidRPr="00BB7DA9">
        <w:rPr>
          <w:rFonts w:ascii="Times New Roman" w:hAnsi="Times New Roman" w:cs="Times New Roman"/>
          <w:noProof/>
          <w:sz w:val="24"/>
          <w:szCs w:val="24"/>
          <w:vertAlign w:val="subscript"/>
        </w:rPr>
        <w:t>2</w:t>
      </w:r>
      <w:r w:rsidR="00F07EAA" w:rsidRPr="00F07EAA">
        <w:rPr>
          <w:rFonts w:ascii="Times New Roman" w:hAnsi="Times New Roman" w:cs="Times New Roman"/>
          <w:noProof/>
          <w:sz w:val="24"/>
          <w:szCs w:val="24"/>
        </w:rPr>
        <w:t xml:space="preserve"> fertilization effect appears muted, likely due to the relatively short observation period of the FLUXNET2015 dataset (2000-2014) and its alignment with the leaf trait data in this study</w:t>
      </w:r>
      <w:r w:rsidR="00F07EAA">
        <w:rPr>
          <w:rFonts w:ascii="Times New Roman" w:hAnsi="Times New Roman" w:cs="Times New Roman" w:hint="eastAsia"/>
          <w:noProof/>
          <w:sz w:val="24"/>
          <w:szCs w:val="24"/>
        </w:rPr>
        <w:t>.</w:t>
      </w:r>
    </w:p>
    <w:p w14:paraId="64469B9B" w14:textId="77777777" w:rsidR="00F07EAA" w:rsidRPr="00E917F7" w:rsidRDefault="00F07EAA" w:rsidP="005E4656">
      <w:pPr>
        <w:spacing w:line="360" w:lineRule="auto"/>
        <w:jc w:val="both"/>
        <w:rPr>
          <w:rFonts w:ascii="Times New Roman" w:hAnsi="Times New Roman" w:cs="Times New Roman"/>
          <w:b/>
          <w:bCs/>
          <w:noProof/>
          <w:sz w:val="24"/>
          <w:szCs w:val="24"/>
        </w:rPr>
      </w:pPr>
    </w:p>
    <w:p w14:paraId="4A21BC69" w14:textId="702E9A48" w:rsidR="006479F0" w:rsidRPr="0040365B" w:rsidRDefault="006479F0" w:rsidP="0040365B">
      <w:pPr>
        <w:pStyle w:val="Heading1"/>
        <w:numPr>
          <w:ilvl w:val="1"/>
          <w:numId w:val="1"/>
        </w:numPr>
        <w:spacing w:line="360" w:lineRule="auto"/>
        <w:rPr>
          <w:rFonts w:ascii="Times New Roman" w:hAnsi="Times New Roman" w:cs="Times New Roman"/>
          <w:b/>
          <w:bCs/>
          <w:color w:val="auto"/>
          <w:sz w:val="24"/>
          <w:szCs w:val="24"/>
        </w:rPr>
      </w:pPr>
      <w:bookmarkStart w:id="6" w:name="_Toc176266001"/>
      <w:bookmarkEnd w:id="5"/>
      <w:r w:rsidRPr="0040365B">
        <w:rPr>
          <w:rFonts w:ascii="Times New Roman" w:hAnsi="Times New Roman" w:cs="Times New Roman"/>
          <w:b/>
          <w:bCs/>
          <w:color w:val="auto"/>
          <w:sz w:val="24"/>
          <w:szCs w:val="24"/>
        </w:rPr>
        <w:t>Performance of machine learning models and its decision-making process</w:t>
      </w:r>
      <w:bookmarkEnd w:id="6"/>
      <w:r w:rsidR="00CE0ECD" w:rsidRPr="0040365B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 </w:t>
      </w:r>
      <w:r w:rsidR="005B7B50" w:rsidRPr="0040365B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 </w:t>
      </w:r>
    </w:p>
    <w:p w14:paraId="0B45E12A" w14:textId="06F1A842" w:rsidR="006479F0" w:rsidRDefault="00CE0ECD" w:rsidP="005E4656">
      <w:pPr>
        <w:spacing w:line="360" w:lineRule="auto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CE0ECD">
        <w:rPr>
          <w:rFonts w:ascii="Times New Roman" w:hAnsi="Times New Roman" w:cs="Times New Roman"/>
          <w:noProof/>
          <w:sz w:val="24"/>
          <w:szCs w:val="24"/>
        </w:rPr>
        <w:t xml:space="preserve">To identify the best-performing machine learning model, we evaluated and compared three candidate models </w:t>
      </w:r>
      <w:r w:rsidR="006479F0">
        <w:rPr>
          <w:rFonts w:ascii="Times New Roman" w:hAnsi="Times New Roman" w:cs="Times New Roman"/>
          <w:noProof/>
          <w:sz w:val="24"/>
          <w:szCs w:val="24"/>
        </w:rPr>
        <w:t>(</w:t>
      </w:r>
      <w:r w:rsidR="00FA31C3">
        <w:rPr>
          <w:rFonts w:ascii="Times New Roman" w:hAnsi="Times New Roman" w:cs="Times New Roman" w:hint="eastAsia"/>
          <w:sz w:val="24"/>
          <w:szCs w:val="24"/>
        </w:rPr>
        <w:t>Fig. S5</w:t>
      </w:r>
      <w:r w:rsidR="006479F0">
        <w:rPr>
          <w:rFonts w:ascii="Times New Roman" w:hAnsi="Times New Roman" w:cs="Times New Roman"/>
          <w:noProof/>
          <w:sz w:val="24"/>
          <w:szCs w:val="24"/>
        </w:rPr>
        <w:t>).</w:t>
      </w:r>
      <w:r w:rsidR="006479F0" w:rsidRPr="007A25B2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="005174FA">
        <w:rPr>
          <w:rFonts w:ascii="Times New Roman" w:hAnsi="Times New Roman" w:cs="Times New Roman"/>
          <w:noProof/>
          <w:sz w:val="24"/>
          <w:szCs w:val="24"/>
        </w:rPr>
        <w:t xml:space="preserve">The </w:t>
      </w:r>
      <w:r w:rsidR="006479F0" w:rsidRPr="000F6A9D">
        <w:rPr>
          <w:rFonts w:ascii="Times New Roman" w:hAnsi="Times New Roman" w:cs="Times New Roman"/>
          <w:noProof/>
          <w:sz w:val="24"/>
          <w:szCs w:val="24"/>
        </w:rPr>
        <w:t xml:space="preserve">XGBoost </w:t>
      </w:r>
      <w:r w:rsidR="005174FA">
        <w:rPr>
          <w:rFonts w:ascii="Times New Roman" w:hAnsi="Times New Roman" w:cs="Times New Roman"/>
          <w:noProof/>
          <w:sz w:val="24"/>
          <w:szCs w:val="24"/>
        </w:rPr>
        <w:t xml:space="preserve">model </w:t>
      </w:r>
      <w:r w:rsidR="006479F0" w:rsidRPr="000F6A9D">
        <w:rPr>
          <w:rFonts w:ascii="Times New Roman" w:hAnsi="Times New Roman" w:cs="Times New Roman"/>
          <w:noProof/>
          <w:sz w:val="24"/>
          <w:szCs w:val="24"/>
        </w:rPr>
        <w:t>explained 8</w:t>
      </w:r>
      <w:r w:rsidR="006479F0">
        <w:rPr>
          <w:rFonts w:ascii="Times New Roman" w:hAnsi="Times New Roman" w:cs="Times New Roman"/>
          <w:noProof/>
          <w:sz w:val="24"/>
          <w:szCs w:val="24"/>
        </w:rPr>
        <w:t>0</w:t>
      </w:r>
      <w:r w:rsidR="006479F0" w:rsidRPr="000F6A9D">
        <w:rPr>
          <w:rFonts w:ascii="Times New Roman" w:hAnsi="Times New Roman" w:cs="Times New Roman"/>
          <w:noProof/>
          <w:sz w:val="24"/>
          <w:szCs w:val="24"/>
        </w:rPr>
        <w:t>% of the seasonal dynamics in ecosystem PE</w:t>
      </w:r>
      <w:r w:rsidR="006479F0">
        <w:rPr>
          <w:rFonts w:ascii="Times New Roman" w:hAnsi="Times New Roman" w:cs="Times New Roman"/>
          <w:noProof/>
          <w:sz w:val="24"/>
          <w:szCs w:val="24"/>
        </w:rPr>
        <w:t>,</w:t>
      </w:r>
      <w:r w:rsidR="006479F0" w:rsidRPr="000F6A9D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="006479F0" w:rsidRPr="00106466">
        <w:rPr>
          <w:rFonts w:ascii="Times New Roman" w:hAnsi="Times New Roman" w:cs="Times New Roman"/>
          <w:noProof/>
          <w:sz w:val="24"/>
          <w:szCs w:val="24"/>
        </w:rPr>
        <w:t xml:space="preserve">outperforming </w:t>
      </w:r>
      <w:r w:rsidR="00793DD6">
        <w:rPr>
          <w:rFonts w:ascii="Times New Roman" w:hAnsi="Times New Roman" w:cs="Times New Roman"/>
          <w:noProof/>
          <w:sz w:val="24"/>
          <w:szCs w:val="24"/>
        </w:rPr>
        <w:t xml:space="preserve">the </w:t>
      </w:r>
      <w:r w:rsidR="006479F0" w:rsidRPr="000F6A9D">
        <w:rPr>
          <w:rFonts w:ascii="Times New Roman" w:hAnsi="Times New Roman" w:cs="Times New Roman"/>
          <w:noProof/>
          <w:sz w:val="24"/>
          <w:szCs w:val="24"/>
        </w:rPr>
        <w:t>DNN and LightGBM models overall (</w:t>
      </w:r>
      <w:r w:rsidR="0040137F">
        <w:rPr>
          <w:rFonts w:ascii="Times New Roman" w:hAnsi="Times New Roman" w:cs="Times New Roman" w:hint="eastAsia"/>
          <w:sz w:val="24"/>
          <w:szCs w:val="24"/>
        </w:rPr>
        <w:t>Fig. S5</w:t>
      </w:r>
      <w:r w:rsidR="006479F0" w:rsidRPr="000F6A9D">
        <w:rPr>
          <w:rFonts w:ascii="Times New Roman" w:hAnsi="Times New Roman" w:cs="Times New Roman"/>
          <w:noProof/>
          <w:sz w:val="24"/>
          <w:szCs w:val="24"/>
        </w:rPr>
        <w:t>a, b, c)</w:t>
      </w:r>
      <w:r w:rsidR="006479F0" w:rsidRPr="00636854">
        <w:rPr>
          <w:rFonts w:ascii="Times New Roman" w:hAnsi="Times New Roman" w:cs="Times New Roman"/>
          <w:noProof/>
          <w:sz w:val="24"/>
          <w:szCs w:val="24"/>
        </w:rPr>
        <w:t>, thus selected for subsequent analyses</w:t>
      </w:r>
      <w:r w:rsidR="006479F0">
        <w:rPr>
          <w:rFonts w:ascii="Times New Roman" w:hAnsi="Times New Roman" w:cs="Times New Roman"/>
          <w:noProof/>
          <w:sz w:val="24"/>
          <w:szCs w:val="24"/>
        </w:rPr>
        <w:t xml:space="preserve">. To interpret the models </w:t>
      </w:r>
      <w:r w:rsidR="006479F0" w:rsidRPr="00261621">
        <w:rPr>
          <w:rFonts w:ascii="Times New Roman" w:hAnsi="Times New Roman" w:cs="Times New Roman"/>
          <w:noProof/>
          <w:sz w:val="24"/>
          <w:szCs w:val="24"/>
        </w:rPr>
        <w:t>in a human-understandable manner</w:t>
      </w:r>
      <w:r w:rsidR="006479F0">
        <w:rPr>
          <w:rFonts w:ascii="Times New Roman" w:hAnsi="Times New Roman" w:cs="Times New Roman"/>
          <w:noProof/>
          <w:sz w:val="24"/>
          <w:szCs w:val="24"/>
        </w:rPr>
        <w:t xml:space="preserve">, </w:t>
      </w:r>
      <w:r w:rsidR="006479F0" w:rsidRPr="00B35024">
        <w:rPr>
          <w:rFonts w:ascii="Times New Roman" w:hAnsi="Times New Roman" w:cs="Times New Roman"/>
          <w:noProof/>
          <w:sz w:val="24"/>
          <w:szCs w:val="24"/>
        </w:rPr>
        <w:t xml:space="preserve">we ranked feature </w:t>
      </w:r>
      <w:r w:rsidR="00404589">
        <w:rPr>
          <w:rFonts w:ascii="Times New Roman" w:hAnsi="Times New Roman" w:cs="Times New Roman"/>
          <w:noProof/>
          <w:sz w:val="24"/>
          <w:szCs w:val="24"/>
        </w:rPr>
        <w:t>contribution</w:t>
      </w:r>
      <w:r w:rsidR="006479F0" w:rsidRPr="00B35024">
        <w:rPr>
          <w:rFonts w:ascii="Times New Roman" w:hAnsi="Times New Roman" w:cs="Times New Roman"/>
          <w:noProof/>
          <w:sz w:val="24"/>
          <w:szCs w:val="24"/>
        </w:rPr>
        <w:t xml:space="preserve"> (SHAP value) alongside feature values in descending order </w:t>
      </w:r>
      <w:r w:rsidR="006479F0">
        <w:rPr>
          <w:rFonts w:ascii="Times New Roman" w:hAnsi="Times New Roman" w:cs="Times New Roman"/>
          <w:noProof/>
          <w:sz w:val="24"/>
          <w:szCs w:val="24"/>
        </w:rPr>
        <w:t>(</w:t>
      </w:r>
      <w:r w:rsidR="0040137F">
        <w:rPr>
          <w:rFonts w:ascii="Times New Roman" w:hAnsi="Times New Roman" w:cs="Times New Roman" w:hint="eastAsia"/>
          <w:sz w:val="24"/>
          <w:szCs w:val="24"/>
        </w:rPr>
        <w:t>Fig. S5</w:t>
      </w:r>
      <w:r w:rsidR="006479F0">
        <w:rPr>
          <w:rFonts w:ascii="Times New Roman" w:hAnsi="Times New Roman" w:cs="Times New Roman"/>
          <w:noProof/>
          <w:sz w:val="24"/>
          <w:szCs w:val="24"/>
        </w:rPr>
        <w:t xml:space="preserve">d, e, f). </w:t>
      </w:r>
      <w:r w:rsidR="006479F0" w:rsidRPr="009A2791">
        <w:rPr>
          <w:rFonts w:ascii="Times New Roman" w:hAnsi="Times New Roman" w:cs="Times New Roman"/>
          <w:noProof/>
          <w:sz w:val="24"/>
          <w:szCs w:val="24"/>
        </w:rPr>
        <w:t xml:space="preserve">SHAP values attribute </w:t>
      </w:r>
      <w:r w:rsidR="006479F0" w:rsidRPr="006069C6">
        <w:rPr>
          <w:rFonts w:ascii="Times New Roman" w:hAnsi="Times New Roman" w:cs="Times New Roman"/>
          <w:noProof/>
          <w:sz w:val="24"/>
          <w:szCs w:val="24"/>
        </w:rPr>
        <w:t>both the direction and magnitude</w:t>
      </w:r>
      <w:r w:rsidR="006479F0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="006479F0" w:rsidRPr="009A2791">
        <w:rPr>
          <w:rFonts w:ascii="Times New Roman" w:hAnsi="Times New Roman" w:cs="Times New Roman"/>
          <w:noProof/>
          <w:sz w:val="24"/>
          <w:szCs w:val="24"/>
        </w:rPr>
        <w:t xml:space="preserve">of each feature to the model's prediction. A positive SHAP value for a particular </w:t>
      </w:r>
      <w:r w:rsidR="006479F0">
        <w:rPr>
          <w:rFonts w:ascii="Times New Roman" w:hAnsi="Times New Roman" w:cs="Times New Roman"/>
          <w:noProof/>
          <w:sz w:val="24"/>
          <w:szCs w:val="24"/>
        </w:rPr>
        <w:t>instance</w:t>
      </w:r>
      <w:r w:rsidR="006479F0" w:rsidRPr="009A2791">
        <w:rPr>
          <w:rFonts w:ascii="Times New Roman" w:hAnsi="Times New Roman" w:cs="Times New Roman"/>
          <w:noProof/>
          <w:sz w:val="24"/>
          <w:szCs w:val="24"/>
        </w:rPr>
        <w:t xml:space="preserve"> signifies a positive influence on the prediction, whereas negative values denote a diminishing effect</w:t>
      </w:r>
      <w:r w:rsidR="006479F0">
        <w:rPr>
          <w:rFonts w:ascii="Times New Roman" w:hAnsi="Times New Roman" w:cs="Times New Roman"/>
          <w:noProof/>
          <w:sz w:val="24"/>
          <w:szCs w:val="24"/>
        </w:rPr>
        <w:t>.</w:t>
      </w:r>
      <w:r w:rsidR="006479F0" w:rsidRPr="00085ECE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="006479F0">
        <w:rPr>
          <w:rFonts w:ascii="Times New Roman" w:hAnsi="Times New Roman" w:cs="Times New Roman"/>
          <w:noProof/>
          <w:sz w:val="24"/>
          <w:szCs w:val="24"/>
        </w:rPr>
        <w:t>Specifically, all models identified higher CI</w:t>
      </w:r>
      <w:r w:rsidR="006479F0" w:rsidRPr="00333FF6">
        <w:rPr>
          <w:rFonts w:ascii="Times New Roman" w:hAnsi="Times New Roman" w:cs="Times New Roman"/>
          <w:noProof/>
          <w:sz w:val="24"/>
          <w:szCs w:val="24"/>
          <w:vertAlign w:val="subscript"/>
        </w:rPr>
        <w:t>cloud</w:t>
      </w:r>
      <w:r w:rsidR="006479F0">
        <w:rPr>
          <w:rFonts w:ascii="Times New Roman" w:hAnsi="Times New Roman" w:cs="Times New Roman"/>
          <w:noProof/>
          <w:sz w:val="24"/>
          <w:szCs w:val="24"/>
        </w:rPr>
        <w:t xml:space="preserve">, Chl content, and </w:t>
      </w:r>
      <w:r w:rsidR="00032201">
        <w:rPr>
          <w:rFonts w:ascii="Times New Roman" w:hAnsi="Times New Roman" w:cs="Times New Roman" w:hint="eastAsia"/>
          <w:noProof/>
          <w:sz w:val="24"/>
          <w:szCs w:val="24"/>
        </w:rPr>
        <w:t>ESI</w:t>
      </w:r>
      <w:r w:rsidR="006479F0">
        <w:rPr>
          <w:rFonts w:ascii="Times New Roman" w:hAnsi="Times New Roman" w:cs="Times New Roman"/>
          <w:noProof/>
          <w:sz w:val="24"/>
          <w:szCs w:val="24"/>
        </w:rPr>
        <w:t xml:space="preserve"> yielded positive SHAP values</w:t>
      </w:r>
      <w:r w:rsidR="006479F0" w:rsidRPr="00BD3D4F">
        <w:rPr>
          <w:rFonts w:ascii="Times New Roman" w:hAnsi="Times New Roman" w:cs="Times New Roman"/>
          <w:noProof/>
          <w:sz w:val="24"/>
          <w:szCs w:val="24"/>
        </w:rPr>
        <w:t xml:space="preserve">, </w:t>
      </w:r>
      <w:r w:rsidR="006479F0" w:rsidRPr="00027575">
        <w:rPr>
          <w:rFonts w:ascii="Times New Roman" w:hAnsi="Times New Roman" w:cs="Times New Roman"/>
          <w:noProof/>
          <w:sz w:val="24"/>
          <w:szCs w:val="24"/>
        </w:rPr>
        <w:t>benefiting ecosystem PE</w:t>
      </w:r>
      <w:r w:rsidR="006479F0" w:rsidRPr="00947F01">
        <w:rPr>
          <w:rFonts w:ascii="Times New Roman" w:hAnsi="Times New Roman" w:cs="Times New Roman"/>
          <w:noProof/>
          <w:sz w:val="24"/>
          <w:szCs w:val="24"/>
        </w:rPr>
        <w:t>, whereas higher LMA had negative effects</w:t>
      </w:r>
      <w:r w:rsidR="006479F0">
        <w:rPr>
          <w:rFonts w:ascii="Times New Roman" w:hAnsi="Times New Roman" w:cs="Times New Roman"/>
          <w:noProof/>
          <w:sz w:val="24"/>
          <w:szCs w:val="24"/>
        </w:rPr>
        <w:t xml:space="preserve">. Notably, </w:t>
      </w:r>
      <w:bookmarkStart w:id="7" w:name="_Hlk164240942"/>
      <w:r w:rsidR="006479F0">
        <w:rPr>
          <w:rFonts w:ascii="Times New Roman" w:hAnsi="Times New Roman" w:cs="Times New Roman"/>
          <w:noProof/>
          <w:sz w:val="24"/>
          <w:szCs w:val="24"/>
        </w:rPr>
        <w:t>CI</w:t>
      </w:r>
      <w:r w:rsidR="006479F0" w:rsidRPr="00333FF6">
        <w:rPr>
          <w:rFonts w:ascii="Times New Roman" w:hAnsi="Times New Roman" w:cs="Times New Roman"/>
          <w:noProof/>
          <w:sz w:val="24"/>
          <w:szCs w:val="24"/>
          <w:vertAlign w:val="subscript"/>
        </w:rPr>
        <w:t>cloud</w:t>
      </w:r>
      <w:r w:rsidR="006479F0">
        <w:rPr>
          <w:rFonts w:ascii="Times New Roman" w:hAnsi="Times New Roman" w:cs="Times New Roman"/>
          <w:noProof/>
          <w:sz w:val="24"/>
          <w:szCs w:val="24"/>
        </w:rPr>
        <w:t>, Chl</w:t>
      </w:r>
      <w:bookmarkEnd w:id="7"/>
      <w:r w:rsidR="006479F0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="006479F0">
        <w:rPr>
          <w:rFonts w:ascii="Times New Roman" w:hAnsi="Times New Roman" w:cs="Times New Roman" w:hint="eastAsia"/>
          <w:noProof/>
          <w:sz w:val="24"/>
          <w:szCs w:val="24"/>
        </w:rPr>
        <w:t>content</w:t>
      </w:r>
      <w:r w:rsidR="006479F0">
        <w:rPr>
          <w:rFonts w:ascii="Times New Roman" w:hAnsi="Times New Roman" w:cs="Times New Roman"/>
          <w:noProof/>
          <w:sz w:val="24"/>
          <w:szCs w:val="24"/>
        </w:rPr>
        <w:t>, and V</w:t>
      </w:r>
      <w:r w:rsidR="006479F0" w:rsidRPr="00752207">
        <w:rPr>
          <w:rFonts w:ascii="Times New Roman" w:hAnsi="Times New Roman" w:cs="Times New Roman"/>
          <w:noProof/>
          <w:sz w:val="24"/>
          <w:szCs w:val="24"/>
          <w:vertAlign w:val="subscript"/>
        </w:rPr>
        <w:t>cmax25</w:t>
      </w:r>
      <w:r w:rsidR="006479F0">
        <w:rPr>
          <w:rFonts w:ascii="Times New Roman" w:hAnsi="Times New Roman" w:cs="Times New Roman"/>
          <w:noProof/>
          <w:sz w:val="24"/>
          <w:szCs w:val="24"/>
        </w:rPr>
        <w:t xml:space="preserve"> were consistently </w:t>
      </w:r>
      <w:r w:rsidR="006479F0" w:rsidRPr="00AE2354">
        <w:rPr>
          <w:rFonts w:ascii="Times New Roman" w:hAnsi="Times New Roman" w:cs="Times New Roman"/>
          <w:noProof/>
          <w:sz w:val="24"/>
          <w:szCs w:val="24"/>
        </w:rPr>
        <w:t>identified</w:t>
      </w:r>
      <w:r w:rsidR="006479F0">
        <w:rPr>
          <w:rFonts w:ascii="Times New Roman" w:hAnsi="Times New Roman" w:cs="Times New Roman"/>
          <w:noProof/>
          <w:sz w:val="24"/>
          <w:szCs w:val="24"/>
        </w:rPr>
        <w:t xml:space="preserve"> as dominant features </w:t>
      </w:r>
      <w:r w:rsidR="006479F0" w:rsidRPr="007D528F">
        <w:rPr>
          <w:rFonts w:ascii="Times New Roman" w:hAnsi="Times New Roman" w:cs="Times New Roman"/>
          <w:noProof/>
          <w:sz w:val="24"/>
          <w:szCs w:val="24"/>
        </w:rPr>
        <w:t>by all models</w:t>
      </w:r>
      <w:r w:rsidR="006479F0">
        <w:rPr>
          <w:rFonts w:ascii="Times New Roman" w:hAnsi="Times New Roman" w:cs="Times New Roman"/>
          <w:noProof/>
          <w:sz w:val="24"/>
          <w:szCs w:val="24"/>
        </w:rPr>
        <w:t xml:space="preserve">. </w:t>
      </w:r>
      <w:r w:rsidR="006479F0" w:rsidRPr="003635CD">
        <w:rPr>
          <w:rFonts w:ascii="Times New Roman" w:hAnsi="Times New Roman" w:cs="Times New Roman"/>
          <w:noProof/>
          <w:sz w:val="24"/>
          <w:szCs w:val="24"/>
        </w:rPr>
        <w:t xml:space="preserve">Desptite the importance of LAI, LL, </w:t>
      </w:r>
      <w:bookmarkStart w:id="8" w:name="_Hlk165383819"/>
      <w:r w:rsidR="006479F0" w:rsidRPr="003635CD">
        <w:rPr>
          <w:rFonts w:ascii="Times New Roman" w:hAnsi="Times New Roman" w:cs="Times New Roman"/>
          <w:noProof/>
          <w:sz w:val="24"/>
          <w:szCs w:val="24"/>
        </w:rPr>
        <w:t>V</w:t>
      </w:r>
      <w:r w:rsidR="006479F0" w:rsidRPr="003635CD">
        <w:rPr>
          <w:rFonts w:ascii="Times New Roman" w:hAnsi="Times New Roman" w:cs="Times New Roman"/>
          <w:noProof/>
          <w:sz w:val="24"/>
          <w:szCs w:val="24"/>
          <w:vertAlign w:val="subscript"/>
        </w:rPr>
        <w:t>cmax25</w:t>
      </w:r>
      <w:r w:rsidR="006479F0" w:rsidRPr="003635CD">
        <w:rPr>
          <w:rFonts w:ascii="Times New Roman" w:hAnsi="Times New Roman" w:cs="Times New Roman"/>
          <w:noProof/>
          <w:sz w:val="24"/>
          <w:szCs w:val="24"/>
        </w:rPr>
        <w:t xml:space="preserve">, </w:t>
      </w:r>
      <w:bookmarkEnd w:id="8"/>
      <w:r w:rsidR="006479F0" w:rsidRPr="003635CD">
        <w:rPr>
          <w:rFonts w:ascii="Times New Roman" w:hAnsi="Times New Roman" w:cs="Times New Roman"/>
          <w:noProof/>
          <w:sz w:val="24"/>
          <w:szCs w:val="24"/>
        </w:rPr>
        <w:t xml:space="preserve">their feature values do not consistently correlate with </w:t>
      </w:r>
      <w:r w:rsidR="006479F0" w:rsidRPr="00C6276B">
        <w:rPr>
          <w:rFonts w:ascii="Times New Roman" w:hAnsi="Times New Roman" w:cs="Times New Roman"/>
          <w:noProof/>
          <w:sz w:val="24"/>
          <w:szCs w:val="24"/>
        </w:rPr>
        <w:t xml:space="preserve">the </w:t>
      </w:r>
      <w:r w:rsidR="006479F0" w:rsidRPr="008B5A16">
        <w:rPr>
          <w:rFonts w:ascii="Times New Roman" w:hAnsi="Times New Roman" w:cs="Times New Roman"/>
          <w:noProof/>
          <w:sz w:val="24"/>
          <w:szCs w:val="24"/>
        </w:rPr>
        <w:t>corresponding</w:t>
      </w:r>
      <w:r w:rsidR="006479F0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="006479F0" w:rsidRPr="003635CD">
        <w:rPr>
          <w:rFonts w:ascii="Times New Roman" w:hAnsi="Times New Roman" w:cs="Times New Roman"/>
          <w:noProof/>
          <w:sz w:val="24"/>
          <w:szCs w:val="24"/>
        </w:rPr>
        <w:t xml:space="preserve">SHAP values. For instance, </w:t>
      </w:r>
      <w:r w:rsidR="006479F0">
        <w:rPr>
          <w:rFonts w:ascii="Times New Roman" w:hAnsi="Times New Roman" w:cs="Times New Roman"/>
          <w:noProof/>
          <w:sz w:val="24"/>
          <w:szCs w:val="24"/>
        </w:rPr>
        <w:t>a short LL</w:t>
      </w:r>
      <w:r w:rsidR="006479F0" w:rsidRPr="003635CD">
        <w:rPr>
          <w:rFonts w:ascii="Times New Roman" w:hAnsi="Times New Roman" w:cs="Times New Roman"/>
          <w:noProof/>
          <w:sz w:val="24"/>
          <w:szCs w:val="24"/>
        </w:rPr>
        <w:t xml:space="preserve"> could result in either positive or negative SHAP values, indicating pronounced nonlinearity and potential interaction effects.</w:t>
      </w:r>
      <w:r w:rsidR="006479F0" w:rsidRPr="0006066F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="006479F0" w:rsidRPr="000C6E3F">
        <w:rPr>
          <w:rFonts w:ascii="Times New Roman" w:hAnsi="Times New Roman" w:cs="Times New Roman"/>
          <w:noProof/>
          <w:sz w:val="24"/>
          <w:szCs w:val="24"/>
        </w:rPr>
        <w:t xml:space="preserve">The impacts of </w:t>
      </w:r>
      <w:r w:rsidR="006479F0">
        <w:rPr>
          <w:rFonts w:ascii="Times New Roman" w:hAnsi="Times New Roman" w:cs="Times New Roman"/>
          <w:noProof/>
          <w:sz w:val="24"/>
          <w:szCs w:val="24"/>
        </w:rPr>
        <w:t>T</w:t>
      </w:r>
      <w:r w:rsidR="006479F0" w:rsidRPr="00064C3B">
        <w:rPr>
          <w:rFonts w:ascii="Times New Roman" w:hAnsi="Times New Roman" w:cs="Times New Roman"/>
          <w:noProof/>
          <w:sz w:val="24"/>
          <w:szCs w:val="24"/>
          <w:vertAlign w:val="subscript"/>
        </w:rPr>
        <w:t>a</w:t>
      </w:r>
      <w:r w:rsidR="006479F0">
        <w:rPr>
          <w:rFonts w:ascii="Times New Roman" w:hAnsi="Times New Roman" w:cs="Times New Roman"/>
          <w:noProof/>
          <w:sz w:val="24"/>
          <w:szCs w:val="24"/>
        </w:rPr>
        <w:t xml:space="preserve">, SWC, and VPD on ecosystem PE are well expected. </w:t>
      </w:r>
      <w:r w:rsidR="006479F0" w:rsidRPr="005425FF">
        <w:rPr>
          <w:rFonts w:ascii="Times New Roman" w:hAnsi="Times New Roman" w:cs="Times New Roman"/>
          <w:noProof/>
          <w:sz w:val="24"/>
          <w:szCs w:val="24"/>
        </w:rPr>
        <w:t>Furthermore, we discovered that the contributions of CI</w:t>
      </w:r>
      <w:r w:rsidR="006479F0" w:rsidRPr="005425FF">
        <w:rPr>
          <w:rFonts w:ascii="Times New Roman" w:hAnsi="Times New Roman" w:cs="Times New Roman"/>
          <w:noProof/>
          <w:sz w:val="24"/>
          <w:szCs w:val="24"/>
          <w:vertAlign w:val="subscript"/>
        </w:rPr>
        <w:t>clump</w:t>
      </w:r>
      <w:r w:rsidR="006479F0" w:rsidRPr="005425FF">
        <w:rPr>
          <w:rFonts w:ascii="Times New Roman" w:hAnsi="Times New Roman" w:cs="Times New Roman"/>
          <w:noProof/>
          <w:sz w:val="24"/>
          <w:szCs w:val="24"/>
        </w:rPr>
        <w:t>, and CO</w:t>
      </w:r>
      <w:r w:rsidR="006479F0" w:rsidRPr="005425FF">
        <w:rPr>
          <w:rFonts w:ascii="Times New Roman" w:hAnsi="Times New Roman" w:cs="Times New Roman"/>
          <w:noProof/>
          <w:sz w:val="24"/>
          <w:szCs w:val="24"/>
          <w:vertAlign w:val="subscript"/>
        </w:rPr>
        <w:t>2</w:t>
      </w:r>
      <w:r w:rsidR="006479F0" w:rsidRPr="005425FF">
        <w:rPr>
          <w:rFonts w:ascii="Times New Roman" w:hAnsi="Times New Roman" w:cs="Times New Roman"/>
          <w:noProof/>
          <w:sz w:val="24"/>
          <w:szCs w:val="24"/>
        </w:rPr>
        <w:t xml:space="preserve"> are mostly marginal.</w:t>
      </w:r>
      <w:r w:rsidR="006479F0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="0040137F">
        <w:rPr>
          <w:rFonts w:ascii="Times New Roman" w:hAnsi="Times New Roman" w:cs="Times New Roman" w:hint="eastAsia"/>
          <w:noProof/>
          <w:sz w:val="24"/>
          <w:szCs w:val="24"/>
        </w:rPr>
        <w:t xml:space="preserve">  </w:t>
      </w:r>
    </w:p>
    <w:p w14:paraId="79E9D4E4" w14:textId="6BE2130A" w:rsidR="003C62A3" w:rsidRDefault="006479F0" w:rsidP="005E4656">
      <w:pPr>
        <w:spacing w:line="360" w:lineRule="auto"/>
        <w:jc w:val="both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t>Moreover, t</w:t>
      </w:r>
      <w:r w:rsidRPr="00D234DB">
        <w:rPr>
          <w:rFonts w:ascii="Times New Roman" w:hAnsi="Times New Roman" w:cs="Times New Roman"/>
          <w:noProof/>
          <w:sz w:val="24"/>
          <w:szCs w:val="24"/>
        </w:rPr>
        <w:t xml:space="preserve">o illustrate </w:t>
      </w:r>
      <w:r w:rsidRPr="007C4EC1">
        <w:rPr>
          <w:rFonts w:ascii="Times New Roman" w:hAnsi="Times New Roman" w:cs="Times New Roman"/>
          <w:noProof/>
          <w:sz w:val="24"/>
          <w:szCs w:val="24"/>
        </w:rPr>
        <w:t>the decision-making process of black-box models</w:t>
      </w:r>
      <w:r w:rsidRPr="00F80537">
        <w:rPr>
          <w:rFonts w:ascii="Times New Roman" w:hAnsi="Times New Roman" w:cs="Times New Roman"/>
          <w:noProof/>
          <w:sz w:val="24"/>
          <w:szCs w:val="24"/>
        </w:rPr>
        <w:t xml:space="preserve">, we </w:t>
      </w:r>
      <w:r>
        <w:rPr>
          <w:rFonts w:ascii="Times New Roman" w:hAnsi="Times New Roman" w:cs="Times New Roman"/>
          <w:noProof/>
          <w:sz w:val="24"/>
          <w:szCs w:val="24"/>
        </w:rPr>
        <w:t>selected</w:t>
      </w:r>
      <w:r w:rsidRPr="00F80537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</w:rPr>
        <w:t xml:space="preserve">instacnes at </w:t>
      </w:r>
      <w:r w:rsidRPr="00433BB4">
        <w:rPr>
          <w:rFonts w:ascii="Times New Roman" w:hAnsi="Times New Roman" w:cs="Times New Roman"/>
          <w:noProof/>
          <w:sz w:val="24"/>
          <w:szCs w:val="24"/>
        </w:rPr>
        <w:t>four percentiles (1%, 35%, 65%, 99%) of model predictions</w:t>
      </w:r>
      <w:r w:rsidRPr="00C51610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</w:rPr>
        <w:t>(</w:t>
      </w:r>
      <w:r w:rsidR="00691DED">
        <w:rPr>
          <w:rFonts w:ascii="Times New Roman" w:hAnsi="Times New Roman" w:cs="Times New Roman" w:hint="eastAsia"/>
          <w:sz w:val="24"/>
          <w:szCs w:val="24"/>
        </w:rPr>
        <w:t>Fig. S5</w:t>
      </w:r>
      <w:r>
        <w:rPr>
          <w:rFonts w:ascii="Times New Roman" w:hAnsi="Times New Roman" w:cs="Times New Roman"/>
          <w:noProof/>
          <w:sz w:val="24"/>
          <w:szCs w:val="24"/>
        </w:rPr>
        <w:t>g, h, i)</w:t>
      </w:r>
      <w:r w:rsidRPr="00F80537">
        <w:rPr>
          <w:rFonts w:ascii="Times New Roman" w:hAnsi="Times New Roman" w:cs="Times New Roman"/>
          <w:noProof/>
          <w:sz w:val="24"/>
          <w:szCs w:val="24"/>
        </w:rPr>
        <w:t>.</w:t>
      </w:r>
      <w:r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Pr="001360C4">
        <w:rPr>
          <w:rFonts w:ascii="Times New Roman" w:hAnsi="Times New Roman" w:cs="Times New Roman"/>
          <w:noProof/>
          <w:sz w:val="24"/>
          <w:szCs w:val="24"/>
        </w:rPr>
        <w:t xml:space="preserve">As we ascend </w:t>
      </w:r>
      <w:r>
        <w:rPr>
          <w:rFonts w:ascii="Times New Roman" w:hAnsi="Times New Roman" w:cs="Times New Roman"/>
          <w:noProof/>
          <w:sz w:val="24"/>
          <w:szCs w:val="24"/>
        </w:rPr>
        <w:t xml:space="preserve">from </w:t>
      </w:r>
      <w:r w:rsidRPr="004751FE">
        <w:rPr>
          <w:rFonts w:ascii="Times New Roman" w:hAnsi="Times New Roman" w:cs="Times New Roman"/>
          <w:noProof/>
          <w:sz w:val="24"/>
          <w:szCs w:val="24"/>
        </w:rPr>
        <w:t>the bottom of the plot</w:t>
      </w:r>
      <w:r w:rsidRPr="001360C4">
        <w:rPr>
          <w:rFonts w:ascii="Times New Roman" w:hAnsi="Times New Roman" w:cs="Times New Roman"/>
          <w:noProof/>
          <w:sz w:val="24"/>
          <w:szCs w:val="24"/>
        </w:rPr>
        <w:t xml:space="preserve">, SHAP values for each feature </w:t>
      </w:r>
      <w:r w:rsidRPr="003B3C3F">
        <w:rPr>
          <w:rFonts w:ascii="Times New Roman" w:hAnsi="Times New Roman" w:cs="Times New Roman"/>
          <w:noProof/>
          <w:sz w:val="24"/>
          <w:szCs w:val="24"/>
        </w:rPr>
        <w:t>accumulate onto the model's baseline</w:t>
      </w:r>
      <w:r>
        <w:rPr>
          <w:rFonts w:ascii="Times New Roman" w:hAnsi="Times New Roman" w:cs="Times New Roman"/>
          <w:noProof/>
          <w:sz w:val="24"/>
          <w:szCs w:val="24"/>
        </w:rPr>
        <w:t xml:space="preserve">, </w:t>
      </w:r>
      <w:r w:rsidRPr="00C435D9">
        <w:rPr>
          <w:rFonts w:ascii="Times New Roman" w:hAnsi="Times New Roman" w:cs="Times New Roman"/>
          <w:noProof/>
          <w:sz w:val="24"/>
          <w:szCs w:val="24"/>
        </w:rPr>
        <w:t xml:space="preserve">culminating in the model’s final </w:t>
      </w:r>
      <w:r>
        <w:rPr>
          <w:rFonts w:ascii="Times New Roman" w:hAnsi="Times New Roman" w:cs="Times New Roman"/>
          <w:noProof/>
          <w:sz w:val="24"/>
          <w:szCs w:val="24"/>
        </w:rPr>
        <w:t>decision</w:t>
      </w:r>
      <w:r w:rsidRPr="00C435D9">
        <w:rPr>
          <w:rFonts w:ascii="Times New Roman" w:hAnsi="Times New Roman" w:cs="Times New Roman"/>
          <w:noProof/>
          <w:sz w:val="24"/>
          <w:szCs w:val="24"/>
        </w:rPr>
        <w:t xml:space="preserve"> at the top of the plot</w:t>
      </w:r>
      <w:r w:rsidRPr="001360C4">
        <w:rPr>
          <w:rFonts w:ascii="Times New Roman" w:hAnsi="Times New Roman" w:cs="Times New Roman"/>
          <w:noProof/>
          <w:sz w:val="24"/>
          <w:szCs w:val="24"/>
        </w:rPr>
        <w:t xml:space="preserve">. </w:t>
      </w:r>
      <w:r>
        <w:rPr>
          <w:rFonts w:ascii="Times New Roman" w:hAnsi="Times New Roman" w:cs="Times New Roman"/>
          <w:noProof/>
          <w:sz w:val="24"/>
          <w:szCs w:val="24"/>
        </w:rPr>
        <w:t>For instance (</w:t>
      </w:r>
      <w:r w:rsidR="00691DED">
        <w:rPr>
          <w:rFonts w:ascii="Times New Roman" w:hAnsi="Times New Roman" w:cs="Times New Roman" w:hint="eastAsia"/>
          <w:sz w:val="24"/>
          <w:szCs w:val="24"/>
        </w:rPr>
        <w:t>Fig. S5</w:t>
      </w:r>
      <w:r>
        <w:rPr>
          <w:rFonts w:ascii="Times New Roman" w:hAnsi="Times New Roman" w:cs="Times New Roman"/>
          <w:noProof/>
          <w:sz w:val="24"/>
          <w:szCs w:val="24"/>
        </w:rPr>
        <w:t xml:space="preserve">h), the XGBoost model predicted </w:t>
      </w:r>
      <w:r w:rsidRPr="00C764B0">
        <w:rPr>
          <w:rFonts w:ascii="Times New Roman" w:hAnsi="Times New Roman" w:cs="Times New Roman"/>
          <w:noProof/>
          <w:sz w:val="24"/>
          <w:szCs w:val="24"/>
        </w:rPr>
        <w:t xml:space="preserve">a PE at the 99th quantile proximal </w:t>
      </w:r>
      <w:r>
        <w:rPr>
          <w:rFonts w:ascii="Times New Roman" w:hAnsi="Times New Roman" w:cs="Times New Roman"/>
          <w:noProof/>
          <w:sz w:val="24"/>
          <w:szCs w:val="24"/>
        </w:rPr>
        <w:t xml:space="preserve">to 0.06 (mol C/mol photons) </w:t>
      </w:r>
      <w:r w:rsidRPr="00DC0A8B">
        <w:rPr>
          <w:rFonts w:ascii="Times New Roman" w:hAnsi="Times New Roman" w:cs="Times New Roman"/>
          <w:noProof/>
          <w:sz w:val="24"/>
          <w:szCs w:val="24"/>
        </w:rPr>
        <w:t xml:space="preserve">under </w:t>
      </w:r>
      <w:r>
        <w:rPr>
          <w:rFonts w:ascii="Times New Roman" w:hAnsi="Times New Roman" w:cs="Times New Roman"/>
          <w:noProof/>
          <w:sz w:val="24"/>
          <w:szCs w:val="24"/>
        </w:rPr>
        <w:t xml:space="preserve">favarable climate conditions (e.g., </w:t>
      </w:r>
      <w:r w:rsidR="00E32E1A">
        <w:rPr>
          <w:rFonts w:ascii="Times New Roman" w:hAnsi="Times New Roman" w:cs="Times New Roman" w:hint="eastAsia"/>
          <w:noProof/>
          <w:sz w:val="24"/>
          <w:szCs w:val="24"/>
        </w:rPr>
        <w:t>0.8</w:t>
      </w:r>
      <w:r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="00E32E1A">
        <w:rPr>
          <w:rFonts w:ascii="Times New Roman" w:hAnsi="Times New Roman" w:cs="Times New Roman" w:hint="eastAsia"/>
          <w:noProof/>
          <w:sz w:val="24"/>
          <w:szCs w:val="24"/>
        </w:rPr>
        <w:t>CI</w:t>
      </w:r>
      <w:r w:rsidR="00E32E1A" w:rsidRPr="00E32E1A">
        <w:rPr>
          <w:rFonts w:ascii="Times New Roman" w:hAnsi="Times New Roman" w:cs="Times New Roman" w:hint="eastAsia"/>
          <w:noProof/>
          <w:sz w:val="24"/>
          <w:szCs w:val="24"/>
          <w:vertAlign w:val="subscript"/>
        </w:rPr>
        <w:t>cloud</w:t>
      </w:r>
      <w:r>
        <w:rPr>
          <w:rFonts w:ascii="Times New Roman" w:hAnsi="Times New Roman" w:cs="Times New Roman"/>
          <w:noProof/>
          <w:sz w:val="24"/>
          <w:szCs w:val="24"/>
        </w:rPr>
        <w:t xml:space="preserve"> and 0.8 </w:t>
      </w:r>
      <w:r w:rsidR="000F0FD0">
        <w:rPr>
          <w:rFonts w:ascii="Times New Roman" w:hAnsi="Times New Roman" w:cs="Times New Roman" w:hint="eastAsia"/>
          <w:noProof/>
          <w:sz w:val="24"/>
          <w:szCs w:val="24"/>
        </w:rPr>
        <w:t>ESI</w:t>
      </w:r>
      <w:r>
        <w:rPr>
          <w:rFonts w:ascii="Times New Roman" w:hAnsi="Times New Roman" w:cs="Times New Roman"/>
          <w:noProof/>
          <w:sz w:val="24"/>
          <w:szCs w:val="24"/>
        </w:rPr>
        <w:t xml:space="preserve">), </w:t>
      </w:r>
      <w:r w:rsidR="009047A7">
        <w:rPr>
          <w:rFonts w:ascii="Times New Roman" w:hAnsi="Times New Roman" w:cs="Times New Roman" w:hint="eastAsia"/>
          <w:noProof/>
          <w:sz w:val="24"/>
          <w:szCs w:val="24"/>
        </w:rPr>
        <w:t>sufficient</w:t>
      </w:r>
      <w:r>
        <w:rPr>
          <w:rFonts w:ascii="Times New Roman" w:hAnsi="Times New Roman" w:cs="Times New Roman"/>
          <w:noProof/>
          <w:sz w:val="24"/>
          <w:szCs w:val="24"/>
        </w:rPr>
        <w:t xml:space="preserve"> nutrient supply (e.g., </w:t>
      </w:r>
      <w:r w:rsidR="009047A7">
        <w:rPr>
          <w:rFonts w:ascii="Times New Roman" w:hAnsi="Times New Roman" w:cs="Times New Roman" w:hint="eastAsia"/>
          <w:noProof/>
          <w:sz w:val="24"/>
          <w:szCs w:val="24"/>
        </w:rPr>
        <w:t>71</w:t>
      </w:r>
      <w:r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Pr="00F84192">
        <w:rPr>
          <w:rFonts w:ascii="Times New Roman" w:hAnsi="Times New Roman" w:cs="Times New Roman"/>
          <w:noProof/>
          <w:sz w:val="24"/>
          <w:szCs w:val="24"/>
        </w:rPr>
        <w:t>μg</w:t>
      </w:r>
      <w:r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Pr="00F84192">
        <w:rPr>
          <w:rFonts w:ascii="Times New Roman" w:hAnsi="Times New Roman" w:cs="Times New Roman"/>
          <w:noProof/>
          <w:sz w:val="24"/>
          <w:szCs w:val="24"/>
        </w:rPr>
        <w:t>cm</w:t>
      </w:r>
      <w:r>
        <w:rPr>
          <w:rFonts w:ascii="Times New Roman" w:hAnsi="Times New Roman" w:cs="Times New Roman"/>
          <w:noProof/>
          <w:sz w:val="24"/>
          <w:szCs w:val="24"/>
          <w:vertAlign w:val="superscript"/>
        </w:rPr>
        <w:t>-2</w:t>
      </w:r>
      <w:r>
        <w:rPr>
          <w:rFonts w:ascii="Times New Roman" w:hAnsi="Times New Roman" w:cs="Times New Roman"/>
          <w:noProof/>
          <w:sz w:val="24"/>
          <w:szCs w:val="24"/>
        </w:rPr>
        <w:t xml:space="preserve"> Chl and </w:t>
      </w:r>
      <w:r w:rsidR="009047A7">
        <w:rPr>
          <w:rFonts w:ascii="Times New Roman" w:hAnsi="Times New Roman" w:cs="Times New Roman" w:hint="eastAsia"/>
          <w:noProof/>
          <w:sz w:val="24"/>
          <w:szCs w:val="24"/>
        </w:rPr>
        <w:t>81</w:t>
      </w:r>
      <w:r w:rsidRPr="00F84192">
        <w:rPr>
          <w:rFonts w:ascii="Times New Roman" w:hAnsi="Times New Roman" w:cs="Times New Roman"/>
          <w:noProof/>
          <w:sz w:val="24"/>
          <w:szCs w:val="24"/>
        </w:rPr>
        <w:t xml:space="preserve"> μmol</w:t>
      </w:r>
      <w:r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Pr="00F84192">
        <w:rPr>
          <w:rFonts w:ascii="Times New Roman" w:hAnsi="Times New Roman" w:cs="Times New Roman"/>
          <w:noProof/>
          <w:sz w:val="24"/>
          <w:szCs w:val="24"/>
        </w:rPr>
        <w:t>m</w:t>
      </w:r>
      <w:r>
        <w:rPr>
          <w:rFonts w:ascii="Times New Roman" w:hAnsi="Times New Roman" w:cs="Times New Roman"/>
          <w:noProof/>
          <w:sz w:val="24"/>
          <w:szCs w:val="24"/>
          <w:vertAlign w:val="superscript"/>
        </w:rPr>
        <w:t xml:space="preserve">-2 </w:t>
      </w:r>
      <w:r>
        <w:rPr>
          <w:rFonts w:ascii="Times New Roman" w:hAnsi="Times New Roman" w:cs="Times New Roman"/>
          <w:noProof/>
          <w:sz w:val="24"/>
          <w:szCs w:val="24"/>
        </w:rPr>
        <w:t>s</w:t>
      </w:r>
      <w:r>
        <w:rPr>
          <w:rFonts w:ascii="Times New Roman" w:hAnsi="Times New Roman" w:cs="Times New Roman"/>
          <w:noProof/>
          <w:sz w:val="24"/>
          <w:szCs w:val="24"/>
          <w:vertAlign w:val="superscript"/>
        </w:rPr>
        <w:t xml:space="preserve">-1 </w:t>
      </w:r>
      <w:r>
        <w:rPr>
          <w:rFonts w:ascii="Times New Roman" w:hAnsi="Times New Roman" w:cs="Times New Roman"/>
          <w:noProof/>
          <w:sz w:val="24"/>
          <w:szCs w:val="24"/>
        </w:rPr>
        <w:t>V</w:t>
      </w:r>
      <w:r w:rsidRPr="00F84192">
        <w:rPr>
          <w:rFonts w:ascii="Times New Roman" w:hAnsi="Times New Roman" w:cs="Times New Roman"/>
          <w:noProof/>
          <w:sz w:val="24"/>
          <w:szCs w:val="24"/>
          <w:vertAlign w:val="subscript"/>
        </w:rPr>
        <w:t>cmax25</w:t>
      </w:r>
      <w:r>
        <w:rPr>
          <w:rFonts w:ascii="Times New Roman" w:hAnsi="Times New Roman" w:cs="Times New Roman"/>
          <w:noProof/>
          <w:sz w:val="24"/>
          <w:szCs w:val="24"/>
        </w:rPr>
        <w:t xml:space="preserve">), and </w:t>
      </w:r>
      <w:r w:rsidRPr="002A76E4">
        <w:rPr>
          <w:rFonts w:ascii="Times New Roman" w:hAnsi="Times New Roman" w:cs="Times New Roman"/>
          <w:noProof/>
          <w:sz w:val="24"/>
          <w:szCs w:val="24"/>
        </w:rPr>
        <w:t>during an early phase of vegetation development</w:t>
      </w:r>
      <w:r>
        <w:rPr>
          <w:rFonts w:ascii="Times New Roman" w:hAnsi="Times New Roman" w:cs="Times New Roman"/>
          <w:noProof/>
          <w:sz w:val="24"/>
          <w:szCs w:val="24"/>
        </w:rPr>
        <w:t xml:space="preserve"> (1.</w:t>
      </w:r>
      <w:r w:rsidR="009047A7">
        <w:rPr>
          <w:rFonts w:ascii="Times New Roman" w:hAnsi="Times New Roman" w:cs="Times New Roman" w:hint="eastAsia"/>
          <w:noProof/>
          <w:sz w:val="24"/>
          <w:szCs w:val="24"/>
        </w:rPr>
        <w:t>8</w:t>
      </w:r>
      <w:r>
        <w:rPr>
          <w:rFonts w:ascii="Times New Roman" w:hAnsi="Times New Roman" w:cs="Times New Roman"/>
          <w:noProof/>
          <w:sz w:val="24"/>
          <w:szCs w:val="24"/>
        </w:rPr>
        <w:t xml:space="preserve"> LAI)</w:t>
      </w:r>
      <w:r w:rsidR="009047A7">
        <w:rPr>
          <w:rFonts w:ascii="Times New Roman" w:hAnsi="Times New Roman" w:cs="Times New Roman" w:hint="eastAsia"/>
          <w:noProof/>
          <w:sz w:val="24"/>
          <w:szCs w:val="24"/>
        </w:rPr>
        <w:t>, although low temperature (10</w:t>
      </w:r>
      <w:r w:rsidR="008F1FAB">
        <w:rPr>
          <w:rFonts w:ascii="Times New Roman" w:hAnsi="Times New Roman" w:cs="Times New Roman" w:hint="eastAsia"/>
          <w:noProof/>
          <w:sz w:val="24"/>
          <w:szCs w:val="24"/>
        </w:rPr>
        <w:t xml:space="preserve"> </w:t>
      </w:r>
      <w:r w:rsidR="009047A7" w:rsidRPr="009047A7">
        <w:rPr>
          <w:rFonts w:ascii="Times New Roman" w:hAnsi="Times New Roman" w:cs="Times New Roman"/>
          <w:color w:val="040C28"/>
          <w:sz w:val="24"/>
          <w:szCs w:val="24"/>
        </w:rPr>
        <w:t>°C</w:t>
      </w:r>
      <w:r w:rsidR="009047A7">
        <w:rPr>
          <w:rFonts w:ascii="Times New Roman" w:hAnsi="Times New Roman" w:cs="Times New Roman" w:hint="eastAsia"/>
          <w:noProof/>
          <w:sz w:val="24"/>
          <w:szCs w:val="24"/>
        </w:rPr>
        <w:t>)</w:t>
      </w:r>
      <w:r>
        <w:rPr>
          <w:rFonts w:ascii="Times New Roman" w:hAnsi="Times New Roman" w:cs="Times New Roman"/>
          <w:noProof/>
          <w:sz w:val="24"/>
          <w:szCs w:val="24"/>
        </w:rPr>
        <w:t xml:space="preserve">. </w:t>
      </w:r>
      <w:r w:rsidRPr="006C4883">
        <w:rPr>
          <w:rFonts w:ascii="Times New Roman" w:hAnsi="Times New Roman" w:cs="Times New Roman"/>
          <w:noProof/>
          <w:sz w:val="24"/>
          <w:szCs w:val="24"/>
        </w:rPr>
        <w:t xml:space="preserve">This framework facilitates a lucid </w:t>
      </w:r>
      <w:r>
        <w:rPr>
          <w:rFonts w:ascii="Times New Roman" w:hAnsi="Times New Roman" w:cs="Times New Roman"/>
          <w:noProof/>
          <w:sz w:val="24"/>
          <w:szCs w:val="24"/>
        </w:rPr>
        <w:t xml:space="preserve">and transparent </w:t>
      </w:r>
      <w:r w:rsidRPr="006C4883">
        <w:rPr>
          <w:rFonts w:ascii="Times New Roman" w:hAnsi="Times New Roman" w:cs="Times New Roman"/>
          <w:noProof/>
          <w:sz w:val="24"/>
          <w:szCs w:val="24"/>
        </w:rPr>
        <w:t>model decision-making process, elucidating the distinct contributions of each variable towards the ultimate prediction</w:t>
      </w:r>
      <w:r w:rsidRPr="001360C4">
        <w:rPr>
          <w:rFonts w:ascii="Times New Roman" w:hAnsi="Times New Roman" w:cs="Times New Roman"/>
          <w:noProof/>
          <w:sz w:val="24"/>
          <w:szCs w:val="24"/>
        </w:rPr>
        <w:t>.</w:t>
      </w:r>
      <w:r w:rsidR="0012659A" w:rsidRPr="0012659A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="00F83732">
        <w:rPr>
          <w:rFonts w:ascii="Times New Roman" w:hAnsi="Times New Roman" w:cs="Times New Roman"/>
          <w:noProof/>
          <w:sz w:val="24"/>
          <w:szCs w:val="24"/>
        </w:rPr>
        <w:t xml:space="preserve"> </w:t>
      </w:r>
    </w:p>
    <w:p w14:paraId="113A154A" w14:textId="1CCC0DAD" w:rsidR="00290A8D" w:rsidRDefault="00691DED" w:rsidP="005E4656">
      <w:pPr>
        <w:spacing w:line="360" w:lineRule="auto"/>
        <w:jc w:val="both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 w:hint="eastAsia"/>
          <w:noProof/>
          <w:sz w:val="24"/>
          <w:szCs w:val="24"/>
        </w:rPr>
        <w:t xml:space="preserve"> </w:t>
      </w:r>
    </w:p>
    <w:p w14:paraId="291D7734" w14:textId="77777777" w:rsidR="00290A8D" w:rsidRPr="0040365B" w:rsidRDefault="00290A8D" w:rsidP="00290A8D">
      <w:pPr>
        <w:pStyle w:val="Heading1"/>
        <w:numPr>
          <w:ilvl w:val="1"/>
          <w:numId w:val="1"/>
        </w:numPr>
        <w:spacing w:line="360" w:lineRule="auto"/>
        <w:rPr>
          <w:rFonts w:ascii="Times New Roman" w:hAnsi="Times New Roman" w:cs="Times New Roman"/>
          <w:b/>
          <w:bCs/>
          <w:color w:val="auto"/>
          <w:sz w:val="24"/>
          <w:szCs w:val="24"/>
        </w:rPr>
      </w:pPr>
      <w:bookmarkStart w:id="9" w:name="_Toc176266002"/>
      <w:r w:rsidRPr="0040365B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Consolidating </w:t>
      </w:r>
      <w:bookmarkStart w:id="10" w:name="_Hlk169599886"/>
      <w:r w:rsidRPr="0040365B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primary discoveries </w:t>
      </w:r>
      <w:bookmarkEnd w:id="10"/>
      <w:r w:rsidRPr="0040365B">
        <w:rPr>
          <w:rFonts w:ascii="Times New Roman" w:hAnsi="Times New Roman" w:cs="Times New Roman"/>
          <w:b/>
          <w:bCs/>
          <w:color w:val="auto"/>
          <w:sz w:val="24"/>
          <w:szCs w:val="24"/>
        </w:rPr>
        <w:t>across PFTs</w:t>
      </w:r>
      <w:bookmarkEnd w:id="9"/>
    </w:p>
    <w:p w14:paraId="03D794D3" w14:textId="6983C642" w:rsidR="008577CC" w:rsidRDefault="00290A8D" w:rsidP="009E7D2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E5FC6">
        <w:rPr>
          <w:rFonts w:ascii="Times New Roman" w:hAnsi="Times New Roman" w:cs="Times New Roman"/>
          <w:sz w:val="24"/>
          <w:szCs w:val="24"/>
        </w:rPr>
        <w:t>To consolidate the underlying mechanisms (</w:t>
      </w:r>
      <w:r>
        <w:rPr>
          <w:rFonts w:ascii="Times New Roman" w:hAnsi="Times New Roman" w:cs="Times New Roman"/>
          <w:sz w:val="24"/>
          <w:szCs w:val="24"/>
        </w:rPr>
        <w:t xml:space="preserve">Fig. </w:t>
      </w:r>
      <w:r w:rsidR="003646A9">
        <w:rPr>
          <w:rFonts w:ascii="Times New Roman" w:hAnsi="Times New Roman" w:cs="Times New Roman" w:hint="eastAsia"/>
          <w:sz w:val="24"/>
          <w:szCs w:val="24"/>
        </w:rPr>
        <w:t>4</w:t>
      </w:r>
      <w:r w:rsidRPr="007E5FC6"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5B7092">
        <w:rPr>
          <w:rFonts w:ascii="Times New Roman" w:hAnsi="Times New Roman" w:cs="Times New Roman"/>
          <w:sz w:val="24"/>
          <w:szCs w:val="24"/>
        </w:rPr>
        <w:t>on a per-PFTs basis</w:t>
      </w:r>
      <w:r w:rsidRPr="007E5FC6">
        <w:rPr>
          <w:rFonts w:ascii="Times New Roman" w:hAnsi="Times New Roman" w:cs="Times New Roman"/>
          <w:sz w:val="24"/>
          <w:szCs w:val="24"/>
        </w:rPr>
        <w:t xml:space="preserve">, we further delineate the </w:t>
      </w:r>
      <w:r w:rsidR="00F00FD4">
        <w:rPr>
          <w:rFonts w:ascii="Times New Roman" w:hAnsi="Times New Roman" w:cs="Times New Roman" w:hint="eastAsia"/>
          <w:sz w:val="24"/>
          <w:szCs w:val="24"/>
        </w:rPr>
        <w:t>main</w:t>
      </w:r>
      <w:r w:rsidRPr="007E5FC6">
        <w:rPr>
          <w:rFonts w:ascii="Times New Roman" w:hAnsi="Times New Roman" w:cs="Times New Roman"/>
          <w:sz w:val="24"/>
          <w:szCs w:val="24"/>
        </w:rPr>
        <w:t xml:space="preserve"> effects </w:t>
      </w:r>
      <w:r>
        <w:rPr>
          <w:rFonts w:ascii="Times New Roman" w:hAnsi="Times New Roman" w:cs="Times New Roman"/>
          <w:sz w:val="24"/>
          <w:szCs w:val="24"/>
        </w:rPr>
        <w:t>in detail for</w:t>
      </w:r>
      <w:r w:rsidRPr="007E5FC6">
        <w:rPr>
          <w:rFonts w:ascii="Times New Roman" w:hAnsi="Times New Roman" w:cs="Times New Roman"/>
          <w:sz w:val="24"/>
          <w:szCs w:val="24"/>
        </w:rPr>
        <w:t xml:space="preserve"> DBF, ENF, and GRA</w:t>
      </w:r>
      <w:r>
        <w:rPr>
          <w:rFonts w:ascii="Times New Roman" w:hAnsi="Times New Roman" w:cs="Times New Roman"/>
          <w:sz w:val="24"/>
          <w:szCs w:val="24"/>
        </w:rPr>
        <w:t xml:space="preserve"> (Fig</w:t>
      </w:r>
      <w:r>
        <w:rPr>
          <w:rFonts w:ascii="Times New Roman" w:hAnsi="Times New Roman" w:cs="Times New Roman" w:hint="eastAsia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 w:hint="eastAsia"/>
          <w:sz w:val="24"/>
          <w:szCs w:val="24"/>
        </w:rPr>
        <w:t>S</w:t>
      </w:r>
      <w:r w:rsidR="00925908">
        <w:rPr>
          <w:rFonts w:ascii="Times New Roman" w:hAnsi="Times New Roman" w:cs="Times New Roman" w:hint="eastAsia"/>
          <w:sz w:val="24"/>
          <w:szCs w:val="24"/>
        </w:rPr>
        <w:t>6</w:t>
      </w:r>
      <w:r>
        <w:rPr>
          <w:rFonts w:ascii="Times New Roman" w:hAnsi="Times New Roman" w:cs="Times New Roman"/>
          <w:sz w:val="24"/>
          <w:szCs w:val="24"/>
        </w:rPr>
        <w:t xml:space="preserve"> ̶ </w:t>
      </w:r>
      <w:r w:rsidR="00925908">
        <w:rPr>
          <w:rFonts w:ascii="Times New Roman" w:hAnsi="Times New Roman" w:cs="Times New Roman" w:hint="eastAsia"/>
          <w:sz w:val="24"/>
          <w:szCs w:val="24"/>
        </w:rPr>
        <w:t>8</w:t>
      </w:r>
      <w:r>
        <w:rPr>
          <w:rFonts w:ascii="Times New Roman" w:hAnsi="Times New Roman" w:cs="Times New Roman"/>
          <w:sz w:val="24"/>
          <w:szCs w:val="24"/>
        </w:rPr>
        <w:t>)</w:t>
      </w:r>
      <w:r w:rsidRPr="007E5FC6">
        <w:rPr>
          <w:rFonts w:ascii="Times New Roman" w:hAnsi="Times New Roman" w:cs="Times New Roman"/>
          <w:sz w:val="24"/>
          <w:szCs w:val="24"/>
        </w:rPr>
        <w:t xml:space="preserve">. The selection of these specific PFTs is based on their distinct characteristics and </w:t>
      </w:r>
      <w:r w:rsidRPr="00646FD3">
        <w:rPr>
          <w:rFonts w:ascii="Times New Roman" w:hAnsi="Times New Roman" w:cs="Times New Roman"/>
          <w:sz w:val="24"/>
          <w:szCs w:val="24"/>
        </w:rPr>
        <w:t xml:space="preserve">relatively </w:t>
      </w:r>
      <w:r w:rsidRPr="007E5FC6">
        <w:rPr>
          <w:rFonts w:ascii="Times New Roman" w:hAnsi="Times New Roman" w:cs="Times New Roman"/>
          <w:sz w:val="24"/>
          <w:szCs w:val="24"/>
        </w:rPr>
        <w:t>sufficient validation data</w:t>
      </w:r>
      <w:r>
        <w:rPr>
          <w:rFonts w:ascii="Times New Roman" w:hAnsi="Times New Roman" w:cs="Times New Roman"/>
          <w:sz w:val="24"/>
          <w:szCs w:val="24"/>
        </w:rPr>
        <w:t xml:space="preserve"> (</w:t>
      </w:r>
      <w:r w:rsidRPr="001369D1">
        <w:rPr>
          <w:rFonts w:ascii="Times New Roman" w:hAnsi="Times New Roman" w:cs="Times New Roman"/>
          <w:i/>
          <w:iCs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= </w:t>
      </w:r>
      <w:r w:rsidR="00EF1935" w:rsidRPr="00EF1935">
        <w:rPr>
          <w:rFonts w:ascii="Times New Roman" w:hAnsi="Times New Roman" w:cs="Times New Roman"/>
          <w:sz w:val="24"/>
          <w:szCs w:val="24"/>
        </w:rPr>
        <w:t>2,483–3,165</w:t>
      </w:r>
      <w:r>
        <w:rPr>
          <w:rFonts w:ascii="Times New Roman" w:hAnsi="Times New Roman" w:cs="Times New Roman"/>
          <w:sz w:val="24"/>
          <w:szCs w:val="24"/>
        </w:rPr>
        <w:t>)</w:t>
      </w:r>
      <w:r w:rsidRPr="007E5FC6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37C6B">
        <w:rPr>
          <w:rFonts w:ascii="Times New Roman" w:hAnsi="Times New Roman" w:cs="Times New Roman"/>
          <w:sz w:val="24"/>
          <w:szCs w:val="24"/>
        </w:rPr>
        <w:t>Comparing to the general model (Fig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B37C6B">
        <w:rPr>
          <w:rFonts w:ascii="Times New Roman" w:hAnsi="Times New Roman" w:cs="Times New Roman"/>
          <w:sz w:val="24"/>
          <w:szCs w:val="24"/>
        </w:rPr>
        <w:t xml:space="preserve"> </w:t>
      </w:r>
      <w:r w:rsidR="00025985">
        <w:rPr>
          <w:rFonts w:ascii="Times New Roman" w:hAnsi="Times New Roman" w:cs="Times New Roman" w:hint="eastAsia"/>
          <w:sz w:val="24"/>
          <w:szCs w:val="24"/>
        </w:rPr>
        <w:t>4</w:t>
      </w:r>
      <w:r w:rsidRPr="00B37C6B">
        <w:rPr>
          <w:rFonts w:ascii="Times New Roman" w:hAnsi="Times New Roman" w:cs="Times New Roman"/>
          <w:sz w:val="24"/>
          <w:szCs w:val="24"/>
        </w:rPr>
        <w:t xml:space="preserve">), </w:t>
      </w:r>
      <w:r>
        <w:rPr>
          <w:rFonts w:ascii="Times New Roman" w:hAnsi="Times New Roman" w:cs="Times New Roman"/>
          <w:sz w:val="24"/>
          <w:szCs w:val="24"/>
        </w:rPr>
        <w:t>the contribution of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dominant</w:t>
      </w:r>
      <w:r>
        <w:rPr>
          <w:rFonts w:ascii="Times New Roman" w:hAnsi="Times New Roman" w:cs="Times New Roman" w:hint="eastAsia"/>
          <w:sz w:val="24"/>
          <w:szCs w:val="24"/>
        </w:rPr>
        <w:t xml:space="preserve"> drivers (e.g.,</w:t>
      </w:r>
      <w:r w:rsidRPr="00725872">
        <w:rPr>
          <w:rFonts w:ascii="Times New Roman" w:hAnsi="Times New Roman" w:cs="Times New Roman"/>
          <w:sz w:val="24"/>
          <w:szCs w:val="24"/>
        </w:rPr>
        <w:t xml:space="preserve"> </w:t>
      </w:r>
      <w:r w:rsidRPr="00B37C6B">
        <w:rPr>
          <w:rFonts w:ascii="Times New Roman" w:hAnsi="Times New Roman" w:cs="Times New Roman"/>
          <w:sz w:val="24"/>
          <w:szCs w:val="24"/>
        </w:rPr>
        <w:t>CI</w:t>
      </w:r>
      <w:r w:rsidRPr="00B37C6B">
        <w:rPr>
          <w:rFonts w:ascii="Times New Roman" w:hAnsi="Times New Roman" w:cs="Times New Roman"/>
          <w:sz w:val="24"/>
          <w:szCs w:val="24"/>
          <w:vertAlign w:val="subscript"/>
        </w:rPr>
        <w:t>cloud</w:t>
      </w:r>
      <w:r>
        <w:rPr>
          <w:rFonts w:ascii="Times New Roman" w:hAnsi="Times New Roman" w:cs="Times New Roman" w:hint="eastAsia"/>
          <w:sz w:val="24"/>
          <w:szCs w:val="24"/>
        </w:rPr>
        <w:t xml:space="preserve"> and</w:t>
      </w:r>
      <w:r>
        <w:rPr>
          <w:rFonts w:ascii="Times New Roman" w:hAnsi="Times New Roman" w:cs="Times New Roman"/>
          <w:sz w:val="24"/>
          <w:szCs w:val="24"/>
        </w:rPr>
        <w:t xml:space="preserve"> Chl content</w:t>
      </w:r>
      <w:r>
        <w:rPr>
          <w:rFonts w:ascii="Times New Roman" w:hAnsi="Times New Roman" w:cs="Times New Roman" w:hint="eastAsia"/>
          <w:sz w:val="24"/>
          <w:szCs w:val="24"/>
        </w:rPr>
        <w:t xml:space="preserve">) </w:t>
      </w:r>
      <w:r>
        <w:rPr>
          <w:rFonts w:ascii="Times New Roman" w:hAnsi="Times New Roman" w:cs="Times New Roman"/>
          <w:sz w:val="24"/>
          <w:szCs w:val="24"/>
        </w:rPr>
        <w:t xml:space="preserve">are </w:t>
      </w:r>
      <w:r w:rsidRPr="006058C2">
        <w:rPr>
          <w:rFonts w:ascii="Times New Roman" w:hAnsi="Times New Roman" w:cs="Times New Roman"/>
          <w:sz w:val="24"/>
          <w:szCs w:val="24"/>
        </w:rPr>
        <w:t>consistent</w:t>
      </w:r>
      <w:r>
        <w:rPr>
          <w:rFonts w:ascii="Times New Roman" w:hAnsi="Times New Roman" w:cs="Times New Roman"/>
          <w:sz w:val="24"/>
          <w:szCs w:val="24"/>
        </w:rPr>
        <w:t xml:space="preserve"> in all the three PFTs (Fig</w:t>
      </w:r>
      <w:r>
        <w:rPr>
          <w:rFonts w:ascii="Times New Roman" w:hAnsi="Times New Roman" w:cs="Times New Roman" w:hint="eastAsia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 w:hint="eastAsia"/>
          <w:sz w:val="24"/>
          <w:szCs w:val="24"/>
        </w:rPr>
        <w:t>S</w:t>
      </w:r>
      <w:r w:rsidR="003646A9">
        <w:rPr>
          <w:rFonts w:ascii="Times New Roman" w:hAnsi="Times New Roman" w:cs="Times New Roman" w:hint="eastAsia"/>
          <w:sz w:val="24"/>
          <w:szCs w:val="24"/>
        </w:rPr>
        <w:t>6</w:t>
      </w:r>
      <w:r>
        <w:rPr>
          <w:rFonts w:ascii="Times New Roman" w:hAnsi="Times New Roman" w:cs="Times New Roman"/>
          <w:sz w:val="24"/>
          <w:szCs w:val="24"/>
        </w:rPr>
        <w:t xml:space="preserve"> ̶ </w:t>
      </w:r>
      <w:r w:rsidR="003646A9">
        <w:rPr>
          <w:rFonts w:ascii="Times New Roman" w:hAnsi="Times New Roman" w:cs="Times New Roman" w:hint="eastAsia"/>
          <w:sz w:val="24"/>
          <w:szCs w:val="24"/>
        </w:rPr>
        <w:t>8</w:t>
      </w:r>
      <w:r>
        <w:rPr>
          <w:rFonts w:ascii="Times New Roman" w:hAnsi="Times New Roman" w:cs="Times New Roman"/>
          <w:sz w:val="24"/>
          <w:szCs w:val="24"/>
        </w:rPr>
        <w:t xml:space="preserve">). Similarly, </w:t>
      </w:r>
      <w:r w:rsidRPr="0050282C">
        <w:rPr>
          <w:rFonts w:ascii="Times New Roman" w:hAnsi="Times New Roman" w:cs="Times New Roman"/>
          <w:sz w:val="24"/>
          <w:szCs w:val="24"/>
        </w:rPr>
        <w:t>elevated levels of V</w:t>
      </w:r>
      <w:r w:rsidRPr="0050282C">
        <w:rPr>
          <w:rFonts w:ascii="Times New Roman" w:hAnsi="Times New Roman" w:cs="Times New Roman"/>
          <w:sz w:val="24"/>
          <w:szCs w:val="24"/>
          <w:vertAlign w:val="subscript"/>
        </w:rPr>
        <w:t>camx25</w:t>
      </w:r>
      <w:r w:rsidRPr="0050282C">
        <w:rPr>
          <w:rFonts w:ascii="Times New Roman" w:hAnsi="Times New Roman" w:cs="Times New Roman"/>
          <w:sz w:val="24"/>
          <w:szCs w:val="24"/>
        </w:rPr>
        <w:t xml:space="preserve"> observed in both GRA and ENF ecosystems appear to result in negative SHAP values </w:t>
      </w:r>
      <w:r>
        <w:rPr>
          <w:rFonts w:ascii="Times New Roman" w:hAnsi="Times New Roman" w:cs="Times New Roman"/>
          <w:sz w:val="24"/>
          <w:szCs w:val="24"/>
        </w:rPr>
        <w:t xml:space="preserve">(e.g., Fig. </w:t>
      </w:r>
      <w:r>
        <w:rPr>
          <w:rFonts w:ascii="Times New Roman" w:hAnsi="Times New Roman" w:cs="Times New Roman" w:hint="eastAsia"/>
          <w:sz w:val="24"/>
          <w:szCs w:val="24"/>
        </w:rPr>
        <w:t>S7</w:t>
      </w:r>
      <w:r>
        <w:rPr>
          <w:rFonts w:ascii="Times New Roman" w:hAnsi="Times New Roman" w:cs="Times New Roman"/>
          <w:sz w:val="24"/>
          <w:szCs w:val="24"/>
        </w:rPr>
        <w:t xml:space="preserve">c), </w:t>
      </w:r>
      <w:r w:rsidRPr="000570AD">
        <w:rPr>
          <w:rFonts w:ascii="Times New Roman" w:hAnsi="Times New Roman" w:cs="Times New Roman"/>
          <w:sz w:val="24"/>
          <w:szCs w:val="24"/>
        </w:rPr>
        <w:t xml:space="preserve">which are </w:t>
      </w:r>
      <w:r>
        <w:rPr>
          <w:rFonts w:ascii="Times New Roman" w:hAnsi="Times New Roman" w:cs="Times New Roman"/>
          <w:sz w:val="24"/>
          <w:szCs w:val="24"/>
        </w:rPr>
        <w:t>comparable to the mixed results in the general model (</w:t>
      </w:r>
      <w:r w:rsidRPr="005478E3">
        <w:rPr>
          <w:rFonts w:ascii="Times New Roman" w:hAnsi="Times New Roman" w:cs="Times New Roman"/>
          <w:noProof/>
          <w:sz w:val="24"/>
          <w:szCs w:val="24"/>
        </w:rPr>
        <w:t xml:space="preserve">Fig. </w:t>
      </w:r>
      <w:r>
        <w:rPr>
          <w:rFonts w:ascii="Times New Roman" w:hAnsi="Times New Roman" w:cs="Times New Roman"/>
          <w:noProof/>
          <w:sz w:val="24"/>
          <w:szCs w:val="24"/>
        </w:rPr>
        <w:t>4</w:t>
      </w:r>
      <w:r w:rsidR="0057121A">
        <w:rPr>
          <w:rFonts w:ascii="Times New Roman" w:hAnsi="Times New Roman" w:cs="Times New Roman" w:hint="eastAsia"/>
          <w:noProof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). </w:t>
      </w:r>
      <w:r w:rsidRPr="00910722">
        <w:rPr>
          <w:rFonts w:ascii="Times New Roman" w:hAnsi="Times New Roman" w:cs="Times New Roman"/>
          <w:sz w:val="24"/>
          <w:szCs w:val="24"/>
        </w:rPr>
        <w:t xml:space="preserve">Our investigation has revealed that these counterintuitive outcomes </w:t>
      </w:r>
      <w:r w:rsidR="00F25A7B">
        <w:rPr>
          <w:rFonts w:ascii="Times New Roman" w:hAnsi="Times New Roman" w:cs="Times New Roman" w:hint="eastAsia"/>
          <w:sz w:val="24"/>
          <w:szCs w:val="24"/>
        </w:rPr>
        <w:t xml:space="preserve">likely </w:t>
      </w:r>
      <w:r w:rsidRPr="00910722">
        <w:rPr>
          <w:rFonts w:ascii="Times New Roman" w:hAnsi="Times New Roman" w:cs="Times New Roman"/>
          <w:sz w:val="24"/>
          <w:szCs w:val="24"/>
        </w:rPr>
        <w:t>stem from instances of low-temperature stress (</w:t>
      </w:r>
      <w:r>
        <w:rPr>
          <w:rFonts w:ascii="Times New Roman" w:hAnsi="Times New Roman" w:cs="Times New Roman"/>
          <w:sz w:val="24"/>
          <w:szCs w:val="24"/>
        </w:rPr>
        <w:t>Fig</w:t>
      </w:r>
      <w:r w:rsidRPr="0091072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 w:hint="eastAsia"/>
          <w:sz w:val="24"/>
          <w:szCs w:val="24"/>
        </w:rPr>
        <w:t>S</w:t>
      </w:r>
      <w:r w:rsidR="00281918">
        <w:rPr>
          <w:rFonts w:ascii="Times New Roman" w:hAnsi="Times New Roman" w:cs="Times New Roman" w:hint="eastAsia"/>
          <w:sz w:val="24"/>
          <w:szCs w:val="24"/>
        </w:rPr>
        <w:t>9</w:t>
      </w:r>
      <w:r>
        <w:rPr>
          <w:rFonts w:ascii="Times New Roman" w:hAnsi="Times New Roman" w:cs="Times New Roman"/>
          <w:sz w:val="24"/>
          <w:szCs w:val="24"/>
        </w:rPr>
        <w:t>b</w:t>
      </w:r>
      <w:r w:rsidRPr="00910722">
        <w:rPr>
          <w:rFonts w:ascii="Times New Roman" w:hAnsi="Times New Roman" w:cs="Times New Roman"/>
          <w:sz w:val="24"/>
          <w:szCs w:val="24"/>
        </w:rPr>
        <w:t>,</w:t>
      </w:r>
      <w:r w:rsidR="00C1455E">
        <w:rPr>
          <w:rFonts w:ascii="Times New Roman" w:hAnsi="Times New Roman" w:cs="Times New Roman" w:hint="eastAsia"/>
          <w:sz w:val="24"/>
          <w:szCs w:val="24"/>
        </w:rPr>
        <w:t xml:space="preserve"> e,</w:t>
      </w:r>
      <w:r w:rsidRPr="00910722">
        <w:rPr>
          <w:rFonts w:ascii="Times New Roman" w:hAnsi="Times New Roman" w:cs="Times New Roman"/>
          <w:sz w:val="24"/>
          <w:szCs w:val="24"/>
        </w:rPr>
        <w:t xml:space="preserve"> f), drought stress (</w:t>
      </w:r>
      <w:r>
        <w:rPr>
          <w:rFonts w:ascii="Times New Roman" w:hAnsi="Times New Roman" w:cs="Times New Roman"/>
          <w:sz w:val="24"/>
          <w:szCs w:val="24"/>
        </w:rPr>
        <w:t>Fig</w:t>
      </w:r>
      <w:r w:rsidRPr="0091072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 w:hint="eastAsia"/>
          <w:sz w:val="24"/>
          <w:szCs w:val="24"/>
        </w:rPr>
        <w:t>S</w:t>
      </w:r>
      <w:r w:rsidR="00281918">
        <w:rPr>
          <w:rFonts w:ascii="Times New Roman" w:hAnsi="Times New Roman" w:cs="Times New Roman" w:hint="eastAsia"/>
          <w:sz w:val="24"/>
          <w:szCs w:val="24"/>
        </w:rPr>
        <w:t>9</w:t>
      </w:r>
      <w:r w:rsidR="00C1455E">
        <w:rPr>
          <w:rFonts w:ascii="Times New Roman" w:hAnsi="Times New Roman" w:cs="Times New Roman" w:hint="eastAsia"/>
          <w:sz w:val="24"/>
          <w:szCs w:val="24"/>
        </w:rPr>
        <w:t>f, &amp; i</w:t>
      </w:r>
      <w:r w:rsidRPr="00910722">
        <w:rPr>
          <w:rFonts w:ascii="Times New Roman" w:hAnsi="Times New Roman" w:cs="Times New Roman"/>
          <w:sz w:val="24"/>
          <w:szCs w:val="24"/>
        </w:rPr>
        <w:t>), or the concurrent occurrence of multiple abiotic stressors (</w:t>
      </w:r>
      <w:r>
        <w:rPr>
          <w:rFonts w:ascii="Times New Roman" w:hAnsi="Times New Roman" w:cs="Times New Roman"/>
          <w:sz w:val="24"/>
          <w:szCs w:val="24"/>
        </w:rPr>
        <w:t>Fig</w:t>
      </w:r>
      <w:r w:rsidRPr="0091072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 w:hint="eastAsia"/>
          <w:sz w:val="24"/>
          <w:szCs w:val="24"/>
        </w:rPr>
        <w:t>S</w:t>
      </w:r>
      <w:r w:rsidR="00281918">
        <w:rPr>
          <w:rFonts w:ascii="Times New Roman" w:hAnsi="Times New Roman" w:cs="Times New Roman" w:hint="eastAsia"/>
          <w:sz w:val="24"/>
          <w:szCs w:val="24"/>
        </w:rPr>
        <w:t>9</w:t>
      </w:r>
      <w:r w:rsidR="006E110A">
        <w:rPr>
          <w:rFonts w:ascii="Times New Roman" w:hAnsi="Times New Roman" w:cs="Times New Roman" w:hint="eastAsia"/>
          <w:sz w:val="24"/>
          <w:szCs w:val="24"/>
        </w:rPr>
        <w:t>d</w:t>
      </w:r>
      <w:r w:rsidRPr="00910722">
        <w:rPr>
          <w:rFonts w:ascii="Times New Roman" w:hAnsi="Times New Roman" w:cs="Times New Roman"/>
          <w:sz w:val="24"/>
          <w:szCs w:val="24"/>
        </w:rPr>
        <w:t xml:space="preserve">, </w:t>
      </w:r>
      <w:r w:rsidR="006E110A">
        <w:rPr>
          <w:rFonts w:ascii="Times New Roman" w:hAnsi="Times New Roman" w:cs="Times New Roman" w:hint="eastAsia"/>
          <w:sz w:val="24"/>
          <w:szCs w:val="24"/>
        </w:rPr>
        <w:t>e, f</w:t>
      </w:r>
      <w:r w:rsidRPr="00910722">
        <w:rPr>
          <w:rFonts w:ascii="Times New Roman" w:hAnsi="Times New Roman" w:cs="Times New Roman"/>
          <w:sz w:val="24"/>
          <w:szCs w:val="24"/>
        </w:rPr>
        <w:t xml:space="preserve">). </w:t>
      </w:r>
      <w:r>
        <w:rPr>
          <w:rFonts w:ascii="Times New Roman" w:hAnsi="Times New Roman" w:cs="Times New Roman"/>
          <w:sz w:val="24"/>
          <w:szCs w:val="24"/>
        </w:rPr>
        <w:t xml:space="preserve">These </w:t>
      </w:r>
      <w:r w:rsidRPr="007719D5">
        <w:rPr>
          <w:rFonts w:ascii="Times New Roman" w:hAnsi="Times New Roman" w:cs="Times New Roman"/>
          <w:sz w:val="24"/>
          <w:szCs w:val="24"/>
        </w:rPr>
        <w:t>per-PFTs</w:t>
      </w:r>
      <w:r>
        <w:rPr>
          <w:rFonts w:ascii="Times New Roman" w:hAnsi="Times New Roman" w:cs="Times New Roman"/>
          <w:sz w:val="24"/>
          <w:szCs w:val="24"/>
        </w:rPr>
        <w:t xml:space="preserve"> results consolidate the necessity of</w:t>
      </w:r>
      <w:r w:rsidRPr="00BF35F2">
        <w:rPr>
          <w:rFonts w:ascii="Times New Roman" w:hAnsi="Times New Roman" w:cs="Times New Roman"/>
          <w:sz w:val="24"/>
          <w:szCs w:val="24"/>
        </w:rPr>
        <w:t xml:space="preserve"> adopting a holistic perspective</w:t>
      </w:r>
      <w:r>
        <w:rPr>
          <w:rFonts w:ascii="Times New Roman" w:hAnsi="Times New Roman" w:cs="Times New Roman" w:hint="eastAsia"/>
          <w:sz w:val="24"/>
          <w:szCs w:val="24"/>
        </w:rPr>
        <w:t xml:space="preserve"> (plant traits &amp; climate)</w:t>
      </w:r>
      <w:r w:rsidRPr="00BF35F2">
        <w:rPr>
          <w:rFonts w:ascii="Times New Roman" w:hAnsi="Times New Roman" w:cs="Times New Roman"/>
          <w:sz w:val="24"/>
          <w:szCs w:val="24"/>
        </w:rPr>
        <w:t xml:space="preserve"> to achieve a comprehensive understanding of </w:t>
      </w:r>
      <w:r>
        <w:rPr>
          <w:rFonts w:ascii="Times New Roman" w:hAnsi="Times New Roman" w:cs="Times New Roman" w:hint="eastAsia"/>
          <w:sz w:val="24"/>
          <w:szCs w:val="24"/>
        </w:rPr>
        <w:t xml:space="preserve">shifts in </w:t>
      </w:r>
      <w:r w:rsidRPr="00BF35F2">
        <w:rPr>
          <w:rFonts w:ascii="Times New Roman" w:hAnsi="Times New Roman" w:cs="Times New Roman"/>
          <w:sz w:val="24"/>
          <w:szCs w:val="24"/>
        </w:rPr>
        <w:t>ecosystem function</w:t>
      </w:r>
      <w:r>
        <w:rPr>
          <w:rFonts w:ascii="Times New Roman" w:hAnsi="Times New Roman" w:cs="Times New Roman" w:hint="eastAsia"/>
          <w:sz w:val="24"/>
          <w:szCs w:val="24"/>
        </w:rPr>
        <w:t xml:space="preserve">al </w:t>
      </w:r>
      <w:r>
        <w:rPr>
          <w:rFonts w:ascii="Times New Roman" w:hAnsi="Times New Roman" w:cs="Times New Roman"/>
          <w:sz w:val="24"/>
          <w:szCs w:val="24"/>
        </w:rPr>
        <w:t>properties.</w:t>
      </w:r>
      <w:r w:rsidR="00AC4D85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8577CC" w:rsidRPr="008577CC">
        <w:rPr>
          <w:rFonts w:ascii="Times New Roman" w:hAnsi="Times New Roman" w:cs="Times New Roman"/>
          <w:sz w:val="24"/>
          <w:szCs w:val="24"/>
        </w:rPr>
        <w:t>However, the nonlinear contributions of V</w:t>
      </w:r>
      <w:r w:rsidR="008577CC" w:rsidRPr="008577CC">
        <w:rPr>
          <w:rFonts w:ascii="Times New Roman" w:hAnsi="Times New Roman" w:cs="Times New Roman"/>
          <w:sz w:val="24"/>
          <w:szCs w:val="24"/>
          <w:vertAlign w:val="subscript"/>
        </w:rPr>
        <w:t>cmax25</w:t>
      </w:r>
      <w:r w:rsidR="008577CC" w:rsidRPr="008577CC">
        <w:rPr>
          <w:rFonts w:ascii="Times New Roman" w:hAnsi="Times New Roman" w:cs="Times New Roman"/>
          <w:sz w:val="24"/>
          <w:szCs w:val="24"/>
        </w:rPr>
        <w:t xml:space="preserve"> are further complicated by uncertainties in remotely sensed products (see </w:t>
      </w:r>
      <w:r w:rsidR="000D2C9B">
        <w:rPr>
          <w:rFonts w:ascii="Times New Roman" w:hAnsi="Times New Roman" w:cs="Times New Roman" w:hint="eastAsia"/>
          <w:sz w:val="24"/>
          <w:szCs w:val="24"/>
        </w:rPr>
        <w:t>s</w:t>
      </w:r>
      <w:r w:rsidR="008577CC" w:rsidRPr="008577CC">
        <w:rPr>
          <w:rFonts w:ascii="Times New Roman" w:hAnsi="Times New Roman" w:cs="Times New Roman"/>
          <w:sz w:val="24"/>
          <w:szCs w:val="24"/>
        </w:rPr>
        <w:t>ection 1.5).</w:t>
      </w:r>
      <w:r w:rsidR="00746F28">
        <w:rPr>
          <w:rFonts w:ascii="Times New Roman" w:hAnsi="Times New Roman" w:cs="Times New Roman" w:hint="eastAsia"/>
          <w:sz w:val="24"/>
          <w:szCs w:val="24"/>
        </w:rPr>
        <w:t xml:space="preserve"> </w:t>
      </w:r>
    </w:p>
    <w:p w14:paraId="67562B85" w14:textId="212166F7" w:rsidR="009E7D25" w:rsidRDefault="0079309C" w:rsidP="009E7D2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977DD7C" wp14:editId="29164955">
            <wp:extent cx="5486400" cy="5486400"/>
            <wp:effectExtent l="0" t="0" r="0" b="0"/>
            <wp:docPr id="1324266751" name="Picture 1" descr="A collage of graph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4266751" name="Picture 1" descr="A collage of graphs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D07BAF" w14:textId="455E0247" w:rsidR="009E7D25" w:rsidRDefault="009E7D25" w:rsidP="009E7D25">
      <w:pPr>
        <w:spacing w:line="360" w:lineRule="auto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D2677D">
        <w:rPr>
          <w:rFonts w:ascii="Times New Roman" w:hAnsi="Times New Roman" w:cs="Times New Roman"/>
          <w:b/>
          <w:bCs/>
          <w:noProof/>
          <w:sz w:val="24"/>
          <w:szCs w:val="24"/>
        </w:rPr>
        <w:t xml:space="preserve">Fig. </w:t>
      </w:r>
      <w:r w:rsidRPr="00D2677D">
        <w:rPr>
          <w:rFonts w:ascii="Times New Roman" w:hAnsi="Times New Roman" w:cs="Times New Roman" w:hint="eastAsia"/>
          <w:b/>
          <w:bCs/>
          <w:noProof/>
          <w:sz w:val="24"/>
          <w:szCs w:val="24"/>
        </w:rPr>
        <w:t>S</w:t>
      </w:r>
      <w:r>
        <w:rPr>
          <w:rFonts w:ascii="Times New Roman" w:hAnsi="Times New Roman" w:cs="Times New Roman" w:hint="eastAsia"/>
          <w:b/>
          <w:bCs/>
          <w:noProof/>
          <w:sz w:val="24"/>
          <w:szCs w:val="24"/>
        </w:rPr>
        <w:t>5</w:t>
      </w:r>
      <w:r w:rsidRPr="00D2677D">
        <w:rPr>
          <w:rFonts w:ascii="Times New Roman" w:hAnsi="Times New Roman" w:cs="Times New Roman"/>
          <w:b/>
          <w:bCs/>
          <w:noProof/>
          <w:sz w:val="24"/>
          <w:szCs w:val="24"/>
        </w:rPr>
        <w:t xml:space="preserve"> </w:t>
      </w:r>
      <w:r w:rsidRPr="00043E06">
        <w:rPr>
          <w:rFonts w:ascii="Times New Roman" w:hAnsi="Times New Roman" w:cs="Times New Roman"/>
          <w:b/>
          <w:bCs/>
          <w:sz w:val="24"/>
          <w:szCs w:val="24"/>
        </w:rPr>
        <w:t>(a, b, c)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043E06">
        <w:rPr>
          <w:rFonts w:ascii="Times New Roman" w:hAnsi="Times New Roman" w:cs="Times New Roman"/>
          <w:b/>
          <w:bCs/>
          <w:sz w:val="24"/>
          <w:szCs w:val="24"/>
        </w:rPr>
        <w:t>Overall performance of the three machine learning models on daily ecosystem PE estimation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A31E8">
        <w:rPr>
          <w:rFonts w:ascii="Times New Roman" w:hAnsi="Times New Roman" w:cs="Times New Roman"/>
          <w:sz w:val="24"/>
          <w:szCs w:val="24"/>
        </w:rPr>
        <w:t>shaded</w:t>
      </w:r>
      <w:r w:rsidRPr="001069F6">
        <w:rPr>
          <w:rFonts w:ascii="Times New Roman" w:hAnsi="Times New Roman" w:cs="Times New Roman"/>
          <w:sz w:val="24"/>
          <w:szCs w:val="24"/>
        </w:rPr>
        <w:t xml:space="preserve"> area indicates Gaussian kernel density estimation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DF0E78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</w:rPr>
        <w:t>(d, e, f)</w:t>
      </w:r>
      <w:r w:rsidRPr="009A31E8">
        <w:rPr>
          <w:rFonts w:ascii="Times New Roman" w:hAnsi="Times New Roman" w:cs="Times New Roman"/>
          <w:sz w:val="24"/>
          <w:szCs w:val="24"/>
        </w:rPr>
        <w:t xml:space="preserve"> </w:t>
      </w:r>
      <w:r w:rsidRPr="00DF0E78">
        <w:rPr>
          <w:rFonts w:ascii="Times New Roman" w:hAnsi="Times New Roman" w:cs="Times New Roman"/>
          <w:sz w:val="24"/>
          <w:szCs w:val="24"/>
        </w:rPr>
        <w:t xml:space="preserve">Contributions (SHAP value) of </w:t>
      </w:r>
      <w:r>
        <w:rPr>
          <w:rFonts w:ascii="Times New Roman" w:hAnsi="Times New Roman" w:cs="Times New Roman"/>
          <w:sz w:val="24"/>
          <w:szCs w:val="24"/>
        </w:rPr>
        <w:t>each feature,</w:t>
      </w:r>
      <w:r w:rsidRPr="009A31E8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</w:rPr>
        <w:t>th</w:t>
      </w:r>
      <w:r w:rsidRPr="009D63B9">
        <w:rPr>
          <w:rFonts w:ascii="Times New Roman" w:hAnsi="Times New Roman" w:cs="Times New Roman"/>
          <w:noProof/>
          <w:sz w:val="24"/>
          <w:szCs w:val="24"/>
        </w:rPr>
        <w:t xml:space="preserve">e importance of feature is ranked </w:t>
      </w:r>
      <w:bookmarkStart w:id="11" w:name="_Hlk164157750"/>
      <w:r w:rsidRPr="009D63B9">
        <w:rPr>
          <w:rFonts w:ascii="Times New Roman" w:hAnsi="Times New Roman" w:cs="Times New Roman"/>
          <w:noProof/>
          <w:sz w:val="24"/>
          <w:szCs w:val="24"/>
        </w:rPr>
        <w:t>in a descending order</w:t>
      </w:r>
      <w:bookmarkEnd w:id="11"/>
      <w:r>
        <w:rPr>
          <w:rFonts w:ascii="Times New Roman" w:hAnsi="Times New Roman" w:cs="Times New Roman"/>
          <w:noProof/>
          <w:sz w:val="24"/>
          <w:szCs w:val="24"/>
        </w:rPr>
        <w:t>.</w:t>
      </w:r>
      <w:r w:rsidRPr="00B70070">
        <w:t xml:space="preserve"> </w:t>
      </w:r>
      <w:r>
        <w:rPr>
          <w:rFonts w:ascii="Times New Roman" w:hAnsi="Times New Roman" w:cs="Times New Roman"/>
          <w:noProof/>
          <w:sz w:val="24"/>
          <w:szCs w:val="24"/>
        </w:rPr>
        <w:t xml:space="preserve">(g, h, i) </w:t>
      </w:r>
      <w:r>
        <w:rPr>
          <w:rFonts w:ascii="Times New Roman" w:hAnsi="Times New Roman" w:cs="Times New Roman"/>
          <w:sz w:val="24"/>
          <w:szCs w:val="24"/>
        </w:rPr>
        <w:t>SHAP d</w:t>
      </w:r>
      <w:r w:rsidRPr="00876426">
        <w:rPr>
          <w:rFonts w:ascii="Times New Roman" w:hAnsi="Times New Roman" w:cs="Times New Roman"/>
          <w:sz w:val="24"/>
          <w:szCs w:val="24"/>
        </w:rPr>
        <w:t>ecision</w:t>
      </w:r>
      <w:r>
        <w:rPr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plot where the </w:t>
      </w:r>
      <w:r w:rsidRPr="00B70070">
        <w:rPr>
          <w:rFonts w:ascii="Times New Roman" w:hAnsi="Times New Roman" w:cs="Times New Roman"/>
          <w:noProof/>
          <w:sz w:val="24"/>
          <w:szCs w:val="24"/>
        </w:rPr>
        <w:t>straight vertical line marks the model’s base value</w:t>
      </w:r>
      <w:r>
        <w:rPr>
          <w:rFonts w:ascii="Times New Roman" w:hAnsi="Times New Roman" w:cs="Times New Roman"/>
          <w:noProof/>
          <w:sz w:val="24"/>
          <w:szCs w:val="24"/>
        </w:rPr>
        <w:t>, and colored texts denote corresponding features’ value</w:t>
      </w:r>
      <w:r w:rsidRPr="00B12E64">
        <w:t xml:space="preserve"> </w:t>
      </w:r>
      <w:r w:rsidRPr="00B12E64">
        <w:rPr>
          <w:rFonts w:ascii="Times New Roman" w:hAnsi="Times New Roman" w:cs="Times New Roman"/>
          <w:noProof/>
          <w:sz w:val="24"/>
          <w:szCs w:val="24"/>
        </w:rPr>
        <w:t xml:space="preserve">at </w:t>
      </w:r>
      <w:r>
        <w:rPr>
          <w:rFonts w:ascii="Times New Roman" w:hAnsi="Times New Roman" w:cs="Times New Roman"/>
          <w:noProof/>
          <w:sz w:val="24"/>
          <w:szCs w:val="24"/>
        </w:rPr>
        <w:t>four</w:t>
      </w:r>
      <w:r w:rsidRPr="00B12E64">
        <w:rPr>
          <w:rFonts w:ascii="Times New Roman" w:hAnsi="Times New Roman" w:cs="Times New Roman"/>
          <w:noProof/>
          <w:sz w:val="24"/>
          <w:szCs w:val="24"/>
        </w:rPr>
        <w:t xml:space="preserve"> percentiles </w:t>
      </w:r>
      <w:r>
        <w:rPr>
          <w:rFonts w:ascii="Times New Roman" w:hAnsi="Times New Roman" w:cs="Times New Roman"/>
          <w:noProof/>
          <w:sz w:val="24"/>
          <w:szCs w:val="24"/>
        </w:rPr>
        <w:t xml:space="preserve">(1%, 35%, 65%, 99%) </w:t>
      </w:r>
      <w:r w:rsidRPr="00B12E64">
        <w:rPr>
          <w:rFonts w:ascii="Times New Roman" w:hAnsi="Times New Roman" w:cs="Times New Roman"/>
          <w:noProof/>
          <w:sz w:val="24"/>
          <w:szCs w:val="24"/>
        </w:rPr>
        <w:t>of model predictions</w:t>
      </w:r>
      <w:r>
        <w:rPr>
          <w:rFonts w:ascii="Times New Roman" w:hAnsi="Times New Roman" w:cs="Times New Roman"/>
          <w:noProof/>
          <w:sz w:val="24"/>
          <w:szCs w:val="24"/>
        </w:rPr>
        <w:t>.</w:t>
      </w:r>
      <w:r w:rsidR="00EE38C9">
        <w:rPr>
          <w:rFonts w:ascii="Times New Roman" w:hAnsi="Times New Roman" w:cs="Times New Roman" w:hint="eastAsia"/>
          <w:noProof/>
          <w:sz w:val="24"/>
          <w:szCs w:val="24"/>
        </w:rPr>
        <w:t xml:space="preserve"> </w:t>
      </w:r>
      <w:r w:rsidR="00EE38C9" w:rsidRPr="001E2B06">
        <w:rPr>
          <w:rFonts w:ascii="Times New Roman" w:hAnsi="Times New Roman" w:cs="Times New Roman"/>
          <w:sz w:val="24"/>
          <w:szCs w:val="24"/>
        </w:rPr>
        <w:t>ESI: evaporative stress index</w:t>
      </w:r>
      <w:r w:rsidR="00EE38C9" w:rsidRPr="002A4A52">
        <w:rPr>
          <w:rFonts w:ascii="Times New Roman" w:hAnsi="Times New Roman" w:cs="Times New Roman"/>
          <w:sz w:val="24"/>
          <w:szCs w:val="24"/>
        </w:rPr>
        <w:t>; Chl: leaf chlorophyll content; CI</w:t>
      </w:r>
      <w:r w:rsidR="00EE38C9" w:rsidRPr="002A4A52">
        <w:rPr>
          <w:rFonts w:ascii="Times New Roman" w:hAnsi="Times New Roman" w:cs="Times New Roman"/>
          <w:sz w:val="24"/>
          <w:szCs w:val="24"/>
          <w:vertAlign w:val="subscript"/>
        </w:rPr>
        <w:t>cloud</w:t>
      </w:r>
      <w:r w:rsidR="00EE38C9" w:rsidRPr="002A4A52">
        <w:rPr>
          <w:rFonts w:ascii="Times New Roman" w:hAnsi="Times New Roman" w:cs="Times New Roman" w:hint="eastAsia"/>
          <w:sz w:val="24"/>
          <w:szCs w:val="24"/>
        </w:rPr>
        <w:t>:</w:t>
      </w:r>
      <w:r w:rsidR="00EE38C9" w:rsidRPr="002A4A52">
        <w:rPr>
          <w:rFonts w:ascii="Times New Roman" w:hAnsi="Times New Roman" w:cs="Times New Roman"/>
          <w:sz w:val="24"/>
          <w:szCs w:val="24"/>
        </w:rPr>
        <w:t xml:space="preserve"> cloudiness index; CI</w:t>
      </w:r>
      <w:r w:rsidR="00EE38C9" w:rsidRPr="002A4A52">
        <w:rPr>
          <w:rFonts w:ascii="Times New Roman" w:hAnsi="Times New Roman" w:cs="Times New Roman"/>
          <w:sz w:val="24"/>
          <w:szCs w:val="24"/>
          <w:vertAlign w:val="subscript"/>
        </w:rPr>
        <w:t>clump</w:t>
      </w:r>
      <w:r w:rsidR="00EE38C9" w:rsidRPr="002A4A52">
        <w:rPr>
          <w:rFonts w:ascii="Times New Roman" w:hAnsi="Times New Roman" w:cs="Times New Roman" w:hint="eastAsia"/>
          <w:sz w:val="24"/>
          <w:szCs w:val="24"/>
        </w:rPr>
        <w:t>:</w:t>
      </w:r>
      <w:r w:rsidR="00EE38C9" w:rsidRPr="002A4A52">
        <w:rPr>
          <w:rFonts w:ascii="Times New Roman" w:hAnsi="Times New Roman" w:cs="Times New Roman"/>
          <w:sz w:val="24"/>
          <w:szCs w:val="24"/>
        </w:rPr>
        <w:t xml:space="preserve"> clumping index; CO</w:t>
      </w:r>
      <w:r w:rsidR="00EE38C9" w:rsidRPr="002A4A52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EE38C9" w:rsidRPr="002A4A52">
        <w:rPr>
          <w:rFonts w:ascii="Times New Roman" w:hAnsi="Times New Roman" w:cs="Times New Roman"/>
          <w:sz w:val="24"/>
          <w:szCs w:val="24"/>
        </w:rPr>
        <w:t xml:space="preserve">: carbon dioxide; LAI: leaf area index; LL: leaf longevity; LMA: leaf mass per area; SWC: soil </w:t>
      </w:r>
      <w:r w:rsidR="00EE38C9" w:rsidRPr="002A4A52">
        <w:rPr>
          <w:rFonts w:ascii="Times New Roman" w:hAnsi="Times New Roman" w:cs="Times New Roman"/>
          <w:sz w:val="24"/>
          <w:szCs w:val="24"/>
        </w:rPr>
        <w:lastRenderedPageBreak/>
        <w:t>water content; T</w:t>
      </w:r>
      <w:r w:rsidR="00EE38C9" w:rsidRPr="002A4A52">
        <w:rPr>
          <w:rFonts w:ascii="Times New Roman" w:hAnsi="Times New Roman" w:cs="Times New Roman"/>
          <w:sz w:val="24"/>
          <w:szCs w:val="24"/>
          <w:vertAlign w:val="subscript"/>
        </w:rPr>
        <w:t>a</w:t>
      </w:r>
      <w:r w:rsidR="00EE38C9" w:rsidRPr="002A4A52">
        <w:rPr>
          <w:rFonts w:ascii="Times New Roman" w:hAnsi="Times New Roman" w:cs="Times New Roman"/>
          <w:sz w:val="24"/>
          <w:szCs w:val="24"/>
        </w:rPr>
        <w:t>: air temperature; V</w:t>
      </w:r>
      <w:r w:rsidR="00EE38C9" w:rsidRPr="002A4A52">
        <w:rPr>
          <w:rFonts w:ascii="Times New Roman" w:hAnsi="Times New Roman" w:cs="Times New Roman"/>
          <w:sz w:val="24"/>
          <w:szCs w:val="24"/>
          <w:vertAlign w:val="subscript"/>
        </w:rPr>
        <w:t>cmax25</w:t>
      </w:r>
      <w:r w:rsidR="00EE38C9" w:rsidRPr="002A4A52">
        <w:rPr>
          <w:rFonts w:ascii="Times New Roman" w:hAnsi="Times New Roman" w:cs="Times New Roman"/>
          <w:sz w:val="24"/>
          <w:szCs w:val="24"/>
        </w:rPr>
        <w:t>: maximum carboxylation rate at 25</w:t>
      </w:r>
      <w:r w:rsidR="00EE38C9" w:rsidRPr="002A4A52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EE38C9" w:rsidRPr="002A4A52">
        <w:rPr>
          <w:rFonts w:ascii="Times New Roman" w:hAnsi="Times New Roman" w:cs="Times New Roman" w:hint="eastAsia"/>
          <w:sz w:val="24"/>
          <w:szCs w:val="24"/>
        </w:rPr>
        <w:t>°</w:t>
      </w:r>
      <w:r w:rsidR="00EE38C9" w:rsidRPr="002A4A52">
        <w:rPr>
          <w:rFonts w:ascii="Times New Roman" w:hAnsi="Times New Roman" w:cs="Times New Roman"/>
          <w:sz w:val="24"/>
          <w:szCs w:val="24"/>
        </w:rPr>
        <w:t xml:space="preserve">C; VPD: vapor pressure deficit.  </w:t>
      </w:r>
    </w:p>
    <w:p w14:paraId="216C451E" w14:textId="77777777" w:rsidR="00A01612" w:rsidRDefault="00A01612" w:rsidP="00A01612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1A460BF" w14:textId="2399D4AC" w:rsidR="00A01612" w:rsidRDefault="00396555" w:rsidP="00A01612">
      <w:pPr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F80A299" wp14:editId="1A620E08">
            <wp:extent cx="5486400" cy="3352800"/>
            <wp:effectExtent l="0" t="0" r="0" b="0"/>
            <wp:docPr id="1163882217" name="Picture 9" descr="A collage of images of a variety of color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3882217" name="Picture 9" descr="A collage of images of a variety of colors&#10;&#10;Description automatically generated with medium confidence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35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83FB88" w14:textId="4A63995A" w:rsidR="001530D1" w:rsidRDefault="00A01612" w:rsidP="001530D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35752">
        <w:rPr>
          <w:rFonts w:ascii="Times New Roman" w:hAnsi="Times New Roman" w:cs="Times New Roman"/>
          <w:b/>
          <w:bCs/>
          <w:sz w:val="24"/>
          <w:szCs w:val="24"/>
        </w:rPr>
        <w:t xml:space="preserve">Fig. </w:t>
      </w:r>
      <w:r w:rsidRPr="00F35752">
        <w:rPr>
          <w:rFonts w:ascii="Times New Roman" w:hAnsi="Times New Roman" w:cs="Times New Roman" w:hint="eastAsia"/>
          <w:b/>
          <w:bCs/>
          <w:sz w:val="24"/>
          <w:szCs w:val="24"/>
        </w:rPr>
        <w:t>S</w:t>
      </w:r>
      <w:r w:rsidR="00492EFB">
        <w:rPr>
          <w:rFonts w:ascii="Times New Roman" w:hAnsi="Times New Roman" w:cs="Times New Roman" w:hint="eastAsia"/>
          <w:b/>
          <w:bCs/>
          <w:sz w:val="24"/>
          <w:szCs w:val="24"/>
        </w:rPr>
        <w:t>6</w:t>
      </w:r>
      <w:r w:rsidRPr="009A31E8">
        <w:rPr>
          <w:rFonts w:ascii="Times New Roman" w:hAnsi="Times New Roman" w:cs="Times New Roman"/>
          <w:sz w:val="24"/>
          <w:szCs w:val="24"/>
        </w:rPr>
        <w:t xml:space="preserve"> </w:t>
      </w:r>
      <w:r w:rsidR="0085287F" w:rsidRPr="006054E3">
        <w:rPr>
          <w:rFonts w:ascii="Times New Roman" w:hAnsi="Times New Roman" w:cs="Times New Roman"/>
          <w:b/>
          <w:bCs/>
          <w:sz w:val="24"/>
          <w:szCs w:val="24"/>
        </w:rPr>
        <w:t xml:space="preserve">Contributions of leaf traits, canopy structure, and climate factors to daily ecosystem-scale </w:t>
      </w:r>
      <w:r w:rsidR="0085287F">
        <w:rPr>
          <w:rFonts w:ascii="Times New Roman" w:hAnsi="Times New Roman" w:cs="Times New Roman" w:hint="eastAsia"/>
          <w:b/>
          <w:bCs/>
          <w:sz w:val="24"/>
          <w:szCs w:val="24"/>
        </w:rPr>
        <w:t>PE</w:t>
      </w:r>
      <w:r w:rsidR="0085287F" w:rsidRPr="00DD3C92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85287F">
        <w:rPr>
          <w:rFonts w:ascii="Times New Roman" w:hAnsi="Times New Roman" w:cs="Times New Roman" w:hint="eastAsia"/>
          <w:b/>
          <w:bCs/>
          <w:sz w:val="24"/>
          <w:szCs w:val="24"/>
        </w:rPr>
        <w:t>for</w:t>
      </w:r>
      <w:r w:rsidR="0085287F" w:rsidRPr="00BF66BD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85287F">
        <w:rPr>
          <w:rFonts w:ascii="Times New Roman" w:hAnsi="Times New Roman" w:cs="Times New Roman" w:hint="eastAsia"/>
          <w:b/>
          <w:bCs/>
          <w:sz w:val="24"/>
          <w:szCs w:val="24"/>
        </w:rPr>
        <w:t>DBF ecosystem</w:t>
      </w:r>
      <w:r w:rsidR="0085287F" w:rsidRPr="006054E3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="0085287F" w:rsidRPr="006054E3">
        <w:rPr>
          <w:rFonts w:ascii="Times New Roman" w:hAnsi="Times New Roman" w:cs="Times New Roman"/>
          <w:sz w:val="24"/>
          <w:szCs w:val="24"/>
        </w:rPr>
        <w:t xml:space="preserve">Blue represents climate variables, green denotes biochemical plant traits, and purple indicates structural plant traits. Positive SHAP values signify a positive influence on </w:t>
      </w:r>
      <w:r w:rsidR="0085287F">
        <w:rPr>
          <w:rFonts w:ascii="Times New Roman" w:hAnsi="Times New Roman" w:cs="Times New Roman" w:hint="eastAsia"/>
          <w:sz w:val="24"/>
          <w:szCs w:val="24"/>
        </w:rPr>
        <w:t>PE</w:t>
      </w:r>
      <w:r w:rsidR="0085287F" w:rsidRPr="006054E3">
        <w:rPr>
          <w:rFonts w:ascii="Times New Roman" w:hAnsi="Times New Roman" w:cs="Times New Roman"/>
          <w:sz w:val="24"/>
          <w:szCs w:val="24"/>
        </w:rPr>
        <w:t>, while negative values indicate a diminishing effect. The color-shaded areas reflect Gaussian kernel density estimation. White dashed lines represent the nonparametric LOWESS trend, which smooths the data to reveal underlying patterns without assuming a specific functional form.</w:t>
      </w:r>
      <w:r w:rsidR="0085287F" w:rsidRPr="006054E3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85287F">
        <w:rPr>
          <w:rFonts w:ascii="Times New Roman" w:hAnsi="Times New Roman" w:cs="Times New Roman" w:hint="eastAsia"/>
          <w:sz w:val="24"/>
          <w:szCs w:val="24"/>
        </w:rPr>
        <w:t>ESI</w:t>
      </w:r>
      <w:r w:rsidR="0085287F" w:rsidRPr="002A4A52">
        <w:rPr>
          <w:rFonts w:ascii="Times New Roman" w:hAnsi="Times New Roman" w:cs="Times New Roman"/>
          <w:sz w:val="24"/>
          <w:szCs w:val="24"/>
        </w:rPr>
        <w:t xml:space="preserve">: </w:t>
      </w:r>
      <w:r w:rsidR="0085287F">
        <w:rPr>
          <w:rFonts w:ascii="Times New Roman" w:hAnsi="Times New Roman" w:cs="Times New Roman" w:hint="eastAsia"/>
          <w:sz w:val="24"/>
          <w:szCs w:val="24"/>
        </w:rPr>
        <w:t>e</w:t>
      </w:r>
      <w:r w:rsidR="0085287F" w:rsidRPr="00FD4621">
        <w:rPr>
          <w:rFonts w:ascii="Times New Roman" w:hAnsi="Times New Roman" w:cs="Times New Roman"/>
          <w:sz w:val="24"/>
          <w:szCs w:val="24"/>
        </w:rPr>
        <w:t xml:space="preserve">vaporative </w:t>
      </w:r>
      <w:r w:rsidR="0085287F">
        <w:rPr>
          <w:rFonts w:ascii="Times New Roman" w:hAnsi="Times New Roman" w:cs="Times New Roman" w:hint="eastAsia"/>
          <w:sz w:val="24"/>
          <w:szCs w:val="24"/>
        </w:rPr>
        <w:t>s</w:t>
      </w:r>
      <w:r w:rsidR="0085287F" w:rsidRPr="00FD4621">
        <w:rPr>
          <w:rFonts w:ascii="Times New Roman" w:hAnsi="Times New Roman" w:cs="Times New Roman"/>
          <w:sz w:val="24"/>
          <w:szCs w:val="24"/>
        </w:rPr>
        <w:t xml:space="preserve">tress </w:t>
      </w:r>
      <w:r w:rsidR="0085287F">
        <w:rPr>
          <w:rFonts w:ascii="Times New Roman" w:hAnsi="Times New Roman" w:cs="Times New Roman" w:hint="eastAsia"/>
          <w:sz w:val="24"/>
          <w:szCs w:val="24"/>
        </w:rPr>
        <w:t>i</w:t>
      </w:r>
      <w:r w:rsidR="0085287F" w:rsidRPr="00FD4621">
        <w:rPr>
          <w:rFonts w:ascii="Times New Roman" w:hAnsi="Times New Roman" w:cs="Times New Roman"/>
          <w:sz w:val="24"/>
          <w:szCs w:val="24"/>
        </w:rPr>
        <w:t>ndex</w:t>
      </w:r>
      <w:r w:rsidR="0085287F" w:rsidRPr="002A4A52">
        <w:rPr>
          <w:rFonts w:ascii="Times New Roman" w:hAnsi="Times New Roman" w:cs="Times New Roman"/>
          <w:sz w:val="24"/>
          <w:szCs w:val="24"/>
        </w:rPr>
        <w:t>; Chl: leaf chlorophyll content; CI</w:t>
      </w:r>
      <w:r w:rsidR="0085287F" w:rsidRPr="002A4A52">
        <w:rPr>
          <w:rFonts w:ascii="Times New Roman" w:hAnsi="Times New Roman" w:cs="Times New Roman"/>
          <w:sz w:val="24"/>
          <w:szCs w:val="24"/>
          <w:vertAlign w:val="subscript"/>
        </w:rPr>
        <w:t>cloud</w:t>
      </w:r>
      <w:r w:rsidR="0085287F" w:rsidRPr="002A4A52">
        <w:rPr>
          <w:rFonts w:ascii="Times New Roman" w:hAnsi="Times New Roman" w:cs="Times New Roman" w:hint="eastAsia"/>
          <w:sz w:val="24"/>
          <w:szCs w:val="24"/>
        </w:rPr>
        <w:t>:</w:t>
      </w:r>
      <w:r w:rsidR="0085287F" w:rsidRPr="002A4A52">
        <w:rPr>
          <w:rFonts w:ascii="Times New Roman" w:hAnsi="Times New Roman" w:cs="Times New Roman"/>
          <w:sz w:val="24"/>
          <w:szCs w:val="24"/>
        </w:rPr>
        <w:t xml:space="preserve"> cloudiness index; CI</w:t>
      </w:r>
      <w:r w:rsidR="0085287F" w:rsidRPr="002A4A52">
        <w:rPr>
          <w:rFonts w:ascii="Times New Roman" w:hAnsi="Times New Roman" w:cs="Times New Roman"/>
          <w:sz w:val="24"/>
          <w:szCs w:val="24"/>
          <w:vertAlign w:val="subscript"/>
        </w:rPr>
        <w:t>clump</w:t>
      </w:r>
      <w:r w:rsidR="0085287F" w:rsidRPr="002A4A52">
        <w:rPr>
          <w:rFonts w:ascii="Times New Roman" w:hAnsi="Times New Roman" w:cs="Times New Roman" w:hint="eastAsia"/>
          <w:sz w:val="24"/>
          <w:szCs w:val="24"/>
        </w:rPr>
        <w:t>:</w:t>
      </w:r>
      <w:r w:rsidR="0085287F" w:rsidRPr="002A4A52">
        <w:rPr>
          <w:rFonts w:ascii="Times New Roman" w:hAnsi="Times New Roman" w:cs="Times New Roman"/>
          <w:sz w:val="24"/>
          <w:szCs w:val="24"/>
        </w:rPr>
        <w:t xml:space="preserve"> clumping index; CO</w:t>
      </w:r>
      <w:r w:rsidR="0085287F" w:rsidRPr="002A4A52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85287F" w:rsidRPr="002A4A52">
        <w:rPr>
          <w:rFonts w:ascii="Times New Roman" w:hAnsi="Times New Roman" w:cs="Times New Roman"/>
          <w:sz w:val="24"/>
          <w:szCs w:val="24"/>
        </w:rPr>
        <w:t>: carbon dioxide; LAI: leaf area index; LL: leaf longevity; LMA: leaf mass per area; SWC: soil water content; T</w:t>
      </w:r>
      <w:r w:rsidR="0085287F" w:rsidRPr="002A4A52">
        <w:rPr>
          <w:rFonts w:ascii="Times New Roman" w:hAnsi="Times New Roman" w:cs="Times New Roman"/>
          <w:sz w:val="24"/>
          <w:szCs w:val="24"/>
          <w:vertAlign w:val="subscript"/>
        </w:rPr>
        <w:t>a</w:t>
      </w:r>
      <w:r w:rsidR="0085287F" w:rsidRPr="002A4A52">
        <w:rPr>
          <w:rFonts w:ascii="Times New Roman" w:hAnsi="Times New Roman" w:cs="Times New Roman"/>
          <w:sz w:val="24"/>
          <w:szCs w:val="24"/>
        </w:rPr>
        <w:t>: air temperature; V</w:t>
      </w:r>
      <w:r w:rsidR="0085287F" w:rsidRPr="002A4A52">
        <w:rPr>
          <w:rFonts w:ascii="Times New Roman" w:hAnsi="Times New Roman" w:cs="Times New Roman"/>
          <w:sz w:val="24"/>
          <w:szCs w:val="24"/>
          <w:vertAlign w:val="subscript"/>
        </w:rPr>
        <w:t>cmax25</w:t>
      </w:r>
      <w:r w:rsidR="0085287F" w:rsidRPr="002A4A52">
        <w:rPr>
          <w:rFonts w:ascii="Times New Roman" w:hAnsi="Times New Roman" w:cs="Times New Roman"/>
          <w:sz w:val="24"/>
          <w:szCs w:val="24"/>
        </w:rPr>
        <w:t xml:space="preserve">: maximum carboxylation rate at 25 </w:t>
      </w:r>
      <w:r w:rsidR="0085287F" w:rsidRPr="002A4A52">
        <w:rPr>
          <w:rFonts w:ascii="Times New Roman" w:hAnsi="Times New Roman" w:cs="Times New Roman" w:hint="eastAsia"/>
          <w:sz w:val="24"/>
          <w:szCs w:val="24"/>
        </w:rPr>
        <w:t>°</w:t>
      </w:r>
      <w:r w:rsidR="0085287F" w:rsidRPr="002A4A52">
        <w:rPr>
          <w:rFonts w:ascii="Times New Roman" w:hAnsi="Times New Roman" w:cs="Times New Roman"/>
          <w:sz w:val="24"/>
          <w:szCs w:val="24"/>
        </w:rPr>
        <w:t xml:space="preserve">C; VPD: vapor pressure deficit.  </w:t>
      </w:r>
    </w:p>
    <w:p w14:paraId="35FD7864" w14:textId="6A555FE7" w:rsidR="00A01612" w:rsidRDefault="00A01612" w:rsidP="00A01612">
      <w:pPr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14:paraId="58005BF5" w14:textId="79CC74C0" w:rsidR="00A01612" w:rsidRDefault="003D0BD0" w:rsidP="00A01612">
      <w:pPr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3A7F09F" wp14:editId="0810183C">
            <wp:extent cx="5486400" cy="3352800"/>
            <wp:effectExtent l="0" t="0" r="0" b="0"/>
            <wp:docPr id="1315819915" name="Picture 10" descr="A collage of images of a graph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5819915" name="Picture 10" descr="A collage of images of a graph&#10;&#10;Description automatically generated with medium confidence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35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4D047D" w14:textId="7AF4E028" w:rsidR="001530D1" w:rsidRDefault="00A01612" w:rsidP="001530D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35752">
        <w:rPr>
          <w:rFonts w:ascii="Times New Roman" w:hAnsi="Times New Roman" w:cs="Times New Roman"/>
          <w:b/>
          <w:bCs/>
          <w:sz w:val="24"/>
          <w:szCs w:val="24"/>
        </w:rPr>
        <w:t xml:space="preserve">Fig. </w:t>
      </w:r>
      <w:r w:rsidR="00055393" w:rsidRPr="00F35752">
        <w:rPr>
          <w:rFonts w:ascii="Times New Roman" w:hAnsi="Times New Roman" w:cs="Times New Roman" w:hint="eastAsia"/>
          <w:b/>
          <w:bCs/>
          <w:sz w:val="24"/>
          <w:szCs w:val="24"/>
        </w:rPr>
        <w:t>S</w:t>
      </w:r>
      <w:r w:rsidR="00492EFB">
        <w:rPr>
          <w:rFonts w:ascii="Times New Roman" w:hAnsi="Times New Roman" w:cs="Times New Roman" w:hint="eastAsia"/>
          <w:b/>
          <w:bCs/>
          <w:sz w:val="24"/>
          <w:szCs w:val="24"/>
        </w:rPr>
        <w:t>7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310DCF" w:rsidRPr="006054E3">
        <w:rPr>
          <w:rFonts w:ascii="Times New Roman" w:hAnsi="Times New Roman" w:cs="Times New Roman"/>
          <w:b/>
          <w:bCs/>
          <w:sz w:val="24"/>
          <w:szCs w:val="24"/>
        </w:rPr>
        <w:t xml:space="preserve">Contributions of leaf traits, canopy structure, and climate factors to daily ecosystem-scale </w:t>
      </w:r>
      <w:r w:rsidR="00310DCF">
        <w:rPr>
          <w:rFonts w:ascii="Times New Roman" w:hAnsi="Times New Roman" w:cs="Times New Roman" w:hint="eastAsia"/>
          <w:b/>
          <w:bCs/>
          <w:sz w:val="24"/>
          <w:szCs w:val="24"/>
        </w:rPr>
        <w:t>PE</w:t>
      </w:r>
      <w:r w:rsidR="00310DCF" w:rsidRPr="00DD3C92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310DCF">
        <w:rPr>
          <w:rFonts w:ascii="Times New Roman" w:hAnsi="Times New Roman" w:cs="Times New Roman" w:hint="eastAsia"/>
          <w:b/>
          <w:bCs/>
          <w:sz w:val="24"/>
          <w:szCs w:val="24"/>
        </w:rPr>
        <w:t>for</w:t>
      </w:r>
      <w:r w:rsidR="00310DCF" w:rsidRPr="00BF66BD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310DCF">
        <w:rPr>
          <w:rFonts w:ascii="Times New Roman" w:hAnsi="Times New Roman" w:cs="Times New Roman" w:hint="eastAsia"/>
          <w:b/>
          <w:bCs/>
          <w:sz w:val="24"/>
          <w:szCs w:val="24"/>
        </w:rPr>
        <w:t>ENF ecosystem</w:t>
      </w:r>
      <w:r w:rsidR="00310DCF" w:rsidRPr="006054E3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="00310DCF" w:rsidRPr="006054E3">
        <w:rPr>
          <w:rFonts w:ascii="Times New Roman" w:hAnsi="Times New Roman" w:cs="Times New Roman"/>
          <w:sz w:val="24"/>
          <w:szCs w:val="24"/>
        </w:rPr>
        <w:t xml:space="preserve">Blue represents climate variables, green denotes biochemical plant traits, and purple indicates structural plant traits. Positive SHAP values signify a positive influence on </w:t>
      </w:r>
      <w:r w:rsidR="00310DCF">
        <w:rPr>
          <w:rFonts w:ascii="Times New Roman" w:hAnsi="Times New Roman" w:cs="Times New Roman" w:hint="eastAsia"/>
          <w:sz w:val="24"/>
          <w:szCs w:val="24"/>
        </w:rPr>
        <w:t>PE</w:t>
      </w:r>
      <w:r w:rsidR="00310DCF" w:rsidRPr="006054E3">
        <w:rPr>
          <w:rFonts w:ascii="Times New Roman" w:hAnsi="Times New Roman" w:cs="Times New Roman"/>
          <w:sz w:val="24"/>
          <w:szCs w:val="24"/>
        </w:rPr>
        <w:t>, while negative values indicate a diminishing effect. The color-shaded areas reflect Gaussian kernel density estimation. White dashed lines represent the nonparametric LOWESS trend, which smooths the data to reveal underlying patterns without assuming a specific functional form.</w:t>
      </w:r>
      <w:r w:rsidR="00310DCF" w:rsidRPr="006054E3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310DCF">
        <w:rPr>
          <w:rFonts w:ascii="Times New Roman" w:hAnsi="Times New Roman" w:cs="Times New Roman" w:hint="eastAsia"/>
          <w:sz w:val="24"/>
          <w:szCs w:val="24"/>
        </w:rPr>
        <w:t>ESI</w:t>
      </w:r>
      <w:r w:rsidR="00310DCF" w:rsidRPr="002A4A52">
        <w:rPr>
          <w:rFonts w:ascii="Times New Roman" w:hAnsi="Times New Roman" w:cs="Times New Roman"/>
          <w:sz w:val="24"/>
          <w:szCs w:val="24"/>
        </w:rPr>
        <w:t xml:space="preserve">: </w:t>
      </w:r>
      <w:r w:rsidR="00310DCF">
        <w:rPr>
          <w:rFonts w:ascii="Times New Roman" w:hAnsi="Times New Roman" w:cs="Times New Roman" w:hint="eastAsia"/>
          <w:sz w:val="24"/>
          <w:szCs w:val="24"/>
        </w:rPr>
        <w:t>e</w:t>
      </w:r>
      <w:r w:rsidR="00310DCF" w:rsidRPr="00FD4621">
        <w:rPr>
          <w:rFonts w:ascii="Times New Roman" w:hAnsi="Times New Roman" w:cs="Times New Roman"/>
          <w:sz w:val="24"/>
          <w:szCs w:val="24"/>
        </w:rPr>
        <w:t xml:space="preserve">vaporative </w:t>
      </w:r>
      <w:r w:rsidR="00310DCF">
        <w:rPr>
          <w:rFonts w:ascii="Times New Roman" w:hAnsi="Times New Roman" w:cs="Times New Roman" w:hint="eastAsia"/>
          <w:sz w:val="24"/>
          <w:szCs w:val="24"/>
        </w:rPr>
        <w:t>s</w:t>
      </w:r>
      <w:r w:rsidR="00310DCF" w:rsidRPr="00FD4621">
        <w:rPr>
          <w:rFonts w:ascii="Times New Roman" w:hAnsi="Times New Roman" w:cs="Times New Roman"/>
          <w:sz w:val="24"/>
          <w:szCs w:val="24"/>
        </w:rPr>
        <w:t xml:space="preserve">tress </w:t>
      </w:r>
      <w:r w:rsidR="00310DCF">
        <w:rPr>
          <w:rFonts w:ascii="Times New Roman" w:hAnsi="Times New Roman" w:cs="Times New Roman" w:hint="eastAsia"/>
          <w:sz w:val="24"/>
          <w:szCs w:val="24"/>
        </w:rPr>
        <w:t>i</w:t>
      </w:r>
      <w:r w:rsidR="00310DCF" w:rsidRPr="00FD4621">
        <w:rPr>
          <w:rFonts w:ascii="Times New Roman" w:hAnsi="Times New Roman" w:cs="Times New Roman"/>
          <w:sz w:val="24"/>
          <w:szCs w:val="24"/>
        </w:rPr>
        <w:t>ndex</w:t>
      </w:r>
      <w:r w:rsidR="00310DCF" w:rsidRPr="002A4A52">
        <w:rPr>
          <w:rFonts w:ascii="Times New Roman" w:hAnsi="Times New Roman" w:cs="Times New Roman"/>
          <w:sz w:val="24"/>
          <w:szCs w:val="24"/>
        </w:rPr>
        <w:t>; Chl: leaf chlorophyll content; CI</w:t>
      </w:r>
      <w:r w:rsidR="00310DCF" w:rsidRPr="002A4A52">
        <w:rPr>
          <w:rFonts w:ascii="Times New Roman" w:hAnsi="Times New Roman" w:cs="Times New Roman"/>
          <w:sz w:val="24"/>
          <w:szCs w:val="24"/>
          <w:vertAlign w:val="subscript"/>
        </w:rPr>
        <w:t>cloud</w:t>
      </w:r>
      <w:r w:rsidR="00310DCF" w:rsidRPr="002A4A52">
        <w:rPr>
          <w:rFonts w:ascii="Times New Roman" w:hAnsi="Times New Roman" w:cs="Times New Roman" w:hint="eastAsia"/>
          <w:sz w:val="24"/>
          <w:szCs w:val="24"/>
        </w:rPr>
        <w:t>:</w:t>
      </w:r>
      <w:r w:rsidR="00310DCF" w:rsidRPr="002A4A52">
        <w:rPr>
          <w:rFonts w:ascii="Times New Roman" w:hAnsi="Times New Roman" w:cs="Times New Roman"/>
          <w:sz w:val="24"/>
          <w:szCs w:val="24"/>
        </w:rPr>
        <w:t xml:space="preserve"> cloudiness index; CI</w:t>
      </w:r>
      <w:r w:rsidR="00310DCF" w:rsidRPr="002A4A52">
        <w:rPr>
          <w:rFonts w:ascii="Times New Roman" w:hAnsi="Times New Roman" w:cs="Times New Roman"/>
          <w:sz w:val="24"/>
          <w:szCs w:val="24"/>
          <w:vertAlign w:val="subscript"/>
        </w:rPr>
        <w:t>clump</w:t>
      </w:r>
      <w:r w:rsidR="00310DCF" w:rsidRPr="002A4A52">
        <w:rPr>
          <w:rFonts w:ascii="Times New Roman" w:hAnsi="Times New Roman" w:cs="Times New Roman" w:hint="eastAsia"/>
          <w:sz w:val="24"/>
          <w:szCs w:val="24"/>
        </w:rPr>
        <w:t>:</w:t>
      </w:r>
      <w:r w:rsidR="00310DCF" w:rsidRPr="002A4A52">
        <w:rPr>
          <w:rFonts w:ascii="Times New Roman" w:hAnsi="Times New Roman" w:cs="Times New Roman"/>
          <w:sz w:val="24"/>
          <w:szCs w:val="24"/>
        </w:rPr>
        <w:t xml:space="preserve"> clumping index; CO</w:t>
      </w:r>
      <w:r w:rsidR="00310DCF" w:rsidRPr="002A4A52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310DCF" w:rsidRPr="002A4A52">
        <w:rPr>
          <w:rFonts w:ascii="Times New Roman" w:hAnsi="Times New Roman" w:cs="Times New Roman"/>
          <w:sz w:val="24"/>
          <w:szCs w:val="24"/>
        </w:rPr>
        <w:t>: carbon dioxide; LAI: leaf area index; LL: leaf longevity; LMA: leaf mass per area; SWC: soil water content; T</w:t>
      </w:r>
      <w:r w:rsidR="00310DCF" w:rsidRPr="002A4A52">
        <w:rPr>
          <w:rFonts w:ascii="Times New Roman" w:hAnsi="Times New Roman" w:cs="Times New Roman"/>
          <w:sz w:val="24"/>
          <w:szCs w:val="24"/>
          <w:vertAlign w:val="subscript"/>
        </w:rPr>
        <w:t>a</w:t>
      </w:r>
      <w:r w:rsidR="00310DCF" w:rsidRPr="002A4A52">
        <w:rPr>
          <w:rFonts w:ascii="Times New Roman" w:hAnsi="Times New Roman" w:cs="Times New Roman"/>
          <w:sz w:val="24"/>
          <w:szCs w:val="24"/>
        </w:rPr>
        <w:t>: air temperature; V</w:t>
      </w:r>
      <w:r w:rsidR="00310DCF" w:rsidRPr="002A4A52">
        <w:rPr>
          <w:rFonts w:ascii="Times New Roman" w:hAnsi="Times New Roman" w:cs="Times New Roman"/>
          <w:sz w:val="24"/>
          <w:szCs w:val="24"/>
          <w:vertAlign w:val="subscript"/>
        </w:rPr>
        <w:t>cmax25</w:t>
      </w:r>
      <w:r w:rsidR="00310DCF" w:rsidRPr="002A4A52">
        <w:rPr>
          <w:rFonts w:ascii="Times New Roman" w:hAnsi="Times New Roman" w:cs="Times New Roman"/>
          <w:sz w:val="24"/>
          <w:szCs w:val="24"/>
        </w:rPr>
        <w:t xml:space="preserve">: maximum carboxylation rate at 25 </w:t>
      </w:r>
      <w:r w:rsidR="00310DCF" w:rsidRPr="002A4A52">
        <w:rPr>
          <w:rFonts w:ascii="Times New Roman" w:hAnsi="Times New Roman" w:cs="Times New Roman" w:hint="eastAsia"/>
          <w:sz w:val="24"/>
          <w:szCs w:val="24"/>
        </w:rPr>
        <w:t>°</w:t>
      </w:r>
      <w:r w:rsidR="00310DCF" w:rsidRPr="002A4A52">
        <w:rPr>
          <w:rFonts w:ascii="Times New Roman" w:hAnsi="Times New Roman" w:cs="Times New Roman"/>
          <w:sz w:val="24"/>
          <w:szCs w:val="24"/>
        </w:rPr>
        <w:t xml:space="preserve">C; VPD: vapor pressure deficit.  </w:t>
      </w:r>
    </w:p>
    <w:p w14:paraId="20D4B8B9" w14:textId="56B21CF4" w:rsidR="00A01612" w:rsidRDefault="00A01612" w:rsidP="00A01612">
      <w:pPr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14:paraId="1BBF4835" w14:textId="77777777" w:rsidR="00A01612" w:rsidRDefault="00A01612" w:rsidP="00A01612">
      <w:pPr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D351E23" w14:textId="531C6663" w:rsidR="00A01612" w:rsidRDefault="003D0BD0" w:rsidP="00A01612">
      <w:pPr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0390B4BE" wp14:editId="15D6A3A9">
            <wp:extent cx="5486400" cy="3352800"/>
            <wp:effectExtent l="0" t="0" r="0" b="0"/>
            <wp:docPr id="337579047" name="Picture 11" descr="A collage of images of a variety of color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579047" name="Picture 11" descr="A collage of images of a variety of colors&#10;&#10;Description automatically generated with medium confidence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35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7A38F3" w14:textId="72008FB3" w:rsidR="001530D1" w:rsidRDefault="00A01612" w:rsidP="00C126BD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35752">
        <w:rPr>
          <w:rFonts w:ascii="Times New Roman" w:hAnsi="Times New Roman" w:cs="Times New Roman"/>
          <w:b/>
          <w:bCs/>
          <w:sz w:val="24"/>
          <w:szCs w:val="24"/>
        </w:rPr>
        <w:t xml:space="preserve">Fig. </w:t>
      </w:r>
      <w:r w:rsidR="00D80CF0" w:rsidRPr="00F35752">
        <w:rPr>
          <w:rFonts w:ascii="Times New Roman" w:hAnsi="Times New Roman" w:cs="Times New Roman" w:hint="eastAsia"/>
          <w:b/>
          <w:bCs/>
          <w:sz w:val="24"/>
          <w:szCs w:val="24"/>
        </w:rPr>
        <w:t>S</w:t>
      </w:r>
      <w:r w:rsidR="00492EFB">
        <w:rPr>
          <w:rFonts w:ascii="Times New Roman" w:hAnsi="Times New Roman" w:cs="Times New Roman" w:hint="eastAsia"/>
          <w:b/>
          <w:bCs/>
          <w:sz w:val="24"/>
          <w:szCs w:val="24"/>
        </w:rPr>
        <w:t>8</w:t>
      </w:r>
      <w:r w:rsidRPr="009A31E8">
        <w:rPr>
          <w:rFonts w:ascii="Times New Roman" w:hAnsi="Times New Roman" w:cs="Times New Roman"/>
          <w:sz w:val="24"/>
          <w:szCs w:val="24"/>
        </w:rPr>
        <w:t xml:space="preserve"> </w:t>
      </w:r>
      <w:r w:rsidR="00480B12" w:rsidRPr="006054E3">
        <w:rPr>
          <w:rFonts w:ascii="Times New Roman" w:hAnsi="Times New Roman" w:cs="Times New Roman"/>
          <w:b/>
          <w:bCs/>
          <w:sz w:val="24"/>
          <w:szCs w:val="24"/>
        </w:rPr>
        <w:t xml:space="preserve">Contributions of leaf traits, canopy structure, and climate factors to daily ecosystem-scale </w:t>
      </w:r>
      <w:r w:rsidR="00480B12">
        <w:rPr>
          <w:rFonts w:ascii="Times New Roman" w:hAnsi="Times New Roman" w:cs="Times New Roman" w:hint="eastAsia"/>
          <w:b/>
          <w:bCs/>
          <w:sz w:val="24"/>
          <w:szCs w:val="24"/>
        </w:rPr>
        <w:t>PE</w:t>
      </w:r>
      <w:r w:rsidR="00480B12" w:rsidRPr="00DD3C92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480B12">
        <w:rPr>
          <w:rFonts w:ascii="Times New Roman" w:hAnsi="Times New Roman" w:cs="Times New Roman" w:hint="eastAsia"/>
          <w:b/>
          <w:bCs/>
          <w:sz w:val="24"/>
          <w:szCs w:val="24"/>
        </w:rPr>
        <w:t>for</w:t>
      </w:r>
      <w:r w:rsidR="00480B12" w:rsidRPr="00BF66BD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480B12">
        <w:rPr>
          <w:rFonts w:ascii="Times New Roman" w:hAnsi="Times New Roman" w:cs="Times New Roman" w:hint="eastAsia"/>
          <w:b/>
          <w:bCs/>
          <w:sz w:val="24"/>
          <w:szCs w:val="24"/>
        </w:rPr>
        <w:t>GRA ecosystem</w:t>
      </w:r>
      <w:r w:rsidR="00480B12" w:rsidRPr="006054E3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="00480B12" w:rsidRPr="006054E3">
        <w:rPr>
          <w:rFonts w:ascii="Times New Roman" w:hAnsi="Times New Roman" w:cs="Times New Roman"/>
          <w:sz w:val="24"/>
          <w:szCs w:val="24"/>
        </w:rPr>
        <w:t xml:space="preserve">Blue represents climate variables, green denotes biochemical plant traits, and purple indicates structural plant traits. Positive SHAP values signify a positive influence on </w:t>
      </w:r>
      <w:r w:rsidR="00480B12">
        <w:rPr>
          <w:rFonts w:ascii="Times New Roman" w:hAnsi="Times New Roman" w:cs="Times New Roman" w:hint="eastAsia"/>
          <w:sz w:val="24"/>
          <w:szCs w:val="24"/>
        </w:rPr>
        <w:t>PE</w:t>
      </w:r>
      <w:r w:rsidR="00480B12" w:rsidRPr="006054E3">
        <w:rPr>
          <w:rFonts w:ascii="Times New Roman" w:hAnsi="Times New Roman" w:cs="Times New Roman"/>
          <w:sz w:val="24"/>
          <w:szCs w:val="24"/>
        </w:rPr>
        <w:t>, while negative values indicate a diminishing effect. The color-shaded areas reflect Gaussian kernel density estimation. White dashed lines represent the nonparametric LOWESS trend, which smooths the data to reveal underlying patterns without assuming a specific functional form.</w:t>
      </w:r>
      <w:r w:rsidR="00480B12" w:rsidRPr="006054E3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480B12">
        <w:rPr>
          <w:rFonts w:ascii="Times New Roman" w:hAnsi="Times New Roman" w:cs="Times New Roman" w:hint="eastAsia"/>
          <w:sz w:val="24"/>
          <w:szCs w:val="24"/>
        </w:rPr>
        <w:t>ESI</w:t>
      </w:r>
      <w:r w:rsidR="00480B12" w:rsidRPr="002A4A52">
        <w:rPr>
          <w:rFonts w:ascii="Times New Roman" w:hAnsi="Times New Roman" w:cs="Times New Roman"/>
          <w:sz w:val="24"/>
          <w:szCs w:val="24"/>
        </w:rPr>
        <w:t xml:space="preserve">: </w:t>
      </w:r>
      <w:r w:rsidR="00480B12">
        <w:rPr>
          <w:rFonts w:ascii="Times New Roman" w:hAnsi="Times New Roman" w:cs="Times New Roman" w:hint="eastAsia"/>
          <w:sz w:val="24"/>
          <w:szCs w:val="24"/>
        </w:rPr>
        <w:t>e</w:t>
      </w:r>
      <w:r w:rsidR="00480B12" w:rsidRPr="00FD4621">
        <w:rPr>
          <w:rFonts w:ascii="Times New Roman" w:hAnsi="Times New Roman" w:cs="Times New Roman"/>
          <w:sz w:val="24"/>
          <w:szCs w:val="24"/>
        </w:rPr>
        <w:t xml:space="preserve">vaporative </w:t>
      </w:r>
      <w:r w:rsidR="00480B12">
        <w:rPr>
          <w:rFonts w:ascii="Times New Roman" w:hAnsi="Times New Roman" w:cs="Times New Roman" w:hint="eastAsia"/>
          <w:sz w:val="24"/>
          <w:szCs w:val="24"/>
        </w:rPr>
        <w:t>s</w:t>
      </w:r>
      <w:r w:rsidR="00480B12" w:rsidRPr="00FD4621">
        <w:rPr>
          <w:rFonts w:ascii="Times New Roman" w:hAnsi="Times New Roman" w:cs="Times New Roman"/>
          <w:sz w:val="24"/>
          <w:szCs w:val="24"/>
        </w:rPr>
        <w:t xml:space="preserve">tress </w:t>
      </w:r>
      <w:r w:rsidR="00480B12">
        <w:rPr>
          <w:rFonts w:ascii="Times New Roman" w:hAnsi="Times New Roman" w:cs="Times New Roman" w:hint="eastAsia"/>
          <w:sz w:val="24"/>
          <w:szCs w:val="24"/>
        </w:rPr>
        <w:t>i</w:t>
      </w:r>
      <w:r w:rsidR="00480B12" w:rsidRPr="00FD4621">
        <w:rPr>
          <w:rFonts w:ascii="Times New Roman" w:hAnsi="Times New Roman" w:cs="Times New Roman"/>
          <w:sz w:val="24"/>
          <w:szCs w:val="24"/>
        </w:rPr>
        <w:t>ndex</w:t>
      </w:r>
      <w:r w:rsidR="00480B12" w:rsidRPr="002A4A52">
        <w:rPr>
          <w:rFonts w:ascii="Times New Roman" w:hAnsi="Times New Roman" w:cs="Times New Roman"/>
          <w:sz w:val="24"/>
          <w:szCs w:val="24"/>
        </w:rPr>
        <w:t>; Chl: leaf chlorophyll content; CI</w:t>
      </w:r>
      <w:r w:rsidR="00480B12" w:rsidRPr="002A4A52">
        <w:rPr>
          <w:rFonts w:ascii="Times New Roman" w:hAnsi="Times New Roman" w:cs="Times New Roman"/>
          <w:sz w:val="24"/>
          <w:szCs w:val="24"/>
          <w:vertAlign w:val="subscript"/>
        </w:rPr>
        <w:t>cloud</w:t>
      </w:r>
      <w:r w:rsidR="00480B12" w:rsidRPr="002A4A52">
        <w:rPr>
          <w:rFonts w:ascii="Times New Roman" w:hAnsi="Times New Roman" w:cs="Times New Roman" w:hint="eastAsia"/>
          <w:sz w:val="24"/>
          <w:szCs w:val="24"/>
        </w:rPr>
        <w:t>:</w:t>
      </w:r>
      <w:r w:rsidR="00480B12" w:rsidRPr="002A4A52">
        <w:rPr>
          <w:rFonts w:ascii="Times New Roman" w:hAnsi="Times New Roman" w:cs="Times New Roman"/>
          <w:sz w:val="24"/>
          <w:szCs w:val="24"/>
        </w:rPr>
        <w:t xml:space="preserve"> cloudiness index; CI</w:t>
      </w:r>
      <w:r w:rsidR="00480B12" w:rsidRPr="002A4A52">
        <w:rPr>
          <w:rFonts w:ascii="Times New Roman" w:hAnsi="Times New Roman" w:cs="Times New Roman"/>
          <w:sz w:val="24"/>
          <w:szCs w:val="24"/>
          <w:vertAlign w:val="subscript"/>
        </w:rPr>
        <w:t>clump</w:t>
      </w:r>
      <w:r w:rsidR="00480B12" w:rsidRPr="002A4A52">
        <w:rPr>
          <w:rFonts w:ascii="Times New Roman" w:hAnsi="Times New Roman" w:cs="Times New Roman" w:hint="eastAsia"/>
          <w:sz w:val="24"/>
          <w:szCs w:val="24"/>
        </w:rPr>
        <w:t>:</w:t>
      </w:r>
      <w:r w:rsidR="00480B12" w:rsidRPr="002A4A52">
        <w:rPr>
          <w:rFonts w:ascii="Times New Roman" w:hAnsi="Times New Roman" w:cs="Times New Roman"/>
          <w:sz w:val="24"/>
          <w:szCs w:val="24"/>
        </w:rPr>
        <w:t xml:space="preserve"> clumping index; CO</w:t>
      </w:r>
      <w:r w:rsidR="00480B12" w:rsidRPr="002A4A52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480B12" w:rsidRPr="002A4A52">
        <w:rPr>
          <w:rFonts w:ascii="Times New Roman" w:hAnsi="Times New Roman" w:cs="Times New Roman"/>
          <w:sz w:val="24"/>
          <w:szCs w:val="24"/>
        </w:rPr>
        <w:t>: carbon dioxide; LAI: leaf area index; LL: leaf longevity; LMA: leaf mass per area; SWC: soil water content; T</w:t>
      </w:r>
      <w:r w:rsidR="00480B12" w:rsidRPr="002A4A52">
        <w:rPr>
          <w:rFonts w:ascii="Times New Roman" w:hAnsi="Times New Roman" w:cs="Times New Roman"/>
          <w:sz w:val="24"/>
          <w:szCs w:val="24"/>
          <w:vertAlign w:val="subscript"/>
        </w:rPr>
        <w:t>a</w:t>
      </w:r>
      <w:r w:rsidR="00480B12" w:rsidRPr="002A4A52">
        <w:rPr>
          <w:rFonts w:ascii="Times New Roman" w:hAnsi="Times New Roman" w:cs="Times New Roman"/>
          <w:sz w:val="24"/>
          <w:szCs w:val="24"/>
        </w:rPr>
        <w:t>: air temperature; V</w:t>
      </w:r>
      <w:r w:rsidR="00480B12" w:rsidRPr="002A4A52">
        <w:rPr>
          <w:rFonts w:ascii="Times New Roman" w:hAnsi="Times New Roman" w:cs="Times New Roman"/>
          <w:sz w:val="24"/>
          <w:szCs w:val="24"/>
          <w:vertAlign w:val="subscript"/>
        </w:rPr>
        <w:t>cmax25</w:t>
      </w:r>
      <w:r w:rsidR="00480B12" w:rsidRPr="002A4A52">
        <w:rPr>
          <w:rFonts w:ascii="Times New Roman" w:hAnsi="Times New Roman" w:cs="Times New Roman"/>
          <w:sz w:val="24"/>
          <w:szCs w:val="24"/>
        </w:rPr>
        <w:t xml:space="preserve">: maximum carboxylation rate at 25 </w:t>
      </w:r>
      <w:r w:rsidR="00480B12" w:rsidRPr="002A4A52">
        <w:rPr>
          <w:rFonts w:ascii="Times New Roman" w:hAnsi="Times New Roman" w:cs="Times New Roman" w:hint="eastAsia"/>
          <w:sz w:val="24"/>
          <w:szCs w:val="24"/>
        </w:rPr>
        <w:t>°</w:t>
      </w:r>
      <w:r w:rsidR="00480B12" w:rsidRPr="002A4A52">
        <w:rPr>
          <w:rFonts w:ascii="Times New Roman" w:hAnsi="Times New Roman" w:cs="Times New Roman"/>
          <w:sz w:val="24"/>
          <w:szCs w:val="24"/>
        </w:rPr>
        <w:t xml:space="preserve">C; VPD: vapor pressure deficit.  </w:t>
      </w:r>
    </w:p>
    <w:p w14:paraId="78CA3A6D" w14:textId="77777777" w:rsidR="003D0BD0" w:rsidRDefault="003D0BD0" w:rsidP="00C126BD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C97579E" w14:textId="65C3AF74" w:rsidR="00A01612" w:rsidRDefault="009E6177" w:rsidP="00A01612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F2ED9D9" wp14:editId="698F94FB">
            <wp:extent cx="5486400" cy="3657600"/>
            <wp:effectExtent l="0" t="0" r="0" b="0"/>
            <wp:docPr id="530826039" name="Picture 13" descr="A group of images of a graph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826039" name="Picture 13" descr="A group of images of a graph&#10;&#10;Description automatically generated with medium confidence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A8EA9A" w14:textId="45410C2F" w:rsidR="00F83E97" w:rsidRDefault="00A01612" w:rsidP="00F83E97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35752">
        <w:rPr>
          <w:rFonts w:ascii="Times New Roman" w:hAnsi="Times New Roman" w:cs="Times New Roman"/>
          <w:b/>
          <w:bCs/>
          <w:sz w:val="24"/>
          <w:szCs w:val="24"/>
        </w:rPr>
        <w:t xml:space="preserve">Fig. </w:t>
      </w:r>
      <w:r w:rsidR="00E6609C" w:rsidRPr="00F35752">
        <w:rPr>
          <w:rFonts w:ascii="Times New Roman" w:hAnsi="Times New Roman" w:cs="Times New Roman" w:hint="eastAsia"/>
          <w:b/>
          <w:bCs/>
          <w:sz w:val="24"/>
          <w:szCs w:val="24"/>
        </w:rPr>
        <w:t>S</w:t>
      </w:r>
      <w:r w:rsidR="0087444D">
        <w:rPr>
          <w:rFonts w:ascii="Times New Roman" w:hAnsi="Times New Roman" w:cs="Times New Roman" w:hint="eastAsia"/>
          <w:b/>
          <w:bCs/>
          <w:sz w:val="24"/>
          <w:szCs w:val="24"/>
        </w:rPr>
        <w:t>9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501F4">
        <w:rPr>
          <w:rFonts w:ascii="Times New Roman" w:hAnsi="Times New Roman" w:cs="Times New Roman"/>
          <w:b/>
          <w:bCs/>
          <w:sz w:val="24"/>
          <w:szCs w:val="24"/>
        </w:rPr>
        <w:t>Partial dependence of V</w:t>
      </w:r>
      <w:r w:rsidRPr="003501F4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camx25</w:t>
      </w:r>
      <w:r w:rsidR="006E41D4" w:rsidRPr="003501F4">
        <w:rPr>
          <w:rFonts w:ascii="Times New Roman" w:hAnsi="Times New Roman" w:cs="Times New Roman"/>
          <w:b/>
          <w:bCs/>
          <w:sz w:val="24"/>
          <w:szCs w:val="24"/>
        </w:rPr>
        <w:t>’</w:t>
      </w:r>
      <w:r w:rsidR="006E41D4" w:rsidRPr="003501F4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s </w:t>
      </w:r>
      <w:r w:rsidR="006E41D4" w:rsidRPr="003501F4">
        <w:rPr>
          <w:rFonts w:ascii="Times New Roman" w:hAnsi="Times New Roman" w:cs="Times New Roman"/>
          <w:b/>
          <w:bCs/>
          <w:sz w:val="24"/>
          <w:szCs w:val="24"/>
        </w:rPr>
        <w:t>contribution</w:t>
      </w:r>
      <w:r w:rsidRPr="003501F4">
        <w:rPr>
          <w:rFonts w:ascii="Times New Roman" w:hAnsi="Times New Roman" w:cs="Times New Roman"/>
          <w:b/>
          <w:bCs/>
          <w:sz w:val="24"/>
          <w:szCs w:val="24"/>
        </w:rPr>
        <w:t xml:space="preserve"> on </w:t>
      </w:r>
      <w:r w:rsidR="00A33176" w:rsidRPr="003501F4">
        <w:rPr>
          <w:rFonts w:ascii="Times New Roman" w:hAnsi="Times New Roman" w:cs="Times New Roman" w:hint="eastAsia"/>
          <w:b/>
          <w:bCs/>
          <w:sz w:val="24"/>
          <w:szCs w:val="24"/>
        </w:rPr>
        <w:t>ESI</w:t>
      </w:r>
      <w:r w:rsidRPr="003501F4">
        <w:rPr>
          <w:rFonts w:ascii="Times New Roman" w:hAnsi="Times New Roman" w:cs="Times New Roman"/>
          <w:b/>
          <w:bCs/>
          <w:sz w:val="24"/>
          <w:szCs w:val="24"/>
        </w:rPr>
        <w:t>, temperature</w:t>
      </w:r>
      <w:r w:rsidR="00A33176" w:rsidRPr="003501F4">
        <w:rPr>
          <w:rFonts w:ascii="Times New Roman" w:hAnsi="Times New Roman" w:cs="Times New Roman" w:hint="eastAsia"/>
          <w:b/>
          <w:bCs/>
          <w:sz w:val="24"/>
          <w:szCs w:val="24"/>
        </w:rPr>
        <w:t>, and</w:t>
      </w:r>
      <w:r w:rsidRPr="003501F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1974FD" w:rsidRPr="003501F4">
        <w:rPr>
          <w:rFonts w:ascii="Times New Roman" w:hAnsi="Times New Roman" w:cs="Times New Roman" w:hint="eastAsia"/>
          <w:b/>
          <w:bCs/>
          <w:sz w:val="24"/>
          <w:szCs w:val="24"/>
        </w:rPr>
        <w:t>SWC</w:t>
      </w:r>
      <w:r>
        <w:rPr>
          <w:rFonts w:ascii="Times New Roman" w:hAnsi="Times New Roman" w:cs="Times New Roman"/>
          <w:sz w:val="24"/>
          <w:szCs w:val="24"/>
        </w:rPr>
        <w:t xml:space="preserve"> in GRA (a-</w:t>
      </w:r>
      <w:r w:rsidR="001974FD">
        <w:rPr>
          <w:rFonts w:ascii="Times New Roman" w:hAnsi="Times New Roman" w:cs="Times New Roman" w:hint="eastAsia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) and ENF (</w:t>
      </w:r>
      <w:r w:rsidR="001974FD">
        <w:rPr>
          <w:rFonts w:ascii="Times New Roman" w:hAnsi="Times New Roman" w:cs="Times New Roman" w:hint="eastAsia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-</w:t>
      </w:r>
      <w:r w:rsidR="001974FD">
        <w:rPr>
          <w:rFonts w:ascii="Times New Roman" w:hAnsi="Times New Roman" w:cs="Times New Roman" w:hint="eastAsia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>) ecosystems</w:t>
      </w:r>
      <w:r w:rsidR="001974FD">
        <w:rPr>
          <w:rFonts w:ascii="Times New Roman" w:hAnsi="Times New Roman" w:cs="Times New Roman" w:hint="eastAsia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respectively. </w:t>
      </w:r>
      <w:r w:rsidR="00F83E97">
        <w:rPr>
          <w:rFonts w:ascii="Times New Roman" w:hAnsi="Times New Roman" w:cs="Times New Roman" w:hint="eastAsia"/>
          <w:sz w:val="24"/>
          <w:szCs w:val="24"/>
        </w:rPr>
        <w:t>ESI</w:t>
      </w:r>
      <w:r w:rsidR="00F83E97" w:rsidRPr="002A4A52">
        <w:rPr>
          <w:rFonts w:ascii="Times New Roman" w:hAnsi="Times New Roman" w:cs="Times New Roman"/>
          <w:sz w:val="24"/>
          <w:szCs w:val="24"/>
        </w:rPr>
        <w:t xml:space="preserve">: </w:t>
      </w:r>
      <w:r w:rsidR="00F83E97">
        <w:rPr>
          <w:rFonts w:ascii="Times New Roman" w:hAnsi="Times New Roman" w:cs="Times New Roman" w:hint="eastAsia"/>
          <w:sz w:val="24"/>
          <w:szCs w:val="24"/>
        </w:rPr>
        <w:t>e</w:t>
      </w:r>
      <w:r w:rsidR="00F83E97" w:rsidRPr="00FD4621">
        <w:rPr>
          <w:rFonts w:ascii="Times New Roman" w:hAnsi="Times New Roman" w:cs="Times New Roman"/>
          <w:sz w:val="24"/>
          <w:szCs w:val="24"/>
        </w:rPr>
        <w:t xml:space="preserve">vaporative </w:t>
      </w:r>
      <w:r w:rsidR="00F83E97">
        <w:rPr>
          <w:rFonts w:ascii="Times New Roman" w:hAnsi="Times New Roman" w:cs="Times New Roman" w:hint="eastAsia"/>
          <w:sz w:val="24"/>
          <w:szCs w:val="24"/>
        </w:rPr>
        <w:t>s</w:t>
      </w:r>
      <w:r w:rsidR="00F83E97" w:rsidRPr="00FD4621">
        <w:rPr>
          <w:rFonts w:ascii="Times New Roman" w:hAnsi="Times New Roman" w:cs="Times New Roman"/>
          <w:sz w:val="24"/>
          <w:szCs w:val="24"/>
        </w:rPr>
        <w:t xml:space="preserve">tress </w:t>
      </w:r>
      <w:r w:rsidR="00F83E97">
        <w:rPr>
          <w:rFonts w:ascii="Times New Roman" w:hAnsi="Times New Roman" w:cs="Times New Roman" w:hint="eastAsia"/>
          <w:sz w:val="24"/>
          <w:szCs w:val="24"/>
        </w:rPr>
        <w:t>i</w:t>
      </w:r>
      <w:r w:rsidR="00F83E97" w:rsidRPr="00FD4621">
        <w:rPr>
          <w:rFonts w:ascii="Times New Roman" w:hAnsi="Times New Roman" w:cs="Times New Roman"/>
          <w:sz w:val="24"/>
          <w:szCs w:val="24"/>
        </w:rPr>
        <w:t>ndex</w:t>
      </w:r>
      <w:r w:rsidR="00F83E97" w:rsidRPr="002A4A52">
        <w:rPr>
          <w:rFonts w:ascii="Times New Roman" w:hAnsi="Times New Roman" w:cs="Times New Roman"/>
          <w:sz w:val="24"/>
          <w:szCs w:val="24"/>
        </w:rPr>
        <w:t>; SWC: soil water content; T</w:t>
      </w:r>
      <w:r w:rsidR="00F83E97" w:rsidRPr="002A4A52">
        <w:rPr>
          <w:rFonts w:ascii="Times New Roman" w:hAnsi="Times New Roman" w:cs="Times New Roman"/>
          <w:sz w:val="24"/>
          <w:szCs w:val="24"/>
          <w:vertAlign w:val="subscript"/>
        </w:rPr>
        <w:t>a</w:t>
      </w:r>
      <w:r w:rsidR="00F83E97" w:rsidRPr="002A4A52">
        <w:rPr>
          <w:rFonts w:ascii="Times New Roman" w:hAnsi="Times New Roman" w:cs="Times New Roman"/>
          <w:sz w:val="24"/>
          <w:szCs w:val="24"/>
        </w:rPr>
        <w:t>: air temperature; V</w:t>
      </w:r>
      <w:r w:rsidR="00F83E97" w:rsidRPr="002A4A52">
        <w:rPr>
          <w:rFonts w:ascii="Times New Roman" w:hAnsi="Times New Roman" w:cs="Times New Roman"/>
          <w:sz w:val="24"/>
          <w:szCs w:val="24"/>
          <w:vertAlign w:val="subscript"/>
        </w:rPr>
        <w:t>cmax25</w:t>
      </w:r>
      <w:r w:rsidR="00F83E97" w:rsidRPr="002A4A52">
        <w:rPr>
          <w:rFonts w:ascii="Times New Roman" w:hAnsi="Times New Roman" w:cs="Times New Roman"/>
          <w:sz w:val="24"/>
          <w:szCs w:val="24"/>
        </w:rPr>
        <w:t xml:space="preserve">: maximum carboxylation rate at 25 </w:t>
      </w:r>
      <w:r w:rsidR="00F83E97" w:rsidRPr="002A4A52">
        <w:rPr>
          <w:rFonts w:ascii="Times New Roman" w:hAnsi="Times New Roman" w:cs="Times New Roman" w:hint="eastAsia"/>
          <w:sz w:val="24"/>
          <w:szCs w:val="24"/>
        </w:rPr>
        <w:t>°</w:t>
      </w:r>
      <w:r w:rsidR="00F83E97" w:rsidRPr="002A4A52">
        <w:rPr>
          <w:rFonts w:ascii="Times New Roman" w:hAnsi="Times New Roman" w:cs="Times New Roman"/>
          <w:sz w:val="24"/>
          <w:szCs w:val="24"/>
        </w:rPr>
        <w:t xml:space="preserve">C.  </w:t>
      </w:r>
    </w:p>
    <w:p w14:paraId="05093499" w14:textId="083CFABA" w:rsidR="00A01612" w:rsidRDefault="00A01612" w:rsidP="00A01612">
      <w:pPr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C2BD6DB" w14:textId="77777777" w:rsidR="001530D1" w:rsidRDefault="001530D1" w:rsidP="00A01612">
      <w:pPr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3681809" w14:textId="77777777" w:rsidR="004E432C" w:rsidRDefault="004E432C" w:rsidP="00A01612">
      <w:pPr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B139A28" w14:textId="77777777" w:rsidR="004E432C" w:rsidRDefault="004E432C" w:rsidP="00A01612">
      <w:pPr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11E8E84" w14:textId="77777777" w:rsidR="004E432C" w:rsidRDefault="004E432C" w:rsidP="00A01612">
      <w:pPr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7733937" w14:textId="77777777" w:rsidR="004E432C" w:rsidRDefault="004E432C" w:rsidP="00A01612">
      <w:pPr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E53914D" w14:textId="77777777" w:rsidR="004E432C" w:rsidRDefault="004E432C" w:rsidP="00A01612">
      <w:pPr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6D44A20" w14:textId="77777777" w:rsidR="004E432C" w:rsidRDefault="004E432C" w:rsidP="00A01612">
      <w:pPr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46E2028" w14:textId="16336531" w:rsidR="00251AC8" w:rsidRPr="0040365B" w:rsidRDefault="00251AC8" w:rsidP="0040365B">
      <w:pPr>
        <w:pStyle w:val="Heading1"/>
        <w:numPr>
          <w:ilvl w:val="1"/>
          <w:numId w:val="1"/>
        </w:numPr>
        <w:spacing w:line="360" w:lineRule="auto"/>
        <w:rPr>
          <w:rFonts w:ascii="Times New Roman" w:hAnsi="Times New Roman" w:cs="Times New Roman"/>
          <w:b/>
          <w:bCs/>
          <w:color w:val="auto"/>
          <w:sz w:val="24"/>
          <w:szCs w:val="24"/>
        </w:rPr>
      </w:pPr>
      <w:bookmarkStart w:id="12" w:name="_Toc176266003"/>
      <w:r w:rsidRPr="0040365B">
        <w:rPr>
          <w:rFonts w:ascii="Times New Roman" w:hAnsi="Times New Roman" w:cs="Times New Roman"/>
          <w:b/>
          <w:bCs/>
          <w:color w:val="auto"/>
          <w:sz w:val="24"/>
          <w:szCs w:val="24"/>
        </w:rPr>
        <w:lastRenderedPageBreak/>
        <w:t>Consolidating primary discoveries</w:t>
      </w:r>
      <w:r w:rsidRPr="0040365B">
        <w:rPr>
          <w:rFonts w:ascii="Times New Roman" w:hAnsi="Times New Roman" w:cs="Times New Roman" w:hint="eastAsia"/>
          <w:b/>
          <w:bCs/>
          <w:color w:val="auto"/>
          <w:sz w:val="24"/>
          <w:szCs w:val="24"/>
        </w:rPr>
        <w:t xml:space="preserve"> with </w:t>
      </w:r>
      <w:r w:rsidR="00DE27AC" w:rsidRPr="0040365B">
        <w:rPr>
          <w:rFonts w:ascii="Times New Roman" w:hAnsi="Times New Roman" w:cs="Times New Roman" w:hint="eastAsia"/>
          <w:b/>
          <w:bCs/>
          <w:color w:val="auto"/>
          <w:sz w:val="24"/>
          <w:szCs w:val="24"/>
        </w:rPr>
        <w:t>alternative</w:t>
      </w:r>
      <w:r w:rsidR="001C6750" w:rsidRPr="0040365B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 dataset</w:t>
      </w:r>
      <w:r w:rsidR="00221835" w:rsidRPr="0040365B">
        <w:rPr>
          <w:rFonts w:ascii="Times New Roman" w:hAnsi="Times New Roman" w:cs="Times New Roman" w:hint="eastAsia"/>
          <w:b/>
          <w:bCs/>
          <w:color w:val="auto"/>
          <w:sz w:val="24"/>
          <w:szCs w:val="24"/>
        </w:rPr>
        <w:t>s</w:t>
      </w:r>
      <w:bookmarkEnd w:id="12"/>
    </w:p>
    <w:p w14:paraId="4FD46F14" w14:textId="22F7E77B" w:rsidR="00251AC8" w:rsidRPr="00251AC8" w:rsidRDefault="00EB54C7" w:rsidP="00251AC8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>T</w:t>
      </w:r>
      <w:r w:rsidRPr="00EB54C7">
        <w:rPr>
          <w:rFonts w:ascii="Times New Roman" w:hAnsi="Times New Roman" w:cs="Times New Roman"/>
          <w:sz w:val="24"/>
          <w:szCs w:val="24"/>
        </w:rPr>
        <w:t>o further confirm the validity of our key findings</w:t>
      </w:r>
      <w:r w:rsidR="00251AC8" w:rsidRPr="00251AC8">
        <w:rPr>
          <w:rFonts w:ascii="Times New Roman" w:hAnsi="Times New Roman" w:cs="Times New Roman"/>
          <w:sz w:val="24"/>
          <w:szCs w:val="24"/>
        </w:rPr>
        <w:t xml:space="preserve">, particularly the dominant role of </w:t>
      </w:r>
      <w:r w:rsidR="00486B5D">
        <w:rPr>
          <w:rFonts w:ascii="Times New Roman" w:hAnsi="Times New Roman" w:cs="Times New Roman" w:hint="eastAsia"/>
          <w:sz w:val="24"/>
          <w:szCs w:val="24"/>
        </w:rPr>
        <w:t>plant</w:t>
      </w:r>
      <w:r w:rsidR="00251AC8" w:rsidRPr="00251AC8">
        <w:rPr>
          <w:rFonts w:ascii="Times New Roman" w:hAnsi="Times New Roman" w:cs="Times New Roman"/>
          <w:sz w:val="24"/>
          <w:szCs w:val="24"/>
        </w:rPr>
        <w:t xml:space="preserve"> traits in contributing to PE (Fig. 1-4), we employed a controlled variable approach, substituting </w:t>
      </w:r>
      <w:r w:rsidR="005D52DB">
        <w:rPr>
          <w:rFonts w:ascii="Times New Roman" w:hAnsi="Times New Roman" w:cs="Times New Roman" w:hint="eastAsia"/>
          <w:sz w:val="24"/>
          <w:szCs w:val="24"/>
        </w:rPr>
        <w:t xml:space="preserve">with </w:t>
      </w:r>
      <w:r w:rsidR="00251AC8" w:rsidRPr="00251AC8">
        <w:rPr>
          <w:rFonts w:ascii="Times New Roman" w:hAnsi="Times New Roman" w:cs="Times New Roman"/>
          <w:sz w:val="24"/>
          <w:szCs w:val="24"/>
        </w:rPr>
        <w:t xml:space="preserve">one </w:t>
      </w:r>
      <w:r w:rsidR="00BD0D85">
        <w:rPr>
          <w:rFonts w:ascii="Times New Roman" w:hAnsi="Times New Roman" w:cs="Times New Roman" w:hint="eastAsia"/>
          <w:sz w:val="24"/>
          <w:szCs w:val="24"/>
        </w:rPr>
        <w:t>alternative</w:t>
      </w:r>
      <w:r w:rsidR="00251AC8" w:rsidRPr="00251AC8">
        <w:rPr>
          <w:rFonts w:ascii="Times New Roman" w:hAnsi="Times New Roman" w:cs="Times New Roman"/>
          <w:sz w:val="24"/>
          <w:szCs w:val="24"/>
        </w:rPr>
        <w:t xml:space="preserve"> dataset at a time</w:t>
      </w:r>
      <w:r w:rsidR="00AA3C15">
        <w:rPr>
          <w:rFonts w:ascii="Times New Roman" w:hAnsi="Times New Roman" w:cs="Times New Roman" w:hint="eastAsia"/>
          <w:sz w:val="24"/>
          <w:szCs w:val="24"/>
        </w:rPr>
        <w:t xml:space="preserve"> including:</w:t>
      </w:r>
      <w:r w:rsidR="00251AC8" w:rsidRPr="00251AC8">
        <w:rPr>
          <w:rFonts w:ascii="Times New Roman" w:hAnsi="Times New Roman" w:cs="Times New Roman"/>
          <w:sz w:val="24"/>
          <w:szCs w:val="24"/>
        </w:rPr>
        <w:t xml:space="preserve"> MERIS leaf Chl content (</w:t>
      </w:r>
      <w:r w:rsidR="00B55C00" w:rsidRPr="00B55C00">
        <w:rPr>
          <w:rFonts w:ascii="Times New Roman" w:hAnsi="Times New Roman" w:cs="Times New Roman"/>
          <w:sz w:val="24"/>
          <w:szCs w:val="24"/>
        </w:rPr>
        <w:t>Fig. S</w:t>
      </w:r>
      <w:r w:rsidR="00F576CD">
        <w:rPr>
          <w:rFonts w:ascii="Times New Roman" w:hAnsi="Times New Roman" w:cs="Times New Roman" w:hint="eastAsia"/>
          <w:sz w:val="24"/>
          <w:szCs w:val="24"/>
        </w:rPr>
        <w:t>10</w:t>
      </w:r>
      <w:r w:rsidR="00251AC8" w:rsidRPr="00251AC8">
        <w:rPr>
          <w:rFonts w:ascii="Times New Roman" w:hAnsi="Times New Roman" w:cs="Times New Roman"/>
          <w:sz w:val="24"/>
          <w:szCs w:val="24"/>
        </w:rPr>
        <w:t>), GLASS LAI (</w:t>
      </w:r>
      <w:r w:rsidR="00B55C00" w:rsidRPr="00B55C00">
        <w:rPr>
          <w:rFonts w:ascii="Times New Roman" w:hAnsi="Times New Roman" w:cs="Times New Roman"/>
          <w:sz w:val="24"/>
          <w:szCs w:val="24"/>
        </w:rPr>
        <w:t>Fig. S</w:t>
      </w:r>
      <w:r w:rsidR="00B55C00">
        <w:rPr>
          <w:rFonts w:ascii="Times New Roman" w:hAnsi="Times New Roman" w:cs="Times New Roman" w:hint="eastAsia"/>
          <w:sz w:val="24"/>
          <w:szCs w:val="24"/>
        </w:rPr>
        <w:t>1</w:t>
      </w:r>
      <w:r w:rsidR="00F576CD">
        <w:rPr>
          <w:rFonts w:ascii="Times New Roman" w:hAnsi="Times New Roman" w:cs="Times New Roman" w:hint="eastAsia"/>
          <w:sz w:val="24"/>
          <w:szCs w:val="24"/>
        </w:rPr>
        <w:t>1</w:t>
      </w:r>
      <w:r w:rsidR="00251AC8" w:rsidRPr="00251AC8">
        <w:rPr>
          <w:rFonts w:ascii="Times New Roman" w:hAnsi="Times New Roman" w:cs="Times New Roman"/>
          <w:sz w:val="24"/>
          <w:szCs w:val="24"/>
        </w:rPr>
        <w:t>), and GEOV3 fPAR (</w:t>
      </w:r>
      <w:r w:rsidR="00B55C00" w:rsidRPr="00B55C00">
        <w:rPr>
          <w:rFonts w:ascii="Times New Roman" w:hAnsi="Times New Roman" w:cs="Times New Roman"/>
          <w:sz w:val="24"/>
          <w:szCs w:val="24"/>
        </w:rPr>
        <w:t>Fig. S</w:t>
      </w:r>
      <w:r w:rsidR="00B55C00">
        <w:rPr>
          <w:rFonts w:ascii="Times New Roman" w:hAnsi="Times New Roman" w:cs="Times New Roman" w:hint="eastAsia"/>
          <w:sz w:val="24"/>
          <w:szCs w:val="24"/>
        </w:rPr>
        <w:t>1</w:t>
      </w:r>
      <w:r w:rsidR="00F576CD">
        <w:rPr>
          <w:rFonts w:ascii="Times New Roman" w:hAnsi="Times New Roman" w:cs="Times New Roman" w:hint="eastAsia"/>
          <w:sz w:val="24"/>
          <w:szCs w:val="24"/>
        </w:rPr>
        <w:t>2</w:t>
      </w:r>
      <w:r w:rsidR="00251AC8" w:rsidRPr="00251AC8">
        <w:rPr>
          <w:rFonts w:ascii="Times New Roman" w:hAnsi="Times New Roman" w:cs="Times New Roman"/>
          <w:sz w:val="24"/>
          <w:szCs w:val="24"/>
        </w:rPr>
        <w:t>) data</w:t>
      </w:r>
      <w:r w:rsidR="00AA3C15">
        <w:rPr>
          <w:rFonts w:ascii="Times New Roman" w:hAnsi="Times New Roman" w:cs="Times New Roman" w:hint="eastAsia"/>
          <w:sz w:val="24"/>
          <w:szCs w:val="24"/>
        </w:rPr>
        <w:t xml:space="preserve">, </w:t>
      </w:r>
      <w:r w:rsidR="00251AC8" w:rsidRPr="00251AC8">
        <w:rPr>
          <w:rFonts w:ascii="Times New Roman" w:hAnsi="Times New Roman" w:cs="Times New Roman"/>
          <w:sz w:val="24"/>
          <w:szCs w:val="24"/>
        </w:rPr>
        <w:t>into the XGBoost model</w:t>
      </w:r>
      <w:r w:rsidR="00F4070A">
        <w:rPr>
          <w:rFonts w:ascii="Times New Roman" w:hAnsi="Times New Roman" w:cs="Times New Roman" w:hint="eastAsia"/>
          <w:sz w:val="24"/>
          <w:szCs w:val="24"/>
        </w:rPr>
        <w:t xml:space="preserve"> based on the general model</w:t>
      </w:r>
      <w:r w:rsidR="00251AC8" w:rsidRPr="00251AC8">
        <w:rPr>
          <w:rFonts w:ascii="Times New Roman" w:hAnsi="Times New Roman" w:cs="Times New Roman"/>
          <w:sz w:val="24"/>
          <w:szCs w:val="24"/>
        </w:rPr>
        <w:t xml:space="preserve">. We found that the XGBoost model trained with MERIS Chl data achieves slightly better accuracy (Extended Data Fig. </w:t>
      </w:r>
      <w:r w:rsidR="006C1D3C">
        <w:rPr>
          <w:rFonts w:ascii="Times New Roman" w:hAnsi="Times New Roman" w:cs="Times New Roman" w:hint="eastAsia"/>
          <w:sz w:val="24"/>
          <w:szCs w:val="24"/>
        </w:rPr>
        <w:t>4</w:t>
      </w:r>
      <w:r w:rsidR="00251AC8" w:rsidRPr="00251AC8">
        <w:rPr>
          <w:rFonts w:ascii="Times New Roman" w:hAnsi="Times New Roman" w:cs="Times New Roman"/>
          <w:sz w:val="24"/>
          <w:szCs w:val="24"/>
        </w:rPr>
        <w:t xml:space="preserve">) but is comparable to the general model (Fig. </w:t>
      </w:r>
      <w:r w:rsidR="006C1D3C">
        <w:rPr>
          <w:rFonts w:ascii="Times New Roman" w:hAnsi="Times New Roman" w:cs="Times New Roman" w:hint="eastAsia"/>
          <w:sz w:val="24"/>
          <w:szCs w:val="24"/>
        </w:rPr>
        <w:t>1c</w:t>
      </w:r>
      <w:r w:rsidR="00251AC8" w:rsidRPr="00251AC8">
        <w:rPr>
          <w:rFonts w:ascii="Times New Roman" w:hAnsi="Times New Roman" w:cs="Times New Roman"/>
          <w:sz w:val="24"/>
          <w:szCs w:val="24"/>
        </w:rPr>
        <w:t xml:space="preserve">). Chl content remains the second most influential factor, with other feature importance being nearly identical (Extended Data Fig. </w:t>
      </w:r>
      <w:r w:rsidR="006C1D3C">
        <w:rPr>
          <w:rFonts w:ascii="Times New Roman" w:hAnsi="Times New Roman" w:cs="Times New Roman" w:hint="eastAsia"/>
          <w:sz w:val="24"/>
          <w:szCs w:val="24"/>
        </w:rPr>
        <w:t>4</w:t>
      </w:r>
      <w:r w:rsidR="00251AC8" w:rsidRPr="00251AC8">
        <w:rPr>
          <w:rFonts w:ascii="Times New Roman" w:hAnsi="Times New Roman" w:cs="Times New Roman"/>
          <w:sz w:val="24"/>
          <w:szCs w:val="24"/>
        </w:rPr>
        <w:t>). Although we did not observe a saturation effect, the consistent negative interaction between high Chl content and LAI persists. It is noteworthy that the MERIS Chl data had a shorter temporal coverage, particularly with fewer samples</w:t>
      </w:r>
      <w:r w:rsidR="00251AC8" w:rsidRPr="00251AC8">
        <w:t xml:space="preserve"> </w:t>
      </w:r>
      <w:r w:rsidR="00251AC8" w:rsidRPr="00251AC8">
        <w:rPr>
          <w:rFonts w:ascii="Times New Roman" w:hAnsi="Times New Roman" w:cs="Times New Roman"/>
          <w:sz w:val="24"/>
          <w:szCs w:val="24"/>
        </w:rPr>
        <w:t xml:space="preserve">for certain scenarios, </w:t>
      </w:r>
      <w:r w:rsidR="00251AC8" w:rsidRPr="00251AC8">
        <w:rPr>
          <w:rFonts w:ascii="Times New Roman" w:hAnsi="Times New Roman" w:cs="Times New Roman" w:hint="eastAsia"/>
          <w:sz w:val="24"/>
          <w:szCs w:val="24"/>
        </w:rPr>
        <w:t>e.g.</w:t>
      </w:r>
      <w:r w:rsidR="00251AC8" w:rsidRPr="00251AC8">
        <w:rPr>
          <w:rFonts w:ascii="Times New Roman" w:hAnsi="Times New Roman" w:cs="Times New Roman"/>
          <w:sz w:val="24"/>
          <w:szCs w:val="24"/>
        </w:rPr>
        <w:t>, for Chl ranges exceeding ~50 μg</w:t>
      </w:r>
      <w:r w:rsidR="00DD710F">
        <w:rPr>
          <w:rFonts w:ascii="Times New Roman" w:hAnsi="Times New Roman" w:cs="Times New Roman" w:hint="eastAsia"/>
          <w:sz w:val="24"/>
          <w:szCs w:val="24"/>
        </w:rPr>
        <w:t>/</w:t>
      </w:r>
      <w:r w:rsidR="00251AC8" w:rsidRPr="00251AC8">
        <w:rPr>
          <w:rFonts w:ascii="Times New Roman" w:hAnsi="Times New Roman" w:cs="Times New Roman"/>
          <w:sz w:val="24"/>
          <w:szCs w:val="24"/>
        </w:rPr>
        <w:t>cm</w:t>
      </w:r>
      <w:r w:rsidR="00251AC8" w:rsidRPr="00251AC8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="00251AC8" w:rsidRPr="00251AC8">
        <w:rPr>
          <w:rFonts w:ascii="Times New Roman" w:hAnsi="Times New Roman" w:cs="Times New Roman"/>
          <w:sz w:val="24"/>
          <w:szCs w:val="24"/>
        </w:rPr>
        <w:t xml:space="preserve">. Similarly, we observed </w:t>
      </w:r>
      <w:r w:rsidR="000F43D3">
        <w:rPr>
          <w:rFonts w:ascii="Times New Roman" w:hAnsi="Times New Roman" w:cs="Times New Roman" w:hint="eastAsia"/>
          <w:sz w:val="24"/>
          <w:szCs w:val="24"/>
        </w:rPr>
        <w:t xml:space="preserve">relatively </w:t>
      </w:r>
      <w:r w:rsidR="00251AC8" w:rsidRPr="00251AC8">
        <w:rPr>
          <w:rFonts w:ascii="Times New Roman" w:hAnsi="Times New Roman" w:cs="Times New Roman"/>
          <w:sz w:val="24"/>
          <w:szCs w:val="24"/>
        </w:rPr>
        <w:t xml:space="preserve">consistent findings regarding the underlying mechanisms governing PE and model performance yield from the </w:t>
      </w:r>
      <w:bookmarkStart w:id="13" w:name="_Hlk166168735"/>
      <w:r w:rsidR="00251AC8" w:rsidRPr="00251AC8">
        <w:rPr>
          <w:rFonts w:ascii="Times New Roman" w:hAnsi="Times New Roman" w:cs="Times New Roman"/>
          <w:sz w:val="24"/>
          <w:szCs w:val="24"/>
        </w:rPr>
        <w:t>GLASS LAI</w:t>
      </w:r>
      <w:bookmarkEnd w:id="13"/>
      <w:r w:rsidR="00251AC8" w:rsidRPr="00251AC8">
        <w:rPr>
          <w:rFonts w:ascii="Times New Roman" w:hAnsi="Times New Roman" w:cs="Times New Roman"/>
          <w:sz w:val="24"/>
          <w:szCs w:val="24"/>
        </w:rPr>
        <w:t xml:space="preserve"> product (</w:t>
      </w:r>
      <w:r w:rsidR="00732D13" w:rsidRPr="00B55C00">
        <w:rPr>
          <w:rFonts w:ascii="Times New Roman" w:hAnsi="Times New Roman" w:cs="Times New Roman"/>
          <w:sz w:val="24"/>
          <w:szCs w:val="24"/>
        </w:rPr>
        <w:t>Fig. S</w:t>
      </w:r>
      <w:r w:rsidR="00732D13">
        <w:rPr>
          <w:rFonts w:ascii="Times New Roman" w:hAnsi="Times New Roman" w:cs="Times New Roman" w:hint="eastAsia"/>
          <w:sz w:val="24"/>
          <w:szCs w:val="24"/>
        </w:rPr>
        <w:t>1</w:t>
      </w:r>
      <w:r w:rsidR="00A16EDB">
        <w:rPr>
          <w:rFonts w:ascii="Times New Roman" w:hAnsi="Times New Roman" w:cs="Times New Roman" w:hint="eastAsia"/>
          <w:sz w:val="24"/>
          <w:szCs w:val="24"/>
        </w:rPr>
        <w:t>1</w:t>
      </w:r>
      <w:r w:rsidR="00251AC8" w:rsidRPr="00251AC8">
        <w:rPr>
          <w:rFonts w:ascii="Times New Roman" w:hAnsi="Times New Roman" w:cs="Times New Roman"/>
          <w:sz w:val="24"/>
          <w:szCs w:val="24"/>
        </w:rPr>
        <w:t>) and GEOV3 fPAR data (</w:t>
      </w:r>
      <w:r w:rsidR="00732D13" w:rsidRPr="00B55C00">
        <w:rPr>
          <w:rFonts w:ascii="Times New Roman" w:hAnsi="Times New Roman" w:cs="Times New Roman"/>
          <w:sz w:val="24"/>
          <w:szCs w:val="24"/>
        </w:rPr>
        <w:t>Fig. S</w:t>
      </w:r>
      <w:r w:rsidR="00732D13">
        <w:rPr>
          <w:rFonts w:ascii="Times New Roman" w:hAnsi="Times New Roman" w:cs="Times New Roman" w:hint="eastAsia"/>
          <w:sz w:val="24"/>
          <w:szCs w:val="24"/>
        </w:rPr>
        <w:t>1</w:t>
      </w:r>
      <w:r w:rsidR="00A16EDB">
        <w:rPr>
          <w:rFonts w:ascii="Times New Roman" w:hAnsi="Times New Roman" w:cs="Times New Roman" w:hint="eastAsia"/>
          <w:sz w:val="24"/>
          <w:szCs w:val="24"/>
        </w:rPr>
        <w:t>2</w:t>
      </w:r>
      <w:r w:rsidR="00251AC8" w:rsidRPr="00251AC8">
        <w:rPr>
          <w:rFonts w:ascii="Times New Roman" w:hAnsi="Times New Roman" w:cs="Times New Roman"/>
          <w:sz w:val="24"/>
          <w:szCs w:val="24"/>
        </w:rPr>
        <w:t xml:space="preserve">), in comparison to the general model (Fig. </w:t>
      </w:r>
      <w:r w:rsidR="00C870DE">
        <w:rPr>
          <w:rFonts w:ascii="Times New Roman" w:hAnsi="Times New Roman" w:cs="Times New Roman" w:hint="eastAsia"/>
          <w:sz w:val="24"/>
          <w:szCs w:val="24"/>
        </w:rPr>
        <w:t>4</w:t>
      </w:r>
      <w:r w:rsidR="00251AC8" w:rsidRPr="00251AC8">
        <w:rPr>
          <w:rFonts w:ascii="Times New Roman" w:hAnsi="Times New Roman" w:cs="Times New Roman"/>
          <w:sz w:val="24"/>
          <w:szCs w:val="24"/>
        </w:rPr>
        <w:t xml:space="preserve">).  </w:t>
      </w:r>
    </w:p>
    <w:p w14:paraId="23B63639" w14:textId="77777777" w:rsidR="00251AC8" w:rsidRPr="00251AC8" w:rsidRDefault="00251AC8" w:rsidP="00251AC8">
      <w:pPr>
        <w:spacing w:line="360" w:lineRule="auto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14:paraId="524E53BB" w14:textId="323D1FC8" w:rsidR="00ED3B8F" w:rsidRPr="001D113F" w:rsidRDefault="00251AC8" w:rsidP="001D113F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251AC8">
        <w:rPr>
          <w:rFonts w:ascii="Times New Roman" w:hAnsi="Times New Roman" w:cs="Times New Roman"/>
          <w:sz w:val="24"/>
          <w:szCs w:val="24"/>
        </w:rPr>
        <w:t>Furthermore, an early growing season (with a temperature above 5°C) produces comparable results (R</w:t>
      </w:r>
      <w:r w:rsidRPr="00251AC8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="00DF52E2">
        <w:rPr>
          <w:rFonts w:ascii="Times New Roman" w:hAnsi="Times New Roman" w:cs="Times New Roman" w:hint="eastAsia"/>
          <w:sz w:val="24"/>
          <w:szCs w:val="24"/>
          <w:vertAlign w:val="superscript"/>
        </w:rPr>
        <w:t xml:space="preserve"> </w:t>
      </w:r>
      <w:r w:rsidRPr="00251AC8">
        <w:rPr>
          <w:rFonts w:ascii="Times New Roman" w:hAnsi="Times New Roman" w:cs="Times New Roman"/>
          <w:sz w:val="24"/>
          <w:szCs w:val="24"/>
        </w:rPr>
        <w:t>=</w:t>
      </w:r>
      <w:r w:rsidR="00DF52E2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251AC8">
        <w:rPr>
          <w:rFonts w:ascii="Times New Roman" w:hAnsi="Times New Roman" w:cs="Times New Roman"/>
          <w:sz w:val="24"/>
          <w:szCs w:val="24"/>
        </w:rPr>
        <w:t>0.79, RMSE</w:t>
      </w:r>
      <w:r w:rsidR="00DF52E2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251AC8">
        <w:rPr>
          <w:rFonts w:ascii="Times New Roman" w:hAnsi="Times New Roman" w:cs="Times New Roman"/>
          <w:sz w:val="24"/>
          <w:szCs w:val="24"/>
        </w:rPr>
        <w:t>=</w:t>
      </w:r>
      <w:r w:rsidR="00DF52E2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251AC8">
        <w:rPr>
          <w:rFonts w:ascii="Times New Roman" w:hAnsi="Times New Roman" w:cs="Times New Roman"/>
          <w:sz w:val="24"/>
          <w:szCs w:val="24"/>
        </w:rPr>
        <w:t>3</w:t>
      </w:r>
      <w:r w:rsidR="00F4596F">
        <w:rPr>
          <w:rFonts w:ascii="Times New Roman" w:hAnsi="Times New Roman" w:cs="Times New Roman" w:hint="eastAsia"/>
          <w:sz w:val="24"/>
          <w:szCs w:val="24"/>
        </w:rPr>
        <w:t>2</w:t>
      </w:r>
      <w:r w:rsidRPr="00251AC8">
        <w:rPr>
          <w:rFonts w:ascii="Times New Roman" w:hAnsi="Times New Roman" w:cs="Times New Roman"/>
          <w:sz w:val="24"/>
          <w:szCs w:val="24"/>
        </w:rPr>
        <w:t xml:space="preserve">%) in terms of both feature importance </w:t>
      </w:r>
      <w:r w:rsidR="00A06DC4">
        <w:rPr>
          <w:rFonts w:ascii="Times New Roman" w:hAnsi="Times New Roman" w:cs="Times New Roman" w:hint="eastAsia"/>
          <w:sz w:val="24"/>
          <w:szCs w:val="24"/>
        </w:rPr>
        <w:t>(</w:t>
      </w:r>
      <w:r w:rsidR="005644F6" w:rsidRPr="00B55C00">
        <w:rPr>
          <w:rFonts w:ascii="Times New Roman" w:hAnsi="Times New Roman" w:cs="Times New Roman"/>
          <w:sz w:val="24"/>
          <w:szCs w:val="24"/>
        </w:rPr>
        <w:t>Fig. S</w:t>
      </w:r>
      <w:r w:rsidR="005644F6">
        <w:rPr>
          <w:rFonts w:ascii="Times New Roman" w:hAnsi="Times New Roman" w:cs="Times New Roman" w:hint="eastAsia"/>
          <w:sz w:val="24"/>
          <w:szCs w:val="24"/>
        </w:rPr>
        <w:t>1</w:t>
      </w:r>
      <w:r w:rsidR="00BA661E">
        <w:rPr>
          <w:rFonts w:ascii="Times New Roman" w:hAnsi="Times New Roman" w:cs="Times New Roman" w:hint="eastAsia"/>
          <w:sz w:val="24"/>
          <w:szCs w:val="24"/>
        </w:rPr>
        <w:t>3</w:t>
      </w:r>
      <w:r w:rsidRPr="00251AC8">
        <w:rPr>
          <w:rFonts w:ascii="Times New Roman" w:hAnsi="Times New Roman" w:cs="Times New Roman"/>
          <w:sz w:val="24"/>
          <w:szCs w:val="24"/>
        </w:rPr>
        <w:t>a) when compared to the general model. Key features such as CI</w:t>
      </w:r>
      <w:r w:rsidRPr="00251AC8">
        <w:rPr>
          <w:rFonts w:ascii="Times New Roman" w:hAnsi="Times New Roman" w:cs="Times New Roman"/>
          <w:sz w:val="24"/>
          <w:szCs w:val="24"/>
          <w:vertAlign w:val="subscript"/>
        </w:rPr>
        <w:t>cloud</w:t>
      </w:r>
      <w:r w:rsidRPr="00251AC8">
        <w:rPr>
          <w:rFonts w:ascii="Times New Roman" w:hAnsi="Times New Roman" w:cs="Times New Roman"/>
          <w:sz w:val="24"/>
          <w:szCs w:val="24"/>
        </w:rPr>
        <w:t>, Chl content, and LL retain their significance.</w:t>
      </w:r>
      <w:r w:rsidRPr="00251AC8">
        <w:rPr>
          <w:rFonts w:ascii="Times New Roman" w:hAnsi="Times New Roman" w:cs="Times New Roman"/>
          <w:noProof/>
          <w:sz w:val="24"/>
          <w:szCs w:val="24"/>
        </w:rPr>
        <w:t xml:space="preserve"> The importance of Chl content and LL remains consistent when tested on various timescales (7-day </w:t>
      </w:r>
      <w:r w:rsidR="00074CEF">
        <w:rPr>
          <w:rFonts w:ascii="Times New Roman" w:hAnsi="Times New Roman" w:cs="Times New Roman" w:hint="eastAsia"/>
          <w:noProof/>
          <w:sz w:val="24"/>
          <w:szCs w:val="24"/>
        </w:rPr>
        <w:t>and</w:t>
      </w:r>
      <w:r w:rsidRPr="00251AC8">
        <w:rPr>
          <w:rFonts w:ascii="Times New Roman" w:hAnsi="Times New Roman" w:cs="Times New Roman"/>
          <w:noProof/>
          <w:sz w:val="24"/>
          <w:szCs w:val="24"/>
        </w:rPr>
        <w:t xml:space="preserve"> 14-day) </w:t>
      </w:r>
      <w:r w:rsidRPr="00251AC8">
        <w:rPr>
          <w:rFonts w:ascii="Times New Roman" w:hAnsi="Times New Roman" w:cs="Times New Roman"/>
          <w:sz w:val="24"/>
          <w:szCs w:val="24"/>
        </w:rPr>
        <w:t>(</w:t>
      </w:r>
      <w:r w:rsidR="005217C9" w:rsidRPr="00B55C00">
        <w:rPr>
          <w:rFonts w:ascii="Times New Roman" w:hAnsi="Times New Roman" w:cs="Times New Roman"/>
          <w:sz w:val="24"/>
          <w:szCs w:val="24"/>
        </w:rPr>
        <w:t>Fig. S</w:t>
      </w:r>
      <w:r w:rsidR="005217C9">
        <w:rPr>
          <w:rFonts w:ascii="Times New Roman" w:hAnsi="Times New Roman" w:cs="Times New Roman" w:hint="eastAsia"/>
          <w:sz w:val="24"/>
          <w:szCs w:val="24"/>
        </w:rPr>
        <w:t>1</w:t>
      </w:r>
      <w:r w:rsidR="00BA661E">
        <w:rPr>
          <w:rFonts w:ascii="Times New Roman" w:hAnsi="Times New Roman" w:cs="Times New Roman" w:hint="eastAsia"/>
          <w:sz w:val="24"/>
          <w:szCs w:val="24"/>
        </w:rPr>
        <w:t>3</w:t>
      </w:r>
      <w:r w:rsidRPr="00251AC8">
        <w:rPr>
          <w:rFonts w:ascii="Times New Roman" w:hAnsi="Times New Roman" w:cs="Times New Roman"/>
          <w:sz w:val="24"/>
          <w:szCs w:val="24"/>
        </w:rPr>
        <w:t>e, f)</w:t>
      </w:r>
      <w:r w:rsidRPr="00251AC8">
        <w:rPr>
          <w:rFonts w:ascii="Times New Roman" w:hAnsi="Times New Roman" w:cs="Times New Roman"/>
          <w:noProof/>
          <w:sz w:val="24"/>
          <w:szCs w:val="24"/>
        </w:rPr>
        <w:t xml:space="preserve">. </w:t>
      </w:r>
      <w:r w:rsidR="00ED3B8F"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61C90C3E" w14:textId="42A714DF" w:rsidR="00060673" w:rsidRDefault="00987FB9" w:rsidP="00D30CC6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b/>
          <w:bCs/>
          <w:noProof/>
          <w:sz w:val="24"/>
          <w:szCs w:val="24"/>
        </w:rPr>
        <w:lastRenderedPageBreak/>
        <w:drawing>
          <wp:inline distT="0" distB="0" distL="0" distR="0" wp14:anchorId="1ED89691" wp14:editId="514357EC">
            <wp:extent cx="5486400" cy="3352800"/>
            <wp:effectExtent l="0" t="0" r="0" b="0"/>
            <wp:docPr id="242392081" name="Picture 14" descr="A collage of graphs showing different colo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392081" name="Picture 14" descr="A collage of graphs showing different colors&#10;&#10;Description automatically generated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35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14" w:name="_Hlk175838370"/>
      <w:r w:rsidR="00F35752" w:rsidRPr="00F35752">
        <w:rPr>
          <w:rFonts w:ascii="Times New Roman" w:hAnsi="Times New Roman" w:cs="Times New Roman" w:hint="eastAsia"/>
          <w:b/>
          <w:bCs/>
          <w:noProof/>
          <w:sz w:val="24"/>
          <w:szCs w:val="24"/>
        </w:rPr>
        <w:t>Fig. S</w:t>
      </w:r>
      <w:r w:rsidR="00DF0EDE">
        <w:rPr>
          <w:rFonts w:ascii="Times New Roman" w:hAnsi="Times New Roman" w:cs="Times New Roman" w:hint="eastAsia"/>
          <w:b/>
          <w:bCs/>
          <w:noProof/>
          <w:sz w:val="24"/>
          <w:szCs w:val="24"/>
        </w:rPr>
        <w:t>10</w:t>
      </w:r>
      <w:r w:rsidR="00990879">
        <w:rPr>
          <w:rFonts w:ascii="Times New Roman" w:hAnsi="Times New Roman" w:cs="Times New Roman"/>
          <w:sz w:val="24"/>
          <w:szCs w:val="24"/>
        </w:rPr>
        <w:t xml:space="preserve"> </w:t>
      </w:r>
      <w:r w:rsidR="00356279" w:rsidRPr="006054E3">
        <w:rPr>
          <w:rFonts w:ascii="Times New Roman" w:hAnsi="Times New Roman" w:cs="Times New Roman"/>
          <w:b/>
          <w:bCs/>
          <w:sz w:val="24"/>
          <w:szCs w:val="24"/>
        </w:rPr>
        <w:t xml:space="preserve">Contributions of leaf traits, canopy structure, and climate factors to daily ecosystem-scale </w:t>
      </w:r>
      <w:r w:rsidR="00356279">
        <w:rPr>
          <w:rFonts w:ascii="Times New Roman" w:hAnsi="Times New Roman" w:cs="Times New Roman" w:hint="eastAsia"/>
          <w:b/>
          <w:bCs/>
          <w:sz w:val="24"/>
          <w:szCs w:val="24"/>
        </w:rPr>
        <w:t>PE</w:t>
      </w:r>
      <w:r w:rsidR="00356279" w:rsidRPr="00DD3C92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063ECE" w:rsidRPr="00DC5F4A">
        <w:rPr>
          <w:rFonts w:ascii="Times New Roman" w:hAnsi="Times New Roman" w:cs="Times New Roman"/>
          <w:b/>
          <w:bCs/>
          <w:sz w:val="24"/>
          <w:szCs w:val="24"/>
        </w:rPr>
        <w:t>for C</w:t>
      </w:r>
      <w:r w:rsidR="00063ECE" w:rsidRPr="000B6C75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3</w:t>
      </w:r>
      <w:r w:rsidR="00063ECE" w:rsidRPr="00DC5F4A">
        <w:rPr>
          <w:rFonts w:ascii="Times New Roman" w:hAnsi="Times New Roman" w:cs="Times New Roman"/>
          <w:b/>
          <w:bCs/>
          <w:sz w:val="24"/>
          <w:szCs w:val="24"/>
        </w:rPr>
        <w:t xml:space="preserve"> vegetation </w:t>
      </w:r>
      <w:r w:rsidR="00DC5F4A" w:rsidRPr="00DC5F4A">
        <w:rPr>
          <w:rFonts w:ascii="Times New Roman" w:hAnsi="Times New Roman" w:cs="Times New Roman"/>
          <w:b/>
          <w:bCs/>
          <w:sz w:val="24"/>
          <w:szCs w:val="24"/>
        </w:rPr>
        <w:t>by replacing MODIS Chl product with MERIS Chl data</w:t>
      </w:r>
      <w:r w:rsidR="00356279" w:rsidRPr="006054E3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="00356279" w:rsidRPr="006054E3">
        <w:rPr>
          <w:rFonts w:ascii="Times New Roman" w:hAnsi="Times New Roman" w:cs="Times New Roman"/>
          <w:sz w:val="24"/>
          <w:szCs w:val="24"/>
        </w:rPr>
        <w:t xml:space="preserve">Blue represents climate variables, green denotes biochemical plant traits, and purple indicates structural plant traits. Positive SHAP values signify a positive influence on </w:t>
      </w:r>
      <w:r w:rsidR="00356279">
        <w:rPr>
          <w:rFonts w:ascii="Times New Roman" w:hAnsi="Times New Roman" w:cs="Times New Roman" w:hint="eastAsia"/>
          <w:sz w:val="24"/>
          <w:szCs w:val="24"/>
        </w:rPr>
        <w:t>PE</w:t>
      </w:r>
      <w:r w:rsidR="00356279" w:rsidRPr="006054E3">
        <w:rPr>
          <w:rFonts w:ascii="Times New Roman" w:hAnsi="Times New Roman" w:cs="Times New Roman"/>
          <w:sz w:val="24"/>
          <w:szCs w:val="24"/>
        </w:rPr>
        <w:t>, while negative values indicate a diminishing effect. The color-shaded areas reflect Gaussian kernel density estimation. White dashed lines represent the nonparametric LOWESS trend, which smooths the data to reveal underlying patterns without assuming a specific functional form.</w:t>
      </w:r>
      <w:r w:rsidR="00356279" w:rsidRPr="006054E3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356279">
        <w:rPr>
          <w:rFonts w:ascii="Times New Roman" w:hAnsi="Times New Roman" w:cs="Times New Roman" w:hint="eastAsia"/>
          <w:sz w:val="24"/>
          <w:szCs w:val="24"/>
        </w:rPr>
        <w:t>ESI</w:t>
      </w:r>
      <w:r w:rsidR="00356279" w:rsidRPr="002A4A52">
        <w:rPr>
          <w:rFonts w:ascii="Times New Roman" w:hAnsi="Times New Roman" w:cs="Times New Roman"/>
          <w:sz w:val="24"/>
          <w:szCs w:val="24"/>
        </w:rPr>
        <w:t xml:space="preserve">: </w:t>
      </w:r>
      <w:r w:rsidR="00356279">
        <w:rPr>
          <w:rFonts w:ascii="Times New Roman" w:hAnsi="Times New Roman" w:cs="Times New Roman" w:hint="eastAsia"/>
          <w:sz w:val="24"/>
          <w:szCs w:val="24"/>
        </w:rPr>
        <w:t>e</w:t>
      </w:r>
      <w:r w:rsidR="00356279" w:rsidRPr="00FD4621">
        <w:rPr>
          <w:rFonts w:ascii="Times New Roman" w:hAnsi="Times New Roman" w:cs="Times New Roman"/>
          <w:sz w:val="24"/>
          <w:szCs w:val="24"/>
        </w:rPr>
        <w:t xml:space="preserve">vaporative </w:t>
      </w:r>
      <w:r w:rsidR="00356279">
        <w:rPr>
          <w:rFonts w:ascii="Times New Roman" w:hAnsi="Times New Roman" w:cs="Times New Roman" w:hint="eastAsia"/>
          <w:sz w:val="24"/>
          <w:szCs w:val="24"/>
        </w:rPr>
        <w:t>s</w:t>
      </w:r>
      <w:r w:rsidR="00356279" w:rsidRPr="00FD4621">
        <w:rPr>
          <w:rFonts w:ascii="Times New Roman" w:hAnsi="Times New Roman" w:cs="Times New Roman"/>
          <w:sz w:val="24"/>
          <w:szCs w:val="24"/>
        </w:rPr>
        <w:t xml:space="preserve">tress </w:t>
      </w:r>
      <w:r w:rsidR="00356279">
        <w:rPr>
          <w:rFonts w:ascii="Times New Roman" w:hAnsi="Times New Roman" w:cs="Times New Roman" w:hint="eastAsia"/>
          <w:sz w:val="24"/>
          <w:szCs w:val="24"/>
        </w:rPr>
        <w:t>i</w:t>
      </w:r>
      <w:r w:rsidR="00356279" w:rsidRPr="00FD4621">
        <w:rPr>
          <w:rFonts w:ascii="Times New Roman" w:hAnsi="Times New Roman" w:cs="Times New Roman"/>
          <w:sz w:val="24"/>
          <w:szCs w:val="24"/>
        </w:rPr>
        <w:t>ndex</w:t>
      </w:r>
      <w:r w:rsidR="00356279" w:rsidRPr="002A4A52">
        <w:rPr>
          <w:rFonts w:ascii="Times New Roman" w:hAnsi="Times New Roman" w:cs="Times New Roman"/>
          <w:sz w:val="24"/>
          <w:szCs w:val="24"/>
        </w:rPr>
        <w:t>; Chl: leaf chlorophyll content; CI</w:t>
      </w:r>
      <w:r w:rsidR="00356279" w:rsidRPr="002A4A52">
        <w:rPr>
          <w:rFonts w:ascii="Times New Roman" w:hAnsi="Times New Roman" w:cs="Times New Roman"/>
          <w:sz w:val="24"/>
          <w:szCs w:val="24"/>
          <w:vertAlign w:val="subscript"/>
        </w:rPr>
        <w:t>cloud</w:t>
      </w:r>
      <w:r w:rsidR="00356279" w:rsidRPr="002A4A52">
        <w:rPr>
          <w:rFonts w:ascii="Times New Roman" w:hAnsi="Times New Roman" w:cs="Times New Roman" w:hint="eastAsia"/>
          <w:sz w:val="24"/>
          <w:szCs w:val="24"/>
        </w:rPr>
        <w:t>:</w:t>
      </w:r>
      <w:r w:rsidR="00356279" w:rsidRPr="002A4A52">
        <w:rPr>
          <w:rFonts w:ascii="Times New Roman" w:hAnsi="Times New Roman" w:cs="Times New Roman"/>
          <w:sz w:val="24"/>
          <w:szCs w:val="24"/>
        </w:rPr>
        <w:t xml:space="preserve"> cloudiness index; CI</w:t>
      </w:r>
      <w:r w:rsidR="00356279" w:rsidRPr="002A4A52">
        <w:rPr>
          <w:rFonts w:ascii="Times New Roman" w:hAnsi="Times New Roman" w:cs="Times New Roman"/>
          <w:sz w:val="24"/>
          <w:szCs w:val="24"/>
          <w:vertAlign w:val="subscript"/>
        </w:rPr>
        <w:t>clump</w:t>
      </w:r>
      <w:r w:rsidR="00356279" w:rsidRPr="002A4A52">
        <w:rPr>
          <w:rFonts w:ascii="Times New Roman" w:hAnsi="Times New Roman" w:cs="Times New Roman" w:hint="eastAsia"/>
          <w:sz w:val="24"/>
          <w:szCs w:val="24"/>
        </w:rPr>
        <w:t>:</w:t>
      </w:r>
      <w:r w:rsidR="00356279" w:rsidRPr="002A4A52">
        <w:rPr>
          <w:rFonts w:ascii="Times New Roman" w:hAnsi="Times New Roman" w:cs="Times New Roman"/>
          <w:sz w:val="24"/>
          <w:szCs w:val="24"/>
        </w:rPr>
        <w:t xml:space="preserve"> clumping index; CO</w:t>
      </w:r>
      <w:r w:rsidR="00356279" w:rsidRPr="002A4A52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356279" w:rsidRPr="002A4A52">
        <w:rPr>
          <w:rFonts w:ascii="Times New Roman" w:hAnsi="Times New Roman" w:cs="Times New Roman"/>
          <w:sz w:val="24"/>
          <w:szCs w:val="24"/>
        </w:rPr>
        <w:t>: carbon dioxide; LAI: leaf area index; LL: leaf longevity; LMA: leaf mass per area; SWC: soil water content; T</w:t>
      </w:r>
      <w:r w:rsidR="00356279" w:rsidRPr="002A4A52">
        <w:rPr>
          <w:rFonts w:ascii="Times New Roman" w:hAnsi="Times New Roman" w:cs="Times New Roman"/>
          <w:sz w:val="24"/>
          <w:szCs w:val="24"/>
          <w:vertAlign w:val="subscript"/>
        </w:rPr>
        <w:t>a</w:t>
      </w:r>
      <w:r w:rsidR="00356279" w:rsidRPr="002A4A52">
        <w:rPr>
          <w:rFonts w:ascii="Times New Roman" w:hAnsi="Times New Roman" w:cs="Times New Roman"/>
          <w:sz w:val="24"/>
          <w:szCs w:val="24"/>
        </w:rPr>
        <w:t>: air temperature; V</w:t>
      </w:r>
      <w:r w:rsidR="00356279" w:rsidRPr="002A4A52">
        <w:rPr>
          <w:rFonts w:ascii="Times New Roman" w:hAnsi="Times New Roman" w:cs="Times New Roman"/>
          <w:sz w:val="24"/>
          <w:szCs w:val="24"/>
          <w:vertAlign w:val="subscript"/>
        </w:rPr>
        <w:t>cmax25</w:t>
      </w:r>
      <w:r w:rsidR="00356279" w:rsidRPr="002A4A52">
        <w:rPr>
          <w:rFonts w:ascii="Times New Roman" w:hAnsi="Times New Roman" w:cs="Times New Roman"/>
          <w:sz w:val="24"/>
          <w:szCs w:val="24"/>
        </w:rPr>
        <w:t xml:space="preserve">: maximum carboxylation rate at 25 </w:t>
      </w:r>
      <w:r w:rsidR="00356279" w:rsidRPr="002A4A52">
        <w:rPr>
          <w:rFonts w:ascii="Times New Roman" w:hAnsi="Times New Roman" w:cs="Times New Roman" w:hint="eastAsia"/>
          <w:sz w:val="24"/>
          <w:szCs w:val="24"/>
        </w:rPr>
        <w:t>°</w:t>
      </w:r>
      <w:r w:rsidR="00356279" w:rsidRPr="002A4A52">
        <w:rPr>
          <w:rFonts w:ascii="Times New Roman" w:hAnsi="Times New Roman" w:cs="Times New Roman"/>
          <w:sz w:val="24"/>
          <w:szCs w:val="24"/>
        </w:rPr>
        <w:t xml:space="preserve">C; VPD: vapor pressure deficit.  </w:t>
      </w:r>
      <w:bookmarkEnd w:id="14"/>
    </w:p>
    <w:p w14:paraId="40BC2CC6" w14:textId="269C82BB" w:rsidR="00686FF9" w:rsidRDefault="00063ECE" w:rsidP="00686FF9">
      <w:pPr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</w:p>
    <w:p w14:paraId="3E92F8A1" w14:textId="5F36017C" w:rsidR="00990879" w:rsidRDefault="00990879" w:rsidP="00990879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5013E87" w14:textId="65C61950" w:rsidR="00F70FBB" w:rsidRDefault="00AE02ED" w:rsidP="00F70FBB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7BC60D04" wp14:editId="35804D10">
            <wp:extent cx="5486400" cy="4572000"/>
            <wp:effectExtent l="0" t="0" r="0" b="0"/>
            <wp:docPr id="742548229" name="Picture 15" descr="A collage of different colored lin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2548229" name="Picture 15" descr="A collage of different colored lines&#10;&#10;Description automatically generated with medium confidence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C42111" w14:textId="66D568DC" w:rsidR="004A0D2A" w:rsidRDefault="004A0D2A" w:rsidP="00F70FBB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bookmarkStart w:id="15" w:name="_Hlk166505698"/>
      <w:r w:rsidRPr="00F35752">
        <w:rPr>
          <w:rFonts w:ascii="Times New Roman" w:hAnsi="Times New Roman" w:cs="Times New Roman" w:hint="eastAsia"/>
          <w:b/>
          <w:bCs/>
          <w:noProof/>
          <w:sz w:val="24"/>
          <w:szCs w:val="24"/>
        </w:rPr>
        <w:t>Fig. S</w:t>
      </w:r>
      <w:r>
        <w:rPr>
          <w:rFonts w:ascii="Times New Roman" w:hAnsi="Times New Roman" w:cs="Times New Roman" w:hint="eastAsia"/>
          <w:b/>
          <w:bCs/>
          <w:noProof/>
          <w:sz w:val="24"/>
          <w:szCs w:val="24"/>
        </w:rPr>
        <w:t>11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bookmarkStart w:id="16" w:name="_Hlk175845307"/>
      <w:r w:rsidRPr="006054E3">
        <w:rPr>
          <w:rFonts w:ascii="Times New Roman" w:hAnsi="Times New Roman" w:cs="Times New Roman"/>
          <w:b/>
          <w:bCs/>
          <w:sz w:val="24"/>
          <w:szCs w:val="24"/>
        </w:rPr>
        <w:t xml:space="preserve">Contributions of leaf traits, canopy structure, and climate factors to daily ecosystem-scale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PE</w:t>
      </w:r>
      <w:r w:rsidRPr="00DD3C92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DC5F4A">
        <w:rPr>
          <w:rFonts w:ascii="Times New Roman" w:hAnsi="Times New Roman" w:cs="Times New Roman"/>
          <w:b/>
          <w:bCs/>
          <w:sz w:val="24"/>
          <w:szCs w:val="24"/>
        </w:rPr>
        <w:t>for C</w:t>
      </w:r>
      <w:r w:rsidRPr="00F24640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3</w:t>
      </w:r>
      <w:r w:rsidRPr="00DC5F4A">
        <w:rPr>
          <w:rFonts w:ascii="Times New Roman" w:hAnsi="Times New Roman" w:cs="Times New Roman"/>
          <w:b/>
          <w:bCs/>
          <w:sz w:val="24"/>
          <w:szCs w:val="24"/>
        </w:rPr>
        <w:t xml:space="preserve"> vegetation by replacing MODIS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LAI</w:t>
      </w:r>
      <w:r w:rsidRPr="00DC5F4A">
        <w:rPr>
          <w:rFonts w:ascii="Times New Roman" w:hAnsi="Times New Roman" w:cs="Times New Roman"/>
          <w:b/>
          <w:bCs/>
          <w:sz w:val="24"/>
          <w:szCs w:val="24"/>
        </w:rPr>
        <w:t xml:space="preserve"> product with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GLASS</w:t>
      </w:r>
      <w:r w:rsidRPr="00DC5F4A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LAI</w:t>
      </w:r>
      <w:r w:rsidRPr="00DC5F4A">
        <w:rPr>
          <w:rFonts w:ascii="Times New Roman" w:hAnsi="Times New Roman" w:cs="Times New Roman"/>
          <w:b/>
          <w:bCs/>
          <w:sz w:val="24"/>
          <w:szCs w:val="24"/>
        </w:rPr>
        <w:t xml:space="preserve"> data</w:t>
      </w:r>
      <w:r w:rsidRPr="006054E3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Pr="006054E3">
        <w:rPr>
          <w:rFonts w:ascii="Times New Roman" w:hAnsi="Times New Roman" w:cs="Times New Roman"/>
          <w:sz w:val="24"/>
          <w:szCs w:val="24"/>
        </w:rPr>
        <w:t xml:space="preserve">Blue represents climate variables, green denotes biochemical plant traits, and purple indicates structural plant traits. Positive SHAP values signify a positive influence on </w:t>
      </w:r>
      <w:r>
        <w:rPr>
          <w:rFonts w:ascii="Times New Roman" w:hAnsi="Times New Roman" w:cs="Times New Roman" w:hint="eastAsia"/>
          <w:sz w:val="24"/>
          <w:szCs w:val="24"/>
        </w:rPr>
        <w:t>PE</w:t>
      </w:r>
      <w:r w:rsidRPr="006054E3">
        <w:rPr>
          <w:rFonts w:ascii="Times New Roman" w:hAnsi="Times New Roman" w:cs="Times New Roman"/>
          <w:sz w:val="24"/>
          <w:szCs w:val="24"/>
        </w:rPr>
        <w:t>, while negative values indicate a diminishing effect. The color-shaded areas reflect Gaussian kernel density estimation. White dashed lines represent the nonparametric LOWESS trend, which smooths the data to reveal underlying patterns without assuming a specific functional form.</w:t>
      </w:r>
      <w:r w:rsidRPr="006054E3">
        <w:rPr>
          <w:rFonts w:ascii="Times New Roman" w:hAnsi="Times New Roman" w:cs="Times New Roman" w:hint="eastAsia"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sz w:val="24"/>
          <w:szCs w:val="24"/>
        </w:rPr>
        <w:t>ESI</w:t>
      </w:r>
      <w:r w:rsidRPr="002A4A52">
        <w:rPr>
          <w:rFonts w:ascii="Times New Roman" w:hAnsi="Times New Roman" w:cs="Times New Roman"/>
          <w:sz w:val="24"/>
          <w:szCs w:val="24"/>
        </w:rPr>
        <w:t xml:space="preserve">: </w:t>
      </w:r>
      <w:r>
        <w:rPr>
          <w:rFonts w:ascii="Times New Roman" w:hAnsi="Times New Roman" w:cs="Times New Roman" w:hint="eastAsia"/>
          <w:sz w:val="24"/>
          <w:szCs w:val="24"/>
        </w:rPr>
        <w:t>e</w:t>
      </w:r>
      <w:r w:rsidRPr="00FD4621">
        <w:rPr>
          <w:rFonts w:ascii="Times New Roman" w:hAnsi="Times New Roman" w:cs="Times New Roman"/>
          <w:sz w:val="24"/>
          <w:szCs w:val="24"/>
        </w:rPr>
        <w:t xml:space="preserve">vaporative </w:t>
      </w:r>
      <w:r>
        <w:rPr>
          <w:rFonts w:ascii="Times New Roman" w:hAnsi="Times New Roman" w:cs="Times New Roman" w:hint="eastAsia"/>
          <w:sz w:val="24"/>
          <w:szCs w:val="24"/>
        </w:rPr>
        <w:t>s</w:t>
      </w:r>
      <w:r w:rsidRPr="00FD4621">
        <w:rPr>
          <w:rFonts w:ascii="Times New Roman" w:hAnsi="Times New Roman" w:cs="Times New Roman"/>
          <w:sz w:val="24"/>
          <w:szCs w:val="24"/>
        </w:rPr>
        <w:t xml:space="preserve">tress </w:t>
      </w:r>
      <w:r>
        <w:rPr>
          <w:rFonts w:ascii="Times New Roman" w:hAnsi="Times New Roman" w:cs="Times New Roman" w:hint="eastAsia"/>
          <w:sz w:val="24"/>
          <w:szCs w:val="24"/>
        </w:rPr>
        <w:t>i</w:t>
      </w:r>
      <w:r w:rsidRPr="00FD4621">
        <w:rPr>
          <w:rFonts w:ascii="Times New Roman" w:hAnsi="Times New Roman" w:cs="Times New Roman"/>
          <w:sz w:val="24"/>
          <w:szCs w:val="24"/>
        </w:rPr>
        <w:t>ndex</w:t>
      </w:r>
      <w:r w:rsidRPr="002A4A52">
        <w:rPr>
          <w:rFonts w:ascii="Times New Roman" w:hAnsi="Times New Roman" w:cs="Times New Roman"/>
          <w:sz w:val="24"/>
          <w:szCs w:val="24"/>
        </w:rPr>
        <w:t>; Chl: leaf chlorophyll content; CI</w:t>
      </w:r>
      <w:r w:rsidRPr="002A4A52">
        <w:rPr>
          <w:rFonts w:ascii="Times New Roman" w:hAnsi="Times New Roman" w:cs="Times New Roman"/>
          <w:sz w:val="24"/>
          <w:szCs w:val="24"/>
          <w:vertAlign w:val="subscript"/>
        </w:rPr>
        <w:t>cloud</w:t>
      </w:r>
      <w:r w:rsidRPr="002A4A52">
        <w:rPr>
          <w:rFonts w:ascii="Times New Roman" w:hAnsi="Times New Roman" w:cs="Times New Roman" w:hint="eastAsia"/>
          <w:sz w:val="24"/>
          <w:szCs w:val="24"/>
        </w:rPr>
        <w:t>:</w:t>
      </w:r>
      <w:r w:rsidRPr="002A4A52">
        <w:rPr>
          <w:rFonts w:ascii="Times New Roman" w:hAnsi="Times New Roman" w:cs="Times New Roman"/>
          <w:sz w:val="24"/>
          <w:szCs w:val="24"/>
        </w:rPr>
        <w:t xml:space="preserve"> cloudiness index; CI</w:t>
      </w:r>
      <w:r w:rsidRPr="002A4A52">
        <w:rPr>
          <w:rFonts w:ascii="Times New Roman" w:hAnsi="Times New Roman" w:cs="Times New Roman"/>
          <w:sz w:val="24"/>
          <w:szCs w:val="24"/>
          <w:vertAlign w:val="subscript"/>
        </w:rPr>
        <w:t>clump</w:t>
      </w:r>
      <w:r w:rsidRPr="002A4A52">
        <w:rPr>
          <w:rFonts w:ascii="Times New Roman" w:hAnsi="Times New Roman" w:cs="Times New Roman" w:hint="eastAsia"/>
          <w:sz w:val="24"/>
          <w:szCs w:val="24"/>
        </w:rPr>
        <w:t>:</w:t>
      </w:r>
      <w:r w:rsidRPr="002A4A52">
        <w:rPr>
          <w:rFonts w:ascii="Times New Roman" w:hAnsi="Times New Roman" w:cs="Times New Roman"/>
          <w:sz w:val="24"/>
          <w:szCs w:val="24"/>
        </w:rPr>
        <w:t xml:space="preserve"> clumping index; CO</w:t>
      </w:r>
      <w:r w:rsidRPr="002A4A52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2A4A52">
        <w:rPr>
          <w:rFonts w:ascii="Times New Roman" w:hAnsi="Times New Roman" w:cs="Times New Roman"/>
          <w:sz w:val="24"/>
          <w:szCs w:val="24"/>
        </w:rPr>
        <w:t>: carbon dioxide; LAI: leaf area index; LL: leaf longevity; LMA: leaf mass per area; SWC: soil water content; T</w:t>
      </w:r>
      <w:r w:rsidRPr="002A4A52">
        <w:rPr>
          <w:rFonts w:ascii="Times New Roman" w:hAnsi="Times New Roman" w:cs="Times New Roman"/>
          <w:sz w:val="24"/>
          <w:szCs w:val="24"/>
          <w:vertAlign w:val="subscript"/>
        </w:rPr>
        <w:t>a</w:t>
      </w:r>
      <w:r w:rsidRPr="002A4A52">
        <w:rPr>
          <w:rFonts w:ascii="Times New Roman" w:hAnsi="Times New Roman" w:cs="Times New Roman"/>
          <w:sz w:val="24"/>
          <w:szCs w:val="24"/>
        </w:rPr>
        <w:t>: air temperature; V</w:t>
      </w:r>
      <w:r w:rsidRPr="002A4A52">
        <w:rPr>
          <w:rFonts w:ascii="Times New Roman" w:hAnsi="Times New Roman" w:cs="Times New Roman"/>
          <w:sz w:val="24"/>
          <w:szCs w:val="24"/>
          <w:vertAlign w:val="subscript"/>
        </w:rPr>
        <w:t>cmax25</w:t>
      </w:r>
      <w:r w:rsidRPr="002A4A52">
        <w:rPr>
          <w:rFonts w:ascii="Times New Roman" w:hAnsi="Times New Roman" w:cs="Times New Roman"/>
          <w:sz w:val="24"/>
          <w:szCs w:val="24"/>
        </w:rPr>
        <w:t xml:space="preserve">: maximum carboxylation rate at 25 </w:t>
      </w:r>
      <w:r w:rsidRPr="002A4A52">
        <w:rPr>
          <w:rFonts w:ascii="Times New Roman" w:hAnsi="Times New Roman" w:cs="Times New Roman" w:hint="eastAsia"/>
          <w:sz w:val="24"/>
          <w:szCs w:val="24"/>
        </w:rPr>
        <w:t>°</w:t>
      </w:r>
      <w:r w:rsidRPr="002A4A52">
        <w:rPr>
          <w:rFonts w:ascii="Times New Roman" w:hAnsi="Times New Roman" w:cs="Times New Roman"/>
          <w:sz w:val="24"/>
          <w:szCs w:val="24"/>
        </w:rPr>
        <w:t xml:space="preserve">C; VPD: vapor pressure deficit.  </w:t>
      </w:r>
      <w:bookmarkEnd w:id="16"/>
    </w:p>
    <w:bookmarkEnd w:id="15"/>
    <w:p w14:paraId="166B8B4E" w14:textId="61DAD813" w:rsidR="00F70FBB" w:rsidRDefault="00717EC0" w:rsidP="00F70FBB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3A030F6" wp14:editId="5E40A3FC">
            <wp:extent cx="5486400" cy="4572000"/>
            <wp:effectExtent l="0" t="0" r="0" b="0"/>
            <wp:docPr id="1497427614" name="Picture 16" descr="A collage of images of a come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7427614" name="Picture 16" descr="A collage of images of a comet&#10;&#10;Description automatically generated with medium confidence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CBFB3D" w14:textId="425D9309" w:rsidR="00F70FBB" w:rsidRDefault="00F35752" w:rsidP="00F70FBB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35752">
        <w:rPr>
          <w:rFonts w:ascii="Times New Roman" w:hAnsi="Times New Roman" w:cs="Times New Roman" w:hint="eastAsia"/>
          <w:b/>
          <w:bCs/>
          <w:noProof/>
          <w:sz w:val="24"/>
          <w:szCs w:val="24"/>
        </w:rPr>
        <w:t>Fig. S1</w:t>
      </w:r>
      <w:r w:rsidR="00DF0EDE">
        <w:rPr>
          <w:rFonts w:ascii="Times New Roman" w:hAnsi="Times New Roman" w:cs="Times New Roman" w:hint="eastAsia"/>
          <w:b/>
          <w:bCs/>
          <w:noProof/>
          <w:sz w:val="24"/>
          <w:szCs w:val="24"/>
        </w:rPr>
        <w:t>2</w:t>
      </w:r>
      <w:r w:rsidR="00F70FBB">
        <w:rPr>
          <w:rFonts w:ascii="Times New Roman" w:hAnsi="Times New Roman" w:cs="Times New Roman"/>
          <w:sz w:val="24"/>
          <w:szCs w:val="24"/>
        </w:rPr>
        <w:t xml:space="preserve"> </w:t>
      </w:r>
      <w:r w:rsidR="00C32240" w:rsidRPr="006054E3">
        <w:rPr>
          <w:rFonts w:ascii="Times New Roman" w:hAnsi="Times New Roman" w:cs="Times New Roman"/>
          <w:b/>
          <w:bCs/>
          <w:sz w:val="24"/>
          <w:szCs w:val="24"/>
        </w:rPr>
        <w:t xml:space="preserve">Contributions of leaf traits, canopy structure, and climate factors to daily ecosystem-scale </w:t>
      </w:r>
      <w:r w:rsidR="00C32240">
        <w:rPr>
          <w:rFonts w:ascii="Times New Roman" w:hAnsi="Times New Roman" w:cs="Times New Roman" w:hint="eastAsia"/>
          <w:b/>
          <w:bCs/>
          <w:sz w:val="24"/>
          <w:szCs w:val="24"/>
        </w:rPr>
        <w:t>PE</w:t>
      </w:r>
      <w:r w:rsidR="00C32240" w:rsidRPr="00DD3C92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C32240" w:rsidRPr="00DC5F4A">
        <w:rPr>
          <w:rFonts w:ascii="Times New Roman" w:hAnsi="Times New Roman" w:cs="Times New Roman"/>
          <w:b/>
          <w:bCs/>
          <w:sz w:val="24"/>
          <w:szCs w:val="24"/>
        </w:rPr>
        <w:t>for C</w:t>
      </w:r>
      <w:r w:rsidR="00C32240" w:rsidRPr="00F24640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3</w:t>
      </w:r>
      <w:r w:rsidR="00C32240" w:rsidRPr="00DC5F4A">
        <w:rPr>
          <w:rFonts w:ascii="Times New Roman" w:hAnsi="Times New Roman" w:cs="Times New Roman"/>
          <w:b/>
          <w:bCs/>
          <w:sz w:val="24"/>
          <w:szCs w:val="24"/>
        </w:rPr>
        <w:t xml:space="preserve"> vegetation by replacing MODIS </w:t>
      </w:r>
      <w:r w:rsidR="00C32240">
        <w:rPr>
          <w:rFonts w:ascii="Times New Roman" w:hAnsi="Times New Roman" w:cs="Times New Roman" w:hint="eastAsia"/>
          <w:b/>
          <w:bCs/>
          <w:sz w:val="24"/>
          <w:szCs w:val="24"/>
        </w:rPr>
        <w:t>fPAR</w:t>
      </w:r>
      <w:r w:rsidR="00C32240" w:rsidRPr="00DC5F4A">
        <w:rPr>
          <w:rFonts w:ascii="Times New Roman" w:hAnsi="Times New Roman" w:cs="Times New Roman"/>
          <w:b/>
          <w:bCs/>
          <w:sz w:val="24"/>
          <w:szCs w:val="24"/>
        </w:rPr>
        <w:t xml:space="preserve"> product with </w:t>
      </w:r>
      <w:r w:rsidR="00C32240" w:rsidRPr="00C32240">
        <w:rPr>
          <w:rFonts w:ascii="Times New Roman" w:hAnsi="Times New Roman" w:cs="Times New Roman"/>
          <w:b/>
          <w:bCs/>
          <w:sz w:val="24"/>
          <w:szCs w:val="24"/>
        </w:rPr>
        <w:t>GEOV2</w:t>
      </w:r>
      <w:r w:rsidR="00C32240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fPAR</w:t>
      </w:r>
      <w:r w:rsidR="00C32240" w:rsidRPr="00DC5F4A">
        <w:rPr>
          <w:rFonts w:ascii="Times New Roman" w:hAnsi="Times New Roman" w:cs="Times New Roman"/>
          <w:b/>
          <w:bCs/>
          <w:sz w:val="24"/>
          <w:szCs w:val="24"/>
        </w:rPr>
        <w:t xml:space="preserve"> data</w:t>
      </w:r>
      <w:r w:rsidR="00C32240" w:rsidRPr="006054E3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="00C32240" w:rsidRPr="006054E3">
        <w:rPr>
          <w:rFonts w:ascii="Times New Roman" w:hAnsi="Times New Roman" w:cs="Times New Roman"/>
          <w:sz w:val="24"/>
          <w:szCs w:val="24"/>
        </w:rPr>
        <w:t xml:space="preserve">Blue represents climate variables, green denotes biochemical plant traits, and purple indicates structural plant traits. Positive SHAP values signify a positive influence on </w:t>
      </w:r>
      <w:r w:rsidR="00C32240">
        <w:rPr>
          <w:rFonts w:ascii="Times New Roman" w:hAnsi="Times New Roman" w:cs="Times New Roman" w:hint="eastAsia"/>
          <w:sz w:val="24"/>
          <w:szCs w:val="24"/>
        </w:rPr>
        <w:t>PE</w:t>
      </w:r>
      <w:r w:rsidR="00C32240" w:rsidRPr="006054E3">
        <w:rPr>
          <w:rFonts w:ascii="Times New Roman" w:hAnsi="Times New Roman" w:cs="Times New Roman"/>
          <w:sz w:val="24"/>
          <w:szCs w:val="24"/>
        </w:rPr>
        <w:t>, while negative values indicate a diminishing effect. The color-shaded areas reflect Gaussian kernel density estimation. White dashed lines represent the nonparametric LOWESS trend, which smooths the data to reveal underlying patterns without assuming a specific functional form.</w:t>
      </w:r>
      <w:r w:rsidR="00C32240" w:rsidRPr="006054E3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C32240">
        <w:rPr>
          <w:rFonts w:ascii="Times New Roman" w:hAnsi="Times New Roman" w:cs="Times New Roman" w:hint="eastAsia"/>
          <w:sz w:val="24"/>
          <w:szCs w:val="24"/>
        </w:rPr>
        <w:t>ESI</w:t>
      </w:r>
      <w:r w:rsidR="00C32240" w:rsidRPr="002A4A52">
        <w:rPr>
          <w:rFonts w:ascii="Times New Roman" w:hAnsi="Times New Roman" w:cs="Times New Roman"/>
          <w:sz w:val="24"/>
          <w:szCs w:val="24"/>
        </w:rPr>
        <w:t xml:space="preserve">: </w:t>
      </w:r>
      <w:r w:rsidR="00C32240">
        <w:rPr>
          <w:rFonts w:ascii="Times New Roman" w:hAnsi="Times New Roman" w:cs="Times New Roman" w:hint="eastAsia"/>
          <w:sz w:val="24"/>
          <w:szCs w:val="24"/>
        </w:rPr>
        <w:t>e</w:t>
      </w:r>
      <w:r w:rsidR="00C32240" w:rsidRPr="00FD4621">
        <w:rPr>
          <w:rFonts w:ascii="Times New Roman" w:hAnsi="Times New Roman" w:cs="Times New Roman"/>
          <w:sz w:val="24"/>
          <w:szCs w:val="24"/>
        </w:rPr>
        <w:t xml:space="preserve">vaporative </w:t>
      </w:r>
      <w:r w:rsidR="00C32240">
        <w:rPr>
          <w:rFonts w:ascii="Times New Roman" w:hAnsi="Times New Roman" w:cs="Times New Roman" w:hint="eastAsia"/>
          <w:sz w:val="24"/>
          <w:szCs w:val="24"/>
        </w:rPr>
        <w:t>s</w:t>
      </w:r>
      <w:r w:rsidR="00C32240" w:rsidRPr="00FD4621">
        <w:rPr>
          <w:rFonts w:ascii="Times New Roman" w:hAnsi="Times New Roman" w:cs="Times New Roman"/>
          <w:sz w:val="24"/>
          <w:szCs w:val="24"/>
        </w:rPr>
        <w:t xml:space="preserve">tress </w:t>
      </w:r>
      <w:r w:rsidR="00C32240">
        <w:rPr>
          <w:rFonts w:ascii="Times New Roman" w:hAnsi="Times New Roman" w:cs="Times New Roman" w:hint="eastAsia"/>
          <w:sz w:val="24"/>
          <w:szCs w:val="24"/>
        </w:rPr>
        <w:t>i</w:t>
      </w:r>
      <w:r w:rsidR="00C32240" w:rsidRPr="00FD4621">
        <w:rPr>
          <w:rFonts w:ascii="Times New Roman" w:hAnsi="Times New Roman" w:cs="Times New Roman"/>
          <w:sz w:val="24"/>
          <w:szCs w:val="24"/>
        </w:rPr>
        <w:t>ndex</w:t>
      </w:r>
      <w:r w:rsidR="00C32240" w:rsidRPr="002A4A52">
        <w:rPr>
          <w:rFonts w:ascii="Times New Roman" w:hAnsi="Times New Roman" w:cs="Times New Roman"/>
          <w:sz w:val="24"/>
          <w:szCs w:val="24"/>
        </w:rPr>
        <w:t>; Chl: leaf chlorophyll content; CI</w:t>
      </w:r>
      <w:r w:rsidR="00C32240" w:rsidRPr="002A4A52">
        <w:rPr>
          <w:rFonts w:ascii="Times New Roman" w:hAnsi="Times New Roman" w:cs="Times New Roman"/>
          <w:sz w:val="24"/>
          <w:szCs w:val="24"/>
          <w:vertAlign w:val="subscript"/>
        </w:rPr>
        <w:t>cloud</w:t>
      </w:r>
      <w:r w:rsidR="00C32240" w:rsidRPr="002A4A52">
        <w:rPr>
          <w:rFonts w:ascii="Times New Roman" w:hAnsi="Times New Roman" w:cs="Times New Roman" w:hint="eastAsia"/>
          <w:sz w:val="24"/>
          <w:szCs w:val="24"/>
        </w:rPr>
        <w:t>:</w:t>
      </w:r>
      <w:r w:rsidR="00C32240" w:rsidRPr="002A4A52">
        <w:rPr>
          <w:rFonts w:ascii="Times New Roman" w:hAnsi="Times New Roman" w:cs="Times New Roman"/>
          <w:sz w:val="24"/>
          <w:szCs w:val="24"/>
        </w:rPr>
        <w:t xml:space="preserve"> cloudiness index; CI</w:t>
      </w:r>
      <w:r w:rsidR="00C32240" w:rsidRPr="002A4A52">
        <w:rPr>
          <w:rFonts w:ascii="Times New Roman" w:hAnsi="Times New Roman" w:cs="Times New Roman"/>
          <w:sz w:val="24"/>
          <w:szCs w:val="24"/>
          <w:vertAlign w:val="subscript"/>
        </w:rPr>
        <w:t>clump</w:t>
      </w:r>
      <w:r w:rsidR="00C32240" w:rsidRPr="002A4A52">
        <w:rPr>
          <w:rFonts w:ascii="Times New Roman" w:hAnsi="Times New Roman" w:cs="Times New Roman" w:hint="eastAsia"/>
          <w:sz w:val="24"/>
          <w:szCs w:val="24"/>
        </w:rPr>
        <w:t>:</w:t>
      </w:r>
      <w:r w:rsidR="00C32240" w:rsidRPr="002A4A52">
        <w:rPr>
          <w:rFonts w:ascii="Times New Roman" w:hAnsi="Times New Roman" w:cs="Times New Roman"/>
          <w:sz w:val="24"/>
          <w:szCs w:val="24"/>
        </w:rPr>
        <w:t xml:space="preserve"> clumping index; CO</w:t>
      </w:r>
      <w:r w:rsidR="00C32240" w:rsidRPr="002A4A52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C32240" w:rsidRPr="002A4A52">
        <w:rPr>
          <w:rFonts w:ascii="Times New Roman" w:hAnsi="Times New Roman" w:cs="Times New Roman"/>
          <w:sz w:val="24"/>
          <w:szCs w:val="24"/>
        </w:rPr>
        <w:t>: carbon dioxide; LAI: leaf area index; LL: leaf longevity; LMA: leaf mass per area; SWC: soil water content; T</w:t>
      </w:r>
      <w:r w:rsidR="00C32240" w:rsidRPr="002A4A52">
        <w:rPr>
          <w:rFonts w:ascii="Times New Roman" w:hAnsi="Times New Roman" w:cs="Times New Roman"/>
          <w:sz w:val="24"/>
          <w:szCs w:val="24"/>
          <w:vertAlign w:val="subscript"/>
        </w:rPr>
        <w:t>a</w:t>
      </w:r>
      <w:r w:rsidR="00C32240" w:rsidRPr="002A4A52">
        <w:rPr>
          <w:rFonts w:ascii="Times New Roman" w:hAnsi="Times New Roman" w:cs="Times New Roman"/>
          <w:sz w:val="24"/>
          <w:szCs w:val="24"/>
        </w:rPr>
        <w:t>: air temperature; V</w:t>
      </w:r>
      <w:r w:rsidR="00C32240" w:rsidRPr="002A4A52">
        <w:rPr>
          <w:rFonts w:ascii="Times New Roman" w:hAnsi="Times New Roman" w:cs="Times New Roman"/>
          <w:sz w:val="24"/>
          <w:szCs w:val="24"/>
          <w:vertAlign w:val="subscript"/>
        </w:rPr>
        <w:t>cmax25</w:t>
      </w:r>
      <w:r w:rsidR="00C32240" w:rsidRPr="002A4A52">
        <w:rPr>
          <w:rFonts w:ascii="Times New Roman" w:hAnsi="Times New Roman" w:cs="Times New Roman"/>
          <w:sz w:val="24"/>
          <w:szCs w:val="24"/>
        </w:rPr>
        <w:t xml:space="preserve">: maximum carboxylation rate at 25 </w:t>
      </w:r>
      <w:r w:rsidR="00C32240" w:rsidRPr="002A4A52">
        <w:rPr>
          <w:rFonts w:ascii="Times New Roman" w:hAnsi="Times New Roman" w:cs="Times New Roman" w:hint="eastAsia"/>
          <w:sz w:val="24"/>
          <w:szCs w:val="24"/>
        </w:rPr>
        <w:t>°</w:t>
      </w:r>
      <w:r w:rsidR="00C32240" w:rsidRPr="002A4A52">
        <w:rPr>
          <w:rFonts w:ascii="Times New Roman" w:hAnsi="Times New Roman" w:cs="Times New Roman"/>
          <w:sz w:val="24"/>
          <w:szCs w:val="24"/>
        </w:rPr>
        <w:t xml:space="preserve">C; VPD: vapor pressure deficit.  </w:t>
      </w:r>
    </w:p>
    <w:p w14:paraId="781BA792" w14:textId="2C70AA03" w:rsidR="008C55DF" w:rsidRDefault="008C55DF" w:rsidP="005E4656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9F441E6" w14:textId="0FA867E6" w:rsidR="001E0A16" w:rsidRDefault="004B0D8C" w:rsidP="005E4656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AA690DC" wp14:editId="72AD585D">
            <wp:extent cx="5486400" cy="3429000"/>
            <wp:effectExtent l="0" t="0" r="0" b="0"/>
            <wp:docPr id="1237994069" name="Picture 17" descr="A collage of graphs showing different color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7994069" name="Picture 17" descr="A collage of graphs showing different colors&#10;&#10;Description automatically generated with medium confidence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063BB7" w14:textId="0A2D6491" w:rsidR="00881704" w:rsidRDefault="00F35752" w:rsidP="00881704">
      <w:pPr>
        <w:spacing w:line="360" w:lineRule="auto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F35752">
        <w:rPr>
          <w:rFonts w:ascii="Times New Roman" w:hAnsi="Times New Roman" w:cs="Times New Roman" w:hint="eastAsia"/>
          <w:b/>
          <w:bCs/>
          <w:noProof/>
          <w:sz w:val="24"/>
          <w:szCs w:val="24"/>
        </w:rPr>
        <w:t>Fig. S</w:t>
      </w:r>
      <w:r>
        <w:rPr>
          <w:rFonts w:ascii="Times New Roman" w:hAnsi="Times New Roman" w:cs="Times New Roman" w:hint="eastAsia"/>
          <w:b/>
          <w:bCs/>
          <w:noProof/>
          <w:sz w:val="24"/>
          <w:szCs w:val="24"/>
        </w:rPr>
        <w:t>1</w:t>
      </w:r>
      <w:r w:rsidR="00DF0EDE">
        <w:rPr>
          <w:rFonts w:ascii="Times New Roman" w:hAnsi="Times New Roman" w:cs="Times New Roman" w:hint="eastAsia"/>
          <w:b/>
          <w:bCs/>
          <w:noProof/>
          <w:sz w:val="24"/>
          <w:szCs w:val="24"/>
        </w:rPr>
        <w:t>3</w:t>
      </w:r>
      <w:r w:rsidR="004041BE">
        <w:rPr>
          <w:rFonts w:ascii="Times New Roman" w:hAnsi="Times New Roman" w:cs="Times New Roman"/>
          <w:sz w:val="24"/>
          <w:szCs w:val="24"/>
        </w:rPr>
        <w:t xml:space="preserve"> </w:t>
      </w:r>
      <w:r w:rsidR="006D068E">
        <w:rPr>
          <w:rFonts w:ascii="Times New Roman" w:hAnsi="Times New Roman" w:cs="Times New Roman"/>
          <w:sz w:val="24"/>
          <w:szCs w:val="24"/>
        </w:rPr>
        <w:t xml:space="preserve">Performance of the XGBoost in different </w:t>
      </w:r>
      <w:r w:rsidR="004041BE">
        <w:rPr>
          <w:rFonts w:ascii="Times New Roman" w:hAnsi="Times New Roman" w:cs="Times New Roman"/>
          <w:sz w:val="24"/>
          <w:szCs w:val="24"/>
        </w:rPr>
        <w:t>scenarios</w:t>
      </w:r>
      <w:r w:rsidR="00414D79">
        <w:rPr>
          <w:rFonts w:ascii="Times New Roman" w:hAnsi="Times New Roman" w:cs="Times New Roman"/>
          <w:sz w:val="24"/>
          <w:szCs w:val="24"/>
        </w:rPr>
        <w:t>.</w:t>
      </w:r>
      <w:r w:rsidR="00EB43E5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881704" w:rsidRPr="001E2B06">
        <w:rPr>
          <w:rFonts w:ascii="Times New Roman" w:hAnsi="Times New Roman" w:cs="Times New Roman"/>
          <w:sz w:val="24"/>
          <w:szCs w:val="24"/>
        </w:rPr>
        <w:t>ESI: evaporative stress index</w:t>
      </w:r>
      <w:r w:rsidR="00881704" w:rsidRPr="002A4A52">
        <w:rPr>
          <w:rFonts w:ascii="Times New Roman" w:hAnsi="Times New Roman" w:cs="Times New Roman"/>
          <w:sz w:val="24"/>
          <w:szCs w:val="24"/>
        </w:rPr>
        <w:t>; Chl: leaf chlorophyll content; CI</w:t>
      </w:r>
      <w:r w:rsidR="00881704" w:rsidRPr="002A4A52">
        <w:rPr>
          <w:rFonts w:ascii="Times New Roman" w:hAnsi="Times New Roman" w:cs="Times New Roman"/>
          <w:sz w:val="24"/>
          <w:szCs w:val="24"/>
          <w:vertAlign w:val="subscript"/>
        </w:rPr>
        <w:t>cloud</w:t>
      </w:r>
      <w:r w:rsidR="00881704" w:rsidRPr="002A4A52">
        <w:rPr>
          <w:rFonts w:ascii="Times New Roman" w:hAnsi="Times New Roman" w:cs="Times New Roman" w:hint="eastAsia"/>
          <w:sz w:val="24"/>
          <w:szCs w:val="24"/>
        </w:rPr>
        <w:t>:</w:t>
      </w:r>
      <w:r w:rsidR="00881704" w:rsidRPr="002A4A52">
        <w:rPr>
          <w:rFonts w:ascii="Times New Roman" w:hAnsi="Times New Roman" w:cs="Times New Roman"/>
          <w:sz w:val="24"/>
          <w:szCs w:val="24"/>
        </w:rPr>
        <w:t xml:space="preserve"> cloudiness index; CI</w:t>
      </w:r>
      <w:r w:rsidR="00881704" w:rsidRPr="002A4A52">
        <w:rPr>
          <w:rFonts w:ascii="Times New Roman" w:hAnsi="Times New Roman" w:cs="Times New Roman"/>
          <w:sz w:val="24"/>
          <w:szCs w:val="24"/>
          <w:vertAlign w:val="subscript"/>
        </w:rPr>
        <w:t>clump</w:t>
      </w:r>
      <w:r w:rsidR="00881704" w:rsidRPr="002A4A52">
        <w:rPr>
          <w:rFonts w:ascii="Times New Roman" w:hAnsi="Times New Roman" w:cs="Times New Roman" w:hint="eastAsia"/>
          <w:sz w:val="24"/>
          <w:szCs w:val="24"/>
        </w:rPr>
        <w:t>:</w:t>
      </w:r>
      <w:r w:rsidR="00881704" w:rsidRPr="002A4A52">
        <w:rPr>
          <w:rFonts w:ascii="Times New Roman" w:hAnsi="Times New Roman" w:cs="Times New Roman"/>
          <w:sz w:val="24"/>
          <w:szCs w:val="24"/>
        </w:rPr>
        <w:t xml:space="preserve"> clumping index; CO</w:t>
      </w:r>
      <w:r w:rsidR="00881704" w:rsidRPr="002A4A52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881704" w:rsidRPr="002A4A52">
        <w:rPr>
          <w:rFonts w:ascii="Times New Roman" w:hAnsi="Times New Roman" w:cs="Times New Roman"/>
          <w:sz w:val="24"/>
          <w:szCs w:val="24"/>
        </w:rPr>
        <w:t>: carbon dioxide; LAI: leaf area index; LL: leaf longevity; LMA: leaf mass per area; SWC: soil water content; T</w:t>
      </w:r>
      <w:r w:rsidR="00881704" w:rsidRPr="002A4A52">
        <w:rPr>
          <w:rFonts w:ascii="Times New Roman" w:hAnsi="Times New Roman" w:cs="Times New Roman"/>
          <w:sz w:val="24"/>
          <w:szCs w:val="24"/>
          <w:vertAlign w:val="subscript"/>
        </w:rPr>
        <w:t>a</w:t>
      </w:r>
      <w:r w:rsidR="00881704" w:rsidRPr="002A4A52">
        <w:rPr>
          <w:rFonts w:ascii="Times New Roman" w:hAnsi="Times New Roman" w:cs="Times New Roman"/>
          <w:sz w:val="24"/>
          <w:szCs w:val="24"/>
        </w:rPr>
        <w:t>: air temperature; V</w:t>
      </w:r>
      <w:r w:rsidR="00881704" w:rsidRPr="002A4A52">
        <w:rPr>
          <w:rFonts w:ascii="Times New Roman" w:hAnsi="Times New Roman" w:cs="Times New Roman"/>
          <w:sz w:val="24"/>
          <w:szCs w:val="24"/>
          <w:vertAlign w:val="subscript"/>
        </w:rPr>
        <w:t>cmax25</w:t>
      </w:r>
      <w:r w:rsidR="00881704" w:rsidRPr="002A4A52">
        <w:rPr>
          <w:rFonts w:ascii="Times New Roman" w:hAnsi="Times New Roman" w:cs="Times New Roman"/>
          <w:sz w:val="24"/>
          <w:szCs w:val="24"/>
        </w:rPr>
        <w:t>: maximum carboxylation rate at 25</w:t>
      </w:r>
      <w:r w:rsidR="00881704" w:rsidRPr="002A4A52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881704" w:rsidRPr="002A4A52">
        <w:rPr>
          <w:rFonts w:ascii="Times New Roman" w:hAnsi="Times New Roman" w:cs="Times New Roman" w:hint="eastAsia"/>
          <w:sz w:val="24"/>
          <w:szCs w:val="24"/>
        </w:rPr>
        <w:t>°</w:t>
      </w:r>
      <w:r w:rsidR="00881704" w:rsidRPr="002A4A52">
        <w:rPr>
          <w:rFonts w:ascii="Times New Roman" w:hAnsi="Times New Roman" w:cs="Times New Roman"/>
          <w:sz w:val="24"/>
          <w:szCs w:val="24"/>
        </w:rPr>
        <w:t>C; VPD: vapor pressure deficit.</w:t>
      </w:r>
      <w:r w:rsidR="00C520AD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881704" w:rsidRPr="002A4A52">
        <w:rPr>
          <w:rFonts w:ascii="Times New Roman" w:hAnsi="Times New Roman" w:cs="Times New Roman"/>
          <w:sz w:val="24"/>
          <w:szCs w:val="24"/>
        </w:rPr>
        <w:t xml:space="preserve">  </w:t>
      </w:r>
    </w:p>
    <w:p w14:paraId="66E51D9F" w14:textId="0F2DAB22" w:rsidR="006F134D" w:rsidRDefault="006F134D" w:rsidP="005E4656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630F3C3" w14:textId="3E15259F" w:rsidR="00B53FD4" w:rsidRDefault="00B53FD4" w:rsidP="005E4656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1BA52F9" w14:textId="2AAB5550" w:rsidR="00983455" w:rsidRDefault="000710F8" w:rsidP="00A01612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4706D608" w14:textId="4635AF20" w:rsidR="009A75C0" w:rsidRDefault="009A75C0" w:rsidP="00A01612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E770A">
        <w:rPr>
          <w:rFonts w:ascii="Times New Roman" w:hAnsi="Times New Roman" w:cs="Times New Roman"/>
          <w:b/>
          <w:bCs/>
          <w:sz w:val="24"/>
          <w:szCs w:val="24"/>
        </w:rPr>
        <w:lastRenderedPageBreak/>
        <w:t>Table S1 List of FLUXNET2015 sites used in the study</w:t>
      </w:r>
      <w:r w:rsidRPr="009A75C0">
        <w:rPr>
          <w:rFonts w:ascii="Times New Roman" w:hAnsi="Times New Roman" w:cs="Times New Roman"/>
          <w:sz w:val="24"/>
          <w:szCs w:val="24"/>
        </w:rPr>
        <w:t>. IGBP class (Plant functional type), Köppen-Geiger climate class (Climate), coordinates (Latitude and Longitude), and C4 dominance</w:t>
      </w:r>
      <w:r w:rsidR="00A639C9">
        <w:rPr>
          <w:rFonts w:ascii="Times New Roman" w:hAnsi="Times New Roman" w:cs="Times New Roman" w:hint="eastAsia"/>
          <w:sz w:val="24"/>
          <w:szCs w:val="24"/>
        </w:rPr>
        <w:t xml:space="preserve"> (fraction &gt; 50%)</w:t>
      </w:r>
      <w:r w:rsidRPr="009A75C0">
        <w:rPr>
          <w:rFonts w:ascii="Times New Roman" w:hAnsi="Times New Roman" w:cs="Times New Roman"/>
          <w:sz w:val="24"/>
          <w:szCs w:val="24"/>
        </w:rPr>
        <w:t xml:space="preserve"> are reported.  </w:t>
      </w:r>
    </w:p>
    <w:tbl>
      <w:tblPr>
        <w:tblStyle w:val="PlainTable5"/>
        <w:tblW w:w="5000" w:type="pct"/>
        <w:tblLook w:val="04A0" w:firstRow="1" w:lastRow="0" w:firstColumn="1" w:lastColumn="0" w:noHBand="0" w:noVBand="1"/>
      </w:tblPr>
      <w:tblGrid>
        <w:gridCol w:w="1269"/>
        <w:gridCol w:w="1233"/>
        <w:gridCol w:w="1336"/>
        <w:gridCol w:w="1116"/>
        <w:gridCol w:w="1206"/>
        <w:gridCol w:w="1270"/>
        <w:gridCol w:w="1210"/>
      </w:tblGrid>
      <w:tr w:rsidR="00E4097E" w:rsidRPr="00ED7E98" w14:paraId="093F78CE" w14:textId="77777777" w:rsidTr="00E942B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80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676" w:type="pct"/>
            <w:tcBorders>
              <w:top w:val="single" w:sz="4" w:space="0" w:color="auto"/>
            </w:tcBorders>
            <w:noWrap/>
            <w:hideMark/>
          </w:tcPr>
          <w:p w14:paraId="7C245D91" w14:textId="77777777" w:rsidR="00C65782" w:rsidRPr="00ED7E98" w:rsidRDefault="00C65782" w:rsidP="00AC1DF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Site name</w:t>
            </w:r>
          </w:p>
        </w:tc>
        <w:tc>
          <w:tcPr>
            <w:tcW w:w="736" w:type="pct"/>
            <w:tcBorders>
              <w:top w:val="single" w:sz="4" w:space="0" w:color="auto"/>
            </w:tcBorders>
            <w:noWrap/>
            <w:hideMark/>
          </w:tcPr>
          <w:p w14:paraId="1A26823B" w14:textId="77777777" w:rsidR="00C65782" w:rsidRPr="00ED7E98" w:rsidRDefault="00C65782" w:rsidP="00AC1DFD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PFT</w:t>
            </w:r>
          </w:p>
        </w:tc>
        <w:tc>
          <w:tcPr>
            <w:tcW w:w="756" w:type="pct"/>
            <w:tcBorders>
              <w:top w:val="single" w:sz="4" w:space="0" w:color="auto"/>
            </w:tcBorders>
            <w:noWrap/>
            <w:hideMark/>
          </w:tcPr>
          <w:p w14:paraId="525EE354" w14:textId="77777777" w:rsidR="00C65782" w:rsidRPr="00ED7E98" w:rsidRDefault="00C65782" w:rsidP="00AC1DFD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Climate</w:t>
            </w:r>
          </w:p>
        </w:tc>
        <w:tc>
          <w:tcPr>
            <w:tcW w:w="665" w:type="pct"/>
            <w:tcBorders>
              <w:top w:val="single" w:sz="4" w:space="0" w:color="auto"/>
            </w:tcBorders>
            <w:noWrap/>
            <w:hideMark/>
          </w:tcPr>
          <w:p w14:paraId="1D43FBD0" w14:textId="77777777" w:rsidR="00C65782" w:rsidRPr="00ED7E98" w:rsidRDefault="00C65782" w:rsidP="00AC1DFD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Latitude</w:t>
            </w:r>
          </w:p>
        </w:tc>
        <w:tc>
          <w:tcPr>
            <w:tcW w:w="723" w:type="pct"/>
            <w:tcBorders>
              <w:top w:val="single" w:sz="4" w:space="0" w:color="auto"/>
            </w:tcBorders>
            <w:noWrap/>
            <w:hideMark/>
          </w:tcPr>
          <w:p w14:paraId="54201C6C" w14:textId="77777777" w:rsidR="00C65782" w:rsidRPr="00ED7E98" w:rsidRDefault="00C65782" w:rsidP="00AC1DFD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Longitude</w:t>
            </w:r>
          </w:p>
        </w:tc>
        <w:tc>
          <w:tcPr>
            <w:tcW w:w="722" w:type="pct"/>
            <w:tcBorders>
              <w:top w:val="single" w:sz="4" w:space="0" w:color="auto"/>
            </w:tcBorders>
          </w:tcPr>
          <w:p w14:paraId="6EEF4E79" w14:textId="77777777" w:rsidR="00C65782" w:rsidRPr="00ED7E98" w:rsidRDefault="00C65782" w:rsidP="00AC1DFD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C</w:t>
            </w:r>
            <w:r w:rsidRPr="00ED7E98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bscript"/>
              </w:rPr>
              <w:t xml:space="preserve">4 </w:t>
            </w:r>
            <w:r w:rsidRPr="00ED7E9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dominance</w:t>
            </w:r>
          </w:p>
        </w:tc>
        <w:tc>
          <w:tcPr>
            <w:tcW w:w="722" w:type="pct"/>
            <w:tcBorders>
              <w:top w:val="single" w:sz="4" w:space="0" w:color="auto"/>
            </w:tcBorders>
          </w:tcPr>
          <w:p w14:paraId="6DA25FBB" w14:textId="77777777" w:rsidR="00C65782" w:rsidRPr="00ED7E98" w:rsidRDefault="00C65782" w:rsidP="00AC1DFD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Reference</w:t>
            </w:r>
          </w:p>
        </w:tc>
      </w:tr>
      <w:tr w:rsidR="009B1446" w:rsidRPr="00ED7E98" w14:paraId="576D28D6" w14:textId="77777777" w:rsidTr="00E942B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6" w:type="pct"/>
            <w:tcBorders>
              <w:top w:val="single" w:sz="4" w:space="0" w:color="7F7F7F" w:themeColor="text1" w:themeTint="80"/>
              <w:right w:val="none" w:sz="0" w:space="0" w:color="auto"/>
            </w:tcBorders>
            <w:noWrap/>
          </w:tcPr>
          <w:p w14:paraId="630A31A7" w14:textId="77777777" w:rsidR="00C65782" w:rsidRPr="00AE58F2" w:rsidRDefault="00C65782" w:rsidP="00AC1DFD">
            <w:pPr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</w:pPr>
            <w:r w:rsidRPr="00AE58F2">
              <w:rPr>
                <w:rFonts w:ascii="Times New Roman" w:eastAsia="等线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  <w:t>AT-Neu</w:t>
            </w:r>
          </w:p>
        </w:tc>
        <w:tc>
          <w:tcPr>
            <w:tcW w:w="736" w:type="pct"/>
            <w:tcBorders>
              <w:left w:val="nil"/>
            </w:tcBorders>
            <w:noWrap/>
          </w:tcPr>
          <w:p w14:paraId="191FC410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GRA</w:t>
            </w:r>
          </w:p>
        </w:tc>
        <w:tc>
          <w:tcPr>
            <w:tcW w:w="756" w:type="pct"/>
            <w:noWrap/>
          </w:tcPr>
          <w:p w14:paraId="72B15EF8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Continental</w:t>
            </w:r>
          </w:p>
        </w:tc>
        <w:tc>
          <w:tcPr>
            <w:tcW w:w="665" w:type="pct"/>
            <w:noWrap/>
          </w:tcPr>
          <w:p w14:paraId="19954309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47.11667</w:t>
            </w:r>
          </w:p>
        </w:tc>
        <w:tc>
          <w:tcPr>
            <w:tcW w:w="723" w:type="pct"/>
            <w:noWrap/>
          </w:tcPr>
          <w:p w14:paraId="0E397C53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11.3175</w:t>
            </w:r>
          </w:p>
        </w:tc>
        <w:tc>
          <w:tcPr>
            <w:tcW w:w="722" w:type="pct"/>
          </w:tcPr>
          <w:p w14:paraId="4E633DA4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22" w:type="pct"/>
          </w:tcPr>
          <w:p w14:paraId="50408CFA" w14:textId="7748B630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begin"/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instrText xml:space="preserve"> ADDIN EN.CITE &lt;EndNote&gt;&lt;Cite&gt;&lt;Author&gt;Wohlfahrt&lt;/Author&gt;&lt;Year&gt;2016&lt;/Year&gt;&lt;RecNum&gt;1859&lt;/RecNum&gt;&lt;DisplayText&gt;&lt;style face="superscript"&gt;10&lt;/style&gt;&lt;/DisplayText&gt;&lt;record&gt;&lt;rec-number&gt;1859&lt;/rec-number&gt;&lt;foreign-keys&gt;&lt;key app="EN" db-id="2vve2txzx5vvfkez0spvw5dbp0wwzxpfvf20" timestamp="1721719747"&gt;1859&lt;/key&gt;&lt;/foreign-keys&gt;&lt;ref-type name="Report"&gt;27&lt;/ref-type&gt;&lt;contributors&gt;&lt;authors&gt;&lt;author&gt;Wohlfahrt, Georg&lt;/author&gt;&lt;author&gt;Hammerle, Albin&lt;/author&gt;&lt;author&gt;Hörtnagl, Lukas&lt;/author&gt;&lt;/authors&gt;&lt;/contributors&gt;&lt;titles&gt;&lt;title&gt;FLUXNET2015 AT-Neu Neustift&lt;/title&gt;&lt;/titles&gt;&lt;dates&gt;&lt;year&gt;2016&lt;/year&gt;&lt;/dates&gt;&lt;publisher&gt;FluxNet; University of Innsbruck&lt;/publisher&gt;&lt;urls&gt;&lt;/urls&gt;&lt;/record&gt;&lt;/Cite&gt;&lt;/EndNote&gt;</w:instrTex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separate"/>
            </w:r>
            <w:r w:rsidRPr="00ED7E98">
              <w:rPr>
                <w:rFonts w:ascii="Times New Roman" w:eastAsia="等线" w:hAnsi="Times New Roman" w:cs="Times New Roman"/>
                <w:noProof/>
                <w:color w:val="000000" w:themeColor="text1"/>
                <w:sz w:val="24"/>
                <w:szCs w:val="24"/>
                <w:vertAlign w:val="superscript"/>
              </w:rPr>
              <w:t>10</w: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end"/>
            </w:r>
          </w:p>
        </w:tc>
      </w:tr>
      <w:tr w:rsidR="00E4097E" w:rsidRPr="00ED7E98" w14:paraId="2AA1AB06" w14:textId="77777777" w:rsidTr="00E942B4">
        <w:trPr>
          <w:trHeight w:val="2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6" w:type="pct"/>
            <w:tcBorders>
              <w:right w:val="none" w:sz="0" w:space="0" w:color="auto"/>
            </w:tcBorders>
            <w:noWrap/>
          </w:tcPr>
          <w:p w14:paraId="11C487AA" w14:textId="77777777" w:rsidR="00C65782" w:rsidRPr="00AE58F2" w:rsidRDefault="00C65782" w:rsidP="00AC1DFD">
            <w:pPr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</w:pPr>
            <w:r w:rsidRPr="00AE58F2">
              <w:rPr>
                <w:rFonts w:ascii="Times New Roman" w:eastAsia="等线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  <w:t>AU-Ade</w:t>
            </w:r>
          </w:p>
        </w:tc>
        <w:tc>
          <w:tcPr>
            <w:tcW w:w="736" w:type="pct"/>
            <w:tcBorders>
              <w:left w:val="nil"/>
            </w:tcBorders>
            <w:noWrap/>
          </w:tcPr>
          <w:p w14:paraId="3B954A24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WSA</w:t>
            </w:r>
          </w:p>
        </w:tc>
        <w:tc>
          <w:tcPr>
            <w:tcW w:w="756" w:type="pct"/>
            <w:noWrap/>
          </w:tcPr>
          <w:p w14:paraId="694A288F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Tropical</w:t>
            </w:r>
          </w:p>
        </w:tc>
        <w:tc>
          <w:tcPr>
            <w:tcW w:w="665" w:type="pct"/>
            <w:noWrap/>
          </w:tcPr>
          <w:p w14:paraId="5D02DBDA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-13.0769</w:t>
            </w:r>
          </w:p>
        </w:tc>
        <w:tc>
          <w:tcPr>
            <w:tcW w:w="723" w:type="pct"/>
            <w:noWrap/>
          </w:tcPr>
          <w:p w14:paraId="51B9153C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131.1178</w:t>
            </w:r>
          </w:p>
        </w:tc>
        <w:tc>
          <w:tcPr>
            <w:tcW w:w="722" w:type="pct"/>
          </w:tcPr>
          <w:p w14:paraId="44706CDF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C</w:t>
            </w:r>
            <w:r w:rsidRPr="00ED7E98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bscript"/>
              </w:rPr>
              <w:t>4</w:t>
            </w:r>
          </w:p>
        </w:tc>
        <w:tc>
          <w:tcPr>
            <w:tcW w:w="722" w:type="pct"/>
          </w:tcPr>
          <w:p w14:paraId="280D8B31" w14:textId="75391A4F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begin"/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instrText xml:space="preserve"> ADDIN EN.CITE &lt;EndNote&gt;&lt;Cite&gt;&lt;Author&gt;Beringer&lt;/Author&gt;&lt;Year&gt;2016&lt;/Year&gt;&lt;RecNum&gt;1860&lt;/RecNum&gt;&lt;DisplayText&gt;&lt;style face="superscript"&gt;11&lt;/style&gt;&lt;/DisplayText&gt;&lt;record&gt;&lt;rec-number&gt;1860&lt;/rec-number&gt;&lt;foreign-keys&gt;&lt;key app="EN" db-id="2vve2txzx5vvfkez0spvw5dbp0wwzxpfvf20" timestamp="1721719785"&gt;1860&lt;/key&gt;&lt;/foreign-keys&gt;&lt;ref-type name="Report"&gt;27&lt;/ref-type&gt;&lt;contributors&gt;&lt;authors&gt;&lt;author&gt;Beringer, Jason&lt;/author&gt;&lt;author&gt;Hutley, Lindsay&lt;/author&gt;&lt;/authors&gt;&lt;/contributors&gt;&lt;titles&gt;&lt;title&gt;FLUXNET2015 AU-Ade Adelaide River&lt;/title&gt;&lt;/titles&gt;&lt;dates&gt;&lt;year&gt;2016&lt;/year&gt;&lt;/dates&gt;&lt;publisher&gt;FluxNet; Monash Univ., Melbourne, VIC (Australia); Charles Darwin University&lt;/publisher&gt;&lt;urls&gt;&lt;/urls&gt;&lt;/record&gt;&lt;/Cite&gt;&lt;/EndNote&gt;</w:instrTex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separate"/>
            </w:r>
            <w:r w:rsidRPr="00ED7E98">
              <w:rPr>
                <w:rFonts w:ascii="Times New Roman" w:eastAsia="等线" w:hAnsi="Times New Roman" w:cs="Times New Roman"/>
                <w:noProof/>
                <w:color w:val="000000" w:themeColor="text1"/>
                <w:sz w:val="24"/>
                <w:szCs w:val="24"/>
                <w:vertAlign w:val="superscript"/>
              </w:rPr>
              <w:t>11</w: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end"/>
            </w:r>
          </w:p>
        </w:tc>
      </w:tr>
      <w:tr w:rsidR="009B1446" w:rsidRPr="00ED7E98" w14:paraId="4C91E8BA" w14:textId="77777777" w:rsidTr="00E942B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6" w:type="pct"/>
            <w:tcBorders>
              <w:right w:val="none" w:sz="0" w:space="0" w:color="auto"/>
            </w:tcBorders>
            <w:noWrap/>
          </w:tcPr>
          <w:p w14:paraId="172ABEF4" w14:textId="77777777" w:rsidR="00C65782" w:rsidRPr="00AE58F2" w:rsidRDefault="00C65782" w:rsidP="00AC1DFD">
            <w:pPr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</w:pPr>
            <w:r w:rsidRPr="00AE58F2">
              <w:rPr>
                <w:rFonts w:ascii="Times New Roman" w:eastAsia="等线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  <w:t>AU-ASM</w:t>
            </w:r>
          </w:p>
        </w:tc>
        <w:tc>
          <w:tcPr>
            <w:tcW w:w="736" w:type="pct"/>
            <w:tcBorders>
              <w:left w:val="nil"/>
            </w:tcBorders>
            <w:noWrap/>
          </w:tcPr>
          <w:p w14:paraId="5DEC4BD7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SAV</w:t>
            </w:r>
          </w:p>
        </w:tc>
        <w:tc>
          <w:tcPr>
            <w:tcW w:w="756" w:type="pct"/>
            <w:noWrap/>
          </w:tcPr>
          <w:p w14:paraId="4D264F98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Dry</w:t>
            </w:r>
          </w:p>
        </w:tc>
        <w:tc>
          <w:tcPr>
            <w:tcW w:w="665" w:type="pct"/>
            <w:noWrap/>
          </w:tcPr>
          <w:p w14:paraId="51C867EA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-22.283</w:t>
            </w:r>
          </w:p>
        </w:tc>
        <w:tc>
          <w:tcPr>
            <w:tcW w:w="723" w:type="pct"/>
            <w:noWrap/>
          </w:tcPr>
          <w:p w14:paraId="104752DA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133.249</w:t>
            </w:r>
          </w:p>
        </w:tc>
        <w:tc>
          <w:tcPr>
            <w:tcW w:w="722" w:type="pct"/>
          </w:tcPr>
          <w:p w14:paraId="1B423CAE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C</w:t>
            </w:r>
            <w:r w:rsidRPr="00ED7E98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bscript"/>
              </w:rPr>
              <w:t>4</w:t>
            </w:r>
          </w:p>
        </w:tc>
        <w:tc>
          <w:tcPr>
            <w:tcW w:w="722" w:type="pct"/>
          </w:tcPr>
          <w:p w14:paraId="571E9DA0" w14:textId="7AF525AF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begin"/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instrText xml:space="preserve"> ADDIN EN.CITE &lt;EndNote&gt;&lt;Cite&gt;&lt;Author&gt;Cleverly&lt;/Author&gt;&lt;Year&gt;2016&lt;/Year&gt;&lt;RecNum&gt;1861&lt;/RecNum&gt;&lt;DisplayText&gt;&lt;style face="superscript"&gt;12&lt;/style&gt;&lt;/DisplayText&gt;&lt;record&gt;&lt;rec-number&gt;1861&lt;/rec-number&gt;&lt;foreign-keys&gt;&lt;key app="EN" db-id="2vve2txzx5vvfkez0spvw5dbp0wwzxpfvf20" timestamp="1721719818"&gt;1861&lt;/key&gt;&lt;/foreign-keys&gt;&lt;ref-type name="Report"&gt;27&lt;/ref-type&gt;&lt;contributors&gt;&lt;authors&gt;&lt;author&gt;Cleverly, James&lt;/author&gt;&lt;author&gt;Eamus, Derek&lt;/author&gt;&lt;author&gt;Isaac, Peter&lt;/author&gt;&lt;/authors&gt;&lt;/contributors&gt;&lt;titles&gt;&lt;title&gt;FLUXNET2015 AU-ASM Alice Springs&lt;/title&gt;&lt;/titles&gt;&lt;dates&gt;&lt;year&gt;2016&lt;/year&gt;&lt;/dates&gt;&lt;publisher&gt;FluxNet; University of Technology Sydney&lt;/publisher&gt;&lt;urls&gt;&lt;/urls&gt;&lt;/record&gt;&lt;/Cite&gt;&lt;/EndNote&gt;</w:instrTex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separate"/>
            </w:r>
            <w:r w:rsidRPr="00ED7E98">
              <w:rPr>
                <w:rFonts w:ascii="Times New Roman" w:eastAsia="等线" w:hAnsi="Times New Roman" w:cs="Times New Roman"/>
                <w:noProof/>
                <w:color w:val="000000" w:themeColor="text1"/>
                <w:sz w:val="24"/>
                <w:szCs w:val="24"/>
                <w:vertAlign w:val="superscript"/>
              </w:rPr>
              <w:t>12</w: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end"/>
            </w:r>
          </w:p>
        </w:tc>
      </w:tr>
      <w:tr w:rsidR="00E4097E" w:rsidRPr="00ED7E98" w14:paraId="1920E5D4" w14:textId="77777777" w:rsidTr="00E942B4">
        <w:trPr>
          <w:trHeight w:val="2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6" w:type="pct"/>
            <w:tcBorders>
              <w:right w:val="none" w:sz="0" w:space="0" w:color="auto"/>
            </w:tcBorders>
            <w:noWrap/>
          </w:tcPr>
          <w:p w14:paraId="149A0D1A" w14:textId="77777777" w:rsidR="00C65782" w:rsidRPr="00AE58F2" w:rsidRDefault="00C65782" w:rsidP="00AC1DFD">
            <w:pPr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</w:pPr>
            <w:r w:rsidRPr="00AE58F2">
              <w:rPr>
                <w:rFonts w:ascii="Times New Roman" w:eastAsia="等线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  <w:t>AU-Cpr</w:t>
            </w:r>
          </w:p>
        </w:tc>
        <w:tc>
          <w:tcPr>
            <w:tcW w:w="736" w:type="pct"/>
            <w:tcBorders>
              <w:left w:val="nil"/>
            </w:tcBorders>
            <w:noWrap/>
          </w:tcPr>
          <w:p w14:paraId="74F556A3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SAV</w:t>
            </w:r>
          </w:p>
        </w:tc>
        <w:tc>
          <w:tcPr>
            <w:tcW w:w="756" w:type="pct"/>
            <w:noWrap/>
          </w:tcPr>
          <w:p w14:paraId="0309B443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Dry</w:t>
            </w:r>
          </w:p>
        </w:tc>
        <w:tc>
          <w:tcPr>
            <w:tcW w:w="665" w:type="pct"/>
            <w:noWrap/>
          </w:tcPr>
          <w:p w14:paraId="26552A5C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-34.0021</w:t>
            </w:r>
          </w:p>
        </w:tc>
        <w:tc>
          <w:tcPr>
            <w:tcW w:w="723" w:type="pct"/>
            <w:noWrap/>
          </w:tcPr>
          <w:p w14:paraId="2C46D1DC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140.5891</w:t>
            </w:r>
          </w:p>
        </w:tc>
        <w:tc>
          <w:tcPr>
            <w:tcW w:w="722" w:type="pct"/>
          </w:tcPr>
          <w:p w14:paraId="33EDA583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22" w:type="pct"/>
          </w:tcPr>
          <w:p w14:paraId="3EF35C18" w14:textId="4F372614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begin"/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instrText xml:space="preserve"> ADDIN EN.CITE &lt;EndNote&gt;&lt;Cite&gt;&lt;Author&gt;Meyer&lt;/Author&gt;&lt;Year&gt;2016&lt;/Year&gt;&lt;RecNum&gt;1862&lt;/RecNum&gt;&lt;DisplayText&gt;&lt;style face="superscript"&gt;13&lt;/style&gt;&lt;/DisplayText&gt;&lt;record&gt;&lt;rec-number&gt;1862&lt;/rec-number&gt;&lt;foreign-keys&gt;&lt;key app="EN" db-id="2vve2txzx5vvfkez0spvw5dbp0wwzxpfvf20" timestamp="1721722688"&gt;1862&lt;/key&gt;&lt;/foreign-keys&gt;&lt;ref-type name="Report"&gt;27&lt;/ref-type&gt;&lt;contributors&gt;&lt;authors&gt;&lt;author&gt;Meyer, Wayne&lt;/author&gt;&lt;author&gt;Cale, Peter&lt;/author&gt;&lt;author&gt;Koerber, Georgia&lt;/author&gt;&lt;author&gt;Ewenz, Cacilia&lt;/author&gt;&lt;author&gt;Sun, Qiaoqi&lt;/author&gt;&lt;/authors&gt;&lt;/contributors&gt;&lt;titles&gt;&lt;title&gt;FLUXNET2015 AU-Cpr Calperum&lt;/title&gt;&lt;/titles&gt;&lt;dates&gt;&lt;year&gt;2016&lt;/year&gt;&lt;/dates&gt;&lt;publisher&gt;FluxNet; University of Adelaide&lt;/publisher&gt;&lt;urls&gt;&lt;/urls&gt;&lt;/record&gt;&lt;/Cite&gt;&lt;/EndNote&gt;</w:instrTex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separate"/>
            </w:r>
            <w:r w:rsidRPr="00ED7E98">
              <w:rPr>
                <w:rFonts w:ascii="Times New Roman" w:eastAsia="等线" w:hAnsi="Times New Roman" w:cs="Times New Roman"/>
                <w:noProof/>
                <w:color w:val="000000" w:themeColor="text1"/>
                <w:sz w:val="24"/>
                <w:szCs w:val="24"/>
                <w:vertAlign w:val="superscript"/>
              </w:rPr>
              <w:t>13</w: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end"/>
            </w:r>
          </w:p>
        </w:tc>
      </w:tr>
      <w:tr w:rsidR="009B1446" w:rsidRPr="00ED7E98" w14:paraId="6A0A4E44" w14:textId="77777777" w:rsidTr="00E942B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6" w:type="pct"/>
            <w:tcBorders>
              <w:right w:val="none" w:sz="0" w:space="0" w:color="auto"/>
            </w:tcBorders>
            <w:noWrap/>
          </w:tcPr>
          <w:p w14:paraId="1E1DB914" w14:textId="77777777" w:rsidR="00C65782" w:rsidRPr="00AE58F2" w:rsidRDefault="00C65782" w:rsidP="00AC1DFD">
            <w:pPr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</w:pPr>
            <w:r w:rsidRPr="00AE58F2">
              <w:rPr>
                <w:rFonts w:ascii="Times New Roman" w:eastAsia="等线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  <w:t>AU-DaP</w:t>
            </w:r>
          </w:p>
        </w:tc>
        <w:tc>
          <w:tcPr>
            <w:tcW w:w="736" w:type="pct"/>
            <w:tcBorders>
              <w:left w:val="nil"/>
            </w:tcBorders>
            <w:noWrap/>
          </w:tcPr>
          <w:p w14:paraId="7551FD8B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GRA</w:t>
            </w:r>
          </w:p>
        </w:tc>
        <w:tc>
          <w:tcPr>
            <w:tcW w:w="756" w:type="pct"/>
            <w:noWrap/>
          </w:tcPr>
          <w:p w14:paraId="6578B00F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Tropical</w:t>
            </w:r>
          </w:p>
        </w:tc>
        <w:tc>
          <w:tcPr>
            <w:tcW w:w="665" w:type="pct"/>
            <w:noWrap/>
          </w:tcPr>
          <w:p w14:paraId="6207254F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-14.0633</w:t>
            </w:r>
          </w:p>
        </w:tc>
        <w:tc>
          <w:tcPr>
            <w:tcW w:w="723" w:type="pct"/>
            <w:noWrap/>
          </w:tcPr>
          <w:p w14:paraId="472F3D30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131.3181</w:t>
            </w:r>
          </w:p>
        </w:tc>
        <w:tc>
          <w:tcPr>
            <w:tcW w:w="722" w:type="pct"/>
          </w:tcPr>
          <w:p w14:paraId="7A4B2D15" w14:textId="1E4F8594" w:rsidR="00C65782" w:rsidRPr="00ED7E98" w:rsidRDefault="007816AE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C</w:t>
            </w:r>
            <w:r w:rsidRPr="00ED7E98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bscript"/>
              </w:rPr>
              <w:t>4</w:t>
            </w:r>
          </w:p>
        </w:tc>
        <w:tc>
          <w:tcPr>
            <w:tcW w:w="722" w:type="pct"/>
          </w:tcPr>
          <w:p w14:paraId="310D65E2" w14:textId="0F528AC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begin"/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instrText xml:space="preserve"> ADDIN EN.CITE &lt;EndNote&gt;&lt;Cite&gt;&lt;Author&gt;Beringer&lt;/Author&gt;&lt;Year&gt;2016&lt;/Year&gt;&lt;RecNum&gt;1864&lt;/RecNum&gt;&lt;DisplayText&gt;&lt;style face="superscript"&gt;14&lt;/style&gt;&lt;/DisplayText&gt;&lt;record&gt;&lt;rec-number&gt;1864&lt;/rec-number&gt;&lt;foreign-keys&gt;&lt;key app="EN" db-id="2vve2txzx5vvfkez0spvw5dbp0wwzxpfvf20" timestamp="1721722970"&gt;1864&lt;/key&gt;&lt;/foreign-keys&gt;&lt;ref-type name="Report"&gt;27&lt;/ref-type&gt;&lt;contributors&gt;&lt;authors&gt;&lt;author&gt;Beringer, Jason&lt;/author&gt;&lt;author&gt;Hutley, Lindsay&lt;/author&gt;&lt;/authors&gt;&lt;/contributors&gt;&lt;titles&gt;&lt;title&gt;FLUXNET2015 AU-DaP Daly River Savanna&lt;/title&gt;&lt;/titles&gt;&lt;dates&gt;&lt;year&gt;2016&lt;/year&gt;&lt;/dates&gt;&lt;publisher&gt;FluxNet; Monash Univ., Melbourne, VIC (Australia); Charles Darwin University&lt;/publisher&gt;&lt;urls&gt;&lt;/urls&gt;&lt;/record&gt;&lt;/Cite&gt;&lt;/EndNote&gt;</w:instrTex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separate"/>
            </w:r>
            <w:r w:rsidRPr="00ED7E98">
              <w:rPr>
                <w:rFonts w:ascii="Times New Roman" w:eastAsia="等线" w:hAnsi="Times New Roman" w:cs="Times New Roman"/>
                <w:noProof/>
                <w:color w:val="000000" w:themeColor="text1"/>
                <w:sz w:val="24"/>
                <w:szCs w:val="24"/>
                <w:vertAlign w:val="superscript"/>
              </w:rPr>
              <w:t>14</w: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end"/>
            </w:r>
          </w:p>
        </w:tc>
      </w:tr>
      <w:tr w:rsidR="00E4097E" w:rsidRPr="00ED7E98" w14:paraId="30BB8BF7" w14:textId="77777777" w:rsidTr="00E942B4">
        <w:trPr>
          <w:trHeight w:val="2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6" w:type="pct"/>
            <w:tcBorders>
              <w:right w:val="none" w:sz="0" w:space="0" w:color="auto"/>
            </w:tcBorders>
            <w:noWrap/>
          </w:tcPr>
          <w:p w14:paraId="28696544" w14:textId="77777777" w:rsidR="00C65782" w:rsidRPr="00AE58F2" w:rsidRDefault="00C65782" w:rsidP="00AC1DFD">
            <w:pPr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</w:pPr>
            <w:r w:rsidRPr="00AE58F2">
              <w:rPr>
                <w:rFonts w:ascii="Times New Roman" w:eastAsia="等线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  <w:t>AU-DaS</w:t>
            </w:r>
          </w:p>
        </w:tc>
        <w:tc>
          <w:tcPr>
            <w:tcW w:w="736" w:type="pct"/>
            <w:tcBorders>
              <w:left w:val="nil"/>
            </w:tcBorders>
            <w:noWrap/>
          </w:tcPr>
          <w:p w14:paraId="6E5E9E05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SAV</w:t>
            </w:r>
          </w:p>
        </w:tc>
        <w:tc>
          <w:tcPr>
            <w:tcW w:w="756" w:type="pct"/>
            <w:noWrap/>
          </w:tcPr>
          <w:p w14:paraId="3EE1081F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Tropical</w:t>
            </w:r>
          </w:p>
        </w:tc>
        <w:tc>
          <w:tcPr>
            <w:tcW w:w="665" w:type="pct"/>
            <w:noWrap/>
          </w:tcPr>
          <w:p w14:paraId="5A017317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-14.1593</w:t>
            </w:r>
          </w:p>
        </w:tc>
        <w:tc>
          <w:tcPr>
            <w:tcW w:w="723" w:type="pct"/>
            <w:noWrap/>
          </w:tcPr>
          <w:p w14:paraId="04A90D6E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131.3881</w:t>
            </w:r>
          </w:p>
        </w:tc>
        <w:tc>
          <w:tcPr>
            <w:tcW w:w="722" w:type="pct"/>
          </w:tcPr>
          <w:p w14:paraId="6474E0CB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C</w:t>
            </w:r>
            <w:r w:rsidRPr="00ED7E98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bscript"/>
              </w:rPr>
              <w:t>4</w:t>
            </w:r>
          </w:p>
        </w:tc>
        <w:tc>
          <w:tcPr>
            <w:tcW w:w="722" w:type="pct"/>
          </w:tcPr>
          <w:p w14:paraId="72E0AF8C" w14:textId="4BA2CAC8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begin"/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instrText xml:space="preserve"> ADDIN EN.CITE &lt;EndNote&gt;&lt;Cite&gt;&lt;Author&gt;Beringer&lt;/Author&gt;&lt;Year&gt;2016&lt;/Year&gt;&lt;RecNum&gt;1865&lt;/RecNum&gt;&lt;DisplayText&gt;&lt;style face="superscript"&gt;15&lt;/style&gt;&lt;/DisplayText&gt;&lt;record&gt;&lt;rec-number&gt;1865&lt;/rec-number&gt;&lt;foreign-keys&gt;&lt;key app="EN" db-id="2vve2txzx5vvfkez0spvw5dbp0wwzxpfvf20" timestamp="1721723033"&gt;1865&lt;/key&gt;&lt;/foreign-keys&gt;&lt;ref-type name="Report"&gt;27&lt;/ref-type&gt;&lt;contributors&gt;&lt;authors&gt;&lt;author&gt;Beringer, Jason&lt;/author&gt;&lt;author&gt;Hutley, Prof&lt;/author&gt;&lt;/authors&gt;&lt;/contributors&gt;&lt;titles&gt;&lt;title&gt;FLUXNET2015 AU-DaS Daly River Cleared&lt;/title&gt;&lt;/titles&gt;&lt;dates&gt;&lt;year&gt;2016&lt;/year&gt;&lt;/dates&gt;&lt;publisher&gt;FluxNet; University of Western Australia; Charles Darwin University; Monash …&lt;/publisher&gt;&lt;urls&gt;&lt;/urls&gt;&lt;/record&gt;&lt;/Cite&gt;&lt;/EndNote&gt;</w:instrTex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separate"/>
            </w:r>
            <w:r w:rsidRPr="00ED7E98">
              <w:rPr>
                <w:rFonts w:ascii="Times New Roman" w:eastAsia="等线" w:hAnsi="Times New Roman" w:cs="Times New Roman"/>
                <w:noProof/>
                <w:color w:val="000000" w:themeColor="text1"/>
                <w:sz w:val="24"/>
                <w:szCs w:val="24"/>
                <w:vertAlign w:val="superscript"/>
              </w:rPr>
              <w:t>15</w: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end"/>
            </w:r>
          </w:p>
        </w:tc>
      </w:tr>
      <w:tr w:rsidR="009B1446" w:rsidRPr="00ED7E98" w14:paraId="369C70D5" w14:textId="77777777" w:rsidTr="00E942B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6" w:type="pct"/>
            <w:tcBorders>
              <w:right w:val="none" w:sz="0" w:space="0" w:color="auto"/>
            </w:tcBorders>
            <w:noWrap/>
          </w:tcPr>
          <w:p w14:paraId="25F5512F" w14:textId="77777777" w:rsidR="00C65782" w:rsidRPr="00AE58F2" w:rsidRDefault="00C65782" w:rsidP="00AC1DFD">
            <w:pPr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</w:pPr>
            <w:r w:rsidRPr="00AE58F2">
              <w:rPr>
                <w:rFonts w:ascii="Times New Roman" w:eastAsia="等线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  <w:t>AU-Dry</w:t>
            </w:r>
          </w:p>
        </w:tc>
        <w:tc>
          <w:tcPr>
            <w:tcW w:w="736" w:type="pct"/>
            <w:tcBorders>
              <w:left w:val="nil"/>
            </w:tcBorders>
            <w:noWrap/>
          </w:tcPr>
          <w:p w14:paraId="4F38325E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SAV</w:t>
            </w:r>
          </w:p>
        </w:tc>
        <w:tc>
          <w:tcPr>
            <w:tcW w:w="756" w:type="pct"/>
            <w:noWrap/>
          </w:tcPr>
          <w:p w14:paraId="39F12620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Tropical</w:t>
            </w:r>
          </w:p>
        </w:tc>
        <w:tc>
          <w:tcPr>
            <w:tcW w:w="665" w:type="pct"/>
            <w:noWrap/>
          </w:tcPr>
          <w:p w14:paraId="73507BA1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-15.2588</w:t>
            </w:r>
          </w:p>
        </w:tc>
        <w:tc>
          <w:tcPr>
            <w:tcW w:w="723" w:type="pct"/>
            <w:noWrap/>
          </w:tcPr>
          <w:p w14:paraId="71A3BFCE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132.3706</w:t>
            </w:r>
          </w:p>
        </w:tc>
        <w:tc>
          <w:tcPr>
            <w:tcW w:w="722" w:type="pct"/>
          </w:tcPr>
          <w:p w14:paraId="32022677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C</w:t>
            </w:r>
            <w:r w:rsidRPr="00ED7E98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bscript"/>
              </w:rPr>
              <w:t>4</w:t>
            </w:r>
          </w:p>
        </w:tc>
        <w:tc>
          <w:tcPr>
            <w:tcW w:w="722" w:type="pct"/>
          </w:tcPr>
          <w:p w14:paraId="178A7AF9" w14:textId="4DC14712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begin"/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instrText xml:space="preserve"> ADDIN EN.CITE &lt;EndNote&gt;&lt;Cite&gt;&lt;Author&gt;Beringer&lt;/Author&gt;&lt;Year&gt;2016&lt;/Year&gt;&lt;RecNum&gt;1856&lt;/RecNum&gt;&lt;DisplayText&gt;&lt;style face="superscript"&gt;16&lt;/style&gt;&lt;/DisplayText&gt;&lt;record&gt;&lt;rec-number&gt;1856&lt;/rec-number&gt;&lt;foreign-keys&gt;&lt;key app="EN" db-id="2vve2txzx5vvfkez0spvw5dbp0wwzxpfvf20" timestamp="1721719558"&gt;1856&lt;/key&gt;&lt;/foreign-keys&gt;&lt;ref-type name="Report"&gt;27&lt;/ref-type&gt;&lt;contributors&gt;&lt;authors&gt;&lt;author&gt;Beringer, Jason&lt;/author&gt;&lt;author&gt;Hutley, Lindsay&lt;/author&gt;&lt;/authors&gt;&lt;/contributors&gt;&lt;titles&gt;&lt;title&gt;FLUXNET2015 AU-Dry Dry River&lt;/title&gt;&lt;/titles&gt;&lt;dates&gt;&lt;year&gt;2016&lt;/year&gt;&lt;/dates&gt;&lt;publisher&gt;FluxNet; Monash Univ., Melbourne, VIC (Australia); University of Western …&lt;/publisher&gt;&lt;urls&gt;&lt;/urls&gt;&lt;/record&gt;&lt;/Cite&gt;&lt;/EndNote&gt;</w:instrTex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separate"/>
            </w:r>
            <w:r w:rsidRPr="00ED7E98">
              <w:rPr>
                <w:rFonts w:ascii="Times New Roman" w:eastAsia="等线" w:hAnsi="Times New Roman" w:cs="Times New Roman"/>
                <w:noProof/>
                <w:color w:val="000000" w:themeColor="text1"/>
                <w:sz w:val="24"/>
                <w:szCs w:val="24"/>
                <w:vertAlign w:val="superscript"/>
              </w:rPr>
              <w:t>16</w: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end"/>
            </w:r>
          </w:p>
        </w:tc>
      </w:tr>
      <w:tr w:rsidR="00E4097E" w:rsidRPr="00ED7E98" w14:paraId="2A3BB928" w14:textId="77777777" w:rsidTr="00E942B4">
        <w:trPr>
          <w:trHeight w:val="2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6" w:type="pct"/>
            <w:tcBorders>
              <w:right w:val="none" w:sz="0" w:space="0" w:color="auto"/>
            </w:tcBorders>
            <w:noWrap/>
          </w:tcPr>
          <w:p w14:paraId="2AA17512" w14:textId="77777777" w:rsidR="00C65782" w:rsidRPr="00AE58F2" w:rsidRDefault="00C65782" w:rsidP="00AC1DFD">
            <w:pPr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</w:pPr>
            <w:r w:rsidRPr="00AE58F2">
              <w:rPr>
                <w:rFonts w:ascii="Times New Roman" w:eastAsia="等线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  <w:t>AU-Emr</w:t>
            </w:r>
          </w:p>
        </w:tc>
        <w:tc>
          <w:tcPr>
            <w:tcW w:w="736" w:type="pct"/>
            <w:tcBorders>
              <w:left w:val="nil"/>
            </w:tcBorders>
            <w:noWrap/>
          </w:tcPr>
          <w:p w14:paraId="0F14F747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GRA</w:t>
            </w:r>
          </w:p>
        </w:tc>
        <w:tc>
          <w:tcPr>
            <w:tcW w:w="756" w:type="pct"/>
            <w:noWrap/>
          </w:tcPr>
          <w:p w14:paraId="325F1A10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Dry</w:t>
            </w:r>
          </w:p>
        </w:tc>
        <w:tc>
          <w:tcPr>
            <w:tcW w:w="665" w:type="pct"/>
            <w:noWrap/>
          </w:tcPr>
          <w:p w14:paraId="0577A54B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-23.8587</w:t>
            </w:r>
          </w:p>
        </w:tc>
        <w:tc>
          <w:tcPr>
            <w:tcW w:w="723" w:type="pct"/>
            <w:noWrap/>
          </w:tcPr>
          <w:p w14:paraId="5A0CDAAD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148.4746</w:t>
            </w:r>
          </w:p>
        </w:tc>
        <w:tc>
          <w:tcPr>
            <w:tcW w:w="722" w:type="pct"/>
          </w:tcPr>
          <w:p w14:paraId="3A2E1409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C</w:t>
            </w:r>
            <w:r w:rsidRPr="00ED7E98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bscript"/>
              </w:rPr>
              <w:t>4</w:t>
            </w:r>
          </w:p>
        </w:tc>
        <w:tc>
          <w:tcPr>
            <w:tcW w:w="722" w:type="pct"/>
          </w:tcPr>
          <w:p w14:paraId="14C37A69" w14:textId="22DB115F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begin"/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instrText xml:space="preserve"> ADDIN EN.CITE &lt;EndNote&gt;&lt;Cite&gt;&lt;Author&gt;Schroder&lt;/Author&gt;&lt;Year&gt;2016&lt;/Year&gt;&lt;RecNum&gt;1867&lt;/RecNum&gt;&lt;DisplayText&gt;&lt;style face="superscript"&gt;17&lt;/style&gt;&lt;/DisplayText&gt;&lt;record&gt;&lt;rec-number&gt;1867&lt;/rec-number&gt;&lt;foreign-keys&gt;&lt;key app="EN" db-id="2vve2txzx5vvfkez0spvw5dbp0wwzxpfvf20" timestamp="1721723094"&gt;1867&lt;/key&gt;&lt;/foreign-keys&gt;&lt;ref-type name="Report"&gt;27&lt;/ref-type&gt;&lt;contributors&gt;&lt;authors&gt;&lt;author&gt;Schroder, Ivan&lt;/author&gt;&lt;author&gt;Zegelin, Steve&lt;/author&gt;&lt;author&gt;Palu, Tehani&lt;/author&gt;&lt;author&gt;Feitz, Andrew&lt;/author&gt;&lt;/authors&gt;&lt;/contributors&gt;&lt;titles&gt;&lt;title&gt;FLUXNET2015 AU-Emr Emerald&lt;/title&gt;&lt;/titles&gt;&lt;dates&gt;&lt;year&gt;2016&lt;/year&gt;&lt;/dates&gt;&lt;publisher&gt;FluxNet; CSIRO; Geoscience Australia&lt;/publisher&gt;&lt;urls&gt;&lt;/urls&gt;&lt;/record&gt;&lt;/Cite&gt;&lt;/EndNote&gt;</w:instrTex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separate"/>
            </w:r>
            <w:r w:rsidRPr="00ED7E98">
              <w:rPr>
                <w:rFonts w:ascii="Times New Roman" w:eastAsia="等线" w:hAnsi="Times New Roman" w:cs="Times New Roman"/>
                <w:noProof/>
                <w:color w:val="000000" w:themeColor="text1"/>
                <w:sz w:val="24"/>
                <w:szCs w:val="24"/>
                <w:vertAlign w:val="superscript"/>
              </w:rPr>
              <w:t>17</w: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end"/>
            </w:r>
          </w:p>
        </w:tc>
      </w:tr>
      <w:tr w:rsidR="009B1446" w:rsidRPr="00ED7E98" w14:paraId="327F6933" w14:textId="77777777" w:rsidTr="00E942B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6" w:type="pct"/>
            <w:tcBorders>
              <w:right w:val="none" w:sz="0" w:space="0" w:color="auto"/>
            </w:tcBorders>
            <w:noWrap/>
          </w:tcPr>
          <w:p w14:paraId="503AF10C" w14:textId="77777777" w:rsidR="00C65782" w:rsidRPr="00AE58F2" w:rsidRDefault="00C65782" w:rsidP="00AC1DFD">
            <w:pPr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</w:pPr>
            <w:r w:rsidRPr="00AE58F2">
              <w:rPr>
                <w:rFonts w:ascii="Times New Roman" w:eastAsia="等线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  <w:t>AU-Gin</w:t>
            </w:r>
          </w:p>
        </w:tc>
        <w:tc>
          <w:tcPr>
            <w:tcW w:w="736" w:type="pct"/>
            <w:tcBorders>
              <w:left w:val="nil"/>
            </w:tcBorders>
            <w:noWrap/>
          </w:tcPr>
          <w:p w14:paraId="003E3813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WSA</w:t>
            </w:r>
          </w:p>
        </w:tc>
        <w:tc>
          <w:tcPr>
            <w:tcW w:w="756" w:type="pct"/>
            <w:noWrap/>
          </w:tcPr>
          <w:p w14:paraId="6DF9D4CA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Temperate</w:t>
            </w:r>
          </w:p>
        </w:tc>
        <w:tc>
          <w:tcPr>
            <w:tcW w:w="665" w:type="pct"/>
            <w:noWrap/>
          </w:tcPr>
          <w:p w14:paraId="246549D0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-31.3764</w:t>
            </w:r>
          </w:p>
        </w:tc>
        <w:tc>
          <w:tcPr>
            <w:tcW w:w="723" w:type="pct"/>
            <w:noWrap/>
          </w:tcPr>
          <w:p w14:paraId="5CCD7F29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115.7138</w:t>
            </w:r>
          </w:p>
        </w:tc>
        <w:tc>
          <w:tcPr>
            <w:tcW w:w="722" w:type="pct"/>
          </w:tcPr>
          <w:p w14:paraId="5294367D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22" w:type="pct"/>
          </w:tcPr>
          <w:p w14:paraId="1AFB3726" w14:textId="17F73BF0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begin"/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instrText xml:space="preserve"> ADDIN EN.CITE &lt;EndNote&gt;&lt;Cite&gt;&lt;Author&gt;Macfarlane&lt;/Author&gt;&lt;Year&gt;2016&lt;/Year&gt;&lt;RecNum&gt;1868&lt;/RecNum&gt;&lt;DisplayText&gt;&lt;style face="superscript"&gt;18&lt;/style&gt;&lt;/DisplayText&gt;&lt;record&gt;&lt;rec-number&gt;1868&lt;/rec-number&gt;&lt;foreign-keys&gt;&lt;key app="EN" db-id="2vve2txzx5vvfkez0spvw5dbp0wwzxpfvf20" timestamp="1721723133"&gt;1868&lt;/key&gt;&lt;/foreign-keys&gt;&lt;ref-type name="Report"&gt;27&lt;/ref-type&gt;&lt;contributors&gt;&lt;authors&gt;&lt;author&gt;Macfarlane, Craig&lt;/author&gt;&lt;author&gt;Lambert, Patricia&lt;/author&gt;&lt;author&gt;Byrne, John&lt;/author&gt;&lt;author&gt;Johnstone, Chris&lt;/author&gt;&lt;author&gt;Smart, Natalie&lt;/author&gt;&lt;/authors&gt;&lt;/contributors&gt;&lt;titles&gt;&lt;title&gt;FLUXNET2015 AU-Gin Gingin&lt;/title&gt;&lt;/titles&gt;&lt;dates&gt;&lt;year&gt;2016&lt;/year&gt;&lt;/dates&gt;&lt;publisher&gt;FluxNet; Edith Cowan University (Centre for Ecosystem Management)&lt;/publisher&gt;&lt;urls&gt;&lt;/urls&gt;&lt;/record&gt;&lt;/Cite&gt;&lt;/EndNote&gt;</w:instrTex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separate"/>
            </w:r>
            <w:r w:rsidRPr="00ED7E98">
              <w:rPr>
                <w:rFonts w:ascii="Times New Roman" w:eastAsia="等线" w:hAnsi="Times New Roman" w:cs="Times New Roman"/>
                <w:noProof/>
                <w:color w:val="000000" w:themeColor="text1"/>
                <w:sz w:val="24"/>
                <w:szCs w:val="24"/>
                <w:vertAlign w:val="superscript"/>
              </w:rPr>
              <w:t>18</w: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end"/>
            </w:r>
          </w:p>
        </w:tc>
      </w:tr>
      <w:tr w:rsidR="00E4097E" w:rsidRPr="00ED7E98" w14:paraId="2D99E3A6" w14:textId="77777777" w:rsidTr="00E942B4">
        <w:trPr>
          <w:trHeight w:val="2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6" w:type="pct"/>
            <w:tcBorders>
              <w:right w:val="none" w:sz="0" w:space="0" w:color="auto"/>
            </w:tcBorders>
            <w:noWrap/>
          </w:tcPr>
          <w:p w14:paraId="5CF38C70" w14:textId="77777777" w:rsidR="00C65782" w:rsidRPr="00AE58F2" w:rsidRDefault="00C65782" w:rsidP="00AC1DFD">
            <w:pPr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</w:pPr>
            <w:r w:rsidRPr="00AE58F2">
              <w:rPr>
                <w:rFonts w:ascii="Times New Roman" w:eastAsia="等线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  <w:t>AU-GWW</w:t>
            </w:r>
          </w:p>
        </w:tc>
        <w:tc>
          <w:tcPr>
            <w:tcW w:w="736" w:type="pct"/>
            <w:tcBorders>
              <w:left w:val="nil"/>
            </w:tcBorders>
            <w:noWrap/>
          </w:tcPr>
          <w:p w14:paraId="065F8666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SAV</w:t>
            </w:r>
          </w:p>
        </w:tc>
        <w:tc>
          <w:tcPr>
            <w:tcW w:w="756" w:type="pct"/>
            <w:noWrap/>
          </w:tcPr>
          <w:p w14:paraId="19B3A523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Dry</w:t>
            </w:r>
          </w:p>
        </w:tc>
        <w:tc>
          <w:tcPr>
            <w:tcW w:w="665" w:type="pct"/>
            <w:noWrap/>
          </w:tcPr>
          <w:p w14:paraId="1BD2FE64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-30.1913</w:t>
            </w:r>
          </w:p>
        </w:tc>
        <w:tc>
          <w:tcPr>
            <w:tcW w:w="723" w:type="pct"/>
            <w:noWrap/>
          </w:tcPr>
          <w:p w14:paraId="08761188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120.6541</w:t>
            </w:r>
          </w:p>
        </w:tc>
        <w:tc>
          <w:tcPr>
            <w:tcW w:w="722" w:type="pct"/>
          </w:tcPr>
          <w:p w14:paraId="348B41A9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22" w:type="pct"/>
          </w:tcPr>
          <w:p w14:paraId="5D62AD29" w14:textId="4254E56A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begin"/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instrText xml:space="preserve"> ADDIN EN.CITE &lt;EndNote&gt;&lt;Cite&gt;&lt;Author&gt;Macfarlane&lt;/Author&gt;&lt;Year&gt;2016&lt;/Year&gt;&lt;RecNum&gt;1869&lt;/RecNum&gt;&lt;DisplayText&gt;&lt;style face="superscript"&gt;19&lt;/style&gt;&lt;/DisplayText&gt;&lt;record&gt;&lt;rec-number&gt;1869&lt;/rec-number&gt;&lt;foreign-keys&gt;&lt;key app="EN" db-id="2vve2txzx5vvfkez0spvw5dbp0wwzxpfvf20" timestamp="1721723172"&gt;1869&lt;/key&gt;&lt;/foreign-keys&gt;&lt;ref-type name="Report"&gt;27&lt;/ref-type&gt;&lt;contributors&gt;&lt;authors&gt;&lt;author&gt;Macfarlane, Craig&lt;/author&gt;&lt;author&gt;Prober, Suzanne&lt;/author&gt;&lt;author&gt;Wiehl, Georg&lt;/author&gt;&lt;/authors&gt;&lt;/contributors&gt;&lt;titles&gt;&lt;title&gt;FLUXNET2015 AU-GWW Great Western Woodlands, Western Australia, Australia&lt;/title&gt;&lt;/titles&gt;&lt;dates&gt;&lt;year&gt;2016&lt;/year&gt;&lt;/dates&gt;&lt;publisher&gt;FluxNet; CSIRO&lt;/publisher&gt;&lt;urls&gt;&lt;/urls&gt;&lt;/record&gt;&lt;/Cite&gt;&lt;/EndNote&gt;</w:instrTex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separate"/>
            </w:r>
            <w:r w:rsidRPr="00ED7E98">
              <w:rPr>
                <w:rFonts w:ascii="Times New Roman" w:eastAsia="等线" w:hAnsi="Times New Roman" w:cs="Times New Roman"/>
                <w:noProof/>
                <w:color w:val="000000" w:themeColor="text1"/>
                <w:sz w:val="24"/>
                <w:szCs w:val="24"/>
                <w:vertAlign w:val="superscript"/>
              </w:rPr>
              <w:t>19</w: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end"/>
            </w:r>
          </w:p>
        </w:tc>
      </w:tr>
      <w:tr w:rsidR="009B1446" w:rsidRPr="00ED7E98" w14:paraId="4FE0CB96" w14:textId="77777777" w:rsidTr="00E942B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6" w:type="pct"/>
            <w:tcBorders>
              <w:right w:val="none" w:sz="0" w:space="0" w:color="auto"/>
            </w:tcBorders>
            <w:noWrap/>
          </w:tcPr>
          <w:p w14:paraId="03BF2469" w14:textId="77777777" w:rsidR="00C65782" w:rsidRPr="00AE58F2" w:rsidRDefault="00C65782" w:rsidP="00AC1DFD">
            <w:pPr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</w:pPr>
            <w:r w:rsidRPr="00AE58F2">
              <w:rPr>
                <w:rFonts w:ascii="Times New Roman" w:eastAsia="等线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  <w:t>AU-How</w:t>
            </w:r>
          </w:p>
        </w:tc>
        <w:tc>
          <w:tcPr>
            <w:tcW w:w="736" w:type="pct"/>
            <w:tcBorders>
              <w:left w:val="nil"/>
            </w:tcBorders>
            <w:noWrap/>
          </w:tcPr>
          <w:p w14:paraId="56E48019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WSA</w:t>
            </w:r>
          </w:p>
        </w:tc>
        <w:tc>
          <w:tcPr>
            <w:tcW w:w="756" w:type="pct"/>
            <w:noWrap/>
          </w:tcPr>
          <w:p w14:paraId="17132284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Tropical</w:t>
            </w:r>
          </w:p>
        </w:tc>
        <w:tc>
          <w:tcPr>
            <w:tcW w:w="665" w:type="pct"/>
            <w:noWrap/>
          </w:tcPr>
          <w:p w14:paraId="541FD6DA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-12.4943</w:t>
            </w:r>
          </w:p>
        </w:tc>
        <w:tc>
          <w:tcPr>
            <w:tcW w:w="723" w:type="pct"/>
            <w:noWrap/>
          </w:tcPr>
          <w:p w14:paraId="64824C2C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131.1523</w:t>
            </w:r>
          </w:p>
        </w:tc>
        <w:tc>
          <w:tcPr>
            <w:tcW w:w="722" w:type="pct"/>
          </w:tcPr>
          <w:p w14:paraId="75B13229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C</w:t>
            </w:r>
            <w:r w:rsidRPr="00ED7E98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bscript"/>
              </w:rPr>
              <w:t>4</w:t>
            </w:r>
          </w:p>
        </w:tc>
        <w:tc>
          <w:tcPr>
            <w:tcW w:w="722" w:type="pct"/>
          </w:tcPr>
          <w:p w14:paraId="29DE4A9A" w14:textId="643E8CFB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begin"/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instrText xml:space="preserve"> ADDIN EN.CITE &lt;EndNote&gt;&lt;Cite&gt;&lt;Author&gt;Beringer&lt;/Author&gt;&lt;Year&gt;2016&lt;/Year&gt;&lt;RecNum&gt;1870&lt;/RecNum&gt;&lt;DisplayText&gt;&lt;style face="superscript"&gt;20&lt;/style&gt;&lt;/DisplayText&gt;&lt;record&gt;&lt;rec-number&gt;1870&lt;/rec-number&gt;&lt;foreign-keys&gt;&lt;key app="EN" db-id="2vve2txzx5vvfkez0spvw5dbp0wwzxpfvf20" timestamp="1721723293"&gt;1870&lt;/key&gt;&lt;/foreign-keys&gt;&lt;ref-type name="Report"&gt;27&lt;/ref-type&gt;&lt;contributors&gt;&lt;authors&gt;&lt;author&gt;Beringer, Jason&lt;/author&gt;&lt;author&gt;Hutley, Lindsay&lt;/author&gt;&lt;/authors&gt;&lt;/contributors&gt;&lt;titles&gt;&lt;title&gt;FLUXNET2015 AU-How Howard Springs&lt;/title&gt;&lt;/titles&gt;&lt;dates&gt;&lt;year&gt;2016&lt;/year&gt;&lt;/dates&gt;&lt;publisher&gt;FluxNet; Charles Darwin University; University of Western Australia; Monash …&lt;/publisher&gt;&lt;urls&gt;&lt;/urls&gt;&lt;/record&gt;&lt;/Cite&gt;&lt;/EndNote&gt;</w:instrTex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separate"/>
            </w:r>
            <w:r w:rsidRPr="00ED7E98">
              <w:rPr>
                <w:rFonts w:ascii="Times New Roman" w:eastAsia="等线" w:hAnsi="Times New Roman" w:cs="Times New Roman"/>
                <w:noProof/>
                <w:color w:val="000000" w:themeColor="text1"/>
                <w:sz w:val="24"/>
                <w:szCs w:val="24"/>
                <w:vertAlign w:val="superscript"/>
              </w:rPr>
              <w:t>20</w: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end"/>
            </w:r>
          </w:p>
        </w:tc>
      </w:tr>
      <w:tr w:rsidR="00E4097E" w:rsidRPr="00ED7E98" w14:paraId="61B40810" w14:textId="77777777" w:rsidTr="00E942B4">
        <w:trPr>
          <w:trHeight w:val="2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6" w:type="pct"/>
            <w:tcBorders>
              <w:right w:val="none" w:sz="0" w:space="0" w:color="auto"/>
            </w:tcBorders>
            <w:noWrap/>
          </w:tcPr>
          <w:p w14:paraId="7DEF2AEE" w14:textId="77777777" w:rsidR="00C65782" w:rsidRPr="00AE58F2" w:rsidRDefault="00C65782" w:rsidP="00AC1DFD">
            <w:pPr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</w:pPr>
            <w:r w:rsidRPr="00AE58F2">
              <w:rPr>
                <w:rFonts w:ascii="Times New Roman" w:eastAsia="等线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  <w:t>AU-Lox</w:t>
            </w:r>
          </w:p>
        </w:tc>
        <w:tc>
          <w:tcPr>
            <w:tcW w:w="736" w:type="pct"/>
            <w:tcBorders>
              <w:left w:val="nil"/>
            </w:tcBorders>
            <w:noWrap/>
          </w:tcPr>
          <w:p w14:paraId="5B4EECD0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DBF</w:t>
            </w:r>
          </w:p>
        </w:tc>
        <w:tc>
          <w:tcPr>
            <w:tcW w:w="756" w:type="pct"/>
            <w:noWrap/>
          </w:tcPr>
          <w:p w14:paraId="7DDFC73E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Dry</w:t>
            </w:r>
          </w:p>
        </w:tc>
        <w:tc>
          <w:tcPr>
            <w:tcW w:w="665" w:type="pct"/>
            <w:noWrap/>
          </w:tcPr>
          <w:p w14:paraId="0CEB9401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-34.4704</w:t>
            </w:r>
          </w:p>
        </w:tc>
        <w:tc>
          <w:tcPr>
            <w:tcW w:w="723" w:type="pct"/>
            <w:noWrap/>
          </w:tcPr>
          <w:p w14:paraId="4499B537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140.6551</w:t>
            </w:r>
          </w:p>
        </w:tc>
        <w:tc>
          <w:tcPr>
            <w:tcW w:w="722" w:type="pct"/>
          </w:tcPr>
          <w:p w14:paraId="57C9EA6D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22" w:type="pct"/>
          </w:tcPr>
          <w:p w14:paraId="78334391" w14:textId="48B90A28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begin"/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instrText xml:space="preserve"> ADDIN EN.CITE &lt;EndNote&gt;&lt;Cite&gt;&lt;Author&gt;Ewenz&lt;/Author&gt;&lt;Year&gt;2016&lt;/Year&gt;&lt;RecNum&gt;1871&lt;/RecNum&gt;&lt;DisplayText&gt;&lt;style face="superscript"&gt;21&lt;/style&gt;&lt;/DisplayText&gt;&lt;record&gt;&lt;rec-number&gt;1871&lt;/rec-number&gt;&lt;foreign-keys&gt;&lt;key app="EN" db-id="2vve2txzx5vvfkez0spvw5dbp0wwzxpfvf20" timestamp="1721723428"&gt;1871&lt;/key&gt;&lt;/foreign-keys&gt;&lt;ref-type name="Report"&gt;27&lt;/ref-type&gt;&lt;contributors&gt;&lt;authors&gt;&lt;author&gt;Ewenz, Cacilia&lt;/author&gt;&lt;author&gt;Stevens, Robert&lt;/author&gt;&lt;author&gt;Grigson, Gary&lt;/author&gt;&lt;author&gt;Connor, Samantha&lt;/author&gt;&lt;/authors&gt;&lt;/contributors&gt;&lt;titles&gt;&lt;title&gt;FLUXNET2015 AU-Lox Loxton&lt;/title&gt;&lt;/titles&gt;&lt;dates&gt;&lt;year&gt;2016&lt;/year&gt;&lt;/dates&gt;&lt;publisher&gt;FluxNet; South Australian Research and Development Institute (SARDI)&lt;/publisher&gt;&lt;urls&gt;&lt;/urls&gt;&lt;/record&gt;&lt;/Cite&gt;&lt;/EndNote&gt;</w:instrTex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separate"/>
            </w:r>
            <w:r w:rsidRPr="00ED7E98">
              <w:rPr>
                <w:rFonts w:ascii="Times New Roman" w:eastAsia="等线" w:hAnsi="Times New Roman" w:cs="Times New Roman"/>
                <w:noProof/>
                <w:color w:val="000000" w:themeColor="text1"/>
                <w:sz w:val="24"/>
                <w:szCs w:val="24"/>
                <w:vertAlign w:val="superscript"/>
              </w:rPr>
              <w:t>21</w: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end"/>
            </w:r>
          </w:p>
        </w:tc>
      </w:tr>
      <w:tr w:rsidR="009B1446" w:rsidRPr="00ED7E98" w14:paraId="4E0F4369" w14:textId="77777777" w:rsidTr="00E942B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6" w:type="pct"/>
            <w:tcBorders>
              <w:right w:val="none" w:sz="0" w:space="0" w:color="auto"/>
            </w:tcBorders>
            <w:noWrap/>
          </w:tcPr>
          <w:p w14:paraId="52A6275A" w14:textId="77777777" w:rsidR="00C65782" w:rsidRPr="00AE58F2" w:rsidRDefault="00C65782" w:rsidP="00AC1DFD">
            <w:pPr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</w:pPr>
            <w:r w:rsidRPr="00AE58F2">
              <w:rPr>
                <w:rFonts w:ascii="Times New Roman" w:eastAsia="等线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  <w:t>AU-RDF</w:t>
            </w:r>
          </w:p>
        </w:tc>
        <w:tc>
          <w:tcPr>
            <w:tcW w:w="736" w:type="pct"/>
            <w:tcBorders>
              <w:left w:val="nil"/>
            </w:tcBorders>
            <w:noWrap/>
          </w:tcPr>
          <w:p w14:paraId="4B4083DB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WSA</w:t>
            </w:r>
          </w:p>
        </w:tc>
        <w:tc>
          <w:tcPr>
            <w:tcW w:w="756" w:type="pct"/>
            <w:noWrap/>
          </w:tcPr>
          <w:p w14:paraId="050F5270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Tropical</w:t>
            </w:r>
          </w:p>
        </w:tc>
        <w:tc>
          <w:tcPr>
            <w:tcW w:w="665" w:type="pct"/>
            <w:noWrap/>
          </w:tcPr>
          <w:p w14:paraId="37DA390D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-14.5636</w:t>
            </w:r>
          </w:p>
        </w:tc>
        <w:tc>
          <w:tcPr>
            <w:tcW w:w="723" w:type="pct"/>
            <w:noWrap/>
          </w:tcPr>
          <w:p w14:paraId="49CB8190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132.4776</w:t>
            </w:r>
          </w:p>
        </w:tc>
        <w:tc>
          <w:tcPr>
            <w:tcW w:w="722" w:type="pct"/>
          </w:tcPr>
          <w:p w14:paraId="1F3642FD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C</w:t>
            </w:r>
            <w:r w:rsidRPr="00ED7E98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bscript"/>
              </w:rPr>
              <w:t>4</w:t>
            </w:r>
          </w:p>
        </w:tc>
        <w:tc>
          <w:tcPr>
            <w:tcW w:w="722" w:type="pct"/>
          </w:tcPr>
          <w:p w14:paraId="7FB496EF" w14:textId="294488D8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begin"/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instrText xml:space="preserve"> ADDIN EN.CITE &lt;EndNote&gt;&lt;Cite&gt;&lt;Author&gt;Beringer&lt;/Author&gt;&lt;Year&gt;2016&lt;/Year&gt;&lt;RecNum&gt;1872&lt;/RecNum&gt;&lt;DisplayText&gt;&lt;style face="superscript"&gt;22&lt;/style&gt;&lt;/DisplayText&gt;&lt;record&gt;&lt;rec-number&gt;1872&lt;/rec-number&gt;&lt;foreign-keys&gt;&lt;key app="EN" db-id="2vve2txzx5vvfkez0spvw5dbp0wwzxpfvf20" timestamp="1721723455"&gt;1872&lt;/key&gt;&lt;/foreign-keys&gt;&lt;ref-type name="Report"&gt;27&lt;/ref-type&gt;&lt;contributors&gt;&lt;authors&gt;&lt;author&gt;Beringer, Jason&lt;/author&gt;&lt;author&gt;Hutley, Lindsay&lt;/author&gt;&lt;/authors&gt;&lt;/contributors&gt;&lt;titles&gt;&lt;title&gt;FLUXNET2015 AU-RDF Red Dirt Melon Farm, Northern Territory&lt;/title&gt;&lt;/titles&gt;&lt;dates&gt;&lt;year&gt;2016&lt;/year&gt;&lt;/dates&gt;&lt;publisher&gt;FluxNet; Monash Univ., Melbourne, VIC (Australia); Charles Darwin University&lt;/publisher&gt;&lt;urls&gt;&lt;/urls&gt;&lt;/record&gt;&lt;/Cite&gt;&lt;/EndNote&gt;</w:instrTex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separate"/>
            </w:r>
            <w:r w:rsidRPr="00ED7E98">
              <w:rPr>
                <w:rFonts w:ascii="Times New Roman" w:eastAsia="等线" w:hAnsi="Times New Roman" w:cs="Times New Roman"/>
                <w:noProof/>
                <w:color w:val="000000" w:themeColor="text1"/>
                <w:sz w:val="24"/>
                <w:szCs w:val="24"/>
                <w:vertAlign w:val="superscript"/>
              </w:rPr>
              <w:t>22</w: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end"/>
            </w:r>
          </w:p>
        </w:tc>
      </w:tr>
      <w:tr w:rsidR="00E4097E" w:rsidRPr="00ED7E98" w14:paraId="02893D2B" w14:textId="77777777" w:rsidTr="00E942B4">
        <w:trPr>
          <w:trHeight w:val="2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6" w:type="pct"/>
            <w:tcBorders>
              <w:right w:val="none" w:sz="0" w:space="0" w:color="auto"/>
            </w:tcBorders>
            <w:noWrap/>
          </w:tcPr>
          <w:p w14:paraId="3A9A0543" w14:textId="77777777" w:rsidR="00C65782" w:rsidRPr="00AE58F2" w:rsidRDefault="00C65782" w:rsidP="00AC1DFD">
            <w:pPr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</w:pPr>
            <w:r w:rsidRPr="00AE58F2">
              <w:rPr>
                <w:rFonts w:ascii="Times New Roman" w:eastAsia="等线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  <w:t>AU-Rig</w:t>
            </w:r>
          </w:p>
        </w:tc>
        <w:tc>
          <w:tcPr>
            <w:tcW w:w="736" w:type="pct"/>
            <w:tcBorders>
              <w:left w:val="nil"/>
            </w:tcBorders>
            <w:noWrap/>
          </w:tcPr>
          <w:p w14:paraId="41C8A751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GRA</w:t>
            </w:r>
          </w:p>
        </w:tc>
        <w:tc>
          <w:tcPr>
            <w:tcW w:w="756" w:type="pct"/>
            <w:noWrap/>
          </w:tcPr>
          <w:p w14:paraId="49C7AF4F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Temperate</w:t>
            </w:r>
          </w:p>
        </w:tc>
        <w:tc>
          <w:tcPr>
            <w:tcW w:w="665" w:type="pct"/>
            <w:noWrap/>
          </w:tcPr>
          <w:p w14:paraId="0C9D3E39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-36.6499</w:t>
            </w:r>
          </w:p>
        </w:tc>
        <w:tc>
          <w:tcPr>
            <w:tcW w:w="723" w:type="pct"/>
            <w:noWrap/>
          </w:tcPr>
          <w:p w14:paraId="0768BFFE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145.5759</w:t>
            </w:r>
          </w:p>
        </w:tc>
        <w:tc>
          <w:tcPr>
            <w:tcW w:w="722" w:type="pct"/>
          </w:tcPr>
          <w:p w14:paraId="589A17FD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22" w:type="pct"/>
          </w:tcPr>
          <w:p w14:paraId="2A971EE7" w14:textId="69F7B1C3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begin"/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instrText xml:space="preserve"> ADDIN EN.CITE &lt;EndNote&gt;&lt;Cite&gt;&lt;Author&gt;Beringer&lt;/Author&gt;&lt;Year&gt;2016&lt;/Year&gt;&lt;RecNum&gt;1873&lt;/RecNum&gt;&lt;DisplayText&gt;&lt;style face="superscript"&gt;23&lt;/style&gt;&lt;/DisplayText&gt;&lt;record&gt;&lt;rec-number&gt;1873&lt;/rec-number&gt;&lt;foreign-keys&gt;&lt;key app="EN" db-id="2vve2txzx5vvfkez0spvw5dbp0wwzxpfvf20" timestamp="1721723534"&gt;1873&lt;/key&gt;&lt;/foreign-keys&gt;&lt;ref-type name="Report"&gt;27&lt;/ref-type&gt;&lt;contributors&gt;&lt;authors&gt;&lt;author&gt;Beringer, Jason&lt;/author&gt;&lt;author&gt;Cunningham, Shaun&lt;/author&gt;&lt;author&gt;Baker, Patrick&lt;/author&gt;&lt;author&gt;Cavagnaro, Timothy&lt;/author&gt;&lt;author&gt;MacNally, Ralph&lt;/author&gt;&lt;author&gt;Thompson, Ross&lt;/author&gt;&lt;author&gt;McHugh, Ian&lt;/author&gt;&lt;/authors&gt;&lt;/contributors&gt;&lt;titles&gt;&lt;title&gt;FLUXNET2015 AU-Rig Riggs Creek&lt;/title&gt;&lt;/titles&gt;&lt;dates&gt;&lt;year&gt;2016&lt;/year&gt;&lt;/dates&gt;&lt;publisher&gt;FluxNet; Monash Univ., Melbourne, VIC (Australia)&lt;/publisher&gt;&lt;urls&gt;&lt;/urls&gt;&lt;/record&gt;&lt;/Cite&gt;&lt;/EndNote&gt;</w:instrTex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separate"/>
            </w:r>
            <w:r w:rsidRPr="00ED7E98">
              <w:rPr>
                <w:rFonts w:ascii="Times New Roman" w:eastAsia="等线" w:hAnsi="Times New Roman" w:cs="Times New Roman"/>
                <w:noProof/>
                <w:color w:val="000000" w:themeColor="text1"/>
                <w:sz w:val="24"/>
                <w:szCs w:val="24"/>
                <w:vertAlign w:val="superscript"/>
              </w:rPr>
              <w:t>23</w: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end"/>
            </w:r>
          </w:p>
        </w:tc>
      </w:tr>
      <w:tr w:rsidR="009B1446" w:rsidRPr="00ED7E98" w14:paraId="75C84A11" w14:textId="77777777" w:rsidTr="00E942B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6" w:type="pct"/>
            <w:tcBorders>
              <w:right w:val="none" w:sz="0" w:space="0" w:color="auto"/>
            </w:tcBorders>
            <w:noWrap/>
          </w:tcPr>
          <w:p w14:paraId="65FC4567" w14:textId="77777777" w:rsidR="00C65782" w:rsidRPr="00AE58F2" w:rsidRDefault="00C65782" w:rsidP="00AC1DFD">
            <w:pPr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</w:pPr>
            <w:r w:rsidRPr="00AE58F2">
              <w:rPr>
                <w:rFonts w:ascii="Times New Roman" w:eastAsia="等线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  <w:t>AU-Rob</w:t>
            </w:r>
          </w:p>
        </w:tc>
        <w:tc>
          <w:tcPr>
            <w:tcW w:w="736" w:type="pct"/>
            <w:tcBorders>
              <w:left w:val="nil"/>
            </w:tcBorders>
            <w:noWrap/>
          </w:tcPr>
          <w:p w14:paraId="19FF75C3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EBF</w:t>
            </w:r>
          </w:p>
        </w:tc>
        <w:tc>
          <w:tcPr>
            <w:tcW w:w="756" w:type="pct"/>
            <w:noWrap/>
          </w:tcPr>
          <w:p w14:paraId="78556F30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Tropical</w:t>
            </w:r>
          </w:p>
        </w:tc>
        <w:tc>
          <w:tcPr>
            <w:tcW w:w="665" w:type="pct"/>
            <w:noWrap/>
          </w:tcPr>
          <w:p w14:paraId="00976ADE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-17.1175</w:t>
            </w:r>
          </w:p>
        </w:tc>
        <w:tc>
          <w:tcPr>
            <w:tcW w:w="723" w:type="pct"/>
            <w:noWrap/>
          </w:tcPr>
          <w:p w14:paraId="4BEB85D0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145.6301</w:t>
            </w:r>
          </w:p>
        </w:tc>
        <w:tc>
          <w:tcPr>
            <w:tcW w:w="722" w:type="pct"/>
          </w:tcPr>
          <w:p w14:paraId="25795B20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22" w:type="pct"/>
          </w:tcPr>
          <w:p w14:paraId="3BA9A268" w14:textId="4E15DC80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begin"/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instrText xml:space="preserve"> ADDIN EN.CITE &lt;EndNote&gt;&lt;Cite&gt;&lt;Author&gt;Liddell&lt;/Author&gt;&lt;Year&gt;2016&lt;/Year&gt;&lt;RecNum&gt;1874&lt;/RecNum&gt;&lt;DisplayText&gt;&lt;style face="superscript"&gt;24&lt;/style&gt;&lt;/DisplayText&gt;&lt;record&gt;&lt;rec-number&gt;1874&lt;/rec-number&gt;&lt;foreign-keys&gt;&lt;key app="EN" db-id="2vve2txzx5vvfkez0spvw5dbp0wwzxpfvf20" timestamp="1721723615"&gt;1874&lt;/key&gt;&lt;/foreign-keys&gt;&lt;ref-type name="Report"&gt;27&lt;/ref-type&gt;&lt;contributors&gt;&lt;authors&gt;&lt;author&gt;Liddell, Michael J&lt;/author&gt;&lt;author&gt;Weigand, Nico&lt;/author&gt;&lt;/authors&gt;&lt;/contributors&gt;&lt;titles&gt;&lt;title&gt;FLUXNET2015 AU-Rob Robson Creek, Queensland, Australia&lt;/title&gt;&lt;/titles&gt;&lt;dates&gt;&lt;year&gt;2016&lt;/year&gt;&lt;/dates&gt;&lt;publisher&gt;FluxNet; James Cook University&lt;/publisher&gt;&lt;urls&gt;&lt;/urls&gt;&lt;/record&gt;&lt;/Cite&gt;&lt;/EndNote&gt;</w:instrTex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separate"/>
            </w:r>
            <w:r w:rsidRPr="00ED7E98">
              <w:rPr>
                <w:rFonts w:ascii="Times New Roman" w:eastAsia="等线" w:hAnsi="Times New Roman" w:cs="Times New Roman"/>
                <w:noProof/>
                <w:color w:val="000000" w:themeColor="text1"/>
                <w:sz w:val="24"/>
                <w:szCs w:val="24"/>
                <w:vertAlign w:val="superscript"/>
              </w:rPr>
              <w:t>24</w: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end"/>
            </w:r>
          </w:p>
        </w:tc>
      </w:tr>
      <w:tr w:rsidR="00E4097E" w:rsidRPr="00ED7E98" w14:paraId="6A939C35" w14:textId="77777777" w:rsidTr="00E942B4">
        <w:trPr>
          <w:trHeight w:val="2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6" w:type="pct"/>
            <w:tcBorders>
              <w:right w:val="none" w:sz="0" w:space="0" w:color="auto"/>
            </w:tcBorders>
            <w:noWrap/>
          </w:tcPr>
          <w:p w14:paraId="1FCE69A9" w14:textId="77777777" w:rsidR="00C65782" w:rsidRPr="00AE58F2" w:rsidRDefault="00C65782" w:rsidP="00AC1DFD">
            <w:pPr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</w:pPr>
            <w:r w:rsidRPr="00AE58F2">
              <w:rPr>
                <w:rFonts w:ascii="Times New Roman" w:eastAsia="等线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  <w:t>AU-Stp</w:t>
            </w:r>
          </w:p>
        </w:tc>
        <w:tc>
          <w:tcPr>
            <w:tcW w:w="736" w:type="pct"/>
            <w:tcBorders>
              <w:left w:val="nil"/>
            </w:tcBorders>
            <w:noWrap/>
          </w:tcPr>
          <w:p w14:paraId="4CB8390F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GRA</w:t>
            </w:r>
          </w:p>
        </w:tc>
        <w:tc>
          <w:tcPr>
            <w:tcW w:w="756" w:type="pct"/>
            <w:noWrap/>
          </w:tcPr>
          <w:p w14:paraId="5271C4EC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Dry</w:t>
            </w:r>
          </w:p>
        </w:tc>
        <w:tc>
          <w:tcPr>
            <w:tcW w:w="665" w:type="pct"/>
            <w:noWrap/>
          </w:tcPr>
          <w:p w14:paraId="719C6EB8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-17.1507</w:t>
            </w:r>
          </w:p>
        </w:tc>
        <w:tc>
          <w:tcPr>
            <w:tcW w:w="723" w:type="pct"/>
            <w:noWrap/>
          </w:tcPr>
          <w:p w14:paraId="195072A5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133.3502</w:t>
            </w:r>
          </w:p>
        </w:tc>
        <w:tc>
          <w:tcPr>
            <w:tcW w:w="722" w:type="pct"/>
          </w:tcPr>
          <w:p w14:paraId="3E4AE9B3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C</w:t>
            </w:r>
            <w:r w:rsidRPr="00ED7E98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bscript"/>
              </w:rPr>
              <w:t>4</w:t>
            </w:r>
          </w:p>
        </w:tc>
        <w:tc>
          <w:tcPr>
            <w:tcW w:w="722" w:type="pct"/>
          </w:tcPr>
          <w:p w14:paraId="5AF455FC" w14:textId="79305F28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begin"/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instrText xml:space="preserve"> ADDIN EN.CITE &lt;EndNote&gt;&lt;Cite&gt;&lt;Author&gt;Beringer&lt;/Author&gt;&lt;Year&gt;2016&lt;/Year&gt;&lt;RecNum&gt;1875&lt;/RecNum&gt;&lt;DisplayText&gt;&lt;style face="superscript"&gt;25&lt;/style&gt;&lt;/DisplayText&gt;&lt;record&gt;&lt;rec-number&gt;1875&lt;/rec-number&gt;&lt;foreign-keys&gt;&lt;key app="EN" db-id="2vve2txzx5vvfkez0spvw5dbp0wwzxpfvf20" timestamp="1721723637"&gt;1875&lt;/key&gt;&lt;/foreign-keys&gt;&lt;ref-type name="Report"&gt;27&lt;/ref-type&gt;&lt;contributors&gt;&lt;authors&gt;&lt;author&gt;Beringer, Jason&lt;/author&gt;&lt;author&gt;Hutley, Lindsay&lt;/author&gt;&lt;/authors&gt;&lt;/contributors&gt;&lt;titles&gt;&lt;title&gt;FLUXNET2015 AU-Stp Sturt Plains&lt;/title&gt;&lt;/titles&gt;&lt;dates&gt;&lt;year&gt;2016&lt;/year&gt;&lt;/dates&gt;&lt;publisher&gt;FluxNet; University of Western Australia; Charles Darwin University; Monash …&lt;/publisher&gt;&lt;urls&gt;&lt;/urls&gt;&lt;/record&gt;&lt;/Cite&gt;&lt;/EndNote&gt;</w:instrTex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separate"/>
            </w:r>
            <w:r w:rsidRPr="00ED7E98">
              <w:rPr>
                <w:rFonts w:ascii="Times New Roman" w:eastAsia="等线" w:hAnsi="Times New Roman" w:cs="Times New Roman"/>
                <w:noProof/>
                <w:color w:val="000000" w:themeColor="text1"/>
                <w:sz w:val="24"/>
                <w:szCs w:val="24"/>
                <w:vertAlign w:val="superscript"/>
              </w:rPr>
              <w:t>25</w: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end"/>
            </w:r>
          </w:p>
        </w:tc>
      </w:tr>
      <w:tr w:rsidR="009B1446" w:rsidRPr="00ED7E98" w14:paraId="354BEC18" w14:textId="77777777" w:rsidTr="00E942B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6" w:type="pct"/>
            <w:tcBorders>
              <w:right w:val="none" w:sz="0" w:space="0" w:color="auto"/>
            </w:tcBorders>
            <w:noWrap/>
          </w:tcPr>
          <w:p w14:paraId="3BDC7A2A" w14:textId="77777777" w:rsidR="00C65782" w:rsidRPr="00AE58F2" w:rsidRDefault="00C65782" w:rsidP="00AC1DFD">
            <w:pPr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</w:pPr>
            <w:r w:rsidRPr="00AE58F2">
              <w:rPr>
                <w:rFonts w:ascii="Times New Roman" w:eastAsia="等线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  <w:t>AU-TTE</w:t>
            </w:r>
          </w:p>
        </w:tc>
        <w:tc>
          <w:tcPr>
            <w:tcW w:w="736" w:type="pct"/>
            <w:tcBorders>
              <w:left w:val="nil"/>
            </w:tcBorders>
            <w:noWrap/>
          </w:tcPr>
          <w:p w14:paraId="14478017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GRA</w:t>
            </w:r>
          </w:p>
        </w:tc>
        <w:tc>
          <w:tcPr>
            <w:tcW w:w="756" w:type="pct"/>
            <w:noWrap/>
          </w:tcPr>
          <w:p w14:paraId="1609BC3D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Dry</w:t>
            </w:r>
          </w:p>
        </w:tc>
        <w:tc>
          <w:tcPr>
            <w:tcW w:w="665" w:type="pct"/>
            <w:noWrap/>
          </w:tcPr>
          <w:p w14:paraId="0E872763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-22.287</w:t>
            </w:r>
          </w:p>
        </w:tc>
        <w:tc>
          <w:tcPr>
            <w:tcW w:w="723" w:type="pct"/>
            <w:noWrap/>
          </w:tcPr>
          <w:p w14:paraId="71FEAF6B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133.64</w:t>
            </w:r>
          </w:p>
        </w:tc>
        <w:tc>
          <w:tcPr>
            <w:tcW w:w="722" w:type="pct"/>
          </w:tcPr>
          <w:p w14:paraId="529C8D63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C</w:t>
            </w:r>
            <w:r w:rsidRPr="00ED7E98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bscript"/>
              </w:rPr>
              <w:t>4</w:t>
            </w:r>
          </w:p>
        </w:tc>
        <w:tc>
          <w:tcPr>
            <w:tcW w:w="722" w:type="pct"/>
          </w:tcPr>
          <w:p w14:paraId="5AE8EFFF" w14:textId="0CB6698F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begin"/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instrText xml:space="preserve"> ADDIN EN.CITE &lt;EndNote&gt;&lt;Cite&gt;&lt;Author&gt;Cleverly&lt;/Author&gt;&lt;Year&gt;2016&lt;/Year&gt;&lt;RecNum&gt;1876&lt;/RecNum&gt;&lt;DisplayText&gt;&lt;style face="superscript"&gt;26&lt;/style&gt;&lt;/DisplayText&gt;&lt;record&gt;&lt;rec-number&gt;1876&lt;/rec-number&gt;&lt;foreign-keys&gt;&lt;key app="EN" db-id="2vve2txzx5vvfkez0spvw5dbp0wwzxpfvf20" timestamp="1721723662"&gt;1876&lt;/key&gt;&lt;/foreign-keys&gt;&lt;ref-type name="Report"&gt;27&lt;/ref-type&gt;&lt;contributors&gt;&lt;authors&gt;&lt;author&gt;Cleverly, James&lt;/author&gt;&lt;author&gt;Eamus, Derek&lt;/author&gt;&lt;author&gt;Isaac, Peter&lt;/author&gt;&lt;/authors&gt;&lt;/contributors&gt;&lt;titles&gt;&lt;title&gt;FLUXNET2015 AU-TTE Ti Tree East&lt;/title&gt;&lt;/titles&gt;&lt;dates&gt;&lt;year&gt;2016&lt;/year&gt;&lt;/dates&gt;&lt;publisher&gt;FluxNet; University of Technology Sydney&lt;/publisher&gt;&lt;urls&gt;&lt;/urls&gt;&lt;/record&gt;&lt;/Cite&gt;&lt;/EndNote&gt;</w:instrTex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separate"/>
            </w:r>
            <w:r w:rsidRPr="00ED7E98">
              <w:rPr>
                <w:rFonts w:ascii="Times New Roman" w:eastAsia="等线" w:hAnsi="Times New Roman" w:cs="Times New Roman"/>
                <w:noProof/>
                <w:color w:val="000000" w:themeColor="text1"/>
                <w:sz w:val="24"/>
                <w:szCs w:val="24"/>
                <w:vertAlign w:val="superscript"/>
              </w:rPr>
              <w:t>26</w: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end"/>
            </w:r>
          </w:p>
        </w:tc>
      </w:tr>
      <w:tr w:rsidR="00E4097E" w:rsidRPr="00ED7E98" w14:paraId="47D8FEE7" w14:textId="77777777" w:rsidTr="00E942B4">
        <w:trPr>
          <w:trHeight w:val="2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6" w:type="pct"/>
            <w:tcBorders>
              <w:right w:val="none" w:sz="0" w:space="0" w:color="auto"/>
            </w:tcBorders>
            <w:noWrap/>
          </w:tcPr>
          <w:p w14:paraId="3CAD221F" w14:textId="77777777" w:rsidR="00C65782" w:rsidRPr="00AE58F2" w:rsidRDefault="00C65782" w:rsidP="00AC1DFD">
            <w:pPr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</w:pPr>
            <w:r w:rsidRPr="00AE58F2">
              <w:rPr>
                <w:rFonts w:ascii="Times New Roman" w:eastAsia="等线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  <w:t>AU-Tum</w:t>
            </w:r>
          </w:p>
        </w:tc>
        <w:tc>
          <w:tcPr>
            <w:tcW w:w="736" w:type="pct"/>
            <w:tcBorders>
              <w:left w:val="nil"/>
            </w:tcBorders>
            <w:noWrap/>
          </w:tcPr>
          <w:p w14:paraId="5902CB17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EBF</w:t>
            </w:r>
          </w:p>
        </w:tc>
        <w:tc>
          <w:tcPr>
            <w:tcW w:w="756" w:type="pct"/>
            <w:noWrap/>
          </w:tcPr>
          <w:p w14:paraId="5B36044D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Temperate</w:t>
            </w:r>
          </w:p>
        </w:tc>
        <w:tc>
          <w:tcPr>
            <w:tcW w:w="665" w:type="pct"/>
            <w:noWrap/>
          </w:tcPr>
          <w:p w14:paraId="424FDABC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-35.6566</w:t>
            </w:r>
          </w:p>
        </w:tc>
        <w:tc>
          <w:tcPr>
            <w:tcW w:w="723" w:type="pct"/>
            <w:noWrap/>
          </w:tcPr>
          <w:p w14:paraId="0C873332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148.1517</w:t>
            </w:r>
          </w:p>
        </w:tc>
        <w:tc>
          <w:tcPr>
            <w:tcW w:w="722" w:type="pct"/>
          </w:tcPr>
          <w:p w14:paraId="39C3B0EC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22" w:type="pct"/>
          </w:tcPr>
          <w:p w14:paraId="23672A93" w14:textId="34E94B2B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begin"/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instrText xml:space="preserve"> ADDIN EN.CITE &lt;EndNote&gt;&lt;Cite&gt;&lt;Author&gt;Woodgate&lt;/Author&gt;&lt;Year&gt;2016&lt;/Year&gt;&lt;RecNum&gt;1877&lt;/RecNum&gt;&lt;DisplayText&gt;&lt;style face="superscript"&gt;27&lt;/style&gt;&lt;/DisplayText&gt;&lt;record&gt;&lt;rec-number&gt;1877&lt;/rec-number&gt;&lt;foreign-keys&gt;&lt;key app="EN" db-id="2vve2txzx5vvfkez0spvw5dbp0wwzxpfvf20" timestamp="1721723680"&gt;1877&lt;/key&gt;&lt;/foreign-keys&gt;&lt;ref-type name="Report"&gt;27&lt;/ref-type&gt;&lt;contributors&gt;&lt;authors&gt;&lt;author&gt;Woodgate, William&lt;/author&gt;&lt;author&gt;van Gorsel, Eva&lt;/author&gt;&lt;author&gt;Leuning, Ray&lt;/author&gt;&lt;author&gt;Hughes, Dale&lt;/author&gt;&lt;author&gt;Kitchen, Mark&lt;/author&gt;&lt;author&gt;Zegelin, Steve&lt;/author&gt;&lt;/authors&gt;&lt;/contributors&gt;&lt;titles&gt;&lt;title&gt;FLUXNET2015 AU-Tum Tumbarumba&lt;/title&gt;&lt;/titles&gt;&lt;dates&gt;&lt;year&gt;2016&lt;/year&gt;&lt;/dates&gt;&lt;publisher&gt;FluxNet; CSIRO&lt;/publisher&gt;&lt;urls&gt;&lt;/urls&gt;&lt;/record&gt;&lt;/Cite&gt;&lt;/EndNote&gt;</w:instrTex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separate"/>
            </w:r>
            <w:r w:rsidRPr="00ED7E98">
              <w:rPr>
                <w:rFonts w:ascii="Times New Roman" w:eastAsia="等线" w:hAnsi="Times New Roman" w:cs="Times New Roman"/>
                <w:noProof/>
                <w:color w:val="000000" w:themeColor="text1"/>
                <w:sz w:val="24"/>
                <w:szCs w:val="24"/>
                <w:vertAlign w:val="superscript"/>
              </w:rPr>
              <w:t>27</w: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end"/>
            </w:r>
          </w:p>
        </w:tc>
      </w:tr>
      <w:tr w:rsidR="009B1446" w:rsidRPr="00ED7E98" w14:paraId="5C2B4C5C" w14:textId="77777777" w:rsidTr="00E942B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6" w:type="pct"/>
            <w:tcBorders>
              <w:right w:val="none" w:sz="0" w:space="0" w:color="auto"/>
            </w:tcBorders>
            <w:noWrap/>
          </w:tcPr>
          <w:p w14:paraId="6AB7B1EB" w14:textId="77777777" w:rsidR="00C65782" w:rsidRPr="00AE58F2" w:rsidRDefault="00C65782" w:rsidP="00AC1DFD">
            <w:pPr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</w:pPr>
            <w:r w:rsidRPr="00AE58F2">
              <w:rPr>
                <w:rFonts w:ascii="Times New Roman" w:eastAsia="等线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  <w:t>AU-Wac</w:t>
            </w:r>
          </w:p>
        </w:tc>
        <w:tc>
          <w:tcPr>
            <w:tcW w:w="736" w:type="pct"/>
            <w:tcBorders>
              <w:left w:val="nil"/>
            </w:tcBorders>
            <w:noWrap/>
          </w:tcPr>
          <w:p w14:paraId="24316195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EBF</w:t>
            </w:r>
          </w:p>
        </w:tc>
        <w:tc>
          <w:tcPr>
            <w:tcW w:w="756" w:type="pct"/>
            <w:noWrap/>
          </w:tcPr>
          <w:p w14:paraId="15796979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Temperate</w:t>
            </w:r>
          </w:p>
        </w:tc>
        <w:tc>
          <w:tcPr>
            <w:tcW w:w="665" w:type="pct"/>
            <w:noWrap/>
          </w:tcPr>
          <w:p w14:paraId="6DD0005A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-37.4259</w:t>
            </w:r>
          </w:p>
        </w:tc>
        <w:tc>
          <w:tcPr>
            <w:tcW w:w="723" w:type="pct"/>
            <w:noWrap/>
          </w:tcPr>
          <w:p w14:paraId="5FAA5BC7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145.1878</w:t>
            </w:r>
          </w:p>
        </w:tc>
        <w:tc>
          <w:tcPr>
            <w:tcW w:w="722" w:type="pct"/>
          </w:tcPr>
          <w:p w14:paraId="258FCE77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22" w:type="pct"/>
          </w:tcPr>
          <w:p w14:paraId="18F077A9" w14:textId="78E00FDC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begin"/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instrText xml:space="preserve"> ADDIN EN.CITE &lt;EndNote&gt;&lt;Cite&gt;&lt;Author&gt;Beringer&lt;/Author&gt;&lt;Year&gt;2016&lt;/Year&gt;&lt;RecNum&gt;1878&lt;/RecNum&gt;&lt;DisplayText&gt;&lt;style face="superscript"&gt;28&lt;/style&gt;&lt;/DisplayText&gt;&lt;record&gt;&lt;rec-number&gt;1878&lt;/rec-number&gt;&lt;foreign-keys&gt;&lt;key app="EN" db-id="2vve2txzx5vvfkez0spvw5dbp0wwzxpfvf20" timestamp="1721723699"&gt;1878&lt;/key&gt;&lt;/foreign-keys&gt;&lt;ref-type name="Report"&gt;27&lt;/ref-type&gt;&lt;contributors&gt;&lt;authors&gt;&lt;author&gt;Beringer, Jason&lt;/author&gt;&lt;author&gt;Hutley, Lindsay&lt;/author&gt;&lt;author&gt;McGuire, David&lt;/author&gt;&lt;author&gt;McHugh, Ian&lt;/author&gt;&lt;/authors&gt;&lt;/contributors&gt;&lt;titles&gt;&lt;title&gt;FLUXNET2015 AU-Wac Wallaby Creek&lt;/title&gt;&lt;/titles&gt;&lt;dates&gt;&lt;year&gt;2016&lt;/year&gt;&lt;/dates&gt;&lt;publisher&gt;FluxNet; Monash Univ., Melbourne, VIC (Australia); University of California …&lt;/publisher&gt;&lt;urls&gt;&lt;/urls&gt;&lt;/record&gt;&lt;/Cite&gt;&lt;/EndNote&gt;</w:instrTex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separate"/>
            </w:r>
            <w:r w:rsidRPr="00ED7E98">
              <w:rPr>
                <w:rFonts w:ascii="Times New Roman" w:eastAsia="等线" w:hAnsi="Times New Roman" w:cs="Times New Roman"/>
                <w:noProof/>
                <w:color w:val="000000" w:themeColor="text1"/>
                <w:sz w:val="24"/>
                <w:szCs w:val="24"/>
                <w:vertAlign w:val="superscript"/>
              </w:rPr>
              <w:t>28</w: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end"/>
            </w:r>
          </w:p>
        </w:tc>
      </w:tr>
      <w:tr w:rsidR="00E4097E" w:rsidRPr="00ED7E98" w14:paraId="10BD9F55" w14:textId="77777777" w:rsidTr="00E942B4">
        <w:trPr>
          <w:trHeight w:val="2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6" w:type="pct"/>
            <w:tcBorders>
              <w:right w:val="none" w:sz="0" w:space="0" w:color="auto"/>
            </w:tcBorders>
            <w:noWrap/>
          </w:tcPr>
          <w:p w14:paraId="041D4795" w14:textId="77777777" w:rsidR="00C65782" w:rsidRPr="00AE58F2" w:rsidRDefault="00C65782" w:rsidP="00AC1DFD">
            <w:pPr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</w:pPr>
            <w:r w:rsidRPr="00AE58F2">
              <w:rPr>
                <w:rFonts w:ascii="Times New Roman" w:eastAsia="等线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  <w:t>AU-Whr</w:t>
            </w:r>
          </w:p>
        </w:tc>
        <w:tc>
          <w:tcPr>
            <w:tcW w:w="736" w:type="pct"/>
            <w:tcBorders>
              <w:left w:val="nil"/>
            </w:tcBorders>
            <w:noWrap/>
          </w:tcPr>
          <w:p w14:paraId="724FD0A7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EBF</w:t>
            </w:r>
          </w:p>
        </w:tc>
        <w:tc>
          <w:tcPr>
            <w:tcW w:w="756" w:type="pct"/>
            <w:noWrap/>
          </w:tcPr>
          <w:p w14:paraId="7B049957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Temperate</w:t>
            </w:r>
          </w:p>
        </w:tc>
        <w:tc>
          <w:tcPr>
            <w:tcW w:w="665" w:type="pct"/>
            <w:noWrap/>
          </w:tcPr>
          <w:p w14:paraId="7A7B966A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-36.6732</w:t>
            </w:r>
          </w:p>
        </w:tc>
        <w:tc>
          <w:tcPr>
            <w:tcW w:w="723" w:type="pct"/>
            <w:noWrap/>
          </w:tcPr>
          <w:p w14:paraId="72464B6E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145.0294</w:t>
            </w:r>
          </w:p>
        </w:tc>
        <w:tc>
          <w:tcPr>
            <w:tcW w:w="722" w:type="pct"/>
          </w:tcPr>
          <w:p w14:paraId="0DC89C99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22" w:type="pct"/>
          </w:tcPr>
          <w:p w14:paraId="642C40C5" w14:textId="019EBF39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begin"/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instrText xml:space="preserve"> ADDIN EN.CITE &lt;EndNote&gt;&lt;Cite&gt;&lt;Author&gt;Beringer&lt;/Author&gt;&lt;Year&gt;2016&lt;/Year&gt;&lt;RecNum&gt;1879&lt;/RecNum&gt;&lt;DisplayText&gt;&lt;style face="superscript"&gt;29&lt;/style&gt;&lt;/DisplayText&gt;&lt;record&gt;&lt;rec-number&gt;1879&lt;/rec-number&gt;&lt;foreign-keys&gt;&lt;key app="EN" db-id="2vve2txzx5vvfkez0spvw5dbp0wwzxpfvf20" timestamp="1721723738"&gt;1879&lt;/key&gt;&lt;/foreign-keys&gt;&lt;ref-type name="Report"&gt;27&lt;/ref-type&gt;&lt;contributors&gt;&lt;authors&gt;&lt;author&gt;Beringer, Jason&lt;/author&gt;&lt;author&gt;Cunningham, Shaun&lt;/author&gt;&lt;author&gt;Baker, Patrick&lt;/author&gt;&lt;author&gt;Cavagnaro, Timothy&lt;/author&gt;&lt;author&gt;MacNally, Ralph&lt;/author&gt;&lt;author&gt;Thompson, Ross&lt;/author&gt;&lt;author&gt;McHugh, Ian&lt;/author&gt;&lt;/authors&gt;&lt;/contributors&gt;&lt;titles&gt;&lt;title&gt;FLUXNET2015 AU-Whr Whroo&lt;/title&gt;&lt;/titles&gt;&lt;dates&gt;&lt;year&gt;2016&lt;/year&gt;&lt;/dates&gt;&lt;publisher&gt;FluxNet; Monash Univ., Melbourne, VIC (Australia)&lt;/publisher&gt;&lt;urls&gt;&lt;/urls&gt;&lt;/record&gt;&lt;/Cite&gt;&lt;/EndNote&gt;</w:instrTex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separate"/>
            </w:r>
            <w:r w:rsidRPr="00ED7E98">
              <w:rPr>
                <w:rFonts w:ascii="Times New Roman" w:eastAsia="等线" w:hAnsi="Times New Roman" w:cs="Times New Roman"/>
                <w:noProof/>
                <w:color w:val="000000" w:themeColor="text1"/>
                <w:sz w:val="24"/>
                <w:szCs w:val="24"/>
                <w:vertAlign w:val="superscript"/>
              </w:rPr>
              <w:t>29</w: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end"/>
            </w:r>
          </w:p>
        </w:tc>
      </w:tr>
      <w:tr w:rsidR="009B1446" w:rsidRPr="00ED7E98" w14:paraId="531B0D48" w14:textId="77777777" w:rsidTr="00E942B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6" w:type="pct"/>
            <w:tcBorders>
              <w:right w:val="none" w:sz="0" w:space="0" w:color="auto"/>
            </w:tcBorders>
            <w:noWrap/>
          </w:tcPr>
          <w:p w14:paraId="55964A95" w14:textId="77777777" w:rsidR="00C65782" w:rsidRPr="00AE58F2" w:rsidRDefault="00C65782" w:rsidP="00AC1DFD">
            <w:pPr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</w:pPr>
            <w:r w:rsidRPr="00AE58F2">
              <w:rPr>
                <w:rFonts w:ascii="Times New Roman" w:eastAsia="等线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  <w:t>AU-Wom</w:t>
            </w:r>
          </w:p>
        </w:tc>
        <w:tc>
          <w:tcPr>
            <w:tcW w:w="736" w:type="pct"/>
            <w:tcBorders>
              <w:left w:val="nil"/>
            </w:tcBorders>
            <w:noWrap/>
          </w:tcPr>
          <w:p w14:paraId="01B813A5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EBF</w:t>
            </w:r>
          </w:p>
        </w:tc>
        <w:tc>
          <w:tcPr>
            <w:tcW w:w="756" w:type="pct"/>
            <w:noWrap/>
          </w:tcPr>
          <w:p w14:paraId="0DD6486F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Temperate</w:t>
            </w:r>
          </w:p>
        </w:tc>
        <w:tc>
          <w:tcPr>
            <w:tcW w:w="665" w:type="pct"/>
            <w:noWrap/>
          </w:tcPr>
          <w:p w14:paraId="70A5733C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-37.4222</w:t>
            </w:r>
          </w:p>
        </w:tc>
        <w:tc>
          <w:tcPr>
            <w:tcW w:w="723" w:type="pct"/>
            <w:noWrap/>
          </w:tcPr>
          <w:p w14:paraId="1642BC63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144.0944</w:t>
            </w:r>
          </w:p>
        </w:tc>
        <w:tc>
          <w:tcPr>
            <w:tcW w:w="722" w:type="pct"/>
          </w:tcPr>
          <w:p w14:paraId="1941D18C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22" w:type="pct"/>
          </w:tcPr>
          <w:p w14:paraId="0D10A873" w14:textId="34D2EEFE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begin"/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instrText xml:space="preserve"> ADDIN EN.CITE &lt;EndNote&gt;&lt;Cite&gt;&lt;Author&gt;Arndt&lt;/Author&gt;&lt;Year&gt;2016&lt;/Year&gt;&lt;RecNum&gt;1880&lt;/RecNum&gt;&lt;DisplayText&gt;&lt;style face="superscript"&gt;30&lt;/style&gt;&lt;/DisplayText&gt;&lt;record&gt;&lt;rec-number&gt;1880&lt;/rec-number&gt;&lt;foreign-keys&gt;&lt;key app="EN" db-id="2vve2txzx5vvfkez0spvw5dbp0wwzxpfvf20" timestamp="1721723762"&gt;1880&lt;/key&gt;&lt;/foreign-keys&gt;&lt;ref-type name="Report"&gt;27&lt;/ref-type&gt;&lt;contributors&gt;&lt;authors&gt;&lt;author&gt;Arndt, Stefan&lt;/author&gt;&lt;author&gt;Hinko-Najera, Nina&lt;/author&gt;&lt;author&gt;Griebel, Anne&lt;/author&gt;&lt;author&gt;Beringer, Jason&lt;/author&gt;&lt;author&gt;Livesley, Stephen J&lt;/author&gt;&lt;/authors&gt;&lt;/contributors&gt;&lt;titles&gt;&lt;title&gt;FLUXNET2015 AU-Wom Wombat&lt;/title&gt;&lt;/titles&gt;&lt;dates&gt;&lt;year&gt;2016&lt;/year&gt;&lt;/dates&gt;&lt;publisher&gt;FluxNet; University of Melbourne, School of Ecosystem and Forest Sciences&lt;/publisher&gt;&lt;urls&gt;&lt;/urls&gt;&lt;/record&gt;&lt;/Cite&gt;&lt;/EndNote&gt;</w:instrTex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separate"/>
            </w:r>
            <w:r w:rsidRPr="00ED7E98">
              <w:rPr>
                <w:rFonts w:ascii="Times New Roman" w:eastAsia="等线" w:hAnsi="Times New Roman" w:cs="Times New Roman"/>
                <w:noProof/>
                <w:color w:val="000000" w:themeColor="text1"/>
                <w:sz w:val="24"/>
                <w:szCs w:val="24"/>
                <w:vertAlign w:val="superscript"/>
              </w:rPr>
              <w:t>30</w: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end"/>
            </w:r>
          </w:p>
        </w:tc>
      </w:tr>
      <w:tr w:rsidR="00E4097E" w:rsidRPr="00ED7E98" w14:paraId="41E804DD" w14:textId="77777777" w:rsidTr="00E942B4">
        <w:trPr>
          <w:trHeight w:val="2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6" w:type="pct"/>
            <w:tcBorders>
              <w:right w:val="none" w:sz="0" w:space="0" w:color="auto"/>
            </w:tcBorders>
            <w:noWrap/>
          </w:tcPr>
          <w:p w14:paraId="4FD96443" w14:textId="77777777" w:rsidR="00C65782" w:rsidRPr="00AE58F2" w:rsidRDefault="00C65782" w:rsidP="00AC1DFD">
            <w:pPr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</w:pPr>
            <w:r w:rsidRPr="00AE58F2">
              <w:rPr>
                <w:rFonts w:ascii="Times New Roman" w:eastAsia="等线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  <w:t>AU-Ync</w:t>
            </w:r>
          </w:p>
        </w:tc>
        <w:tc>
          <w:tcPr>
            <w:tcW w:w="736" w:type="pct"/>
            <w:tcBorders>
              <w:left w:val="nil"/>
            </w:tcBorders>
            <w:noWrap/>
          </w:tcPr>
          <w:p w14:paraId="61E847C3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GRA</w:t>
            </w:r>
          </w:p>
        </w:tc>
        <w:tc>
          <w:tcPr>
            <w:tcW w:w="756" w:type="pct"/>
            <w:noWrap/>
          </w:tcPr>
          <w:p w14:paraId="2715F37C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Dry</w:t>
            </w:r>
          </w:p>
        </w:tc>
        <w:tc>
          <w:tcPr>
            <w:tcW w:w="665" w:type="pct"/>
            <w:noWrap/>
          </w:tcPr>
          <w:p w14:paraId="102AA841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-34.9893</w:t>
            </w:r>
          </w:p>
        </w:tc>
        <w:tc>
          <w:tcPr>
            <w:tcW w:w="723" w:type="pct"/>
            <w:noWrap/>
          </w:tcPr>
          <w:p w14:paraId="4F856EAC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146.2907</w:t>
            </w:r>
          </w:p>
        </w:tc>
        <w:tc>
          <w:tcPr>
            <w:tcW w:w="722" w:type="pct"/>
          </w:tcPr>
          <w:p w14:paraId="4CF3AB01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22" w:type="pct"/>
          </w:tcPr>
          <w:p w14:paraId="3AF41C22" w14:textId="396B3C38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begin"/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instrText xml:space="preserve"> ADDIN EN.CITE &lt;EndNote&gt;&lt;Cite&gt;&lt;Author&gt;Beringer&lt;/Author&gt;&lt;Year&gt;2016&lt;/Year&gt;&lt;RecNum&gt;1881&lt;/RecNum&gt;&lt;DisplayText&gt;&lt;style face="superscript"&gt;31&lt;/style&gt;&lt;/DisplayText&gt;&lt;record&gt;&lt;rec-number&gt;1881&lt;/rec-number&gt;&lt;foreign-keys&gt;&lt;key app="EN" db-id="2vve2txzx5vvfkez0spvw5dbp0wwzxpfvf20" timestamp="1721723789"&gt;1881&lt;/key&gt;&lt;/foreign-keys&gt;&lt;ref-type name="Report"&gt;27&lt;/ref-type&gt;&lt;contributors&gt;&lt;authors&gt;&lt;author&gt;Beringer, Jason&lt;/author&gt;&lt;author&gt;Walker, Jeffery&lt;/author&gt;&lt;/authors&gt;&lt;/contributors&gt;&lt;titles&gt;&lt;title&gt;FLUXNET2015 AU-Ync Jaxa&lt;/title&gt;&lt;/titles&gt;&lt;dates&gt;&lt;year&gt;2016&lt;/year&gt;&lt;/dates&gt;&lt;publisher&gt;FluxNet; University of Western Australia; Monash Univ., Melbourne, VIC …&lt;/publisher&gt;&lt;urls&gt;&lt;/urls&gt;&lt;/record&gt;&lt;/Cite&gt;&lt;/EndNote&gt;</w:instrTex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separate"/>
            </w:r>
            <w:r w:rsidRPr="00ED7E98">
              <w:rPr>
                <w:rFonts w:ascii="Times New Roman" w:eastAsia="等线" w:hAnsi="Times New Roman" w:cs="Times New Roman"/>
                <w:noProof/>
                <w:color w:val="000000" w:themeColor="text1"/>
                <w:sz w:val="24"/>
                <w:szCs w:val="24"/>
                <w:vertAlign w:val="superscript"/>
              </w:rPr>
              <w:t>31</w: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end"/>
            </w:r>
          </w:p>
        </w:tc>
      </w:tr>
      <w:tr w:rsidR="009B1446" w:rsidRPr="00ED7E98" w14:paraId="4646F48E" w14:textId="77777777" w:rsidTr="00E942B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6" w:type="pct"/>
            <w:tcBorders>
              <w:right w:val="none" w:sz="0" w:space="0" w:color="auto"/>
            </w:tcBorders>
            <w:noWrap/>
          </w:tcPr>
          <w:p w14:paraId="7D0F7B2E" w14:textId="77777777" w:rsidR="00C65782" w:rsidRPr="00AE58F2" w:rsidRDefault="00C65782" w:rsidP="00AC1DFD">
            <w:pPr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</w:pPr>
            <w:r w:rsidRPr="00AE58F2">
              <w:rPr>
                <w:rFonts w:ascii="Times New Roman" w:eastAsia="等线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  <w:t>BE-Lon</w:t>
            </w:r>
          </w:p>
        </w:tc>
        <w:tc>
          <w:tcPr>
            <w:tcW w:w="736" w:type="pct"/>
            <w:tcBorders>
              <w:left w:val="nil"/>
            </w:tcBorders>
            <w:noWrap/>
          </w:tcPr>
          <w:p w14:paraId="55F59F4D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CRO</w:t>
            </w:r>
          </w:p>
        </w:tc>
        <w:tc>
          <w:tcPr>
            <w:tcW w:w="756" w:type="pct"/>
            <w:noWrap/>
          </w:tcPr>
          <w:p w14:paraId="4AED3619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Temperate</w:t>
            </w:r>
          </w:p>
        </w:tc>
        <w:tc>
          <w:tcPr>
            <w:tcW w:w="665" w:type="pct"/>
            <w:noWrap/>
          </w:tcPr>
          <w:p w14:paraId="094130DB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50.55162</w:t>
            </w:r>
          </w:p>
        </w:tc>
        <w:tc>
          <w:tcPr>
            <w:tcW w:w="723" w:type="pct"/>
            <w:noWrap/>
          </w:tcPr>
          <w:p w14:paraId="24FBF7E2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4.74623</w:t>
            </w:r>
          </w:p>
        </w:tc>
        <w:tc>
          <w:tcPr>
            <w:tcW w:w="722" w:type="pct"/>
          </w:tcPr>
          <w:p w14:paraId="71616706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22" w:type="pct"/>
          </w:tcPr>
          <w:p w14:paraId="40BA4DC9" w14:textId="39AC9523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begin"/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instrText xml:space="preserve"> ADDIN EN.CITE &lt;EndNote&gt;&lt;Cite&gt;&lt;Author&gt;De Ligne&lt;/Author&gt;&lt;Year&gt;2016&lt;/Year&gt;&lt;RecNum&gt;1883&lt;/RecNum&gt;&lt;DisplayText&gt;&lt;style face="superscript"&gt;32&lt;/style&gt;&lt;/DisplayText&gt;&lt;record&gt;&lt;rec-number&gt;1883&lt;/rec-number&gt;&lt;foreign-keys&gt;&lt;key app="EN" db-id="2vve2txzx5vvfkez0spvw5dbp0wwzxpfvf20" timestamp="1721723894"&gt;1883&lt;/key&gt;&lt;/foreign-keys&gt;&lt;ref-type name="Report"&gt;27&lt;/ref-type&gt;&lt;contributors&gt;&lt;authors&gt;&lt;author&gt;De Ligne, Anne&lt;/author&gt;&lt;author&gt;Manise, Tanguy&lt;/author&gt;&lt;author&gt;Moureaux, Christine&lt;/author&gt;&lt;author&gt;Aubinet, Marc&lt;/author&gt;&lt;author&gt;Heinesch, Bernard&lt;/author&gt;&lt;/authors&gt;&lt;/contributors&gt;&lt;titles&gt;&lt;title&gt;FLUXNET2015 BE-Lon Lonzee&lt;/title&gt;&lt;/titles&gt;&lt;dates&gt;&lt;year&gt;2016&lt;/year&gt;&lt;/dates&gt;&lt;publisher&gt;FluxNet; University of Liege-Gembloux Agro-Bio Tech&lt;/publisher&gt;&lt;urls&gt;&lt;/urls&gt;&lt;/record&gt;&lt;/Cite&gt;&lt;/EndNote&gt;</w:instrTex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separate"/>
            </w:r>
            <w:r w:rsidRPr="00ED7E98">
              <w:rPr>
                <w:rFonts w:ascii="Times New Roman" w:eastAsia="等线" w:hAnsi="Times New Roman" w:cs="Times New Roman"/>
                <w:noProof/>
                <w:color w:val="000000" w:themeColor="text1"/>
                <w:sz w:val="24"/>
                <w:szCs w:val="24"/>
                <w:vertAlign w:val="superscript"/>
              </w:rPr>
              <w:t>32</w: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end"/>
            </w:r>
          </w:p>
        </w:tc>
      </w:tr>
      <w:tr w:rsidR="00E4097E" w:rsidRPr="00ED7E98" w14:paraId="2349B074" w14:textId="77777777" w:rsidTr="00E942B4">
        <w:trPr>
          <w:trHeight w:val="2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6" w:type="pct"/>
            <w:tcBorders>
              <w:right w:val="none" w:sz="0" w:space="0" w:color="auto"/>
            </w:tcBorders>
            <w:noWrap/>
          </w:tcPr>
          <w:p w14:paraId="2B20D1F1" w14:textId="77777777" w:rsidR="00C65782" w:rsidRPr="00AE58F2" w:rsidRDefault="00C65782" w:rsidP="00AC1DFD">
            <w:pPr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</w:pPr>
            <w:r w:rsidRPr="00AE58F2">
              <w:rPr>
                <w:rFonts w:ascii="Times New Roman" w:eastAsia="等线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  <w:t>BE-Vie</w:t>
            </w:r>
          </w:p>
        </w:tc>
        <w:tc>
          <w:tcPr>
            <w:tcW w:w="736" w:type="pct"/>
            <w:tcBorders>
              <w:left w:val="nil"/>
            </w:tcBorders>
            <w:noWrap/>
          </w:tcPr>
          <w:p w14:paraId="2522C2AD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MF</w:t>
            </w:r>
          </w:p>
        </w:tc>
        <w:tc>
          <w:tcPr>
            <w:tcW w:w="756" w:type="pct"/>
            <w:noWrap/>
          </w:tcPr>
          <w:p w14:paraId="41931C32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Temperate</w:t>
            </w:r>
          </w:p>
        </w:tc>
        <w:tc>
          <w:tcPr>
            <w:tcW w:w="665" w:type="pct"/>
            <w:noWrap/>
          </w:tcPr>
          <w:p w14:paraId="43AD9097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50.30493</w:t>
            </w:r>
          </w:p>
        </w:tc>
        <w:tc>
          <w:tcPr>
            <w:tcW w:w="723" w:type="pct"/>
            <w:noWrap/>
          </w:tcPr>
          <w:p w14:paraId="7490D64E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5.99812</w:t>
            </w:r>
          </w:p>
        </w:tc>
        <w:tc>
          <w:tcPr>
            <w:tcW w:w="722" w:type="pct"/>
          </w:tcPr>
          <w:p w14:paraId="737A6C4A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22" w:type="pct"/>
          </w:tcPr>
          <w:p w14:paraId="3A9939C3" w14:textId="3D21C8CC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begin"/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instrText xml:space="preserve"> ADDIN EN.CITE &lt;EndNote&gt;&lt;Cite&gt;&lt;Author&gt;De Ligne&lt;/Author&gt;&lt;Year&gt;2016&lt;/Year&gt;&lt;RecNum&gt;1884&lt;/RecNum&gt;&lt;DisplayText&gt;&lt;style face="superscript"&gt;33&lt;/style&gt;&lt;/DisplayText&gt;&lt;record&gt;&lt;rec-number&gt;1884&lt;/rec-number&gt;&lt;foreign-keys&gt;&lt;key app="EN" db-id="2vve2txzx5vvfkez0spvw5dbp0wwzxpfvf20" timestamp="1721724556"&gt;1884&lt;/key&gt;&lt;/foreign-keys&gt;&lt;ref-type name="Report"&gt;27&lt;/ref-type&gt;&lt;contributors&gt;&lt;authors&gt;&lt;author&gt;De Ligne, Anne&lt;/author&gt;&lt;author&gt;Manise, Tanguy&lt;/author&gt;&lt;author&gt;Heinesch, Bernard&lt;/author&gt;&lt;author&gt;Aubinet, Marc&lt;/author&gt;&lt;author&gt;Vincke, Caroline&lt;/author&gt;&lt;/authors&gt;&lt;/contributors&gt;&lt;titles&gt;&lt;title&gt;FLUXNET2015 BE-Vie Vielsalm&lt;/title&gt;&lt;/titles&gt;&lt;dates&gt;&lt;year&gt;2016&lt;/year&gt;&lt;/dates&gt;&lt;publisher&gt;FluxNet; University of Liege-Gembloux Agro-Bio Tech; University catholic of …&lt;/publisher&gt;&lt;urls&gt;&lt;/urls&gt;&lt;/record&gt;&lt;/Cite&gt;&lt;/EndNote&gt;</w:instrTex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separate"/>
            </w:r>
            <w:r w:rsidRPr="00ED7E98">
              <w:rPr>
                <w:rFonts w:ascii="Times New Roman" w:eastAsia="等线" w:hAnsi="Times New Roman" w:cs="Times New Roman"/>
                <w:noProof/>
                <w:color w:val="000000" w:themeColor="text1"/>
                <w:sz w:val="24"/>
                <w:szCs w:val="24"/>
                <w:vertAlign w:val="superscript"/>
              </w:rPr>
              <w:t>33</w: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end"/>
            </w:r>
          </w:p>
        </w:tc>
      </w:tr>
      <w:tr w:rsidR="009B1446" w:rsidRPr="00ED7E98" w14:paraId="5CEEC365" w14:textId="77777777" w:rsidTr="00E942B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6" w:type="pct"/>
            <w:tcBorders>
              <w:right w:val="none" w:sz="0" w:space="0" w:color="auto"/>
            </w:tcBorders>
            <w:noWrap/>
          </w:tcPr>
          <w:p w14:paraId="5D0317F9" w14:textId="77777777" w:rsidR="00C65782" w:rsidRPr="00AE58F2" w:rsidRDefault="00C65782" w:rsidP="00AC1DFD">
            <w:pPr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</w:pPr>
            <w:r w:rsidRPr="00AE58F2">
              <w:rPr>
                <w:rFonts w:ascii="Times New Roman" w:eastAsia="等线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  <w:t>CA-Gro</w:t>
            </w:r>
          </w:p>
        </w:tc>
        <w:tc>
          <w:tcPr>
            <w:tcW w:w="736" w:type="pct"/>
            <w:tcBorders>
              <w:left w:val="nil"/>
            </w:tcBorders>
            <w:noWrap/>
          </w:tcPr>
          <w:p w14:paraId="5ABB9062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MF</w:t>
            </w:r>
          </w:p>
        </w:tc>
        <w:tc>
          <w:tcPr>
            <w:tcW w:w="756" w:type="pct"/>
            <w:noWrap/>
          </w:tcPr>
          <w:p w14:paraId="689EF324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Continental</w:t>
            </w:r>
          </w:p>
        </w:tc>
        <w:tc>
          <w:tcPr>
            <w:tcW w:w="665" w:type="pct"/>
            <w:noWrap/>
          </w:tcPr>
          <w:p w14:paraId="34E2895D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48.2167</w:t>
            </w:r>
          </w:p>
        </w:tc>
        <w:tc>
          <w:tcPr>
            <w:tcW w:w="723" w:type="pct"/>
            <w:noWrap/>
          </w:tcPr>
          <w:p w14:paraId="71BC9417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-82.1556</w:t>
            </w:r>
          </w:p>
        </w:tc>
        <w:tc>
          <w:tcPr>
            <w:tcW w:w="722" w:type="pct"/>
          </w:tcPr>
          <w:p w14:paraId="6A8A385B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22" w:type="pct"/>
          </w:tcPr>
          <w:p w14:paraId="53A0DA97" w14:textId="5B386116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begin"/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instrText xml:space="preserve"> ADDIN EN.CITE &lt;EndNote&gt;&lt;Cite&gt;&lt;Author&gt;McCaughey&lt;/Author&gt;&lt;Year&gt;2016&lt;/Year&gt;&lt;RecNum&gt;1890&lt;/RecNum&gt;&lt;DisplayText&gt;&lt;style face="superscript"&gt;34&lt;/style&gt;&lt;/DisplayText&gt;&lt;record&gt;&lt;rec-number&gt;1890&lt;/rec-number&gt;&lt;foreign-keys&gt;&lt;key app="EN" db-id="2vve2txzx5vvfkez0spvw5dbp0wwzxpfvf20" timestamp="1722839403"&gt;1890&lt;/key&gt;&lt;/foreign-keys&gt;&lt;ref-type name="Report"&gt;27&lt;/ref-type&gt;&lt;contributors&gt;&lt;authors&gt;&lt;author&gt;McCaughey, Harry&lt;/author&gt;&lt;/authors&gt;&lt;/contributors&gt;&lt;titles&gt;&lt;title&gt;FLUXNET2015 CA-Gro Ontario-Groundhog River, Boreal Mixedwood Forest&lt;/title&gt;&lt;/titles&gt;&lt;dates&gt;&lt;year&gt;2016&lt;/year&gt;&lt;/dates&gt;&lt;publisher&gt;FluxNet; Queen&amp;apos;s University&lt;/publisher&gt;&lt;urls&gt;&lt;/urls&gt;&lt;/record&gt;&lt;/Cite&gt;&lt;/EndNote&gt;</w:instrTex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separate"/>
            </w:r>
            <w:r w:rsidRPr="00ED7E98">
              <w:rPr>
                <w:rFonts w:ascii="Times New Roman" w:eastAsia="等线" w:hAnsi="Times New Roman" w:cs="Times New Roman"/>
                <w:noProof/>
                <w:color w:val="000000" w:themeColor="text1"/>
                <w:sz w:val="24"/>
                <w:szCs w:val="24"/>
                <w:vertAlign w:val="superscript"/>
              </w:rPr>
              <w:t>34</w: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end"/>
            </w:r>
          </w:p>
        </w:tc>
      </w:tr>
      <w:tr w:rsidR="00E4097E" w:rsidRPr="00ED7E98" w14:paraId="1DFAD6E0" w14:textId="77777777" w:rsidTr="00E942B4">
        <w:trPr>
          <w:trHeight w:val="2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6" w:type="pct"/>
            <w:tcBorders>
              <w:right w:val="none" w:sz="0" w:space="0" w:color="auto"/>
            </w:tcBorders>
            <w:noWrap/>
          </w:tcPr>
          <w:p w14:paraId="4ECAF326" w14:textId="77777777" w:rsidR="00C65782" w:rsidRPr="00AE58F2" w:rsidRDefault="00C65782" w:rsidP="00AC1DFD">
            <w:pPr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</w:pPr>
            <w:r w:rsidRPr="00AE58F2">
              <w:rPr>
                <w:rFonts w:ascii="Times New Roman" w:eastAsia="等线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  <w:t>CA-NS1</w:t>
            </w:r>
          </w:p>
        </w:tc>
        <w:tc>
          <w:tcPr>
            <w:tcW w:w="736" w:type="pct"/>
            <w:tcBorders>
              <w:left w:val="nil"/>
            </w:tcBorders>
            <w:noWrap/>
          </w:tcPr>
          <w:p w14:paraId="5ADEE380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ENF</w:t>
            </w:r>
          </w:p>
        </w:tc>
        <w:tc>
          <w:tcPr>
            <w:tcW w:w="756" w:type="pct"/>
            <w:noWrap/>
          </w:tcPr>
          <w:p w14:paraId="33CA9884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Continental</w:t>
            </w:r>
          </w:p>
        </w:tc>
        <w:tc>
          <w:tcPr>
            <w:tcW w:w="665" w:type="pct"/>
            <w:noWrap/>
          </w:tcPr>
          <w:p w14:paraId="7E49D2D2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55.87917</w:t>
            </w:r>
          </w:p>
        </w:tc>
        <w:tc>
          <w:tcPr>
            <w:tcW w:w="723" w:type="pct"/>
            <w:noWrap/>
          </w:tcPr>
          <w:p w14:paraId="7129BE71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-98.4839</w:t>
            </w:r>
          </w:p>
        </w:tc>
        <w:tc>
          <w:tcPr>
            <w:tcW w:w="722" w:type="pct"/>
          </w:tcPr>
          <w:p w14:paraId="697BF480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22" w:type="pct"/>
          </w:tcPr>
          <w:p w14:paraId="535FD1A7" w14:textId="34A8DE46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begin"/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instrText xml:space="preserve"> ADDIN EN.CITE &lt;EndNote&gt;&lt;Cite&gt;&lt;Author&gt;Goulden&lt;/Author&gt;&lt;Year&gt;2016&lt;/Year&gt;&lt;RecNum&gt;1892&lt;/RecNum&gt;&lt;DisplayText&gt;&lt;style face="superscript"&gt;35&lt;/style&gt;&lt;/DisplayText&gt;&lt;record&gt;&lt;rec-number&gt;1892&lt;/rec-number&gt;&lt;foreign-keys&gt;&lt;key app="EN" db-id="2vve2txzx5vvfkez0spvw5dbp0wwzxpfvf20" timestamp="1722839497"&gt;1892&lt;/key&gt;&lt;/foreign-keys&gt;&lt;ref-type name="Report"&gt;27&lt;/ref-type&gt;&lt;contributors&gt;&lt;authors&gt;&lt;author&gt;Goulden, Mike&lt;/author&gt;&lt;/authors&gt;&lt;/contributors&gt;&lt;titles&gt;&lt;title&gt;FLUXNET2015 CA-NS1 UCI-1850 burn site&lt;/title&gt;&lt;/titles&gt;&lt;dates&gt;&lt;year&gt;2016&lt;/year&gt;&lt;/dates&gt;&lt;publisher&gt;FluxNet; University of California-Irvine&lt;/publisher&gt;&lt;urls&gt;&lt;/urls&gt;&lt;/record&gt;&lt;/Cite&gt;&lt;/EndNote&gt;</w:instrTex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separate"/>
            </w:r>
            <w:r w:rsidRPr="00ED7E98">
              <w:rPr>
                <w:rFonts w:ascii="Times New Roman" w:eastAsia="等线" w:hAnsi="Times New Roman" w:cs="Times New Roman"/>
                <w:noProof/>
                <w:color w:val="000000" w:themeColor="text1"/>
                <w:sz w:val="24"/>
                <w:szCs w:val="24"/>
                <w:vertAlign w:val="superscript"/>
              </w:rPr>
              <w:t>35</w: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end"/>
            </w:r>
          </w:p>
        </w:tc>
      </w:tr>
      <w:tr w:rsidR="009B1446" w:rsidRPr="00ED7E98" w14:paraId="7BB9E7E8" w14:textId="77777777" w:rsidTr="00E942B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6" w:type="pct"/>
            <w:tcBorders>
              <w:right w:val="none" w:sz="0" w:space="0" w:color="auto"/>
            </w:tcBorders>
            <w:noWrap/>
          </w:tcPr>
          <w:p w14:paraId="3B1215BC" w14:textId="77777777" w:rsidR="00C65782" w:rsidRPr="00AE58F2" w:rsidRDefault="00C65782" w:rsidP="00AC1DFD">
            <w:pPr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</w:pPr>
            <w:r w:rsidRPr="00AE58F2">
              <w:rPr>
                <w:rFonts w:ascii="Times New Roman" w:eastAsia="等线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  <w:t>CA-NS2</w:t>
            </w:r>
          </w:p>
        </w:tc>
        <w:tc>
          <w:tcPr>
            <w:tcW w:w="736" w:type="pct"/>
            <w:tcBorders>
              <w:left w:val="nil"/>
            </w:tcBorders>
            <w:noWrap/>
          </w:tcPr>
          <w:p w14:paraId="3FD89647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ENF</w:t>
            </w:r>
          </w:p>
        </w:tc>
        <w:tc>
          <w:tcPr>
            <w:tcW w:w="756" w:type="pct"/>
            <w:noWrap/>
          </w:tcPr>
          <w:p w14:paraId="7309F87B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Continental</w:t>
            </w:r>
          </w:p>
        </w:tc>
        <w:tc>
          <w:tcPr>
            <w:tcW w:w="665" w:type="pct"/>
            <w:noWrap/>
          </w:tcPr>
          <w:p w14:paraId="608E8CF4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55.90583</w:t>
            </w:r>
          </w:p>
        </w:tc>
        <w:tc>
          <w:tcPr>
            <w:tcW w:w="723" w:type="pct"/>
            <w:noWrap/>
          </w:tcPr>
          <w:p w14:paraId="57C259A9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-98.5247</w:t>
            </w:r>
          </w:p>
        </w:tc>
        <w:tc>
          <w:tcPr>
            <w:tcW w:w="722" w:type="pct"/>
          </w:tcPr>
          <w:p w14:paraId="55F68D3F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22" w:type="pct"/>
          </w:tcPr>
          <w:p w14:paraId="6E959675" w14:textId="03A72550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begin"/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instrText xml:space="preserve"> ADDIN EN.CITE &lt;EndNote&gt;&lt;Cite&gt;&lt;Author&gt;Goulden&lt;/Author&gt;&lt;Year&gt;2016&lt;/Year&gt;&lt;RecNum&gt;1893&lt;/RecNum&gt;&lt;DisplayText&gt;&lt;style face="superscript"&gt;36&lt;/style&gt;&lt;/DisplayText&gt;&lt;record&gt;&lt;rec-number&gt;1893&lt;/rec-number&gt;&lt;foreign-keys&gt;&lt;key app="EN" db-id="2vve2txzx5vvfkez0spvw5dbp0wwzxpfvf20" timestamp="1722839531"&gt;1893&lt;/key&gt;&lt;/foreign-keys&gt;&lt;ref-type name="Report"&gt;27&lt;/ref-type&gt;&lt;contributors&gt;&lt;authors&gt;&lt;author&gt;Goulden, Mike&lt;/author&gt;&lt;/authors&gt;&lt;/contributors&gt;&lt;titles&gt;&lt;title&gt;FLUXNET2015 CA-NS2 UCI-1930 burn site&lt;/title&gt;&lt;/titles&gt;&lt;dates&gt;&lt;year&gt;2016&lt;/year&gt;&lt;/dates&gt;&lt;publisher&gt;FluxNet; University of California-Irvine&lt;/publisher&gt;&lt;urls&gt;&lt;/urls&gt;&lt;/record&gt;&lt;/Cite&gt;&lt;/EndNote&gt;</w:instrTex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separate"/>
            </w:r>
            <w:r w:rsidRPr="00ED7E98">
              <w:rPr>
                <w:rFonts w:ascii="Times New Roman" w:eastAsia="等线" w:hAnsi="Times New Roman" w:cs="Times New Roman"/>
                <w:noProof/>
                <w:color w:val="000000" w:themeColor="text1"/>
                <w:sz w:val="24"/>
                <w:szCs w:val="24"/>
                <w:vertAlign w:val="superscript"/>
              </w:rPr>
              <w:t>36</w: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end"/>
            </w:r>
          </w:p>
        </w:tc>
      </w:tr>
      <w:tr w:rsidR="00E4097E" w:rsidRPr="00ED7E98" w14:paraId="518E8581" w14:textId="77777777" w:rsidTr="00E942B4">
        <w:trPr>
          <w:trHeight w:val="2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6" w:type="pct"/>
            <w:tcBorders>
              <w:right w:val="none" w:sz="0" w:space="0" w:color="auto"/>
            </w:tcBorders>
            <w:noWrap/>
          </w:tcPr>
          <w:p w14:paraId="2602B495" w14:textId="77777777" w:rsidR="00C65782" w:rsidRPr="00AE58F2" w:rsidRDefault="00C65782" w:rsidP="00AC1DFD">
            <w:pPr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</w:pPr>
            <w:r w:rsidRPr="00AE58F2">
              <w:rPr>
                <w:rFonts w:ascii="Times New Roman" w:eastAsia="等线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  <w:t>CA-NS3</w:t>
            </w:r>
          </w:p>
        </w:tc>
        <w:tc>
          <w:tcPr>
            <w:tcW w:w="736" w:type="pct"/>
            <w:tcBorders>
              <w:left w:val="nil"/>
            </w:tcBorders>
            <w:noWrap/>
          </w:tcPr>
          <w:p w14:paraId="50D67100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ENF</w:t>
            </w:r>
          </w:p>
        </w:tc>
        <w:tc>
          <w:tcPr>
            <w:tcW w:w="756" w:type="pct"/>
            <w:noWrap/>
          </w:tcPr>
          <w:p w14:paraId="4DB9E1AB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Continental</w:t>
            </w:r>
          </w:p>
        </w:tc>
        <w:tc>
          <w:tcPr>
            <w:tcW w:w="665" w:type="pct"/>
            <w:noWrap/>
          </w:tcPr>
          <w:p w14:paraId="6F1340B3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55.91167</w:t>
            </w:r>
          </w:p>
        </w:tc>
        <w:tc>
          <w:tcPr>
            <w:tcW w:w="723" w:type="pct"/>
            <w:noWrap/>
          </w:tcPr>
          <w:p w14:paraId="50A5FC3A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-98.3822</w:t>
            </w:r>
          </w:p>
        </w:tc>
        <w:tc>
          <w:tcPr>
            <w:tcW w:w="722" w:type="pct"/>
          </w:tcPr>
          <w:p w14:paraId="0ACA17D0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22" w:type="pct"/>
          </w:tcPr>
          <w:p w14:paraId="060038C5" w14:textId="6FB1C959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begin"/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instrText xml:space="preserve"> ADDIN EN.CITE &lt;EndNote&gt;&lt;Cite&gt;&lt;Author&gt;Goulden&lt;/Author&gt;&lt;Year&gt;2016&lt;/Year&gt;&lt;RecNum&gt;1894&lt;/RecNum&gt;&lt;DisplayText&gt;&lt;style face="superscript"&gt;37&lt;/style&gt;&lt;/DisplayText&gt;&lt;record&gt;&lt;rec-number&gt;1894&lt;/rec-number&gt;&lt;foreign-keys&gt;&lt;key app="EN" db-id="2vve2txzx5vvfkez0spvw5dbp0wwzxpfvf20" timestamp="1722860992"&gt;1894&lt;/key&gt;&lt;/foreign-keys&gt;&lt;ref-type name="Report"&gt;27&lt;/ref-type&gt;&lt;contributors&gt;&lt;authors&gt;&lt;author&gt;Goulden, Mike&lt;/author&gt;&lt;/authors&gt;&lt;/contributors&gt;&lt;titles&gt;&lt;title&gt;FLUXNET2015 CA-NS3 UCI-1964 burn site wet&lt;/title&gt;&lt;/titles&gt;&lt;dates&gt;&lt;year&gt;2016&lt;/year&gt;&lt;/dates&gt;&lt;publisher&gt;FluxNet; University of California-Irvine&lt;/publisher&gt;&lt;urls&gt;&lt;/urls&gt;&lt;/record&gt;&lt;/Cite&gt;&lt;/EndNote&gt;</w:instrTex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separate"/>
            </w:r>
            <w:r w:rsidRPr="00ED7E98">
              <w:rPr>
                <w:rFonts w:ascii="Times New Roman" w:eastAsia="等线" w:hAnsi="Times New Roman" w:cs="Times New Roman"/>
                <w:noProof/>
                <w:color w:val="000000" w:themeColor="text1"/>
                <w:sz w:val="24"/>
                <w:szCs w:val="24"/>
                <w:vertAlign w:val="superscript"/>
              </w:rPr>
              <w:t>37</w: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end"/>
            </w:r>
          </w:p>
        </w:tc>
      </w:tr>
      <w:tr w:rsidR="009B1446" w:rsidRPr="00ED7E98" w14:paraId="1D06077B" w14:textId="77777777" w:rsidTr="00E942B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6" w:type="pct"/>
            <w:tcBorders>
              <w:right w:val="none" w:sz="0" w:space="0" w:color="auto"/>
            </w:tcBorders>
            <w:noWrap/>
          </w:tcPr>
          <w:p w14:paraId="63A47895" w14:textId="77777777" w:rsidR="00C65782" w:rsidRPr="00AE58F2" w:rsidRDefault="00C65782" w:rsidP="00AC1DFD">
            <w:pPr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</w:pPr>
            <w:r w:rsidRPr="00AE58F2">
              <w:rPr>
                <w:rFonts w:ascii="Times New Roman" w:eastAsia="等线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  <w:t>CA-NS4</w:t>
            </w:r>
          </w:p>
        </w:tc>
        <w:tc>
          <w:tcPr>
            <w:tcW w:w="736" w:type="pct"/>
            <w:tcBorders>
              <w:left w:val="nil"/>
            </w:tcBorders>
            <w:noWrap/>
          </w:tcPr>
          <w:p w14:paraId="37B2DA59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ENF</w:t>
            </w:r>
          </w:p>
        </w:tc>
        <w:tc>
          <w:tcPr>
            <w:tcW w:w="756" w:type="pct"/>
            <w:noWrap/>
          </w:tcPr>
          <w:p w14:paraId="636F6996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Continental</w:t>
            </w:r>
          </w:p>
        </w:tc>
        <w:tc>
          <w:tcPr>
            <w:tcW w:w="665" w:type="pct"/>
            <w:noWrap/>
          </w:tcPr>
          <w:p w14:paraId="443296DA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55.91437</w:t>
            </w:r>
          </w:p>
        </w:tc>
        <w:tc>
          <w:tcPr>
            <w:tcW w:w="723" w:type="pct"/>
            <w:noWrap/>
          </w:tcPr>
          <w:p w14:paraId="63D21098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-98.3806</w:t>
            </w:r>
          </w:p>
        </w:tc>
        <w:tc>
          <w:tcPr>
            <w:tcW w:w="722" w:type="pct"/>
          </w:tcPr>
          <w:p w14:paraId="0CD38A89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22" w:type="pct"/>
          </w:tcPr>
          <w:p w14:paraId="2A767227" w14:textId="537766F6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begin"/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instrText xml:space="preserve"> ADDIN EN.CITE &lt;EndNote&gt;&lt;Cite&gt;&lt;Author&gt;Goulden&lt;/Author&gt;&lt;Year&gt;2016&lt;/Year&gt;&lt;RecNum&gt;1895&lt;/RecNum&gt;&lt;DisplayText&gt;&lt;style face="superscript"&gt;38&lt;/style&gt;&lt;/DisplayText&gt;&lt;record&gt;&lt;rec-number&gt;1895&lt;/rec-number&gt;&lt;foreign-keys&gt;&lt;key app="EN" db-id="2vve2txzx5vvfkez0spvw5dbp0wwzxpfvf20" timestamp="1722861134"&gt;1895&lt;/key&gt;&lt;/foreign-keys&gt;&lt;ref-type name="Report"&gt;27&lt;/ref-type&gt;&lt;contributors&gt;&lt;authors&gt;&lt;author&gt;Goulden, Mike&lt;/author&gt;&lt;/authors&gt;&lt;/contributors&gt;&lt;titles&gt;&lt;title&gt;FLUXNET2015 CA-NS4 UCI-1964 burn site wet&lt;/title&gt;&lt;/titles&gt;&lt;dates&gt;&lt;year&gt;2016&lt;/year&gt;&lt;/dates&gt;&lt;publisher&gt;FluxNet; University of California-Irvine&lt;/publisher&gt;&lt;urls&gt;&lt;/urls&gt;&lt;/record&gt;&lt;/Cite&gt;&lt;/EndNote&gt;</w:instrTex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separate"/>
            </w:r>
            <w:r w:rsidRPr="00ED7E98">
              <w:rPr>
                <w:rFonts w:ascii="Times New Roman" w:eastAsia="等线" w:hAnsi="Times New Roman" w:cs="Times New Roman"/>
                <w:noProof/>
                <w:color w:val="000000" w:themeColor="text1"/>
                <w:sz w:val="24"/>
                <w:szCs w:val="24"/>
                <w:vertAlign w:val="superscript"/>
              </w:rPr>
              <w:t>38</w: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end"/>
            </w:r>
          </w:p>
        </w:tc>
      </w:tr>
      <w:tr w:rsidR="00E4097E" w:rsidRPr="00ED7E98" w14:paraId="3DC81D14" w14:textId="77777777" w:rsidTr="00E942B4">
        <w:trPr>
          <w:trHeight w:val="2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6" w:type="pct"/>
            <w:tcBorders>
              <w:right w:val="none" w:sz="0" w:space="0" w:color="auto"/>
            </w:tcBorders>
            <w:noWrap/>
          </w:tcPr>
          <w:p w14:paraId="0B59ADD6" w14:textId="77777777" w:rsidR="00C65782" w:rsidRPr="00AE58F2" w:rsidRDefault="00C65782" w:rsidP="00AC1DFD">
            <w:pPr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</w:pPr>
            <w:r w:rsidRPr="00AE58F2">
              <w:rPr>
                <w:rFonts w:ascii="Times New Roman" w:eastAsia="等线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  <w:t>CA-NS5</w:t>
            </w:r>
          </w:p>
        </w:tc>
        <w:tc>
          <w:tcPr>
            <w:tcW w:w="736" w:type="pct"/>
            <w:tcBorders>
              <w:left w:val="nil"/>
            </w:tcBorders>
            <w:noWrap/>
          </w:tcPr>
          <w:p w14:paraId="0A6EAE68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ENF</w:t>
            </w:r>
          </w:p>
        </w:tc>
        <w:tc>
          <w:tcPr>
            <w:tcW w:w="756" w:type="pct"/>
            <w:noWrap/>
          </w:tcPr>
          <w:p w14:paraId="53258015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Continental</w:t>
            </w:r>
          </w:p>
        </w:tc>
        <w:tc>
          <w:tcPr>
            <w:tcW w:w="665" w:type="pct"/>
            <w:noWrap/>
          </w:tcPr>
          <w:p w14:paraId="60AF7739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55.86306</w:t>
            </w:r>
          </w:p>
        </w:tc>
        <w:tc>
          <w:tcPr>
            <w:tcW w:w="723" w:type="pct"/>
            <w:noWrap/>
          </w:tcPr>
          <w:p w14:paraId="467DBE7E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-98.485</w:t>
            </w:r>
          </w:p>
        </w:tc>
        <w:tc>
          <w:tcPr>
            <w:tcW w:w="722" w:type="pct"/>
          </w:tcPr>
          <w:p w14:paraId="6101BA1E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22" w:type="pct"/>
          </w:tcPr>
          <w:p w14:paraId="1A4E02A4" w14:textId="2B4BEC54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begin"/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instrText xml:space="preserve"> ADDIN EN.CITE &lt;EndNote&gt;&lt;Cite&gt;&lt;Author&gt;Goulden&lt;/Author&gt;&lt;Year&gt;2016&lt;/Year&gt;&lt;RecNum&gt;1896&lt;/RecNum&gt;&lt;DisplayText&gt;&lt;style face="superscript"&gt;39&lt;/style&gt;&lt;/DisplayText&gt;&lt;record&gt;&lt;rec-number&gt;1896&lt;/rec-number&gt;&lt;foreign-keys&gt;&lt;key app="EN" db-id="2vve2txzx5vvfkez0spvw5dbp0wwzxpfvf20" timestamp="1722861224"&gt;1896&lt;/key&gt;&lt;/foreign-keys&gt;&lt;ref-type name="Report"&gt;27&lt;/ref-type&gt;&lt;contributors&gt;&lt;authors&gt;&lt;author&gt;Goulden, Mike&lt;/author&gt;&lt;/authors&gt;&lt;/contributors&gt;&lt;titles&gt;&lt;title&gt;FLUXNET2015 CA-NS5 UCI-1981 burn site&lt;/title&gt;&lt;/titles&gt;&lt;dates&gt;&lt;year&gt;2016&lt;/year&gt;&lt;/dates&gt;&lt;publisher&gt;FluxNet; University of California-Irvine&lt;/publisher&gt;&lt;urls&gt;&lt;/urls&gt;&lt;/record&gt;&lt;/Cite&gt;&lt;/EndNote&gt;</w:instrTex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separate"/>
            </w:r>
            <w:r w:rsidRPr="00ED7E98">
              <w:rPr>
                <w:rFonts w:ascii="Times New Roman" w:eastAsia="等线" w:hAnsi="Times New Roman" w:cs="Times New Roman"/>
                <w:noProof/>
                <w:color w:val="000000" w:themeColor="text1"/>
                <w:sz w:val="24"/>
                <w:szCs w:val="24"/>
                <w:vertAlign w:val="superscript"/>
              </w:rPr>
              <w:t>39</w: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end"/>
            </w:r>
          </w:p>
        </w:tc>
      </w:tr>
      <w:tr w:rsidR="009B1446" w:rsidRPr="00ED7E98" w14:paraId="314FD67D" w14:textId="77777777" w:rsidTr="00E942B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6" w:type="pct"/>
            <w:tcBorders>
              <w:right w:val="none" w:sz="0" w:space="0" w:color="auto"/>
            </w:tcBorders>
            <w:noWrap/>
          </w:tcPr>
          <w:p w14:paraId="41105764" w14:textId="77777777" w:rsidR="00C65782" w:rsidRPr="00AE58F2" w:rsidRDefault="00C65782" w:rsidP="00AC1DFD">
            <w:pPr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</w:pPr>
            <w:r w:rsidRPr="00AE58F2">
              <w:rPr>
                <w:rFonts w:ascii="Times New Roman" w:eastAsia="等线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  <w:t>CA-NS6</w:t>
            </w:r>
          </w:p>
        </w:tc>
        <w:tc>
          <w:tcPr>
            <w:tcW w:w="736" w:type="pct"/>
            <w:tcBorders>
              <w:left w:val="nil"/>
            </w:tcBorders>
            <w:noWrap/>
          </w:tcPr>
          <w:p w14:paraId="2AF569FA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OSH</w:t>
            </w:r>
          </w:p>
        </w:tc>
        <w:tc>
          <w:tcPr>
            <w:tcW w:w="756" w:type="pct"/>
            <w:noWrap/>
          </w:tcPr>
          <w:p w14:paraId="23EF5CB6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Continental</w:t>
            </w:r>
          </w:p>
        </w:tc>
        <w:tc>
          <w:tcPr>
            <w:tcW w:w="665" w:type="pct"/>
            <w:noWrap/>
          </w:tcPr>
          <w:p w14:paraId="30C47122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55.91667</w:t>
            </w:r>
          </w:p>
        </w:tc>
        <w:tc>
          <w:tcPr>
            <w:tcW w:w="723" w:type="pct"/>
            <w:noWrap/>
          </w:tcPr>
          <w:p w14:paraId="7B34F5F9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-98.9644</w:t>
            </w:r>
          </w:p>
        </w:tc>
        <w:tc>
          <w:tcPr>
            <w:tcW w:w="722" w:type="pct"/>
          </w:tcPr>
          <w:p w14:paraId="39CD3C61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22" w:type="pct"/>
          </w:tcPr>
          <w:p w14:paraId="119236DF" w14:textId="6CD6A00D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begin"/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instrText xml:space="preserve"> ADDIN EN.CITE &lt;EndNote&gt;&lt;Cite&gt;&lt;Author&gt;Goulden&lt;/Author&gt;&lt;Year&gt;2016&lt;/Year&gt;&lt;RecNum&gt;1897&lt;/RecNum&gt;&lt;DisplayText&gt;&lt;style face="superscript"&gt;40&lt;/style&gt;&lt;/DisplayText&gt;&lt;record&gt;&lt;rec-number&gt;1897&lt;/rec-number&gt;&lt;foreign-keys&gt;&lt;key app="EN" db-id="2vve2txzx5vvfkez0spvw5dbp0wwzxpfvf20" timestamp="1722861284"&gt;1897&lt;/key&gt;&lt;/foreign-keys&gt;&lt;ref-type name="Report"&gt;27&lt;/ref-type&gt;&lt;contributors&gt;&lt;authors&gt;&lt;author&gt;Goulden, Mike&lt;/author&gt;&lt;/authors&gt;&lt;/contributors&gt;&lt;titles&gt;&lt;title&gt;FLUXNET2015 CA-NS6 UCI-1989 burn site&lt;/title&gt;&lt;/titles&gt;&lt;dates&gt;&lt;year&gt;2016&lt;/year&gt;&lt;/dates&gt;&lt;publisher&gt;FluxNet; University of California-Irvine&lt;/publisher&gt;&lt;urls&gt;&lt;/urls&gt;&lt;/record&gt;&lt;/Cite&gt;&lt;/EndNote&gt;</w:instrTex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separate"/>
            </w:r>
            <w:r w:rsidRPr="00ED7E98">
              <w:rPr>
                <w:rFonts w:ascii="Times New Roman" w:eastAsia="等线" w:hAnsi="Times New Roman" w:cs="Times New Roman"/>
                <w:noProof/>
                <w:color w:val="000000" w:themeColor="text1"/>
                <w:sz w:val="24"/>
                <w:szCs w:val="24"/>
                <w:vertAlign w:val="superscript"/>
              </w:rPr>
              <w:t>40</w: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end"/>
            </w:r>
          </w:p>
        </w:tc>
      </w:tr>
      <w:tr w:rsidR="00E4097E" w:rsidRPr="00ED7E98" w14:paraId="4BC7EE09" w14:textId="77777777" w:rsidTr="00E942B4">
        <w:trPr>
          <w:trHeight w:val="2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6" w:type="pct"/>
            <w:tcBorders>
              <w:right w:val="none" w:sz="0" w:space="0" w:color="auto"/>
            </w:tcBorders>
            <w:noWrap/>
          </w:tcPr>
          <w:p w14:paraId="5EE44C34" w14:textId="77777777" w:rsidR="00C65782" w:rsidRPr="00AE58F2" w:rsidRDefault="00C65782" w:rsidP="00AC1DFD">
            <w:pPr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</w:pPr>
            <w:r w:rsidRPr="00AE58F2">
              <w:rPr>
                <w:rFonts w:ascii="Times New Roman" w:eastAsia="等线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  <w:t>CA-NS7</w:t>
            </w:r>
          </w:p>
        </w:tc>
        <w:tc>
          <w:tcPr>
            <w:tcW w:w="736" w:type="pct"/>
            <w:tcBorders>
              <w:left w:val="nil"/>
            </w:tcBorders>
            <w:noWrap/>
          </w:tcPr>
          <w:p w14:paraId="774C5C13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OSH</w:t>
            </w:r>
          </w:p>
        </w:tc>
        <w:tc>
          <w:tcPr>
            <w:tcW w:w="756" w:type="pct"/>
            <w:noWrap/>
          </w:tcPr>
          <w:p w14:paraId="47754867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Continental</w:t>
            </w:r>
          </w:p>
        </w:tc>
        <w:tc>
          <w:tcPr>
            <w:tcW w:w="665" w:type="pct"/>
            <w:noWrap/>
          </w:tcPr>
          <w:p w14:paraId="796768DD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56.63583</w:t>
            </w:r>
          </w:p>
        </w:tc>
        <w:tc>
          <w:tcPr>
            <w:tcW w:w="723" w:type="pct"/>
            <w:noWrap/>
          </w:tcPr>
          <w:p w14:paraId="0F2ED123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-99.9483</w:t>
            </w:r>
          </w:p>
        </w:tc>
        <w:tc>
          <w:tcPr>
            <w:tcW w:w="722" w:type="pct"/>
          </w:tcPr>
          <w:p w14:paraId="1219E018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22" w:type="pct"/>
          </w:tcPr>
          <w:p w14:paraId="05B6AAED" w14:textId="02A28DE3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begin"/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instrText xml:space="preserve"> ADDIN EN.CITE &lt;EndNote&gt;&lt;Cite&gt;&lt;Author&gt;Goulden&lt;/Author&gt;&lt;Year&gt;2016&lt;/Year&gt;&lt;RecNum&gt;1898&lt;/RecNum&gt;&lt;DisplayText&gt;&lt;style face="superscript"&gt;41&lt;/style&gt;&lt;/DisplayText&gt;&lt;record&gt;&lt;rec-number&gt;1898&lt;/rec-number&gt;&lt;foreign-keys&gt;&lt;key app="EN" db-id="2vve2txzx5vvfkez0spvw5dbp0wwzxpfvf20" timestamp="1722861313"&gt;1898&lt;/key&gt;&lt;/foreign-keys&gt;&lt;ref-type name="Report"&gt;27&lt;/ref-type&gt;&lt;contributors&gt;&lt;authors&gt;&lt;author&gt;Goulden, Mike&lt;/author&gt;&lt;/authors&gt;&lt;/contributors&gt;&lt;titles&gt;&lt;title&gt;FLUXNET2015 CA-NS7 UCI-1998 burn site&lt;/title&gt;&lt;/titles&gt;&lt;dates&gt;&lt;year&gt;2016&lt;/year&gt;&lt;/dates&gt;&lt;publisher&gt;FluxNet; University of California-Irvine&lt;/publisher&gt;&lt;urls&gt;&lt;/urls&gt;&lt;/record&gt;&lt;/Cite&gt;&lt;/EndNote&gt;</w:instrTex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separate"/>
            </w:r>
            <w:r w:rsidRPr="00ED7E98">
              <w:rPr>
                <w:rFonts w:ascii="Times New Roman" w:eastAsia="等线" w:hAnsi="Times New Roman" w:cs="Times New Roman"/>
                <w:noProof/>
                <w:color w:val="000000" w:themeColor="text1"/>
                <w:sz w:val="24"/>
                <w:szCs w:val="24"/>
                <w:vertAlign w:val="superscript"/>
              </w:rPr>
              <w:t>41</w: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end"/>
            </w:r>
          </w:p>
        </w:tc>
      </w:tr>
      <w:tr w:rsidR="009B1446" w:rsidRPr="00ED7E98" w14:paraId="3A9B8502" w14:textId="77777777" w:rsidTr="00E942B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6" w:type="pct"/>
            <w:tcBorders>
              <w:right w:val="none" w:sz="0" w:space="0" w:color="auto"/>
            </w:tcBorders>
            <w:noWrap/>
          </w:tcPr>
          <w:p w14:paraId="5003A1FD" w14:textId="77777777" w:rsidR="00C65782" w:rsidRPr="00AE58F2" w:rsidRDefault="00C65782" w:rsidP="00AC1DFD">
            <w:pPr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</w:pPr>
            <w:r w:rsidRPr="00AE58F2">
              <w:rPr>
                <w:rFonts w:ascii="Times New Roman" w:eastAsia="等线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  <w:t>CA-Oas</w:t>
            </w:r>
          </w:p>
        </w:tc>
        <w:tc>
          <w:tcPr>
            <w:tcW w:w="736" w:type="pct"/>
            <w:tcBorders>
              <w:left w:val="nil"/>
            </w:tcBorders>
            <w:noWrap/>
          </w:tcPr>
          <w:p w14:paraId="366A5521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DBF</w:t>
            </w:r>
          </w:p>
        </w:tc>
        <w:tc>
          <w:tcPr>
            <w:tcW w:w="756" w:type="pct"/>
            <w:noWrap/>
          </w:tcPr>
          <w:p w14:paraId="2850B43F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Continental</w:t>
            </w:r>
          </w:p>
        </w:tc>
        <w:tc>
          <w:tcPr>
            <w:tcW w:w="665" w:type="pct"/>
            <w:noWrap/>
          </w:tcPr>
          <w:p w14:paraId="3B1FA5E3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53.62889</w:t>
            </w:r>
          </w:p>
        </w:tc>
        <w:tc>
          <w:tcPr>
            <w:tcW w:w="723" w:type="pct"/>
            <w:noWrap/>
          </w:tcPr>
          <w:p w14:paraId="482BB681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-106.198</w:t>
            </w:r>
          </w:p>
        </w:tc>
        <w:tc>
          <w:tcPr>
            <w:tcW w:w="722" w:type="pct"/>
          </w:tcPr>
          <w:p w14:paraId="50053FD0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22" w:type="pct"/>
          </w:tcPr>
          <w:p w14:paraId="746DFD4E" w14:textId="379754B1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begin"/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instrText xml:space="preserve"> ADDIN EN.CITE &lt;EndNote&gt;&lt;Cite&gt;&lt;Author&gt;Black&lt;/Author&gt;&lt;Year&gt;2016&lt;/Year&gt;&lt;RecNum&gt;1899&lt;/RecNum&gt;&lt;DisplayText&gt;&lt;style face="superscript"&gt;42&lt;/style&gt;&lt;/DisplayText&gt;&lt;record&gt;&lt;rec-number&gt;1899&lt;/rec-number&gt;&lt;foreign-keys&gt;&lt;key app="EN" db-id="2vve2txzx5vvfkez0spvw5dbp0wwzxpfvf20" timestamp="1722861357"&gt;1899&lt;/key&gt;&lt;/foreign-keys&gt;&lt;ref-type name="Report"&gt;27&lt;/ref-type&gt;&lt;contributors&gt;&lt;authors&gt;&lt;author&gt;Black, T Andrew&lt;/author&gt;&lt;/authors&gt;&lt;/contributors&gt;&lt;titles&gt;&lt;title&gt;FLUXNET2015 CA-Oas Saskatchewan-Western Boreal, Mature Aspen&lt;/title&gt;&lt;/titles&gt;&lt;dates&gt;&lt;year&gt;2016&lt;/year&gt;&lt;/dates&gt;&lt;publisher&gt;FluxNet; The University of British Columbia&lt;/publisher&gt;&lt;urls&gt;&lt;/urls&gt;&lt;/record&gt;&lt;/Cite&gt;&lt;/EndNote&gt;</w:instrTex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separate"/>
            </w:r>
            <w:r w:rsidRPr="00ED7E98">
              <w:rPr>
                <w:rFonts w:ascii="Times New Roman" w:eastAsia="等线" w:hAnsi="Times New Roman" w:cs="Times New Roman"/>
                <w:noProof/>
                <w:color w:val="000000" w:themeColor="text1"/>
                <w:sz w:val="24"/>
                <w:szCs w:val="24"/>
                <w:vertAlign w:val="superscript"/>
              </w:rPr>
              <w:t>42</w: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end"/>
            </w:r>
          </w:p>
        </w:tc>
      </w:tr>
      <w:tr w:rsidR="00E4097E" w:rsidRPr="00ED7E98" w14:paraId="6BFBA41A" w14:textId="77777777" w:rsidTr="00E942B4">
        <w:trPr>
          <w:trHeight w:val="2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6" w:type="pct"/>
            <w:tcBorders>
              <w:right w:val="none" w:sz="0" w:space="0" w:color="auto"/>
            </w:tcBorders>
            <w:noWrap/>
          </w:tcPr>
          <w:p w14:paraId="7B4A7850" w14:textId="77777777" w:rsidR="00C65782" w:rsidRPr="00AE58F2" w:rsidRDefault="00C65782" w:rsidP="00AC1DFD">
            <w:pPr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</w:pPr>
            <w:r w:rsidRPr="00AE58F2">
              <w:rPr>
                <w:rFonts w:ascii="Times New Roman" w:eastAsia="等线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  <w:t>CA-Qfo</w:t>
            </w:r>
          </w:p>
        </w:tc>
        <w:tc>
          <w:tcPr>
            <w:tcW w:w="736" w:type="pct"/>
            <w:tcBorders>
              <w:left w:val="nil"/>
            </w:tcBorders>
            <w:noWrap/>
          </w:tcPr>
          <w:p w14:paraId="72F6860D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ENF</w:t>
            </w:r>
          </w:p>
        </w:tc>
        <w:tc>
          <w:tcPr>
            <w:tcW w:w="756" w:type="pct"/>
            <w:noWrap/>
          </w:tcPr>
          <w:p w14:paraId="76819DA0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Continental</w:t>
            </w:r>
          </w:p>
        </w:tc>
        <w:tc>
          <w:tcPr>
            <w:tcW w:w="665" w:type="pct"/>
            <w:noWrap/>
          </w:tcPr>
          <w:p w14:paraId="6588FB88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49.6925</w:t>
            </w:r>
          </w:p>
        </w:tc>
        <w:tc>
          <w:tcPr>
            <w:tcW w:w="723" w:type="pct"/>
            <w:noWrap/>
          </w:tcPr>
          <w:p w14:paraId="53268CB6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-74.3421</w:t>
            </w:r>
          </w:p>
        </w:tc>
        <w:tc>
          <w:tcPr>
            <w:tcW w:w="722" w:type="pct"/>
          </w:tcPr>
          <w:p w14:paraId="08F10913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22" w:type="pct"/>
          </w:tcPr>
          <w:p w14:paraId="21F5C10C" w14:textId="61E2DFBA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begin"/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instrText xml:space="preserve"> ADDIN EN.CITE &lt;EndNote&gt;&lt;Cite&gt;&lt;Author&gt;Margolis&lt;/Author&gt;&lt;Year&gt;2016&lt;/Year&gt;&lt;RecNum&gt;1901&lt;/RecNum&gt;&lt;DisplayText&gt;&lt;style face="superscript"&gt;43&lt;/style&gt;&lt;/DisplayText&gt;&lt;record&gt;&lt;rec-number&gt;1901&lt;/rec-number&gt;&lt;foreign-keys&gt;&lt;key app="EN" db-id="2vve2txzx5vvfkez0spvw5dbp0wwzxpfvf20" timestamp="1722861750"&gt;1901&lt;/key&gt;&lt;/foreign-keys&gt;&lt;ref-type name="Report"&gt;27&lt;/ref-type&gt;&lt;contributors&gt;&lt;authors&gt;&lt;author&gt;Margolis, Hank A&lt;/author&gt;&lt;/authors&gt;&lt;/contributors&gt;&lt;titles&gt;&lt;title&gt;FLUXNET2015 CA-Qfo Quebec-Eastern Boreal, Mature Black Spruce&lt;/title&gt;&lt;/titles&gt;&lt;dates&gt;&lt;year&gt;2016&lt;/year&gt;&lt;/dates&gt;&lt;publisher&gt;FluxNet; Université Laval&lt;/publisher&gt;&lt;urls&gt;&lt;/urls&gt;&lt;/record&gt;&lt;/Cite&gt;&lt;/EndNote&gt;</w:instrTex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separate"/>
            </w:r>
            <w:r w:rsidRPr="00ED7E98">
              <w:rPr>
                <w:rFonts w:ascii="Times New Roman" w:eastAsia="等线" w:hAnsi="Times New Roman" w:cs="Times New Roman"/>
                <w:noProof/>
                <w:color w:val="000000" w:themeColor="text1"/>
                <w:sz w:val="24"/>
                <w:szCs w:val="24"/>
                <w:vertAlign w:val="superscript"/>
              </w:rPr>
              <w:t>43</w: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end"/>
            </w:r>
          </w:p>
        </w:tc>
      </w:tr>
      <w:tr w:rsidR="009B1446" w:rsidRPr="00ED7E98" w14:paraId="4A4DA96D" w14:textId="77777777" w:rsidTr="00E942B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6" w:type="pct"/>
            <w:tcBorders>
              <w:right w:val="none" w:sz="0" w:space="0" w:color="auto"/>
            </w:tcBorders>
            <w:noWrap/>
          </w:tcPr>
          <w:p w14:paraId="2FD362DF" w14:textId="77777777" w:rsidR="00C65782" w:rsidRPr="00AE58F2" w:rsidRDefault="00C65782" w:rsidP="00AC1DFD">
            <w:pPr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</w:pPr>
            <w:r w:rsidRPr="00AE58F2">
              <w:rPr>
                <w:rFonts w:ascii="Times New Roman" w:eastAsia="等线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  <w:t>CA-SF1</w:t>
            </w:r>
          </w:p>
        </w:tc>
        <w:tc>
          <w:tcPr>
            <w:tcW w:w="736" w:type="pct"/>
            <w:tcBorders>
              <w:left w:val="nil"/>
            </w:tcBorders>
            <w:noWrap/>
          </w:tcPr>
          <w:p w14:paraId="5B84CE5D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ENF</w:t>
            </w:r>
          </w:p>
        </w:tc>
        <w:tc>
          <w:tcPr>
            <w:tcW w:w="756" w:type="pct"/>
            <w:noWrap/>
          </w:tcPr>
          <w:p w14:paraId="10EDBF52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Continental</w:t>
            </w:r>
          </w:p>
        </w:tc>
        <w:tc>
          <w:tcPr>
            <w:tcW w:w="665" w:type="pct"/>
            <w:noWrap/>
          </w:tcPr>
          <w:p w14:paraId="0BD17818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54.48503</w:t>
            </w:r>
          </w:p>
        </w:tc>
        <w:tc>
          <w:tcPr>
            <w:tcW w:w="723" w:type="pct"/>
            <w:noWrap/>
          </w:tcPr>
          <w:p w14:paraId="7DF8F93F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-105.818</w:t>
            </w:r>
          </w:p>
        </w:tc>
        <w:tc>
          <w:tcPr>
            <w:tcW w:w="722" w:type="pct"/>
          </w:tcPr>
          <w:p w14:paraId="537EDF7F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22" w:type="pct"/>
          </w:tcPr>
          <w:p w14:paraId="4550DD7C" w14:textId="3F61691C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begin"/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instrText xml:space="preserve"> ADDIN EN.CITE &lt;EndNote&gt;&lt;Cite&gt;&lt;Author&gt;Amiro&lt;/Author&gt;&lt;Year&gt;2016&lt;/Year&gt;&lt;RecNum&gt;1902&lt;/RecNum&gt;&lt;DisplayText&gt;&lt;style face="superscript"&gt;44&lt;/style&gt;&lt;/DisplayText&gt;&lt;record&gt;&lt;rec-number&gt;1902&lt;/rec-number&gt;&lt;foreign-keys&gt;&lt;key app="EN" db-id="2vve2txzx5vvfkez0spvw5dbp0wwzxpfvf20" timestamp="1722861798"&gt;1902&lt;/key&gt;&lt;/foreign-keys&gt;&lt;ref-type name="Report"&gt;27&lt;/ref-type&gt;&lt;contributors&gt;&lt;authors&gt;&lt;author&gt;Amiro, Brian&lt;/author&gt;&lt;/authors&gt;&lt;/contributors&gt;&lt;titles&gt;&lt;title&gt;FLUXNET2015 CA-SF1 Saskatchewan-Western Boreal, forest burned in 1977&lt;/title&gt;&lt;/titles&gt;&lt;dates&gt;&lt;year&gt;2016&lt;/year&gt;&lt;/dates&gt;&lt;publisher&gt;FluxNet; Univ. of Manitoba, Winnipeg, MB (Canada)&lt;/publisher&gt;&lt;urls&gt;&lt;/urls&gt;&lt;/record&gt;&lt;/Cite&gt;&lt;/EndNote&gt;</w:instrTex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separate"/>
            </w:r>
            <w:r w:rsidRPr="00ED7E98">
              <w:rPr>
                <w:rFonts w:ascii="Times New Roman" w:eastAsia="等线" w:hAnsi="Times New Roman" w:cs="Times New Roman"/>
                <w:noProof/>
                <w:color w:val="000000" w:themeColor="text1"/>
                <w:sz w:val="24"/>
                <w:szCs w:val="24"/>
                <w:vertAlign w:val="superscript"/>
              </w:rPr>
              <w:t>44</w: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end"/>
            </w:r>
          </w:p>
        </w:tc>
      </w:tr>
      <w:tr w:rsidR="00E4097E" w:rsidRPr="00ED7E98" w14:paraId="48F4B334" w14:textId="77777777" w:rsidTr="00E942B4">
        <w:trPr>
          <w:trHeight w:val="2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6" w:type="pct"/>
            <w:tcBorders>
              <w:right w:val="none" w:sz="0" w:space="0" w:color="auto"/>
            </w:tcBorders>
            <w:noWrap/>
          </w:tcPr>
          <w:p w14:paraId="20698A19" w14:textId="77777777" w:rsidR="00C65782" w:rsidRPr="00AE58F2" w:rsidRDefault="00C65782" w:rsidP="00AC1DFD">
            <w:pPr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</w:pPr>
            <w:r w:rsidRPr="00AE58F2">
              <w:rPr>
                <w:rFonts w:ascii="Times New Roman" w:eastAsia="等线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  <w:t>CA-SF2</w:t>
            </w:r>
          </w:p>
        </w:tc>
        <w:tc>
          <w:tcPr>
            <w:tcW w:w="736" w:type="pct"/>
            <w:tcBorders>
              <w:left w:val="nil"/>
            </w:tcBorders>
            <w:noWrap/>
          </w:tcPr>
          <w:p w14:paraId="0BE3B036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ENF</w:t>
            </w:r>
          </w:p>
        </w:tc>
        <w:tc>
          <w:tcPr>
            <w:tcW w:w="756" w:type="pct"/>
            <w:noWrap/>
          </w:tcPr>
          <w:p w14:paraId="38EBB3E7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Continental</w:t>
            </w:r>
          </w:p>
        </w:tc>
        <w:tc>
          <w:tcPr>
            <w:tcW w:w="665" w:type="pct"/>
            <w:noWrap/>
          </w:tcPr>
          <w:p w14:paraId="456165CE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54.25392</w:t>
            </w:r>
          </w:p>
        </w:tc>
        <w:tc>
          <w:tcPr>
            <w:tcW w:w="723" w:type="pct"/>
            <w:noWrap/>
          </w:tcPr>
          <w:p w14:paraId="448B7537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-105.878</w:t>
            </w:r>
          </w:p>
        </w:tc>
        <w:tc>
          <w:tcPr>
            <w:tcW w:w="722" w:type="pct"/>
          </w:tcPr>
          <w:p w14:paraId="351C8F9B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22" w:type="pct"/>
          </w:tcPr>
          <w:p w14:paraId="23BDF1DF" w14:textId="77F455D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begin"/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instrText xml:space="preserve"> ADDIN EN.CITE &lt;EndNote&gt;&lt;Cite&gt;&lt;Author&gt;Amiro&lt;/Author&gt;&lt;Year&gt;2016&lt;/Year&gt;&lt;RecNum&gt;1903&lt;/RecNum&gt;&lt;DisplayText&gt;&lt;style face="superscript"&gt;45&lt;/style&gt;&lt;/DisplayText&gt;&lt;record&gt;&lt;rec-number&gt;1903&lt;/rec-number&gt;&lt;foreign-keys&gt;&lt;key app="EN" db-id="2vve2txzx5vvfkez0spvw5dbp0wwzxpfvf20" timestamp="1722861837"&gt;1903&lt;/key&gt;&lt;/foreign-keys&gt;&lt;ref-type name="Report"&gt;27&lt;/ref-type&gt;&lt;contributors&gt;&lt;authors&gt;&lt;author&gt;Amiro, Brian&lt;/author&gt;&lt;/authors&gt;&lt;/contributors&gt;&lt;titles&gt;&lt;title&gt;FLUXNET2015 CA-SF2 Saskatchewan-Western Boreal, forest burned in 1989&lt;/title&gt;&lt;/titles&gt;&lt;dates&gt;&lt;year&gt;2016&lt;/year&gt;&lt;/dates&gt;&lt;publisher&gt;FluxNet; Univ. of Manitoba, Winnipeg, MB (Canada)&lt;/publisher&gt;&lt;urls&gt;&lt;/urls&gt;&lt;/record&gt;&lt;/Cite&gt;&lt;/EndNote&gt;</w:instrTex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separate"/>
            </w:r>
            <w:r w:rsidRPr="00ED7E98">
              <w:rPr>
                <w:rFonts w:ascii="Times New Roman" w:eastAsia="等线" w:hAnsi="Times New Roman" w:cs="Times New Roman"/>
                <w:noProof/>
                <w:color w:val="000000" w:themeColor="text1"/>
                <w:sz w:val="24"/>
                <w:szCs w:val="24"/>
                <w:vertAlign w:val="superscript"/>
              </w:rPr>
              <w:t>45</w: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end"/>
            </w:r>
          </w:p>
        </w:tc>
      </w:tr>
      <w:tr w:rsidR="009B1446" w:rsidRPr="00ED7E98" w14:paraId="474220AB" w14:textId="77777777" w:rsidTr="00E942B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6" w:type="pct"/>
            <w:tcBorders>
              <w:right w:val="none" w:sz="0" w:space="0" w:color="auto"/>
            </w:tcBorders>
            <w:noWrap/>
          </w:tcPr>
          <w:p w14:paraId="6E8BBEC2" w14:textId="77777777" w:rsidR="00C65782" w:rsidRPr="00AE58F2" w:rsidRDefault="00C65782" w:rsidP="00AC1DFD">
            <w:pPr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</w:pPr>
            <w:r w:rsidRPr="00AE58F2">
              <w:rPr>
                <w:rFonts w:ascii="Times New Roman" w:eastAsia="等线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  <w:t>CA-SF3</w:t>
            </w:r>
          </w:p>
        </w:tc>
        <w:tc>
          <w:tcPr>
            <w:tcW w:w="736" w:type="pct"/>
            <w:tcBorders>
              <w:left w:val="nil"/>
            </w:tcBorders>
            <w:noWrap/>
          </w:tcPr>
          <w:p w14:paraId="022215C3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OSH</w:t>
            </w:r>
          </w:p>
        </w:tc>
        <w:tc>
          <w:tcPr>
            <w:tcW w:w="756" w:type="pct"/>
            <w:noWrap/>
          </w:tcPr>
          <w:p w14:paraId="70A981ED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Continental</w:t>
            </w:r>
          </w:p>
        </w:tc>
        <w:tc>
          <w:tcPr>
            <w:tcW w:w="665" w:type="pct"/>
            <w:noWrap/>
          </w:tcPr>
          <w:p w14:paraId="31EA41C2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54.09156</w:t>
            </w:r>
          </w:p>
        </w:tc>
        <w:tc>
          <w:tcPr>
            <w:tcW w:w="723" w:type="pct"/>
            <w:noWrap/>
          </w:tcPr>
          <w:p w14:paraId="02E9862C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-106.005</w:t>
            </w:r>
          </w:p>
        </w:tc>
        <w:tc>
          <w:tcPr>
            <w:tcW w:w="722" w:type="pct"/>
          </w:tcPr>
          <w:p w14:paraId="53CCFF87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22" w:type="pct"/>
          </w:tcPr>
          <w:p w14:paraId="7A73CB10" w14:textId="477486B1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begin"/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instrText xml:space="preserve"> ADDIN EN.CITE &lt;EndNote&gt;&lt;Cite&gt;&lt;Author&gt;Amiro&lt;/Author&gt;&lt;Year&gt;2016&lt;/Year&gt;&lt;RecNum&gt;1904&lt;/RecNum&gt;&lt;DisplayText&gt;&lt;style face="superscript"&gt;46&lt;/style&gt;&lt;/DisplayText&gt;&lt;record&gt;&lt;rec-number&gt;1904&lt;/rec-number&gt;&lt;foreign-keys&gt;&lt;key app="EN" db-id="2vve2txzx5vvfkez0spvw5dbp0wwzxpfvf20" timestamp="1722861875"&gt;1904&lt;/key&gt;&lt;/foreign-keys&gt;&lt;ref-type name="Report"&gt;27&lt;/ref-type&gt;&lt;contributors&gt;&lt;authors&gt;&lt;author&gt;Amiro, Brian&lt;/author&gt;&lt;/authors&gt;&lt;/contributors&gt;&lt;titles&gt;&lt;title&gt;FLUXNET2015 CA-SF3 Saskatchewan-Western Boreal, forest burned in 1998&lt;/title&gt;&lt;/titles&gt;&lt;dates&gt;&lt;year&gt;2016&lt;/year&gt;&lt;/dates&gt;&lt;publisher&gt;FluxNet; Univ. of Manitoba, Winnipeg, MB (Canada); Canadian Forest Service&lt;/publisher&gt;&lt;urls&gt;&lt;/urls&gt;&lt;/record&gt;&lt;/Cite&gt;&lt;/EndNote&gt;</w:instrTex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separate"/>
            </w:r>
            <w:r w:rsidRPr="00ED7E98">
              <w:rPr>
                <w:rFonts w:ascii="Times New Roman" w:eastAsia="等线" w:hAnsi="Times New Roman" w:cs="Times New Roman"/>
                <w:noProof/>
                <w:color w:val="000000" w:themeColor="text1"/>
                <w:sz w:val="24"/>
                <w:szCs w:val="24"/>
                <w:vertAlign w:val="superscript"/>
              </w:rPr>
              <w:t>46</w: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end"/>
            </w:r>
          </w:p>
        </w:tc>
      </w:tr>
      <w:tr w:rsidR="00E4097E" w:rsidRPr="00ED7E98" w14:paraId="1C8D727B" w14:textId="77777777" w:rsidTr="00E942B4">
        <w:trPr>
          <w:trHeight w:val="2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6" w:type="pct"/>
            <w:tcBorders>
              <w:right w:val="none" w:sz="0" w:space="0" w:color="auto"/>
            </w:tcBorders>
            <w:noWrap/>
          </w:tcPr>
          <w:p w14:paraId="4EEC23B3" w14:textId="77777777" w:rsidR="00C65782" w:rsidRPr="00AE58F2" w:rsidRDefault="00C65782" w:rsidP="00AC1DFD">
            <w:pPr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</w:pPr>
            <w:r w:rsidRPr="00AE58F2">
              <w:rPr>
                <w:rFonts w:ascii="Times New Roman" w:eastAsia="等线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  <w:t>CA-TP1</w:t>
            </w:r>
          </w:p>
        </w:tc>
        <w:tc>
          <w:tcPr>
            <w:tcW w:w="736" w:type="pct"/>
            <w:tcBorders>
              <w:left w:val="nil"/>
            </w:tcBorders>
            <w:noWrap/>
          </w:tcPr>
          <w:p w14:paraId="5422733A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ENF</w:t>
            </w:r>
          </w:p>
        </w:tc>
        <w:tc>
          <w:tcPr>
            <w:tcW w:w="756" w:type="pct"/>
            <w:noWrap/>
          </w:tcPr>
          <w:p w14:paraId="48AB52CF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Continental</w:t>
            </w:r>
          </w:p>
        </w:tc>
        <w:tc>
          <w:tcPr>
            <w:tcW w:w="665" w:type="pct"/>
            <w:noWrap/>
          </w:tcPr>
          <w:p w14:paraId="6F94A7C3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42.66094</w:t>
            </w:r>
          </w:p>
        </w:tc>
        <w:tc>
          <w:tcPr>
            <w:tcW w:w="723" w:type="pct"/>
            <w:noWrap/>
          </w:tcPr>
          <w:p w14:paraId="34F4D881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-80.5595</w:t>
            </w:r>
          </w:p>
        </w:tc>
        <w:tc>
          <w:tcPr>
            <w:tcW w:w="722" w:type="pct"/>
          </w:tcPr>
          <w:p w14:paraId="30229FA9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22" w:type="pct"/>
          </w:tcPr>
          <w:p w14:paraId="3B53E538" w14:textId="1821B715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begin"/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instrText xml:space="preserve"> ADDIN EN.CITE &lt;EndNote&gt;&lt;Cite&gt;&lt;Author&gt;Arain&lt;/Author&gt;&lt;Year&gt;2016&lt;/Year&gt;&lt;RecNum&gt;1905&lt;/RecNum&gt;&lt;DisplayText&gt;&lt;style face="superscript"&gt;47&lt;/style&gt;&lt;/DisplayText&gt;&lt;record&gt;&lt;rec-number&gt;1905&lt;/rec-number&gt;&lt;foreign-keys&gt;&lt;key app="EN" db-id="2vve2txzx5vvfkez0spvw5dbp0wwzxpfvf20" timestamp="1722861919"&gt;1905&lt;/key&gt;&lt;/foreign-keys&gt;&lt;ref-type name="Report"&gt;27&lt;/ref-type&gt;&lt;contributors&gt;&lt;authors&gt;&lt;author&gt;Arain, M Altaf&lt;/author&gt;&lt;/authors&gt;&lt;/contributors&gt;&lt;titles&gt;&lt;title&gt;FLUXNET2015 CA-TP1 Ontario-Turkey Point 2002 Plantation White Pine&lt;/title&gt;&lt;/titles&gt;&lt;dates&gt;&lt;year&gt;2016&lt;/year&gt;&lt;/dates&gt;&lt;publisher&gt;FluxNet; McMaster Univ., Hamilton, ON (Canada)&lt;/publisher&gt;&lt;urls&gt;&lt;/urls&gt;&lt;/record&gt;&lt;/Cite&gt;&lt;/EndNote&gt;</w:instrTex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separate"/>
            </w:r>
            <w:r w:rsidRPr="00ED7E98">
              <w:rPr>
                <w:rFonts w:ascii="Times New Roman" w:eastAsia="等线" w:hAnsi="Times New Roman" w:cs="Times New Roman"/>
                <w:noProof/>
                <w:color w:val="000000" w:themeColor="text1"/>
                <w:sz w:val="24"/>
                <w:szCs w:val="24"/>
                <w:vertAlign w:val="superscript"/>
              </w:rPr>
              <w:t>47</w: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end"/>
            </w:r>
          </w:p>
        </w:tc>
      </w:tr>
      <w:tr w:rsidR="009B1446" w:rsidRPr="00ED7E98" w14:paraId="1022F25E" w14:textId="77777777" w:rsidTr="00E942B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6" w:type="pct"/>
            <w:tcBorders>
              <w:right w:val="none" w:sz="0" w:space="0" w:color="auto"/>
            </w:tcBorders>
            <w:noWrap/>
          </w:tcPr>
          <w:p w14:paraId="796DAA0D" w14:textId="77777777" w:rsidR="00C65782" w:rsidRPr="00AE58F2" w:rsidRDefault="00C65782" w:rsidP="00AC1DFD">
            <w:pPr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</w:pPr>
            <w:r w:rsidRPr="00AE58F2">
              <w:rPr>
                <w:rFonts w:ascii="Times New Roman" w:eastAsia="等线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  <w:t>CA-TP2</w:t>
            </w:r>
          </w:p>
        </w:tc>
        <w:tc>
          <w:tcPr>
            <w:tcW w:w="736" w:type="pct"/>
            <w:tcBorders>
              <w:left w:val="nil"/>
            </w:tcBorders>
            <w:noWrap/>
          </w:tcPr>
          <w:p w14:paraId="7F21BEF6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ENF</w:t>
            </w:r>
          </w:p>
        </w:tc>
        <w:tc>
          <w:tcPr>
            <w:tcW w:w="756" w:type="pct"/>
            <w:noWrap/>
          </w:tcPr>
          <w:p w14:paraId="4CA7E884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Continental</w:t>
            </w:r>
          </w:p>
        </w:tc>
        <w:tc>
          <w:tcPr>
            <w:tcW w:w="665" w:type="pct"/>
            <w:noWrap/>
          </w:tcPr>
          <w:p w14:paraId="608FE140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42.77442</w:t>
            </w:r>
          </w:p>
        </w:tc>
        <w:tc>
          <w:tcPr>
            <w:tcW w:w="723" w:type="pct"/>
            <w:noWrap/>
          </w:tcPr>
          <w:p w14:paraId="0AC1312A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-80.4588</w:t>
            </w:r>
          </w:p>
        </w:tc>
        <w:tc>
          <w:tcPr>
            <w:tcW w:w="722" w:type="pct"/>
          </w:tcPr>
          <w:p w14:paraId="3087D4BA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22" w:type="pct"/>
          </w:tcPr>
          <w:p w14:paraId="65F8AD73" w14:textId="7771A825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begin"/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instrText xml:space="preserve"> ADDIN EN.CITE &lt;EndNote&gt;&lt;Cite&gt;&lt;Author&gt;Arain&lt;/Author&gt;&lt;Year&gt;2016&lt;/Year&gt;&lt;RecNum&gt;1906&lt;/RecNum&gt;&lt;DisplayText&gt;&lt;style face="superscript"&gt;48&lt;/style&gt;&lt;/DisplayText&gt;&lt;record&gt;&lt;rec-number&gt;1906&lt;/rec-number&gt;&lt;foreign-keys&gt;&lt;key app="EN" db-id="2vve2txzx5vvfkez0spvw5dbp0wwzxpfvf20" timestamp="1722861950"&gt;1906&lt;/key&gt;&lt;/foreign-keys&gt;&lt;ref-type name="Report"&gt;27&lt;/ref-type&gt;&lt;contributors&gt;&lt;authors&gt;&lt;author&gt;Arain, M Altaf&lt;/author&gt;&lt;/authors&gt;&lt;/contributors&gt;&lt;titles&gt;&lt;title&gt;FLUXNET2015 CA-TP2 Ontario-Turkey Point 1989 Plantation White Pine&lt;/title&gt;&lt;/titles&gt;&lt;dates&gt;&lt;year&gt;2016&lt;/year&gt;&lt;/dates&gt;&lt;publisher&gt;FluxNet; McMaster Univ., Hamilton, ON (Canada)&lt;/publisher&gt;&lt;urls&gt;&lt;/urls&gt;&lt;/record&gt;&lt;/Cite&gt;&lt;/EndNote&gt;</w:instrTex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separate"/>
            </w:r>
            <w:r w:rsidRPr="00ED7E98">
              <w:rPr>
                <w:rFonts w:ascii="Times New Roman" w:eastAsia="等线" w:hAnsi="Times New Roman" w:cs="Times New Roman"/>
                <w:noProof/>
                <w:color w:val="000000" w:themeColor="text1"/>
                <w:sz w:val="24"/>
                <w:szCs w:val="24"/>
                <w:vertAlign w:val="superscript"/>
              </w:rPr>
              <w:t>48</w: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end"/>
            </w:r>
          </w:p>
        </w:tc>
      </w:tr>
      <w:tr w:rsidR="00E4097E" w:rsidRPr="00ED7E98" w14:paraId="73ACB66B" w14:textId="77777777" w:rsidTr="00E942B4">
        <w:trPr>
          <w:trHeight w:val="2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6" w:type="pct"/>
            <w:tcBorders>
              <w:right w:val="none" w:sz="0" w:space="0" w:color="auto"/>
            </w:tcBorders>
            <w:noWrap/>
          </w:tcPr>
          <w:p w14:paraId="27B8AE9B" w14:textId="77777777" w:rsidR="00C65782" w:rsidRPr="00AE58F2" w:rsidRDefault="00C65782" w:rsidP="00AC1DFD">
            <w:pPr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</w:pPr>
            <w:r w:rsidRPr="00AE58F2">
              <w:rPr>
                <w:rFonts w:ascii="Times New Roman" w:eastAsia="等线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  <w:lastRenderedPageBreak/>
              <w:t>CA-TPD</w:t>
            </w:r>
          </w:p>
        </w:tc>
        <w:tc>
          <w:tcPr>
            <w:tcW w:w="736" w:type="pct"/>
            <w:tcBorders>
              <w:left w:val="nil"/>
            </w:tcBorders>
            <w:noWrap/>
          </w:tcPr>
          <w:p w14:paraId="730F3B75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DBF</w:t>
            </w:r>
          </w:p>
        </w:tc>
        <w:tc>
          <w:tcPr>
            <w:tcW w:w="756" w:type="pct"/>
            <w:noWrap/>
          </w:tcPr>
          <w:p w14:paraId="2A68FED3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Continental</w:t>
            </w:r>
          </w:p>
        </w:tc>
        <w:tc>
          <w:tcPr>
            <w:tcW w:w="665" w:type="pct"/>
            <w:noWrap/>
          </w:tcPr>
          <w:p w14:paraId="1904C04B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42.63533</w:t>
            </w:r>
          </w:p>
        </w:tc>
        <w:tc>
          <w:tcPr>
            <w:tcW w:w="723" w:type="pct"/>
            <w:noWrap/>
          </w:tcPr>
          <w:p w14:paraId="6651B657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-80.5577</w:t>
            </w:r>
          </w:p>
        </w:tc>
        <w:tc>
          <w:tcPr>
            <w:tcW w:w="722" w:type="pct"/>
          </w:tcPr>
          <w:p w14:paraId="67CD112D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22" w:type="pct"/>
          </w:tcPr>
          <w:p w14:paraId="4118E8ED" w14:textId="362C364F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begin"/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instrText xml:space="preserve"> ADDIN EN.CITE &lt;EndNote&gt;&lt;Cite&gt;&lt;Author&gt;Arain&lt;/Author&gt;&lt;Year&gt;2016&lt;/Year&gt;&lt;RecNum&gt;1909&lt;/RecNum&gt;&lt;DisplayText&gt;&lt;style face="superscript"&gt;49&lt;/style&gt;&lt;/DisplayText&gt;&lt;record&gt;&lt;rec-number&gt;1909&lt;/rec-number&gt;&lt;foreign-keys&gt;&lt;key app="EN" db-id="2vve2txzx5vvfkez0spvw5dbp0wwzxpfvf20" timestamp="1722862180"&gt;1909&lt;/key&gt;&lt;/foreign-keys&gt;&lt;ref-type name="Report"&gt;27&lt;/ref-type&gt;&lt;contributors&gt;&lt;authors&gt;&lt;author&gt;Arain, M Altaf&lt;/author&gt;&lt;/authors&gt;&lt;/contributors&gt;&lt;titles&gt;&lt;title&gt;FLUXNET2015 CA-TPD Ontario-Turkey Point Mature Deciduous&lt;/title&gt;&lt;/titles&gt;&lt;dates&gt;&lt;year&gt;2016&lt;/year&gt;&lt;/dates&gt;&lt;publisher&gt;FluxNet; McMaster Univ., Hamilton, ON (Canada)&lt;/publisher&gt;&lt;urls&gt;&lt;/urls&gt;&lt;/record&gt;&lt;/Cite&gt;&lt;/EndNote&gt;</w:instrTex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separate"/>
            </w:r>
            <w:r w:rsidRPr="00ED7E98">
              <w:rPr>
                <w:rFonts w:ascii="Times New Roman" w:eastAsia="等线" w:hAnsi="Times New Roman" w:cs="Times New Roman"/>
                <w:noProof/>
                <w:color w:val="000000" w:themeColor="text1"/>
                <w:sz w:val="24"/>
                <w:szCs w:val="24"/>
                <w:vertAlign w:val="superscript"/>
              </w:rPr>
              <w:t>49</w: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end"/>
            </w:r>
          </w:p>
        </w:tc>
      </w:tr>
      <w:tr w:rsidR="009B1446" w:rsidRPr="00ED7E98" w14:paraId="00109C32" w14:textId="77777777" w:rsidTr="00E942B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6" w:type="pct"/>
            <w:tcBorders>
              <w:right w:val="none" w:sz="0" w:space="0" w:color="auto"/>
            </w:tcBorders>
            <w:noWrap/>
          </w:tcPr>
          <w:p w14:paraId="43DF1D68" w14:textId="77777777" w:rsidR="00C65782" w:rsidRPr="00AE58F2" w:rsidRDefault="00C65782" w:rsidP="00AC1DFD">
            <w:pPr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</w:pPr>
            <w:r w:rsidRPr="00AE58F2">
              <w:rPr>
                <w:rFonts w:ascii="Times New Roman" w:eastAsia="等线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  <w:t>CH-Cha</w:t>
            </w:r>
          </w:p>
        </w:tc>
        <w:tc>
          <w:tcPr>
            <w:tcW w:w="736" w:type="pct"/>
            <w:tcBorders>
              <w:left w:val="nil"/>
            </w:tcBorders>
            <w:noWrap/>
          </w:tcPr>
          <w:p w14:paraId="61780668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GRA</w:t>
            </w:r>
          </w:p>
        </w:tc>
        <w:tc>
          <w:tcPr>
            <w:tcW w:w="756" w:type="pct"/>
            <w:noWrap/>
          </w:tcPr>
          <w:p w14:paraId="549AA5A3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Continental</w:t>
            </w:r>
          </w:p>
        </w:tc>
        <w:tc>
          <w:tcPr>
            <w:tcW w:w="665" w:type="pct"/>
            <w:noWrap/>
          </w:tcPr>
          <w:p w14:paraId="4BD14098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47.21022</w:t>
            </w:r>
          </w:p>
        </w:tc>
        <w:tc>
          <w:tcPr>
            <w:tcW w:w="723" w:type="pct"/>
            <w:noWrap/>
          </w:tcPr>
          <w:p w14:paraId="35A7F404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8.41044</w:t>
            </w:r>
          </w:p>
        </w:tc>
        <w:tc>
          <w:tcPr>
            <w:tcW w:w="722" w:type="pct"/>
          </w:tcPr>
          <w:p w14:paraId="07490D68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22" w:type="pct"/>
          </w:tcPr>
          <w:p w14:paraId="1893FAFE" w14:textId="04711CD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begin"/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instrText xml:space="preserve"> ADDIN EN.CITE &lt;EndNote&gt;&lt;Cite&gt;&lt;Author&gt;Hörtnagl&lt;/Author&gt;&lt;Year&gt;2016&lt;/Year&gt;&lt;RecNum&gt;1911&lt;/RecNum&gt;&lt;DisplayText&gt;&lt;style face="superscript"&gt;50&lt;/style&gt;&lt;/DisplayText&gt;&lt;record&gt;&lt;rec-number&gt;1911&lt;/rec-number&gt;&lt;foreign-keys&gt;&lt;key app="EN" db-id="2vve2txzx5vvfkez0spvw5dbp0wwzxpfvf20" timestamp="1722862274"&gt;1911&lt;/key&gt;&lt;/foreign-keys&gt;&lt;ref-type name="Report"&gt;27&lt;/ref-type&gt;&lt;contributors&gt;&lt;authors&gt;&lt;author&gt;Hörtnagl, Lukas&lt;/author&gt;&lt;author&gt;Feigenwinter, Iris&lt;/author&gt;&lt;author&gt;Fuchs, Kathrin&lt;/author&gt;&lt;author&gt;Merbold, Lutz&lt;/author&gt;&lt;author&gt;Buchmann, Nina&lt;/author&gt;&lt;author&gt;Eugster, Werner&lt;/author&gt;&lt;author&gt;Zeeman, Matthias&lt;/author&gt;&lt;author&gt;Pluess, Peter&lt;/author&gt;&lt;author&gt;Käslin, Florian&lt;/author&gt;&lt;author&gt;Meier, Philip&lt;/author&gt;&lt;/authors&gt;&lt;/contributors&gt;&lt;titles&gt;&lt;title&gt;FLUXNET2015 CH-Cha Chamau&lt;/title&gt;&lt;/titles&gt;&lt;dates&gt;&lt;year&gt;2016&lt;/year&gt;&lt;/dates&gt;&lt;publisher&gt;FluxNet; ETH Zurich&lt;/publisher&gt;&lt;urls&gt;&lt;/urls&gt;&lt;/record&gt;&lt;/Cite&gt;&lt;/EndNote&gt;</w:instrTex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separate"/>
            </w:r>
            <w:r w:rsidRPr="00ED7E98">
              <w:rPr>
                <w:rFonts w:ascii="Times New Roman" w:eastAsia="等线" w:hAnsi="Times New Roman" w:cs="Times New Roman"/>
                <w:noProof/>
                <w:color w:val="000000" w:themeColor="text1"/>
                <w:sz w:val="24"/>
                <w:szCs w:val="24"/>
                <w:vertAlign w:val="superscript"/>
              </w:rPr>
              <w:t>50</w: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end"/>
            </w:r>
          </w:p>
        </w:tc>
      </w:tr>
      <w:tr w:rsidR="00E4097E" w:rsidRPr="00ED7E98" w14:paraId="7EED10A4" w14:textId="77777777" w:rsidTr="00E942B4">
        <w:trPr>
          <w:trHeight w:val="2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6" w:type="pct"/>
            <w:tcBorders>
              <w:right w:val="none" w:sz="0" w:space="0" w:color="auto"/>
            </w:tcBorders>
            <w:noWrap/>
          </w:tcPr>
          <w:p w14:paraId="1844ED4D" w14:textId="77777777" w:rsidR="00C65782" w:rsidRPr="00AE58F2" w:rsidRDefault="00C65782" w:rsidP="00AC1DFD">
            <w:pPr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</w:pPr>
            <w:r w:rsidRPr="00AE58F2">
              <w:rPr>
                <w:rFonts w:ascii="Times New Roman" w:eastAsia="等线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  <w:t>CH-Dav</w:t>
            </w:r>
          </w:p>
        </w:tc>
        <w:tc>
          <w:tcPr>
            <w:tcW w:w="736" w:type="pct"/>
            <w:tcBorders>
              <w:left w:val="nil"/>
            </w:tcBorders>
            <w:noWrap/>
          </w:tcPr>
          <w:p w14:paraId="27507339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ENF</w:t>
            </w:r>
          </w:p>
        </w:tc>
        <w:tc>
          <w:tcPr>
            <w:tcW w:w="756" w:type="pct"/>
            <w:noWrap/>
          </w:tcPr>
          <w:p w14:paraId="54612771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Polar</w:t>
            </w:r>
          </w:p>
        </w:tc>
        <w:tc>
          <w:tcPr>
            <w:tcW w:w="665" w:type="pct"/>
            <w:noWrap/>
          </w:tcPr>
          <w:p w14:paraId="2E330A98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46.81533</w:t>
            </w:r>
          </w:p>
        </w:tc>
        <w:tc>
          <w:tcPr>
            <w:tcW w:w="723" w:type="pct"/>
            <w:noWrap/>
          </w:tcPr>
          <w:p w14:paraId="772A3C50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9.85591</w:t>
            </w:r>
          </w:p>
        </w:tc>
        <w:tc>
          <w:tcPr>
            <w:tcW w:w="722" w:type="pct"/>
          </w:tcPr>
          <w:p w14:paraId="2A58B3C3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22" w:type="pct"/>
          </w:tcPr>
          <w:p w14:paraId="27F50C7E" w14:textId="599F9103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begin"/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instrText xml:space="preserve"> ADDIN EN.CITE &lt;EndNote&gt;&lt;Cite&gt;&lt;Author&gt;Hörtnagl&lt;/Author&gt;&lt;Year&gt;2016&lt;/Year&gt;&lt;RecNum&gt;1912&lt;/RecNum&gt;&lt;DisplayText&gt;&lt;style face="superscript"&gt;51&lt;/style&gt;&lt;/DisplayText&gt;&lt;record&gt;&lt;rec-number&gt;1912&lt;/rec-number&gt;&lt;foreign-keys&gt;&lt;key app="EN" db-id="2vve2txzx5vvfkez0spvw5dbp0wwzxpfvf20" timestamp="1722862305"&gt;1912&lt;/key&gt;&lt;/foreign-keys&gt;&lt;ref-type name="Report"&gt;27&lt;/ref-type&gt;&lt;contributors&gt;&lt;authors&gt;&lt;author&gt;Hörtnagl, Lukas&lt;/author&gt;&lt;author&gt;Eugster, Werner&lt;/author&gt;&lt;author&gt;Merbold, Lutz&lt;/author&gt;&lt;author&gt;Buchmann, Nina&lt;/author&gt;&lt;author&gt;Gharun, Mana&lt;/author&gt;&lt;author&gt;Etzold, Sophia&lt;/author&gt;&lt;author&gt;Haesler, Rudolf&lt;/author&gt;&lt;author&gt;Haeni, Matthias&lt;/author&gt;&lt;author&gt;Meier, Philip&lt;/author&gt;&lt;author&gt;Käslin, Florian&lt;/author&gt;&lt;/authors&gt;&lt;/contributors&gt;&lt;titles&gt;&lt;title&gt;FLUXNET2015 CH-Dav Davos&lt;/title&gt;&lt;/titles&gt;&lt;dates&gt;&lt;year&gt;2016&lt;/year&gt;&lt;/dates&gt;&lt;publisher&gt;FluxNet; ETH Zurich&lt;/publisher&gt;&lt;urls&gt;&lt;/urls&gt;&lt;/record&gt;&lt;/Cite&gt;&lt;/EndNote&gt;</w:instrTex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separate"/>
            </w:r>
            <w:r w:rsidRPr="00ED7E98">
              <w:rPr>
                <w:rFonts w:ascii="Times New Roman" w:eastAsia="等线" w:hAnsi="Times New Roman" w:cs="Times New Roman"/>
                <w:noProof/>
                <w:color w:val="000000" w:themeColor="text1"/>
                <w:sz w:val="24"/>
                <w:szCs w:val="24"/>
                <w:vertAlign w:val="superscript"/>
              </w:rPr>
              <w:t>51</w: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end"/>
            </w:r>
          </w:p>
        </w:tc>
      </w:tr>
      <w:tr w:rsidR="009B1446" w:rsidRPr="00ED7E98" w14:paraId="26FD5B1F" w14:textId="77777777" w:rsidTr="00E942B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6" w:type="pct"/>
            <w:tcBorders>
              <w:right w:val="none" w:sz="0" w:space="0" w:color="auto"/>
            </w:tcBorders>
            <w:noWrap/>
          </w:tcPr>
          <w:p w14:paraId="67A45FBB" w14:textId="77777777" w:rsidR="00C65782" w:rsidRPr="00AE58F2" w:rsidRDefault="00C65782" w:rsidP="00AC1DFD">
            <w:pPr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</w:pPr>
            <w:r w:rsidRPr="00AE58F2">
              <w:rPr>
                <w:rFonts w:ascii="Times New Roman" w:eastAsia="等线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  <w:t>CH-Fru</w:t>
            </w:r>
          </w:p>
        </w:tc>
        <w:tc>
          <w:tcPr>
            <w:tcW w:w="736" w:type="pct"/>
            <w:tcBorders>
              <w:left w:val="nil"/>
            </w:tcBorders>
            <w:noWrap/>
          </w:tcPr>
          <w:p w14:paraId="27F98863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GRA</w:t>
            </w:r>
          </w:p>
        </w:tc>
        <w:tc>
          <w:tcPr>
            <w:tcW w:w="756" w:type="pct"/>
            <w:noWrap/>
          </w:tcPr>
          <w:p w14:paraId="2AF216AE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Polar</w:t>
            </w:r>
          </w:p>
        </w:tc>
        <w:tc>
          <w:tcPr>
            <w:tcW w:w="665" w:type="pct"/>
            <w:noWrap/>
          </w:tcPr>
          <w:p w14:paraId="245CED73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47.11583</w:t>
            </w:r>
          </w:p>
        </w:tc>
        <w:tc>
          <w:tcPr>
            <w:tcW w:w="723" w:type="pct"/>
            <w:noWrap/>
          </w:tcPr>
          <w:p w14:paraId="1C0E1F42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8.53778</w:t>
            </w:r>
          </w:p>
        </w:tc>
        <w:tc>
          <w:tcPr>
            <w:tcW w:w="722" w:type="pct"/>
          </w:tcPr>
          <w:p w14:paraId="64D1EF95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22" w:type="pct"/>
          </w:tcPr>
          <w:p w14:paraId="64E10157" w14:textId="6A03B7C5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begin"/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instrText xml:space="preserve"> ADDIN EN.CITE &lt;EndNote&gt;&lt;Cite&gt;&lt;Author&gt;Hörtnagl&lt;/Author&gt;&lt;Year&gt;2016&lt;/Year&gt;&lt;RecNum&gt;1913&lt;/RecNum&gt;&lt;DisplayText&gt;&lt;style face="superscript"&gt;52&lt;/style&gt;&lt;/DisplayText&gt;&lt;record&gt;&lt;rec-number&gt;1913&lt;/rec-number&gt;&lt;foreign-keys&gt;&lt;key app="EN" db-id="2vve2txzx5vvfkez0spvw5dbp0wwzxpfvf20" timestamp="1722862345"&gt;1913&lt;/key&gt;&lt;/foreign-keys&gt;&lt;ref-type name="Report"&gt;27&lt;/ref-type&gt;&lt;contributors&gt;&lt;authors&gt;&lt;author&gt;Hörtnagl, Lukas&lt;/author&gt;&lt;author&gt;Feigenwinter, Iris&lt;/author&gt;&lt;author&gt;Fuchs, Kathrin&lt;/author&gt;&lt;author&gt;Merbold, Lutz&lt;/author&gt;&lt;author&gt;Buchmann, Nina&lt;/author&gt;&lt;author&gt;Eugster, Werner&lt;/author&gt;&lt;author&gt;Zeeman, Matthias&lt;/author&gt;&lt;author&gt;Käslin, Florian&lt;/author&gt;&lt;author&gt;Meier, Philip&lt;/author&gt;&lt;author&gt;Koller, Patrick&lt;/author&gt;&lt;/authors&gt;&lt;/contributors&gt;&lt;titles&gt;&lt;title&gt;FLUXNET2015 CH-Fru Früebüel&lt;/title&gt;&lt;/titles&gt;&lt;dates&gt;&lt;year&gt;2016&lt;/year&gt;&lt;/dates&gt;&lt;publisher&gt;FluxNet; ETH Zurich&lt;/publisher&gt;&lt;urls&gt;&lt;/urls&gt;&lt;/record&gt;&lt;/Cite&gt;&lt;/EndNote&gt;</w:instrTex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separate"/>
            </w:r>
            <w:r w:rsidRPr="00ED7E98">
              <w:rPr>
                <w:rFonts w:ascii="Times New Roman" w:eastAsia="等线" w:hAnsi="Times New Roman" w:cs="Times New Roman"/>
                <w:noProof/>
                <w:color w:val="000000" w:themeColor="text1"/>
                <w:sz w:val="24"/>
                <w:szCs w:val="24"/>
                <w:vertAlign w:val="superscript"/>
              </w:rPr>
              <w:t>52</w: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end"/>
            </w:r>
          </w:p>
        </w:tc>
      </w:tr>
      <w:tr w:rsidR="00E4097E" w:rsidRPr="00ED7E98" w14:paraId="3BCE5C5A" w14:textId="77777777" w:rsidTr="00E942B4">
        <w:trPr>
          <w:trHeight w:val="2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6" w:type="pct"/>
            <w:tcBorders>
              <w:right w:val="none" w:sz="0" w:space="0" w:color="auto"/>
            </w:tcBorders>
            <w:noWrap/>
          </w:tcPr>
          <w:p w14:paraId="609D790B" w14:textId="77777777" w:rsidR="00C65782" w:rsidRPr="00AE58F2" w:rsidRDefault="00C65782" w:rsidP="00AC1DFD">
            <w:pPr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</w:pPr>
            <w:r w:rsidRPr="00AE58F2">
              <w:rPr>
                <w:rFonts w:ascii="Times New Roman" w:eastAsia="等线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  <w:t>CH-Lae</w:t>
            </w:r>
          </w:p>
        </w:tc>
        <w:tc>
          <w:tcPr>
            <w:tcW w:w="736" w:type="pct"/>
            <w:tcBorders>
              <w:left w:val="nil"/>
            </w:tcBorders>
            <w:noWrap/>
          </w:tcPr>
          <w:p w14:paraId="14399176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MF</w:t>
            </w:r>
          </w:p>
        </w:tc>
        <w:tc>
          <w:tcPr>
            <w:tcW w:w="756" w:type="pct"/>
            <w:noWrap/>
          </w:tcPr>
          <w:p w14:paraId="7F8E1602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Continental</w:t>
            </w:r>
          </w:p>
        </w:tc>
        <w:tc>
          <w:tcPr>
            <w:tcW w:w="665" w:type="pct"/>
            <w:noWrap/>
          </w:tcPr>
          <w:p w14:paraId="08EF4922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47.47833</w:t>
            </w:r>
          </w:p>
        </w:tc>
        <w:tc>
          <w:tcPr>
            <w:tcW w:w="723" w:type="pct"/>
            <w:noWrap/>
          </w:tcPr>
          <w:p w14:paraId="5ED5614F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8.36439</w:t>
            </w:r>
          </w:p>
        </w:tc>
        <w:tc>
          <w:tcPr>
            <w:tcW w:w="722" w:type="pct"/>
          </w:tcPr>
          <w:p w14:paraId="3B030A3D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22" w:type="pct"/>
          </w:tcPr>
          <w:p w14:paraId="7EAC8745" w14:textId="6D47958C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begin"/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instrText xml:space="preserve"> ADDIN EN.CITE &lt;EndNote&gt;&lt;Cite&gt;&lt;Author&gt;Hörtnagl&lt;/Author&gt;&lt;Year&gt;2016&lt;/Year&gt;&lt;RecNum&gt;1914&lt;/RecNum&gt;&lt;DisplayText&gt;&lt;style face="superscript"&gt;53&lt;/style&gt;&lt;/DisplayText&gt;&lt;record&gt;&lt;rec-number&gt;1914&lt;/rec-number&gt;&lt;foreign-keys&gt;&lt;key app="EN" db-id="2vve2txzx5vvfkez0spvw5dbp0wwzxpfvf20" timestamp="1722862389"&gt;1914&lt;/key&gt;&lt;/foreign-keys&gt;&lt;ref-type name="Report"&gt;27&lt;/ref-type&gt;&lt;contributors&gt;&lt;authors&gt;&lt;author&gt;Hörtnagl, Lukas&lt;/author&gt;&lt;author&gt;Eugster, Werner&lt;/author&gt;&lt;author&gt;Buchmann, Nina&lt;/author&gt;&lt;author&gt;Paul-Limoges, Eugenie&lt;/author&gt;&lt;author&gt;Etzold, Sophia&lt;/author&gt;&lt;author&gt;Haeni, Matthias&lt;/author&gt;&lt;author&gt;Pluess, Peter&lt;/author&gt;&lt;author&gt;Baur, Thomas&lt;/author&gt;&lt;/authors&gt;&lt;/contributors&gt;&lt;titles&gt;&lt;title&gt;FLUXNET2015 CH-Lae Laegern&lt;/title&gt;&lt;/titles&gt;&lt;dates&gt;&lt;year&gt;2016&lt;/year&gt;&lt;/dates&gt;&lt;publisher&gt;FluxNet; ETH Zurich&lt;/publisher&gt;&lt;urls&gt;&lt;/urls&gt;&lt;/record&gt;&lt;/Cite&gt;&lt;/EndNote&gt;</w:instrTex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separate"/>
            </w:r>
            <w:r w:rsidRPr="00ED7E98">
              <w:rPr>
                <w:rFonts w:ascii="Times New Roman" w:eastAsia="等线" w:hAnsi="Times New Roman" w:cs="Times New Roman"/>
                <w:noProof/>
                <w:color w:val="000000" w:themeColor="text1"/>
                <w:sz w:val="24"/>
                <w:szCs w:val="24"/>
                <w:vertAlign w:val="superscript"/>
              </w:rPr>
              <w:t>53</w: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end"/>
            </w:r>
          </w:p>
        </w:tc>
      </w:tr>
      <w:tr w:rsidR="009B1446" w:rsidRPr="00ED7E98" w14:paraId="45780602" w14:textId="77777777" w:rsidTr="00E942B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6" w:type="pct"/>
            <w:tcBorders>
              <w:right w:val="none" w:sz="0" w:space="0" w:color="auto"/>
            </w:tcBorders>
            <w:noWrap/>
          </w:tcPr>
          <w:p w14:paraId="76B9ACF4" w14:textId="77777777" w:rsidR="00C65782" w:rsidRPr="00AE58F2" w:rsidRDefault="00C65782" w:rsidP="00AC1DFD">
            <w:pPr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</w:pPr>
            <w:r w:rsidRPr="00AE58F2">
              <w:rPr>
                <w:rFonts w:ascii="Times New Roman" w:eastAsia="等线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  <w:t>CH-Oe1</w:t>
            </w:r>
          </w:p>
        </w:tc>
        <w:tc>
          <w:tcPr>
            <w:tcW w:w="736" w:type="pct"/>
            <w:tcBorders>
              <w:left w:val="nil"/>
            </w:tcBorders>
            <w:noWrap/>
          </w:tcPr>
          <w:p w14:paraId="4C2CF8B0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GRA</w:t>
            </w:r>
          </w:p>
        </w:tc>
        <w:tc>
          <w:tcPr>
            <w:tcW w:w="756" w:type="pct"/>
            <w:noWrap/>
          </w:tcPr>
          <w:p w14:paraId="744D4F14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Continental</w:t>
            </w:r>
          </w:p>
        </w:tc>
        <w:tc>
          <w:tcPr>
            <w:tcW w:w="665" w:type="pct"/>
            <w:noWrap/>
          </w:tcPr>
          <w:p w14:paraId="54DF959F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47.28583</w:t>
            </w:r>
          </w:p>
        </w:tc>
        <w:tc>
          <w:tcPr>
            <w:tcW w:w="723" w:type="pct"/>
            <w:noWrap/>
          </w:tcPr>
          <w:p w14:paraId="207BC935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7.73194</w:t>
            </w:r>
          </w:p>
        </w:tc>
        <w:tc>
          <w:tcPr>
            <w:tcW w:w="722" w:type="pct"/>
          </w:tcPr>
          <w:p w14:paraId="47E2C4EE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22" w:type="pct"/>
          </w:tcPr>
          <w:p w14:paraId="61A9ADA9" w14:textId="15091198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begin"/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instrText xml:space="preserve"> ADDIN EN.CITE &lt;EndNote&gt;&lt;Cite&gt;&lt;Author&gt;Ammann&lt;/Author&gt;&lt;Year&gt;2016&lt;/Year&gt;&lt;RecNum&gt;1915&lt;/RecNum&gt;&lt;DisplayText&gt;&lt;style face="superscript"&gt;54&lt;/style&gt;&lt;/DisplayText&gt;&lt;record&gt;&lt;rec-number&gt;1915&lt;/rec-number&gt;&lt;foreign-keys&gt;&lt;key app="EN" db-id="2vve2txzx5vvfkez0spvw5dbp0wwzxpfvf20" timestamp="1722862412"&gt;1915&lt;/key&gt;&lt;/foreign-keys&gt;&lt;ref-type name="Report"&gt;27&lt;/ref-type&gt;&lt;contributors&gt;&lt;authors&gt;&lt;author&gt;Ammann, Christoph&lt;/author&gt;&lt;/authors&gt;&lt;/contributors&gt;&lt;titles&gt;&lt;title&gt;FLUXNET2015 CH-Oe1 Oensingen grassland&lt;/title&gt;&lt;/titles&gt;&lt;dates&gt;&lt;year&gt;2016&lt;/year&gt;&lt;/dates&gt;&lt;publisher&gt;FluxNet; Agroscope Zuerich&lt;/publisher&gt;&lt;urls&gt;&lt;/urls&gt;&lt;/record&gt;&lt;/Cite&gt;&lt;/EndNote&gt;</w:instrTex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separate"/>
            </w:r>
            <w:r w:rsidRPr="00ED7E98">
              <w:rPr>
                <w:rFonts w:ascii="Times New Roman" w:eastAsia="等线" w:hAnsi="Times New Roman" w:cs="Times New Roman"/>
                <w:noProof/>
                <w:color w:val="000000" w:themeColor="text1"/>
                <w:sz w:val="24"/>
                <w:szCs w:val="24"/>
                <w:vertAlign w:val="superscript"/>
              </w:rPr>
              <w:t>54</w: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end"/>
            </w:r>
          </w:p>
        </w:tc>
      </w:tr>
      <w:tr w:rsidR="00E4097E" w:rsidRPr="00ED7E98" w14:paraId="09945E83" w14:textId="77777777" w:rsidTr="00E942B4">
        <w:trPr>
          <w:trHeight w:val="2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6" w:type="pct"/>
            <w:tcBorders>
              <w:right w:val="none" w:sz="0" w:space="0" w:color="auto"/>
            </w:tcBorders>
            <w:noWrap/>
          </w:tcPr>
          <w:p w14:paraId="288B5DDC" w14:textId="77777777" w:rsidR="00C65782" w:rsidRPr="00AE58F2" w:rsidRDefault="00C65782" w:rsidP="00AC1DFD">
            <w:pPr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</w:pPr>
            <w:r w:rsidRPr="00AE58F2">
              <w:rPr>
                <w:rFonts w:ascii="Times New Roman" w:eastAsia="等线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  <w:t>CH-Oe2</w:t>
            </w:r>
          </w:p>
        </w:tc>
        <w:tc>
          <w:tcPr>
            <w:tcW w:w="736" w:type="pct"/>
            <w:tcBorders>
              <w:left w:val="nil"/>
            </w:tcBorders>
            <w:noWrap/>
          </w:tcPr>
          <w:p w14:paraId="059C8051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CRO</w:t>
            </w:r>
          </w:p>
        </w:tc>
        <w:tc>
          <w:tcPr>
            <w:tcW w:w="756" w:type="pct"/>
            <w:noWrap/>
          </w:tcPr>
          <w:p w14:paraId="5FF34A29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Continental</w:t>
            </w:r>
          </w:p>
        </w:tc>
        <w:tc>
          <w:tcPr>
            <w:tcW w:w="665" w:type="pct"/>
            <w:noWrap/>
          </w:tcPr>
          <w:p w14:paraId="13710394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47.28642</w:t>
            </w:r>
          </w:p>
        </w:tc>
        <w:tc>
          <w:tcPr>
            <w:tcW w:w="723" w:type="pct"/>
            <w:noWrap/>
          </w:tcPr>
          <w:p w14:paraId="71A301D4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7.73375</w:t>
            </w:r>
          </w:p>
        </w:tc>
        <w:tc>
          <w:tcPr>
            <w:tcW w:w="722" w:type="pct"/>
          </w:tcPr>
          <w:p w14:paraId="158A23A5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22" w:type="pct"/>
          </w:tcPr>
          <w:p w14:paraId="6F862DB5" w14:textId="3F080101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begin"/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instrText xml:space="preserve"> ADDIN EN.CITE &lt;EndNote&gt;&lt;Cite&gt;&lt;Author&gt;Hörtnagl&lt;/Author&gt;&lt;Year&gt;2016&lt;/Year&gt;&lt;RecNum&gt;1916&lt;/RecNum&gt;&lt;DisplayText&gt;&lt;style face="superscript"&gt;55&lt;/style&gt;&lt;/DisplayText&gt;&lt;record&gt;&lt;rec-number&gt;1916&lt;/rec-number&gt;&lt;foreign-keys&gt;&lt;key app="EN" db-id="2vve2txzx5vvfkez0spvw5dbp0wwzxpfvf20" timestamp="1722862448"&gt;1916&lt;/key&gt;&lt;/foreign-keys&gt;&lt;ref-type name="Report"&gt;27&lt;/ref-type&gt;&lt;contributors&gt;&lt;authors&gt;&lt;author&gt;Hörtnagl, Lukas&lt;/author&gt;&lt;author&gt;Maier, Regine&lt;/author&gt;&lt;author&gt;Eugster, Werner&lt;/author&gt;&lt;author&gt;Buchmann, Nina&lt;/author&gt;&lt;author&gt;Emmel, Carmen&lt;/author&gt;&lt;author&gt;Koller, Patrick&lt;/author&gt;&lt;author&gt;Baur, Thomas&lt;/author&gt;&lt;author&gt;Pluess, Peter&lt;/author&gt;&lt;author&gt;Käslin, Florian&lt;/author&gt;&lt;author&gt;Meier, Philip&lt;/author&gt;&lt;/authors&gt;&lt;/contributors&gt;&lt;titles&gt;&lt;title&gt;FLUXNET2015 CH-Oe2 Oensingen crop&lt;/title&gt;&lt;/titles&gt;&lt;dates&gt;&lt;year&gt;2016&lt;/year&gt;&lt;/dates&gt;&lt;publisher&gt;FluxNet; ETH Zurich&lt;/publisher&gt;&lt;urls&gt;&lt;/urls&gt;&lt;/record&gt;&lt;/Cite&gt;&lt;/EndNote&gt;</w:instrTex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separate"/>
            </w:r>
            <w:r w:rsidRPr="00ED7E98">
              <w:rPr>
                <w:rFonts w:ascii="Times New Roman" w:eastAsia="等线" w:hAnsi="Times New Roman" w:cs="Times New Roman"/>
                <w:noProof/>
                <w:color w:val="000000" w:themeColor="text1"/>
                <w:sz w:val="24"/>
                <w:szCs w:val="24"/>
                <w:vertAlign w:val="superscript"/>
              </w:rPr>
              <w:t>55</w: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end"/>
            </w:r>
          </w:p>
        </w:tc>
      </w:tr>
      <w:tr w:rsidR="009B1446" w:rsidRPr="00ED7E98" w14:paraId="35BEDD86" w14:textId="77777777" w:rsidTr="00E942B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6" w:type="pct"/>
            <w:tcBorders>
              <w:right w:val="none" w:sz="0" w:space="0" w:color="auto"/>
            </w:tcBorders>
            <w:noWrap/>
          </w:tcPr>
          <w:p w14:paraId="1BFA6E7B" w14:textId="77777777" w:rsidR="00C65782" w:rsidRPr="00AE58F2" w:rsidRDefault="00C65782" w:rsidP="00AC1DFD">
            <w:pPr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</w:pPr>
            <w:r w:rsidRPr="00AE58F2">
              <w:rPr>
                <w:rFonts w:ascii="Times New Roman" w:eastAsia="等线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  <w:t>CN-Cng</w:t>
            </w:r>
          </w:p>
        </w:tc>
        <w:tc>
          <w:tcPr>
            <w:tcW w:w="736" w:type="pct"/>
            <w:tcBorders>
              <w:left w:val="nil"/>
            </w:tcBorders>
            <w:noWrap/>
          </w:tcPr>
          <w:p w14:paraId="716D2292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GRA</w:t>
            </w:r>
          </w:p>
        </w:tc>
        <w:tc>
          <w:tcPr>
            <w:tcW w:w="756" w:type="pct"/>
            <w:noWrap/>
          </w:tcPr>
          <w:p w14:paraId="02D43C98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Continental</w:t>
            </w:r>
          </w:p>
        </w:tc>
        <w:tc>
          <w:tcPr>
            <w:tcW w:w="665" w:type="pct"/>
            <w:noWrap/>
          </w:tcPr>
          <w:p w14:paraId="232548F2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44.5934</w:t>
            </w:r>
          </w:p>
        </w:tc>
        <w:tc>
          <w:tcPr>
            <w:tcW w:w="723" w:type="pct"/>
            <w:noWrap/>
          </w:tcPr>
          <w:p w14:paraId="686C2875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123.5092</w:t>
            </w:r>
          </w:p>
        </w:tc>
        <w:tc>
          <w:tcPr>
            <w:tcW w:w="722" w:type="pct"/>
          </w:tcPr>
          <w:p w14:paraId="1858F85B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C</w:t>
            </w:r>
            <w:r w:rsidRPr="00ED7E98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bscript"/>
              </w:rPr>
              <w:t>4</w:t>
            </w:r>
          </w:p>
        </w:tc>
        <w:tc>
          <w:tcPr>
            <w:tcW w:w="722" w:type="pct"/>
          </w:tcPr>
          <w:p w14:paraId="283C8B75" w14:textId="0D63DC3E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begin"/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instrText xml:space="preserve"> ADDIN EN.CITE &lt;EndNote&gt;&lt;Cite&gt;&lt;Author&gt;Dong&lt;/Author&gt;&lt;Year&gt;2016&lt;/Year&gt;&lt;RecNum&gt;1918&lt;/RecNum&gt;&lt;DisplayText&gt;&lt;style face="superscript"&gt;56&lt;/style&gt;&lt;/DisplayText&gt;&lt;record&gt;&lt;rec-number&gt;1918&lt;/rec-number&gt;&lt;foreign-keys&gt;&lt;key app="EN" db-id="2vve2txzx5vvfkez0spvw5dbp0wwzxpfvf20" timestamp="1722863555"&gt;1918&lt;/key&gt;&lt;/foreign-keys&gt;&lt;ref-type name="Report"&gt;27&lt;/ref-type&gt;&lt;contributors&gt;&lt;authors&gt;&lt;author&gt;Dong, Gang&lt;/author&gt;&lt;/authors&gt;&lt;/contributors&gt;&lt;titles&gt;&lt;title&gt;FLUXNET2015 CN-Cng Changling&lt;/title&gt;&lt;/titles&gt;&lt;dates&gt;&lt;year&gt;2016&lt;/year&gt;&lt;/dates&gt;&lt;publisher&gt;FluxNet; Shanxi University&lt;/publisher&gt;&lt;urls&gt;&lt;/urls&gt;&lt;/record&gt;&lt;/Cite&gt;&lt;/EndNote&gt;</w:instrTex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separate"/>
            </w:r>
            <w:r w:rsidRPr="00ED7E98">
              <w:rPr>
                <w:rFonts w:ascii="Times New Roman" w:eastAsia="等线" w:hAnsi="Times New Roman" w:cs="Times New Roman"/>
                <w:noProof/>
                <w:color w:val="000000" w:themeColor="text1"/>
                <w:sz w:val="24"/>
                <w:szCs w:val="24"/>
                <w:vertAlign w:val="superscript"/>
              </w:rPr>
              <w:t>56</w: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end"/>
            </w:r>
          </w:p>
        </w:tc>
      </w:tr>
      <w:tr w:rsidR="00E4097E" w:rsidRPr="00ED7E98" w14:paraId="7F1B7AE3" w14:textId="77777777" w:rsidTr="00E942B4">
        <w:trPr>
          <w:trHeight w:val="2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6" w:type="pct"/>
            <w:tcBorders>
              <w:right w:val="none" w:sz="0" w:space="0" w:color="auto"/>
            </w:tcBorders>
            <w:noWrap/>
          </w:tcPr>
          <w:p w14:paraId="7645253C" w14:textId="77777777" w:rsidR="00C65782" w:rsidRPr="00AE58F2" w:rsidRDefault="00C65782" w:rsidP="00AC1DFD">
            <w:pPr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</w:pPr>
            <w:r w:rsidRPr="00AE58F2">
              <w:rPr>
                <w:rFonts w:ascii="Times New Roman" w:eastAsia="等线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  <w:t>CN-Du2</w:t>
            </w:r>
          </w:p>
        </w:tc>
        <w:tc>
          <w:tcPr>
            <w:tcW w:w="736" w:type="pct"/>
            <w:tcBorders>
              <w:left w:val="nil"/>
            </w:tcBorders>
            <w:noWrap/>
          </w:tcPr>
          <w:p w14:paraId="55B25A8B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GRA</w:t>
            </w:r>
          </w:p>
        </w:tc>
        <w:tc>
          <w:tcPr>
            <w:tcW w:w="756" w:type="pct"/>
            <w:noWrap/>
          </w:tcPr>
          <w:p w14:paraId="36486821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Continental</w:t>
            </w:r>
          </w:p>
        </w:tc>
        <w:tc>
          <w:tcPr>
            <w:tcW w:w="665" w:type="pct"/>
            <w:noWrap/>
          </w:tcPr>
          <w:p w14:paraId="12CF8778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42.0467</w:t>
            </w:r>
          </w:p>
        </w:tc>
        <w:tc>
          <w:tcPr>
            <w:tcW w:w="723" w:type="pct"/>
            <w:noWrap/>
          </w:tcPr>
          <w:p w14:paraId="3E8CB307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116.2836</w:t>
            </w:r>
          </w:p>
        </w:tc>
        <w:tc>
          <w:tcPr>
            <w:tcW w:w="722" w:type="pct"/>
          </w:tcPr>
          <w:p w14:paraId="36BCE25E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22" w:type="pct"/>
          </w:tcPr>
          <w:p w14:paraId="07450D4A" w14:textId="1BD167CE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begin"/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instrText xml:space="preserve"> ADDIN EN.CITE &lt;EndNote&gt;&lt;Cite&gt;&lt;Author&gt;Chen&lt;/Author&gt;&lt;Year&gt;2016&lt;/Year&gt;&lt;RecNum&gt;1921&lt;/RecNum&gt;&lt;DisplayText&gt;&lt;style face="superscript"&gt;57&lt;/style&gt;&lt;/DisplayText&gt;&lt;record&gt;&lt;rec-number&gt;1921&lt;/rec-number&gt;&lt;foreign-keys&gt;&lt;key app="EN" db-id="2vve2txzx5vvfkez0spvw5dbp0wwzxpfvf20" timestamp="1722863634"&gt;1921&lt;/key&gt;&lt;/foreign-keys&gt;&lt;ref-type name="Report"&gt;27&lt;/ref-type&gt;&lt;contributors&gt;&lt;authors&gt;&lt;author&gt;Chen, Shiping&lt;/author&gt;&lt;/authors&gt;&lt;/contributors&gt;&lt;titles&gt;&lt;title&gt;FLUXNET2015 CN-Du2 Duolun_grassland (D01)&lt;/title&gt;&lt;/titles&gt;&lt;dates&gt;&lt;year&gt;2016&lt;/year&gt;&lt;/dates&gt;&lt;publisher&gt;FluxNet; Institute of Botany, Chinese Academy of Sciences&lt;/publisher&gt;&lt;urls&gt;&lt;/urls&gt;&lt;/record&gt;&lt;/Cite&gt;&lt;/EndNote&gt;</w:instrTex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separate"/>
            </w:r>
            <w:r w:rsidRPr="00ED7E98">
              <w:rPr>
                <w:rFonts w:ascii="Times New Roman" w:eastAsia="等线" w:hAnsi="Times New Roman" w:cs="Times New Roman"/>
                <w:noProof/>
                <w:color w:val="000000" w:themeColor="text1"/>
                <w:sz w:val="24"/>
                <w:szCs w:val="24"/>
                <w:vertAlign w:val="superscript"/>
              </w:rPr>
              <w:t>57</w: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end"/>
            </w:r>
          </w:p>
        </w:tc>
      </w:tr>
      <w:tr w:rsidR="009B1446" w:rsidRPr="00ED7E98" w14:paraId="218F623B" w14:textId="77777777" w:rsidTr="00E942B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6" w:type="pct"/>
            <w:tcBorders>
              <w:right w:val="none" w:sz="0" w:space="0" w:color="auto"/>
            </w:tcBorders>
            <w:noWrap/>
          </w:tcPr>
          <w:p w14:paraId="5C4660B5" w14:textId="77777777" w:rsidR="00C65782" w:rsidRPr="00AE58F2" w:rsidRDefault="00C65782" w:rsidP="00AC1DFD">
            <w:pPr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</w:pPr>
            <w:r w:rsidRPr="00AE58F2">
              <w:rPr>
                <w:rFonts w:ascii="Times New Roman" w:eastAsia="等线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  <w:t>CN-Du3</w:t>
            </w:r>
          </w:p>
        </w:tc>
        <w:tc>
          <w:tcPr>
            <w:tcW w:w="736" w:type="pct"/>
            <w:tcBorders>
              <w:left w:val="nil"/>
            </w:tcBorders>
            <w:noWrap/>
          </w:tcPr>
          <w:p w14:paraId="12F8DE8B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GRA</w:t>
            </w:r>
          </w:p>
        </w:tc>
        <w:tc>
          <w:tcPr>
            <w:tcW w:w="756" w:type="pct"/>
            <w:noWrap/>
          </w:tcPr>
          <w:p w14:paraId="707E255A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Continental</w:t>
            </w:r>
          </w:p>
        </w:tc>
        <w:tc>
          <w:tcPr>
            <w:tcW w:w="665" w:type="pct"/>
            <w:noWrap/>
          </w:tcPr>
          <w:p w14:paraId="326BEA01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42.0551</w:t>
            </w:r>
          </w:p>
        </w:tc>
        <w:tc>
          <w:tcPr>
            <w:tcW w:w="723" w:type="pct"/>
            <w:noWrap/>
          </w:tcPr>
          <w:p w14:paraId="70FCE906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116.2809</w:t>
            </w:r>
          </w:p>
        </w:tc>
        <w:tc>
          <w:tcPr>
            <w:tcW w:w="722" w:type="pct"/>
          </w:tcPr>
          <w:p w14:paraId="31848204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22" w:type="pct"/>
          </w:tcPr>
          <w:p w14:paraId="437CB097" w14:textId="10936C09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begin"/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instrText xml:space="preserve"> ADDIN EN.CITE &lt;EndNote&gt;&lt;Cite&gt;&lt;Author&gt;Shao&lt;/Author&gt;&lt;Year&gt;2016&lt;/Year&gt;&lt;RecNum&gt;1922&lt;/RecNum&gt;&lt;DisplayText&gt;&lt;style face="superscript"&gt;58&lt;/style&gt;&lt;/DisplayText&gt;&lt;record&gt;&lt;rec-number&gt;1922&lt;/rec-number&gt;&lt;foreign-keys&gt;&lt;key app="EN" db-id="2vve2txzx5vvfkez0spvw5dbp0wwzxpfvf20" timestamp="1722863689"&gt;1922&lt;/key&gt;&lt;/foreign-keys&gt;&lt;ref-type name="Report"&gt;27&lt;/ref-type&gt;&lt;contributors&gt;&lt;authors&gt;&lt;author&gt;Shao, Changliang&lt;/author&gt;&lt;/authors&gt;&lt;/contributors&gt;&lt;titles&gt;&lt;title&gt;FLUXNET2015 CN-Du3 Duolun Degraded Meadow&lt;/title&gt;&lt;/titles&gt;&lt;dates&gt;&lt;year&gt;2016&lt;/year&gt;&lt;/dates&gt;&lt;publisher&gt;FluxNet&lt;/publisher&gt;&lt;urls&gt;&lt;/urls&gt;&lt;/record&gt;&lt;/Cite&gt;&lt;/EndNote&gt;</w:instrTex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separate"/>
            </w:r>
            <w:r w:rsidRPr="00ED7E98">
              <w:rPr>
                <w:rFonts w:ascii="Times New Roman" w:eastAsia="等线" w:hAnsi="Times New Roman" w:cs="Times New Roman"/>
                <w:noProof/>
                <w:color w:val="000000" w:themeColor="text1"/>
                <w:sz w:val="24"/>
                <w:szCs w:val="24"/>
                <w:vertAlign w:val="superscript"/>
              </w:rPr>
              <w:t>58</w: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end"/>
            </w:r>
          </w:p>
        </w:tc>
      </w:tr>
      <w:tr w:rsidR="00E4097E" w:rsidRPr="00ED7E98" w14:paraId="76C47695" w14:textId="77777777" w:rsidTr="00E942B4">
        <w:trPr>
          <w:trHeight w:val="2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6" w:type="pct"/>
            <w:tcBorders>
              <w:right w:val="none" w:sz="0" w:space="0" w:color="auto"/>
            </w:tcBorders>
            <w:noWrap/>
          </w:tcPr>
          <w:p w14:paraId="14B82EF4" w14:textId="77777777" w:rsidR="00C65782" w:rsidRPr="00AE58F2" w:rsidRDefault="00C65782" w:rsidP="00AC1DFD">
            <w:pPr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</w:pPr>
            <w:r w:rsidRPr="00AE58F2">
              <w:rPr>
                <w:rFonts w:ascii="Times New Roman" w:eastAsia="等线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  <w:t>CZ-BK2</w:t>
            </w:r>
          </w:p>
        </w:tc>
        <w:tc>
          <w:tcPr>
            <w:tcW w:w="736" w:type="pct"/>
            <w:tcBorders>
              <w:left w:val="nil"/>
            </w:tcBorders>
            <w:noWrap/>
          </w:tcPr>
          <w:p w14:paraId="78EDFEFC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GRA</w:t>
            </w:r>
          </w:p>
        </w:tc>
        <w:tc>
          <w:tcPr>
            <w:tcW w:w="756" w:type="pct"/>
            <w:noWrap/>
          </w:tcPr>
          <w:p w14:paraId="5D5BFA2A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Continental</w:t>
            </w:r>
          </w:p>
        </w:tc>
        <w:tc>
          <w:tcPr>
            <w:tcW w:w="665" w:type="pct"/>
            <w:noWrap/>
          </w:tcPr>
          <w:p w14:paraId="2C98F766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49.49443</w:t>
            </w:r>
          </w:p>
        </w:tc>
        <w:tc>
          <w:tcPr>
            <w:tcW w:w="723" w:type="pct"/>
            <w:noWrap/>
          </w:tcPr>
          <w:p w14:paraId="0357CB3E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18.54285</w:t>
            </w:r>
          </w:p>
        </w:tc>
        <w:tc>
          <w:tcPr>
            <w:tcW w:w="722" w:type="pct"/>
          </w:tcPr>
          <w:p w14:paraId="5A1CAC10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22" w:type="pct"/>
          </w:tcPr>
          <w:p w14:paraId="1901D7E7" w14:textId="5DD1691F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begin"/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instrText xml:space="preserve"> ADDIN EN.CITE &lt;EndNote&gt;&lt;Cite&gt;&lt;Author&gt;Sigut&lt;/Author&gt;&lt;Year&gt;2016&lt;/Year&gt;&lt;RecNum&gt;1927&lt;/RecNum&gt;&lt;DisplayText&gt;&lt;style face="superscript"&gt;59&lt;/style&gt;&lt;/DisplayText&gt;&lt;record&gt;&lt;rec-number&gt;1927&lt;/rec-number&gt;&lt;foreign-keys&gt;&lt;key app="EN" db-id="2vve2txzx5vvfkez0spvw5dbp0wwzxpfvf20" timestamp="1722863823"&gt;1927&lt;/key&gt;&lt;/foreign-keys&gt;&lt;ref-type name="Report"&gt;27&lt;/ref-type&gt;&lt;contributors&gt;&lt;authors&gt;&lt;author&gt;Sigut, Ladislav&lt;/author&gt;&lt;author&gt;Havrankova, Katerina&lt;/author&gt;&lt;author&gt;Jocher, Georg&lt;/author&gt;&lt;author&gt;Pavelka, Marian&lt;/author&gt;&lt;author&gt;Janouš, Dalibor&lt;/author&gt;&lt;author&gt;Czerny, Radek&lt;/author&gt;&lt;author&gt;Stanik, Karel&lt;/author&gt;&lt;author&gt;Trusina, Jan&lt;/author&gt;&lt;/authors&gt;&lt;/contributors&gt;&lt;titles&gt;&lt;title&gt;FLUXNET2015 CZ-BK2 Bily Kriz grassland&lt;/title&gt;&lt;/titles&gt;&lt;dates&gt;&lt;year&gt;2016&lt;/year&gt;&lt;/dates&gt;&lt;publisher&gt;FluxNet; Global Change Research Institute CAS&lt;/publisher&gt;&lt;urls&gt;&lt;/urls&gt;&lt;/record&gt;&lt;/Cite&gt;&lt;/EndNote&gt;</w:instrTex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separate"/>
            </w:r>
            <w:r w:rsidRPr="00ED7E98">
              <w:rPr>
                <w:rFonts w:ascii="Times New Roman" w:eastAsia="等线" w:hAnsi="Times New Roman" w:cs="Times New Roman"/>
                <w:noProof/>
                <w:color w:val="000000" w:themeColor="text1"/>
                <w:sz w:val="24"/>
                <w:szCs w:val="24"/>
                <w:vertAlign w:val="superscript"/>
              </w:rPr>
              <w:t>59</w: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end"/>
            </w:r>
          </w:p>
        </w:tc>
      </w:tr>
      <w:tr w:rsidR="009B1446" w:rsidRPr="00ED7E98" w14:paraId="2FF50CF6" w14:textId="77777777" w:rsidTr="00E942B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6" w:type="pct"/>
            <w:tcBorders>
              <w:right w:val="none" w:sz="0" w:space="0" w:color="auto"/>
            </w:tcBorders>
            <w:noWrap/>
          </w:tcPr>
          <w:p w14:paraId="6A061EC6" w14:textId="77777777" w:rsidR="00C65782" w:rsidRPr="00AE58F2" w:rsidRDefault="00C65782" w:rsidP="00AC1DFD">
            <w:pPr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</w:pPr>
            <w:r w:rsidRPr="00AE58F2">
              <w:rPr>
                <w:rFonts w:ascii="Times New Roman" w:eastAsia="等线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  <w:t>DE-Geb</w:t>
            </w:r>
          </w:p>
        </w:tc>
        <w:tc>
          <w:tcPr>
            <w:tcW w:w="736" w:type="pct"/>
            <w:tcBorders>
              <w:left w:val="nil"/>
            </w:tcBorders>
            <w:noWrap/>
          </w:tcPr>
          <w:p w14:paraId="07D77A75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CRO</w:t>
            </w:r>
          </w:p>
        </w:tc>
        <w:tc>
          <w:tcPr>
            <w:tcW w:w="756" w:type="pct"/>
            <w:noWrap/>
          </w:tcPr>
          <w:p w14:paraId="70819CE3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Continental</w:t>
            </w:r>
          </w:p>
        </w:tc>
        <w:tc>
          <w:tcPr>
            <w:tcW w:w="665" w:type="pct"/>
            <w:noWrap/>
          </w:tcPr>
          <w:p w14:paraId="376CAE1F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51.09973</w:t>
            </w:r>
          </w:p>
        </w:tc>
        <w:tc>
          <w:tcPr>
            <w:tcW w:w="723" w:type="pct"/>
            <w:noWrap/>
          </w:tcPr>
          <w:p w14:paraId="5F60A643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10.91463</w:t>
            </w:r>
          </w:p>
        </w:tc>
        <w:tc>
          <w:tcPr>
            <w:tcW w:w="722" w:type="pct"/>
          </w:tcPr>
          <w:p w14:paraId="19D751BA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22" w:type="pct"/>
          </w:tcPr>
          <w:p w14:paraId="746709EF" w14:textId="0BC78759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begin"/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instrText xml:space="preserve"> ADDIN EN.CITE &lt;EndNote&gt;&lt;Cite&gt;&lt;Author&gt;Brümmer&lt;/Author&gt;&lt;Year&gt;2016&lt;/Year&gt;&lt;RecNum&gt;1928&lt;/RecNum&gt;&lt;DisplayText&gt;&lt;style face="superscript"&gt;60&lt;/style&gt;&lt;/DisplayText&gt;&lt;record&gt;&lt;rec-number&gt;1928&lt;/rec-number&gt;&lt;foreign-keys&gt;&lt;key app="EN" db-id="2vve2txzx5vvfkez0spvw5dbp0wwzxpfvf20" timestamp="1722863889"&gt;1928&lt;/key&gt;&lt;/foreign-keys&gt;&lt;ref-type name="Report"&gt;27&lt;/ref-type&gt;&lt;contributors&gt;&lt;authors&gt;&lt;author&gt;Brümmer, Christian&lt;/author&gt;&lt;author&gt;Lucas-Moffat, Antje M&lt;/author&gt;&lt;author&gt;Herbst, Mathias&lt;/author&gt;&lt;author&gt;Kolle, Olaf&lt;/author&gt;&lt;author&gt;Delorme, Jean-Pierre&lt;/author&gt;&lt;/authors&gt;&lt;/contributors&gt;&lt;titles&gt;&lt;title&gt;FLUXNET2015 DE-Geb Gebesee&lt;/title&gt;&lt;/titles&gt;&lt;dates&gt;&lt;year&gt;2016&lt;/year&gt;&lt;/dates&gt;&lt;publisher&gt;FluxNet; Thünen Institute of Climate-Smart Agriculture, Braunschweig&lt;/publisher&gt;&lt;urls&gt;&lt;/urls&gt;&lt;/record&gt;&lt;/Cite&gt;&lt;/EndNote&gt;</w:instrTex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separate"/>
            </w:r>
            <w:r w:rsidRPr="00ED7E98">
              <w:rPr>
                <w:rFonts w:ascii="Times New Roman" w:eastAsia="等线" w:hAnsi="Times New Roman" w:cs="Times New Roman"/>
                <w:noProof/>
                <w:color w:val="000000" w:themeColor="text1"/>
                <w:sz w:val="24"/>
                <w:szCs w:val="24"/>
                <w:vertAlign w:val="superscript"/>
              </w:rPr>
              <w:t>60</w: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end"/>
            </w:r>
          </w:p>
        </w:tc>
      </w:tr>
      <w:tr w:rsidR="00E4097E" w:rsidRPr="00ED7E98" w14:paraId="75694322" w14:textId="77777777" w:rsidTr="00E942B4">
        <w:trPr>
          <w:trHeight w:val="2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6" w:type="pct"/>
            <w:tcBorders>
              <w:right w:val="none" w:sz="0" w:space="0" w:color="auto"/>
            </w:tcBorders>
            <w:noWrap/>
          </w:tcPr>
          <w:p w14:paraId="66FF0C03" w14:textId="77777777" w:rsidR="00C65782" w:rsidRPr="00AE58F2" w:rsidRDefault="00C65782" w:rsidP="00AC1DFD">
            <w:pPr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</w:pPr>
            <w:r w:rsidRPr="00AE58F2">
              <w:rPr>
                <w:rFonts w:ascii="Times New Roman" w:eastAsia="等线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  <w:t>DE-Gri</w:t>
            </w:r>
          </w:p>
        </w:tc>
        <w:tc>
          <w:tcPr>
            <w:tcW w:w="736" w:type="pct"/>
            <w:tcBorders>
              <w:left w:val="nil"/>
            </w:tcBorders>
            <w:noWrap/>
          </w:tcPr>
          <w:p w14:paraId="617CB657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GRA</w:t>
            </w:r>
          </w:p>
        </w:tc>
        <w:tc>
          <w:tcPr>
            <w:tcW w:w="756" w:type="pct"/>
            <w:noWrap/>
          </w:tcPr>
          <w:p w14:paraId="086C0CFD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Continental</w:t>
            </w:r>
          </w:p>
        </w:tc>
        <w:tc>
          <w:tcPr>
            <w:tcW w:w="665" w:type="pct"/>
            <w:noWrap/>
          </w:tcPr>
          <w:p w14:paraId="343AF02C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50.95004</w:t>
            </w:r>
          </w:p>
        </w:tc>
        <w:tc>
          <w:tcPr>
            <w:tcW w:w="723" w:type="pct"/>
            <w:noWrap/>
          </w:tcPr>
          <w:p w14:paraId="541C8C8B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13.51259</w:t>
            </w:r>
          </w:p>
        </w:tc>
        <w:tc>
          <w:tcPr>
            <w:tcW w:w="722" w:type="pct"/>
          </w:tcPr>
          <w:p w14:paraId="6648920D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22" w:type="pct"/>
          </w:tcPr>
          <w:p w14:paraId="0917E999" w14:textId="3A2FD91D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begin"/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instrText xml:space="preserve"> ADDIN EN.CITE &lt;EndNote&gt;&lt;Cite&gt;&lt;Author&gt;Bernhofer&lt;/Author&gt;&lt;Year&gt;2016&lt;/Year&gt;&lt;RecNum&gt;1929&lt;/RecNum&gt;&lt;DisplayText&gt;&lt;style face="superscript"&gt;61&lt;/style&gt;&lt;/DisplayText&gt;&lt;record&gt;&lt;rec-number&gt;1929&lt;/rec-number&gt;&lt;foreign-keys&gt;&lt;key app="EN" db-id="2vve2txzx5vvfkez0spvw5dbp0wwzxpfvf20" timestamp="1722863937"&gt;1929&lt;/key&gt;&lt;/foreign-keys&gt;&lt;ref-type name="Report"&gt;27&lt;/ref-type&gt;&lt;contributors&gt;&lt;authors&gt;&lt;author&gt;Bernhofer, Christian&lt;/author&gt;&lt;author&gt;Grünwald, Thomas&lt;/author&gt;&lt;author&gt;Moderow, Uta&lt;/author&gt;&lt;author&gt;Hehn, Markus&lt;/author&gt;&lt;author&gt;Eichelmann, Uwe&lt;/author&gt;&lt;author&gt;Prasse, Heiko&lt;/author&gt;&lt;author&gt;Postel, Udo&lt;/author&gt;&lt;/authors&gt;&lt;/contributors&gt;&lt;titles&gt;&lt;title&gt;FLUXNET2015 DE-Gri Grillenburg&lt;/title&gt;&lt;/titles&gt;&lt;dates&gt;&lt;year&gt;2016&lt;/year&gt;&lt;/dates&gt;&lt;publisher&gt;FluxNet; TU Dresden&lt;/publisher&gt;&lt;urls&gt;&lt;/urls&gt;&lt;/record&gt;&lt;/Cite&gt;&lt;/EndNote&gt;</w:instrTex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separate"/>
            </w:r>
            <w:r w:rsidRPr="00ED7E98">
              <w:rPr>
                <w:rFonts w:ascii="Times New Roman" w:eastAsia="等线" w:hAnsi="Times New Roman" w:cs="Times New Roman"/>
                <w:noProof/>
                <w:color w:val="000000" w:themeColor="text1"/>
                <w:sz w:val="24"/>
                <w:szCs w:val="24"/>
                <w:vertAlign w:val="superscript"/>
              </w:rPr>
              <w:t>61</w: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end"/>
            </w:r>
          </w:p>
        </w:tc>
      </w:tr>
      <w:tr w:rsidR="009B1446" w:rsidRPr="00ED7E98" w14:paraId="6C4BD209" w14:textId="77777777" w:rsidTr="00E942B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6" w:type="pct"/>
            <w:tcBorders>
              <w:right w:val="none" w:sz="0" w:space="0" w:color="auto"/>
            </w:tcBorders>
            <w:noWrap/>
          </w:tcPr>
          <w:p w14:paraId="6241642A" w14:textId="77777777" w:rsidR="00C65782" w:rsidRPr="00AE58F2" w:rsidRDefault="00C65782" w:rsidP="00AC1DFD">
            <w:pPr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</w:pPr>
            <w:r w:rsidRPr="00AE58F2">
              <w:rPr>
                <w:rFonts w:ascii="Times New Roman" w:eastAsia="等线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  <w:t>DE-Hai</w:t>
            </w:r>
          </w:p>
        </w:tc>
        <w:tc>
          <w:tcPr>
            <w:tcW w:w="736" w:type="pct"/>
            <w:tcBorders>
              <w:left w:val="nil"/>
            </w:tcBorders>
            <w:noWrap/>
          </w:tcPr>
          <w:p w14:paraId="01AC7FFF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DBF</w:t>
            </w:r>
          </w:p>
        </w:tc>
        <w:tc>
          <w:tcPr>
            <w:tcW w:w="756" w:type="pct"/>
            <w:noWrap/>
          </w:tcPr>
          <w:p w14:paraId="51B6F9DB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Continental</w:t>
            </w:r>
          </w:p>
        </w:tc>
        <w:tc>
          <w:tcPr>
            <w:tcW w:w="665" w:type="pct"/>
            <w:noWrap/>
          </w:tcPr>
          <w:p w14:paraId="739C2471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51.07921</w:t>
            </w:r>
          </w:p>
        </w:tc>
        <w:tc>
          <w:tcPr>
            <w:tcW w:w="723" w:type="pct"/>
            <w:noWrap/>
          </w:tcPr>
          <w:p w14:paraId="482F0ABF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10.45217</w:t>
            </w:r>
          </w:p>
        </w:tc>
        <w:tc>
          <w:tcPr>
            <w:tcW w:w="722" w:type="pct"/>
          </w:tcPr>
          <w:p w14:paraId="4FBC196D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22" w:type="pct"/>
          </w:tcPr>
          <w:p w14:paraId="7E2854D8" w14:textId="797A1B81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begin"/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instrText xml:space="preserve"> ADDIN EN.CITE &lt;EndNote&gt;&lt;Cite&gt;&lt;Author&gt;Knohl&lt;/Author&gt;&lt;Year&gt;2016&lt;/Year&gt;&lt;RecNum&gt;1930&lt;/RecNum&gt;&lt;DisplayText&gt;&lt;style face="superscript"&gt;62&lt;/style&gt;&lt;/DisplayText&gt;&lt;record&gt;&lt;rec-number&gt;1930&lt;/rec-number&gt;&lt;foreign-keys&gt;&lt;key app="EN" db-id="2vve2txzx5vvfkez0spvw5dbp0wwzxpfvf20" timestamp="1722864003"&gt;1930&lt;/key&gt;&lt;/foreign-keys&gt;&lt;ref-type name="Report"&gt;27&lt;/ref-type&gt;&lt;contributors&gt;&lt;authors&gt;&lt;author&gt;Knohl, Alexander&lt;/author&gt;&lt;author&gt;Tiedemann, Frank&lt;/author&gt;&lt;author&gt;Kolle, Olaf&lt;/author&gt;&lt;author&gt;Schulze, Ernst-Detlef&lt;/author&gt;&lt;author&gt;Kutsch, Werner&lt;/author&gt;&lt;author&gt;Herbst, Mathias&lt;/author&gt;&lt;author&gt;Siebicke, Lukas&lt;/author&gt;&lt;/authors&gt;&lt;/contributors&gt;&lt;titles&gt;&lt;title&gt;FLUXNET2015 DE-Hai Hainich&lt;/title&gt;&lt;/titles&gt;&lt;dates&gt;&lt;year&gt;2016&lt;/year&gt;&lt;/dates&gt;&lt;publisher&gt;FluxNet; University of Goettingen, Bioclimatology&lt;/publisher&gt;&lt;urls&gt;&lt;/urls&gt;&lt;/record&gt;&lt;/Cite&gt;&lt;/EndNote&gt;</w:instrTex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separate"/>
            </w:r>
            <w:r w:rsidRPr="00ED7E98">
              <w:rPr>
                <w:rFonts w:ascii="Times New Roman" w:eastAsia="等线" w:hAnsi="Times New Roman" w:cs="Times New Roman"/>
                <w:noProof/>
                <w:color w:val="000000" w:themeColor="text1"/>
                <w:sz w:val="24"/>
                <w:szCs w:val="24"/>
                <w:vertAlign w:val="superscript"/>
              </w:rPr>
              <w:t>62</w: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end"/>
            </w:r>
          </w:p>
        </w:tc>
      </w:tr>
      <w:tr w:rsidR="00E4097E" w:rsidRPr="00ED7E98" w14:paraId="5866988E" w14:textId="77777777" w:rsidTr="00E942B4">
        <w:trPr>
          <w:trHeight w:val="2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6" w:type="pct"/>
            <w:tcBorders>
              <w:right w:val="none" w:sz="0" w:space="0" w:color="auto"/>
            </w:tcBorders>
            <w:noWrap/>
          </w:tcPr>
          <w:p w14:paraId="33C58EF1" w14:textId="77777777" w:rsidR="00C65782" w:rsidRPr="00AE58F2" w:rsidRDefault="00C65782" w:rsidP="00AC1DFD">
            <w:pPr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</w:pPr>
            <w:r w:rsidRPr="00AE58F2">
              <w:rPr>
                <w:rFonts w:ascii="Times New Roman" w:eastAsia="等线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  <w:t>DE-Kli</w:t>
            </w:r>
          </w:p>
        </w:tc>
        <w:tc>
          <w:tcPr>
            <w:tcW w:w="736" w:type="pct"/>
            <w:tcBorders>
              <w:left w:val="nil"/>
            </w:tcBorders>
            <w:noWrap/>
          </w:tcPr>
          <w:p w14:paraId="3D098E24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CRO</w:t>
            </w:r>
          </w:p>
        </w:tc>
        <w:tc>
          <w:tcPr>
            <w:tcW w:w="756" w:type="pct"/>
            <w:noWrap/>
          </w:tcPr>
          <w:p w14:paraId="329EC5B5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Continental</w:t>
            </w:r>
          </w:p>
        </w:tc>
        <w:tc>
          <w:tcPr>
            <w:tcW w:w="665" w:type="pct"/>
            <w:noWrap/>
          </w:tcPr>
          <w:p w14:paraId="1013874D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50.89306</w:t>
            </w:r>
          </w:p>
        </w:tc>
        <w:tc>
          <w:tcPr>
            <w:tcW w:w="723" w:type="pct"/>
            <w:noWrap/>
          </w:tcPr>
          <w:p w14:paraId="583A4094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13.52238</w:t>
            </w:r>
          </w:p>
        </w:tc>
        <w:tc>
          <w:tcPr>
            <w:tcW w:w="722" w:type="pct"/>
          </w:tcPr>
          <w:p w14:paraId="4DCC6307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22" w:type="pct"/>
          </w:tcPr>
          <w:p w14:paraId="34FFE7A6" w14:textId="756378A0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begin"/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instrText xml:space="preserve"> ADDIN EN.CITE &lt;EndNote&gt;&lt;Cite&gt;&lt;Author&gt;Bernhofer&lt;/Author&gt;&lt;Year&gt;2016&lt;/Year&gt;&lt;RecNum&gt;1931&lt;/RecNum&gt;&lt;DisplayText&gt;&lt;style face="superscript"&gt;63&lt;/style&gt;&lt;/DisplayText&gt;&lt;record&gt;&lt;rec-number&gt;1931&lt;/rec-number&gt;&lt;foreign-keys&gt;&lt;key app="EN" db-id="2vve2txzx5vvfkez0spvw5dbp0wwzxpfvf20" timestamp="1722864032"&gt;1931&lt;/key&gt;&lt;/foreign-keys&gt;&lt;ref-type name="Report"&gt;27&lt;/ref-type&gt;&lt;contributors&gt;&lt;authors&gt;&lt;author&gt;Bernhofer, Christian&lt;/author&gt;&lt;author&gt;Grünwald, Thomas&lt;/author&gt;&lt;author&gt;Moderow, Uta&lt;/author&gt;&lt;author&gt;Hehn, Markus&lt;/author&gt;&lt;author&gt;Eichelmann, Uwe&lt;/author&gt;&lt;author&gt;Prasse, Heiko&lt;/author&gt;&lt;author&gt;Postel, Udo&lt;/author&gt;&lt;/authors&gt;&lt;/contributors&gt;&lt;titles&gt;&lt;title&gt;FLUXNET2015 DE-Kli Klingenberg&lt;/title&gt;&lt;/titles&gt;&lt;dates&gt;&lt;year&gt;2016&lt;/year&gt;&lt;/dates&gt;&lt;publisher&gt;FluxNet; TU Dresden&lt;/publisher&gt;&lt;urls&gt;&lt;/urls&gt;&lt;/record&gt;&lt;/Cite&gt;&lt;/EndNote&gt;</w:instrTex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separate"/>
            </w:r>
            <w:r w:rsidRPr="00ED7E98">
              <w:rPr>
                <w:rFonts w:ascii="Times New Roman" w:eastAsia="等线" w:hAnsi="Times New Roman" w:cs="Times New Roman"/>
                <w:noProof/>
                <w:color w:val="000000" w:themeColor="text1"/>
                <w:sz w:val="24"/>
                <w:szCs w:val="24"/>
                <w:vertAlign w:val="superscript"/>
              </w:rPr>
              <w:t>63</w: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end"/>
            </w:r>
          </w:p>
        </w:tc>
      </w:tr>
      <w:tr w:rsidR="009B1446" w:rsidRPr="00ED7E98" w14:paraId="4082B775" w14:textId="77777777" w:rsidTr="00E942B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6" w:type="pct"/>
            <w:tcBorders>
              <w:right w:val="none" w:sz="0" w:space="0" w:color="auto"/>
            </w:tcBorders>
            <w:noWrap/>
          </w:tcPr>
          <w:p w14:paraId="72F763D6" w14:textId="77777777" w:rsidR="00C65782" w:rsidRPr="00AE58F2" w:rsidRDefault="00C65782" w:rsidP="00AC1DFD">
            <w:pPr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</w:pPr>
            <w:r w:rsidRPr="00AE58F2">
              <w:rPr>
                <w:rFonts w:ascii="Times New Roman" w:eastAsia="等线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  <w:t>DE-Lkb</w:t>
            </w:r>
          </w:p>
        </w:tc>
        <w:tc>
          <w:tcPr>
            <w:tcW w:w="736" w:type="pct"/>
            <w:tcBorders>
              <w:left w:val="nil"/>
            </w:tcBorders>
            <w:noWrap/>
          </w:tcPr>
          <w:p w14:paraId="17BE0A4C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ENF</w:t>
            </w:r>
          </w:p>
        </w:tc>
        <w:tc>
          <w:tcPr>
            <w:tcW w:w="756" w:type="pct"/>
            <w:noWrap/>
          </w:tcPr>
          <w:p w14:paraId="709DBB55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Continental</w:t>
            </w:r>
          </w:p>
        </w:tc>
        <w:tc>
          <w:tcPr>
            <w:tcW w:w="665" w:type="pct"/>
            <w:noWrap/>
          </w:tcPr>
          <w:p w14:paraId="6E288EC8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49.09962</w:t>
            </w:r>
          </w:p>
        </w:tc>
        <w:tc>
          <w:tcPr>
            <w:tcW w:w="723" w:type="pct"/>
            <w:noWrap/>
          </w:tcPr>
          <w:p w14:paraId="24FA85DF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13.30467</w:t>
            </w:r>
          </w:p>
        </w:tc>
        <w:tc>
          <w:tcPr>
            <w:tcW w:w="722" w:type="pct"/>
          </w:tcPr>
          <w:p w14:paraId="39EE6F30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22" w:type="pct"/>
          </w:tcPr>
          <w:p w14:paraId="0B2C609A" w14:textId="27A19622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begin"/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instrText xml:space="preserve"> ADDIN EN.CITE &lt;EndNote&gt;&lt;Cite&gt;&lt;Author&gt;Lindauer&lt;/Author&gt;&lt;Year&gt;2016&lt;/Year&gt;&lt;RecNum&gt;1932&lt;/RecNum&gt;&lt;DisplayText&gt;&lt;style face="superscript"&gt;64&lt;/style&gt;&lt;/DisplayText&gt;&lt;record&gt;&lt;rec-number&gt;1932&lt;/rec-number&gt;&lt;foreign-keys&gt;&lt;key app="EN" db-id="2vve2txzx5vvfkez0spvw5dbp0wwzxpfvf20" timestamp="1722864081"&gt;1932&lt;/key&gt;&lt;/foreign-keys&gt;&lt;ref-type name="Report"&gt;27&lt;/ref-type&gt;&lt;contributors&gt;&lt;authors&gt;&lt;author&gt;Lindauer, Matthias&lt;/author&gt;&lt;author&gt;Steinbrecher, Rainer&lt;/author&gt;&lt;author&gt;Wolpert, Benjamin&lt;/author&gt;&lt;author&gt;Mauder, Matthias&lt;/author&gt;&lt;author&gt;Schmid, Hans Peter&lt;/author&gt;&lt;/authors&gt;&lt;/contributors&gt;&lt;titles&gt;&lt;title&gt;FLUXNET2015 DE-Lkb Lackenberg&lt;/title&gt;&lt;/titles&gt;&lt;dates&gt;&lt;year&gt;2016&lt;/year&gt;&lt;/dates&gt;&lt;publisher&gt;FluxNet; Karlsruhe Institute of Technology, IMK-IFU&lt;/publisher&gt;&lt;urls&gt;&lt;/urls&gt;&lt;/record&gt;&lt;/Cite&gt;&lt;/EndNote&gt;</w:instrTex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separate"/>
            </w:r>
            <w:r w:rsidRPr="00ED7E98">
              <w:rPr>
                <w:rFonts w:ascii="Times New Roman" w:eastAsia="等线" w:hAnsi="Times New Roman" w:cs="Times New Roman"/>
                <w:noProof/>
                <w:color w:val="000000" w:themeColor="text1"/>
                <w:sz w:val="24"/>
                <w:szCs w:val="24"/>
                <w:vertAlign w:val="superscript"/>
              </w:rPr>
              <w:t>64</w: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end"/>
            </w:r>
          </w:p>
        </w:tc>
      </w:tr>
      <w:tr w:rsidR="00E4097E" w:rsidRPr="00ED7E98" w14:paraId="32AC2B65" w14:textId="77777777" w:rsidTr="00E942B4">
        <w:trPr>
          <w:trHeight w:val="2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6" w:type="pct"/>
            <w:tcBorders>
              <w:right w:val="none" w:sz="0" w:space="0" w:color="auto"/>
            </w:tcBorders>
            <w:noWrap/>
          </w:tcPr>
          <w:p w14:paraId="71C4D03A" w14:textId="77777777" w:rsidR="00C65782" w:rsidRPr="00AE58F2" w:rsidRDefault="00C65782" w:rsidP="00AC1DFD">
            <w:pPr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</w:pPr>
            <w:r w:rsidRPr="00AE58F2">
              <w:rPr>
                <w:rFonts w:ascii="Times New Roman" w:eastAsia="等线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  <w:t>DE-Lnf</w:t>
            </w:r>
          </w:p>
        </w:tc>
        <w:tc>
          <w:tcPr>
            <w:tcW w:w="736" w:type="pct"/>
            <w:tcBorders>
              <w:left w:val="nil"/>
            </w:tcBorders>
            <w:noWrap/>
          </w:tcPr>
          <w:p w14:paraId="26754146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DBF</w:t>
            </w:r>
          </w:p>
        </w:tc>
        <w:tc>
          <w:tcPr>
            <w:tcW w:w="756" w:type="pct"/>
            <w:noWrap/>
          </w:tcPr>
          <w:p w14:paraId="7B55EC2C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Continental</w:t>
            </w:r>
          </w:p>
        </w:tc>
        <w:tc>
          <w:tcPr>
            <w:tcW w:w="665" w:type="pct"/>
            <w:noWrap/>
          </w:tcPr>
          <w:p w14:paraId="2A525AB5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51.32822</w:t>
            </w:r>
          </w:p>
        </w:tc>
        <w:tc>
          <w:tcPr>
            <w:tcW w:w="723" w:type="pct"/>
            <w:noWrap/>
          </w:tcPr>
          <w:p w14:paraId="346E9C02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10.3678</w:t>
            </w:r>
          </w:p>
        </w:tc>
        <w:tc>
          <w:tcPr>
            <w:tcW w:w="722" w:type="pct"/>
          </w:tcPr>
          <w:p w14:paraId="1263D2CB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22" w:type="pct"/>
          </w:tcPr>
          <w:p w14:paraId="1A9A75F6" w14:textId="06696CEA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begin"/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instrText xml:space="preserve"> ADDIN EN.CITE &lt;EndNote&gt;&lt;Cite&gt;&lt;Author&gt;Knohl&lt;/Author&gt;&lt;Year&gt;2016&lt;/Year&gt;&lt;RecNum&gt;1933&lt;/RecNum&gt;&lt;DisplayText&gt;&lt;style face="superscript"&gt;65&lt;/style&gt;&lt;/DisplayText&gt;&lt;record&gt;&lt;rec-number&gt;1933&lt;/rec-number&gt;&lt;foreign-keys&gt;&lt;key app="EN" db-id="2vve2txzx5vvfkez0spvw5dbp0wwzxpfvf20" timestamp="1722864103"&gt;1933&lt;/key&gt;&lt;/foreign-keys&gt;&lt;ref-type name="Report"&gt;27&lt;/ref-type&gt;&lt;contributors&gt;&lt;authors&gt;&lt;author&gt;Knohl, Alexander&lt;/author&gt;&lt;author&gt;Tiedemann, Frank&lt;/author&gt;&lt;author&gt;Kolle, Olaf&lt;/author&gt;&lt;author&gt;Schulze, Ernst-Detlef&lt;/author&gt;&lt;author&gt;Anthoni, Peter&lt;/author&gt;&lt;author&gt;Kutsch, Werner&lt;/author&gt;&lt;author&gt;Herbst, Mathias&lt;/author&gt;&lt;author&gt;Siebicke, Lukas&lt;/author&gt;&lt;/authors&gt;&lt;/contributors&gt;&lt;titles&gt;&lt;title&gt;FLUXNET2015 DE-Lnf Leinefelde&lt;/title&gt;&lt;/titles&gt;&lt;dates&gt;&lt;year&gt;2016&lt;/year&gt;&lt;/dates&gt;&lt;publisher&gt;FluxNet; University of Goettingen, Bioclimatology&lt;/publisher&gt;&lt;urls&gt;&lt;/urls&gt;&lt;/record&gt;&lt;/Cite&gt;&lt;/EndNote&gt;</w:instrTex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separate"/>
            </w:r>
            <w:r w:rsidRPr="00ED7E98">
              <w:rPr>
                <w:rFonts w:ascii="Times New Roman" w:eastAsia="等线" w:hAnsi="Times New Roman" w:cs="Times New Roman"/>
                <w:noProof/>
                <w:color w:val="000000" w:themeColor="text1"/>
                <w:sz w:val="24"/>
                <w:szCs w:val="24"/>
                <w:vertAlign w:val="superscript"/>
              </w:rPr>
              <w:t>65</w: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end"/>
            </w:r>
          </w:p>
        </w:tc>
      </w:tr>
      <w:tr w:rsidR="009B1446" w:rsidRPr="00ED7E98" w14:paraId="396CC038" w14:textId="77777777" w:rsidTr="00E942B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6" w:type="pct"/>
            <w:tcBorders>
              <w:right w:val="none" w:sz="0" w:space="0" w:color="auto"/>
            </w:tcBorders>
            <w:noWrap/>
          </w:tcPr>
          <w:p w14:paraId="1209910B" w14:textId="77777777" w:rsidR="00C65782" w:rsidRPr="00AE58F2" w:rsidRDefault="00C65782" w:rsidP="00AC1DFD">
            <w:pPr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</w:pPr>
            <w:r w:rsidRPr="00AE58F2">
              <w:rPr>
                <w:rFonts w:ascii="Times New Roman" w:eastAsia="等线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  <w:t>DE-Obe</w:t>
            </w:r>
          </w:p>
        </w:tc>
        <w:tc>
          <w:tcPr>
            <w:tcW w:w="736" w:type="pct"/>
            <w:tcBorders>
              <w:left w:val="nil"/>
            </w:tcBorders>
            <w:noWrap/>
          </w:tcPr>
          <w:p w14:paraId="140E1430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ENF</w:t>
            </w:r>
          </w:p>
        </w:tc>
        <w:tc>
          <w:tcPr>
            <w:tcW w:w="756" w:type="pct"/>
            <w:noWrap/>
          </w:tcPr>
          <w:p w14:paraId="7B2929F5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Continental</w:t>
            </w:r>
          </w:p>
        </w:tc>
        <w:tc>
          <w:tcPr>
            <w:tcW w:w="665" w:type="pct"/>
            <w:noWrap/>
          </w:tcPr>
          <w:p w14:paraId="753BA8DE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50.78666</w:t>
            </w:r>
          </w:p>
        </w:tc>
        <w:tc>
          <w:tcPr>
            <w:tcW w:w="723" w:type="pct"/>
            <w:noWrap/>
          </w:tcPr>
          <w:p w14:paraId="0CCA3913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13.72129</w:t>
            </w:r>
          </w:p>
        </w:tc>
        <w:tc>
          <w:tcPr>
            <w:tcW w:w="722" w:type="pct"/>
          </w:tcPr>
          <w:p w14:paraId="44FC3B16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22" w:type="pct"/>
          </w:tcPr>
          <w:p w14:paraId="1B7382C7" w14:textId="1687D45C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begin"/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instrText xml:space="preserve"> ADDIN EN.CITE &lt;EndNote&gt;&lt;Cite&gt;&lt;Author&gt;Bernhofer&lt;/Author&gt;&lt;Year&gt;2016&lt;/Year&gt;&lt;RecNum&gt;1934&lt;/RecNum&gt;&lt;DisplayText&gt;&lt;style face="superscript"&gt;66&lt;/style&gt;&lt;/DisplayText&gt;&lt;record&gt;&lt;rec-number&gt;1934&lt;/rec-number&gt;&lt;foreign-keys&gt;&lt;key app="EN" db-id="2vve2txzx5vvfkez0spvw5dbp0wwzxpfvf20" timestamp="1722864136"&gt;1934&lt;/key&gt;&lt;/foreign-keys&gt;&lt;ref-type name="Report"&gt;27&lt;/ref-type&gt;&lt;contributors&gt;&lt;authors&gt;&lt;author&gt;Bernhofer, Christian&lt;/author&gt;&lt;author&gt;Grünwald, Thomas&lt;/author&gt;&lt;author&gt;Moderow, Uta&lt;/author&gt;&lt;author&gt;Hehn, Markus&lt;/author&gt;&lt;author&gt;Eichelmann, Uwe&lt;/author&gt;&lt;author&gt;Prasse, Heiko&lt;/author&gt;&lt;author&gt;Postel, Udo&lt;/author&gt;&lt;/authors&gt;&lt;/contributors&gt;&lt;titles&gt;&lt;title&gt;FLUXNET2015 DE-Obe Oberbärenburg&lt;/title&gt;&lt;/titles&gt;&lt;dates&gt;&lt;year&gt;2016&lt;/year&gt;&lt;/dates&gt;&lt;publisher&gt;FluxNet; TU Dresden&lt;/publisher&gt;&lt;urls&gt;&lt;/urls&gt;&lt;/record&gt;&lt;/Cite&gt;&lt;/EndNote&gt;</w:instrTex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separate"/>
            </w:r>
            <w:r w:rsidRPr="00ED7E98">
              <w:rPr>
                <w:rFonts w:ascii="Times New Roman" w:eastAsia="等线" w:hAnsi="Times New Roman" w:cs="Times New Roman"/>
                <w:noProof/>
                <w:color w:val="000000" w:themeColor="text1"/>
                <w:sz w:val="24"/>
                <w:szCs w:val="24"/>
                <w:vertAlign w:val="superscript"/>
              </w:rPr>
              <w:t>66</w: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end"/>
            </w:r>
          </w:p>
        </w:tc>
      </w:tr>
      <w:tr w:rsidR="00E4097E" w:rsidRPr="00ED7E98" w14:paraId="65EAD9F9" w14:textId="77777777" w:rsidTr="00E942B4">
        <w:trPr>
          <w:trHeight w:val="2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6" w:type="pct"/>
            <w:tcBorders>
              <w:right w:val="none" w:sz="0" w:space="0" w:color="auto"/>
            </w:tcBorders>
            <w:noWrap/>
          </w:tcPr>
          <w:p w14:paraId="1C16F977" w14:textId="77777777" w:rsidR="00C65782" w:rsidRPr="00AE58F2" w:rsidRDefault="00C65782" w:rsidP="00AC1DFD">
            <w:pPr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</w:pPr>
            <w:r w:rsidRPr="00AE58F2">
              <w:rPr>
                <w:rFonts w:ascii="Times New Roman" w:eastAsia="等线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  <w:t>DE-Seh</w:t>
            </w:r>
          </w:p>
        </w:tc>
        <w:tc>
          <w:tcPr>
            <w:tcW w:w="736" w:type="pct"/>
            <w:tcBorders>
              <w:left w:val="nil"/>
            </w:tcBorders>
            <w:noWrap/>
          </w:tcPr>
          <w:p w14:paraId="386D0AE5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CRO</w:t>
            </w:r>
          </w:p>
        </w:tc>
        <w:tc>
          <w:tcPr>
            <w:tcW w:w="756" w:type="pct"/>
            <w:noWrap/>
          </w:tcPr>
          <w:p w14:paraId="4A47C3AA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Temperate</w:t>
            </w:r>
          </w:p>
        </w:tc>
        <w:tc>
          <w:tcPr>
            <w:tcW w:w="665" w:type="pct"/>
            <w:noWrap/>
          </w:tcPr>
          <w:p w14:paraId="3E2A2DBF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50.87062</w:t>
            </w:r>
          </w:p>
        </w:tc>
        <w:tc>
          <w:tcPr>
            <w:tcW w:w="723" w:type="pct"/>
            <w:noWrap/>
          </w:tcPr>
          <w:p w14:paraId="7329BBD2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6.44965</w:t>
            </w:r>
          </w:p>
        </w:tc>
        <w:tc>
          <w:tcPr>
            <w:tcW w:w="722" w:type="pct"/>
          </w:tcPr>
          <w:p w14:paraId="2317536A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22" w:type="pct"/>
          </w:tcPr>
          <w:p w14:paraId="50E7C12E" w14:textId="5561F3C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begin"/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instrText xml:space="preserve"> ADDIN EN.CITE &lt;EndNote&gt;&lt;Cite&gt;&lt;Author&gt;Schneider&lt;/Author&gt;&lt;Year&gt;2016&lt;/Year&gt;&lt;RecNum&gt;1937&lt;/RecNum&gt;&lt;DisplayText&gt;&lt;style face="superscript"&gt;67&lt;/style&gt;&lt;/DisplayText&gt;&lt;record&gt;&lt;rec-number&gt;1937&lt;/rec-number&gt;&lt;foreign-keys&gt;&lt;key app="EN" db-id="2vve2txzx5vvfkez0spvw5dbp0wwzxpfvf20" timestamp="1722867708"&gt;1937&lt;/key&gt;&lt;/foreign-keys&gt;&lt;ref-type name="Report"&gt;27&lt;/ref-type&gt;&lt;contributors&gt;&lt;authors&gt;&lt;author&gt;Schneider, Karl&lt;/author&gt;&lt;author&gt;Schmidt, Marius&lt;/author&gt;&lt;/authors&gt;&lt;/contributors&gt;&lt;titles&gt;&lt;title&gt;FLUXNET2015 DE-Seh Selhausen&lt;/title&gt;&lt;/titles&gt;&lt;dates&gt;&lt;year&gt;2016&lt;/year&gt;&lt;/dates&gt;&lt;publisher&gt;FluxNet; University of Cologne&lt;/publisher&gt;&lt;urls&gt;&lt;/urls&gt;&lt;/record&gt;&lt;/Cite&gt;&lt;/EndNote&gt;</w:instrTex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separate"/>
            </w:r>
            <w:r w:rsidRPr="00ED7E98">
              <w:rPr>
                <w:rFonts w:ascii="Times New Roman" w:eastAsia="等线" w:hAnsi="Times New Roman" w:cs="Times New Roman"/>
                <w:noProof/>
                <w:color w:val="000000" w:themeColor="text1"/>
                <w:sz w:val="24"/>
                <w:szCs w:val="24"/>
                <w:vertAlign w:val="superscript"/>
              </w:rPr>
              <w:t>67</w: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end"/>
            </w:r>
          </w:p>
        </w:tc>
      </w:tr>
      <w:tr w:rsidR="009B1446" w:rsidRPr="00ED7E98" w14:paraId="1763F659" w14:textId="77777777" w:rsidTr="00E942B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6" w:type="pct"/>
            <w:tcBorders>
              <w:right w:val="none" w:sz="0" w:space="0" w:color="auto"/>
            </w:tcBorders>
            <w:noWrap/>
          </w:tcPr>
          <w:p w14:paraId="7DB9249B" w14:textId="77777777" w:rsidR="00C65782" w:rsidRPr="00AE58F2" w:rsidRDefault="00C65782" w:rsidP="00AC1DFD">
            <w:pPr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</w:pPr>
            <w:r w:rsidRPr="00AE58F2">
              <w:rPr>
                <w:rFonts w:ascii="Times New Roman" w:eastAsia="等线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  <w:t>DE-Tha</w:t>
            </w:r>
          </w:p>
        </w:tc>
        <w:tc>
          <w:tcPr>
            <w:tcW w:w="736" w:type="pct"/>
            <w:tcBorders>
              <w:left w:val="nil"/>
            </w:tcBorders>
            <w:noWrap/>
          </w:tcPr>
          <w:p w14:paraId="42BE57E1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ENF</w:t>
            </w:r>
          </w:p>
        </w:tc>
        <w:tc>
          <w:tcPr>
            <w:tcW w:w="756" w:type="pct"/>
            <w:noWrap/>
          </w:tcPr>
          <w:p w14:paraId="1B3E1919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Continental</w:t>
            </w:r>
          </w:p>
        </w:tc>
        <w:tc>
          <w:tcPr>
            <w:tcW w:w="665" w:type="pct"/>
            <w:noWrap/>
          </w:tcPr>
          <w:p w14:paraId="38559D10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50.96256</w:t>
            </w:r>
          </w:p>
        </w:tc>
        <w:tc>
          <w:tcPr>
            <w:tcW w:w="723" w:type="pct"/>
            <w:noWrap/>
          </w:tcPr>
          <w:p w14:paraId="47774581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13.56515</w:t>
            </w:r>
          </w:p>
        </w:tc>
        <w:tc>
          <w:tcPr>
            <w:tcW w:w="722" w:type="pct"/>
          </w:tcPr>
          <w:p w14:paraId="45B245C5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22" w:type="pct"/>
          </w:tcPr>
          <w:p w14:paraId="632B8396" w14:textId="1CC5E833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begin"/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instrText xml:space="preserve"> ADDIN EN.CITE &lt;EndNote&gt;&lt;Cite&gt;&lt;Author&gt;Bernhofer&lt;/Author&gt;&lt;Year&gt;2016&lt;/Year&gt;&lt;RecNum&gt;1938&lt;/RecNum&gt;&lt;DisplayText&gt;&lt;style face="superscript"&gt;68&lt;/style&gt;&lt;/DisplayText&gt;&lt;record&gt;&lt;rec-number&gt;1938&lt;/rec-number&gt;&lt;foreign-keys&gt;&lt;key app="EN" db-id="2vve2txzx5vvfkez0spvw5dbp0wwzxpfvf20" timestamp="1722867731"&gt;1938&lt;/key&gt;&lt;/foreign-keys&gt;&lt;ref-type name="Report"&gt;27&lt;/ref-type&gt;&lt;contributors&gt;&lt;authors&gt;&lt;author&gt;Bernhofer, Christian&lt;/author&gt;&lt;author&gt;Grünwald, Thomas&lt;/author&gt;&lt;author&gt;Moderow, Uta&lt;/author&gt;&lt;author&gt;Hehn, Markus&lt;/author&gt;&lt;author&gt;Eichelmann, Uwe&lt;/author&gt;&lt;author&gt;Prasse, Heiko&lt;/author&gt;&lt;author&gt;Postel, Udo&lt;/author&gt;&lt;/authors&gt;&lt;/contributors&gt;&lt;titles&gt;&lt;title&gt;FLUXNET2015 DE-Tha Tharandt&lt;/title&gt;&lt;/titles&gt;&lt;dates&gt;&lt;year&gt;2016&lt;/year&gt;&lt;/dates&gt;&lt;publisher&gt;FluxNet; TU Dresden&lt;/publisher&gt;&lt;urls&gt;&lt;/urls&gt;&lt;/record&gt;&lt;/Cite&gt;&lt;/EndNote&gt;</w:instrTex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separate"/>
            </w:r>
            <w:r w:rsidRPr="00ED7E98">
              <w:rPr>
                <w:rFonts w:ascii="Times New Roman" w:eastAsia="等线" w:hAnsi="Times New Roman" w:cs="Times New Roman"/>
                <w:noProof/>
                <w:color w:val="000000" w:themeColor="text1"/>
                <w:sz w:val="24"/>
                <w:szCs w:val="24"/>
                <w:vertAlign w:val="superscript"/>
              </w:rPr>
              <w:t>68</w: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end"/>
            </w:r>
          </w:p>
        </w:tc>
      </w:tr>
      <w:tr w:rsidR="00E4097E" w:rsidRPr="00ED7E98" w14:paraId="0B567CA1" w14:textId="77777777" w:rsidTr="00E942B4">
        <w:trPr>
          <w:trHeight w:val="2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6" w:type="pct"/>
            <w:tcBorders>
              <w:right w:val="none" w:sz="0" w:space="0" w:color="auto"/>
            </w:tcBorders>
            <w:noWrap/>
          </w:tcPr>
          <w:p w14:paraId="70EE7A8A" w14:textId="77777777" w:rsidR="00C65782" w:rsidRPr="00AE58F2" w:rsidRDefault="00C65782" w:rsidP="00AC1DFD">
            <w:pPr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</w:pPr>
            <w:r w:rsidRPr="00AE58F2">
              <w:rPr>
                <w:rFonts w:ascii="Times New Roman" w:eastAsia="等线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  <w:t>DK-Eng</w:t>
            </w:r>
          </w:p>
        </w:tc>
        <w:tc>
          <w:tcPr>
            <w:tcW w:w="736" w:type="pct"/>
            <w:tcBorders>
              <w:left w:val="nil"/>
            </w:tcBorders>
            <w:noWrap/>
          </w:tcPr>
          <w:p w14:paraId="07DFE18B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GRA</w:t>
            </w:r>
          </w:p>
        </w:tc>
        <w:tc>
          <w:tcPr>
            <w:tcW w:w="756" w:type="pct"/>
            <w:noWrap/>
          </w:tcPr>
          <w:p w14:paraId="32DC4A11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Continental</w:t>
            </w:r>
          </w:p>
        </w:tc>
        <w:tc>
          <w:tcPr>
            <w:tcW w:w="665" w:type="pct"/>
            <w:noWrap/>
          </w:tcPr>
          <w:p w14:paraId="48124D56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55.69053</w:t>
            </w:r>
          </w:p>
        </w:tc>
        <w:tc>
          <w:tcPr>
            <w:tcW w:w="723" w:type="pct"/>
            <w:noWrap/>
          </w:tcPr>
          <w:p w14:paraId="012DA9F2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12.19175</w:t>
            </w:r>
          </w:p>
        </w:tc>
        <w:tc>
          <w:tcPr>
            <w:tcW w:w="722" w:type="pct"/>
          </w:tcPr>
          <w:p w14:paraId="4FDD6A40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22" w:type="pct"/>
          </w:tcPr>
          <w:p w14:paraId="7C420213" w14:textId="4FC774B9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begin"/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instrText xml:space="preserve"> ADDIN EN.CITE &lt;EndNote&gt;&lt;Cite&gt;&lt;Author&gt;Pilegaard&lt;/Author&gt;&lt;Year&gt;2016&lt;/Year&gt;&lt;RecNum&gt;1939&lt;/RecNum&gt;&lt;DisplayText&gt;&lt;style face="superscript"&gt;69&lt;/style&gt;&lt;/DisplayText&gt;&lt;record&gt;&lt;rec-number&gt;1939&lt;/rec-number&gt;&lt;foreign-keys&gt;&lt;key app="EN" db-id="2vve2txzx5vvfkez0spvw5dbp0wwzxpfvf20" timestamp="1722867756"&gt;1939&lt;/key&gt;&lt;/foreign-keys&gt;&lt;ref-type name="Report"&gt;27&lt;/ref-type&gt;&lt;contributors&gt;&lt;authors&gt;&lt;author&gt;Pilegaard, Kim&lt;/author&gt;&lt;author&gt;Ibrom, Andreas&lt;/author&gt;&lt;/authors&gt;&lt;/contributors&gt;&lt;titles&gt;&lt;title&gt;FLUXNET2015 DK-Eng Enghave&lt;/title&gt;&lt;/titles&gt;&lt;dates&gt;&lt;year&gt;2016&lt;/year&gt;&lt;/dates&gt;&lt;publisher&gt;FluxNet; Technical University of Denmark (DTU)&lt;/publisher&gt;&lt;urls&gt;&lt;/urls&gt;&lt;/record&gt;&lt;/Cite&gt;&lt;/EndNote&gt;</w:instrTex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separate"/>
            </w:r>
            <w:r w:rsidRPr="00ED7E98">
              <w:rPr>
                <w:rFonts w:ascii="Times New Roman" w:eastAsia="等线" w:hAnsi="Times New Roman" w:cs="Times New Roman"/>
                <w:noProof/>
                <w:color w:val="000000" w:themeColor="text1"/>
                <w:sz w:val="24"/>
                <w:szCs w:val="24"/>
                <w:vertAlign w:val="superscript"/>
              </w:rPr>
              <w:t>69</w: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end"/>
            </w:r>
          </w:p>
        </w:tc>
      </w:tr>
      <w:tr w:rsidR="009B1446" w:rsidRPr="00ED7E98" w14:paraId="317ABBBE" w14:textId="77777777" w:rsidTr="00E942B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6" w:type="pct"/>
            <w:tcBorders>
              <w:right w:val="none" w:sz="0" w:space="0" w:color="auto"/>
            </w:tcBorders>
            <w:noWrap/>
          </w:tcPr>
          <w:p w14:paraId="0FF7EB5B" w14:textId="77777777" w:rsidR="00C65782" w:rsidRPr="00AE58F2" w:rsidRDefault="00C65782" w:rsidP="00AC1DFD">
            <w:pPr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</w:pPr>
            <w:r w:rsidRPr="00AE58F2">
              <w:rPr>
                <w:rFonts w:ascii="Times New Roman" w:eastAsia="等线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  <w:t>DK-Fou</w:t>
            </w:r>
          </w:p>
        </w:tc>
        <w:tc>
          <w:tcPr>
            <w:tcW w:w="736" w:type="pct"/>
            <w:tcBorders>
              <w:left w:val="nil"/>
            </w:tcBorders>
            <w:noWrap/>
          </w:tcPr>
          <w:p w14:paraId="350CC4BF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CRO</w:t>
            </w:r>
          </w:p>
        </w:tc>
        <w:tc>
          <w:tcPr>
            <w:tcW w:w="756" w:type="pct"/>
            <w:noWrap/>
          </w:tcPr>
          <w:p w14:paraId="45E4A030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Continental</w:t>
            </w:r>
          </w:p>
        </w:tc>
        <w:tc>
          <w:tcPr>
            <w:tcW w:w="665" w:type="pct"/>
            <w:noWrap/>
          </w:tcPr>
          <w:p w14:paraId="6EE2323E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56.4842</w:t>
            </w:r>
          </w:p>
        </w:tc>
        <w:tc>
          <w:tcPr>
            <w:tcW w:w="723" w:type="pct"/>
            <w:noWrap/>
          </w:tcPr>
          <w:p w14:paraId="76AE686F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9.58722</w:t>
            </w:r>
          </w:p>
        </w:tc>
        <w:tc>
          <w:tcPr>
            <w:tcW w:w="722" w:type="pct"/>
          </w:tcPr>
          <w:p w14:paraId="1BE96A87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22" w:type="pct"/>
          </w:tcPr>
          <w:p w14:paraId="64A88ECA" w14:textId="6AFA1319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begin"/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instrText xml:space="preserve"> ADDIN EN.CITE &lt;EndNote&gt;&lt;Cite&gt;&lt;Author&gt;Olesen&lt;/Author&gt;&lt;Year&gt;2016&lt;/Year&gt;&lt;RecNum&gt;1940&lt;/RecNum&gt;&lt;DisplayText&gt;&lt;style face="superscript"&gt;70&lt;/style&gt;&lt;/DisplayText&gt;&lt;record&gt;&lt;rec-number&gt;1940&lt;/rec-number&gt;&lt;foreign-keys&gt;&lt;key app="EN" db-id="2vve2txzx5vvfkez0spvw5dbp0wwzxpfvf20" timestamp="1722867785"&gt;1940&lt;/key&gt;&lt;/foreign-keys&gt;&lt;ref-type name="Report"&gt;27&lt;/ref-type&gt;&lt;contributors&gt;&lt;authors&gt;&lt;author&gt;Olesen, Joergen&lt;/author&gt;&lt;/authors&gt;&lt;/contributors&gt;&lt;titles&gt;&lt;title&gt;FLUXNET2015 DK-Fou Foulum&lt;/title&gt;&lt;/titles&gt;&lt;dates&gt;&lt;year&gt;2016&lt;/year&gt;&lt;/dates&gt;&lt;publisher&gt;FluxNet; Danish Institute of Agricultural Sciences&lt;/publisher&gt;&lt;urls&gt;&lt;/urls&gt;&lt;/record&gt;&lt;/Cite&gt;&lt;/EndNote&gt;</w:instrTex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separate"/>
            </w:r>
            <w:r w:rsidRPr="00ED7E98">
              <w:rPr>
                <w:rFonts w:ascii="Times New Roman" w:eastAsia="等线" w:hAnsi="Times New Roman" w:cs="Times New Roman"/>
                <w:noProof/>
                <w:color w:val="000000" w:themeColor="text1"/>
                <w:sz w:val="24"/>
                <w:szCs w:val="24"/>
                <w:vertAlign w:val="superscript"/>
              </w:rPr>
              <w:t>70</w: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end"/>
            </w:r>
          </w:p>
        </w:tc>
      </w:tr>
      <w:tr w:rsidR="00E4097E" w:rsidRPr="00ED7E98" w14:paraId="4481EDAF" w14:textId="77777777" w:rsidTr="00E942B4">
        <w:trPr>
          <w:trHeight w:val="2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6" w:type="pct"/>
            <w:tcBorders>
              <w:right w:val="none" w:sz="0" w:space="0" w:color="auto"/>
            </w:tcBorders>
            <w:noWrap/>
          </w:tcPr>
          <w:p w14:paraId="4C813221" w14:textId="77777777" w:rsidR="00C65782" w:rsidRPr="00AE58F2" w:rsidRDefault="00C65782" w:rsidP="00AC1DFD">
            <w:pPr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</w:pPr>
            <w:r w:rsidRPr="00AE58F2">
              <w:rPr>
                <w:rFonts w:ascii="Times New Roman" w:eastAsia="等线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  <w:t>DK-Sor</w:t>
            </w:r>
          </w:p>
        </w:tc>
        <w:tc>
          <w:tcPr>
            <w:tcW w:w="736" w:type="pct"/>
            <w:tcBorders>
              <w:left w:val="nil"/>
            </w:tcBorders>
            <w:noWrap/>
          </w:tcPr>
          <w:p w14:paraId="136CE81E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DBF</w:t>
            </w:r>
          </w:p>
        </w:tc>
        <w:tc>
          <w:tcPr>
            <w:tcW w:w="756" w:type="pct"/>
            <w:noWrap/>
          </w:tcPr>
          <w:p w14:paraId="54118F5A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Temperate</w:t>
            </w:r>
          </w:p>
        </w:tc>
        <w:tc>
          <w:tcPr>
            <w:tcW w:w="665" w:type="pct"/>
            <w:noWrap/>
          </w:tcPr>
          <w:p w14:paraId="40B56256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55.48587</w:t>
            </w:r>
          </w:p>
        </w:tc>
        <w:tc>
          <w:tcPr>
            <w:tcW w:w="723" w:type="pct"/>
            <w:noWrap/>
          </w:tcPr>
          <w:p w14:paraId="098A53A3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11.64464</w:t>
            </w:r>
          </w:p>
        </w:tc>
        <w:tc>
          <w:tcPr>
            <w:tcW w:w="722" w:type="pct"/>
          </w:tcPr>
          <w:p w14:paraId="1AB75841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22" w:type="pct"/>
          </w:tcPr>
          <w:p w14:paraId="06C16665" w14:textId="065AD1D3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begin"/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instrText xml:space="preserve"> ADDIN EN.CITE &lt;EndNote&gt;&lt;Cite&gt;&lt;Author&gt;Ibrom&lt;/Author&gt;&lt;Year&gt;2016&lt;/Year&gt;&lt;RecNum&gt;1941&lt;/RecNum&gt;&lt;DisplayText&gt;&lt;style face="superscript"&gt;71&lt;/style&gt;&lt;/DisplayText&gt;&lt;record&gt;&lt;rec-number&gt;1941&lt;/rec-number&gt;&lt;foreign-keys&gt;&lt;key app="EN" db-id="2vve2txzx5vvfkez0spvw5dbp0wwzxpfvf20" timestamp="1722867823"&gt;1941&lt;/key&gt;&lt;/foreign-keys&gt;&lt;ref-type name="Report"&gt;27&lt;/ref-type&gt;&lt;contributors&gt;&lt;authors&gt;&lt;author&gt;Ibrom, Andreas&lt;/author&gt;&lt;author&gt;Pilegaard, Kim&lt;/author&gt;&lt;/authors&gt;&lt;/contributors&gt;&lt;titles&gt;&lt;title&gt;FLUXNET2015 DK-Sor Soroe&lt;/title&gt;&lt;/titles&gt;&lt;dates&gt;&lt;year&gt;2016&lt;/year&gt;&lt;/dates&gt;&lt;publisher&gt;FluxNet; Technical University of Denmark (DTU)&lt;/publisher&gt;&lt;urls&gt;&lt;/urls&gt;&lt;/record&gt;&lt;/Cite&gt;&lt;/EndNote&gt;</w:instrTex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separate"/>
            </w:r>
            <w:r w:rsidRPr="00ED7E98">
              <w:rPr>
                <w:rFonts w:ascii="Times New Roman" w:eastAsia="等线" w:hAnsi="Times New Roman" w:cs="Times New Roman"/>
                <w:noProof/>
                <w:color w:val="000000" w:themeColor="text1"/>
                <w:sz w:val="24"/>
                <w:szCs w:val="24"/>
                <w:vertAlign w:val="superscript"/>
              </w:rPr>
              <w:t>71</w: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end"/>
            </w:r>
          </w:p>
        </w:tc>
      </w:tr>
      <w:tr w:rsidR="009B1446" w:rsidRPr="00ED7E98" w14:paraId="3A488BCB" w14:textId="77777777" w:rsidTr="00E942B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6" w:type="pct"/>
            <w:tcBorders>
              <w:right w:val="none" w:sz="0" w:space="0" w:color="auto"/>
            </w:tcBorders>
            <w:noWrap/>
          </w:tcPr>
          <w:p w14:paraId="478826DE" w14:textId="77777777" w:rsidR="00C65782" w:rsidRPr="00AE58F2" w:rsidRDefault="00C65782" w:rsidP="00AC1DFD">
            <w:pPr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</w:pPr>
            <w:r w:rsidRPr="00AE58F2">
              <w:rPr>
                <w:rFonts w:ascii="Times New Roman" w:eastAsia="等线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  <w:t>ES-Amo</w:t>
            </w:r>
          </w:p>
        </w:tc>
        <w:tc>
          <w:tcPr>
            <w:tcW w:w="736" w:type="pct"/>
            <w:tcBorders>
              <w:left w:val="nil"/>
            </w:tcBorders>
            <w:noWrap/>
          </w:tcPr>
          <w:p w14:paraId="4D47F9C0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OSH</w:t>
            </w:r>
          </w:p>
        </w:tc>
        <w:tc>
          <w:tcPr>
            <w:tcW w:w="756" w:type="pct"/>
            <w:noWrap/>
          </w:tcPr>
          <w:p w14:paraId="5D451231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Dry</w:t>
            </w:r>
          </w:p>
        </w:tc>
        <w:tc>
          <w:tcPr>
            <w:tcW w:w="665" w:type="pct"/>
            <w:noWrap/>
          </w:tcPr>
          <w:p w14:paraId="3DD7BAAB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36.83361</w:t>
            </w:r>
          </w:p>
        </w:tc>
        <w:tc>
          <w:tcPr>
            <w:tcW w:w="723" w:type="pct"/>
            <w:noWrap/>
          </w:tcPr>
          <w:p w14:paraId="1820F5EF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-2.25232</w:t>
            </w:r>
          </w:p>
        </w:tc>
        <w:tc>
          <w:tcPr>
            <w:tcW w:w="722" w:type="pct"/>
          </w:tcPr>
          <w:p w14:paraId="43879410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22" w:type="pct"/>
          </w:tcPr>
          <w:p w14:paraId="4347F32B" w14:textId="66C31DDC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begin"/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instrText xml:space="preserve"> ADDIN EN.CITE &lt;EndNote&gt;&lt;Cite&gt;&lt;Author&gt;Poveda&lt;/Author&gt;&lt;Year&gt;2016&lt;/Year&gt;&lt;RecNum&gt;1942&lt;/RecNum&gt;&lt;DisplayText&gt;&lt;style face="superscript"&gt;72&lt;/style&gt;&lt;/DisplayText&gt;&lt;record&gt;&lt;rec-number&gt;1942&lt;/rec-number&gt;&lt;foreign-keys&gt;&lt;key app="EN" db-id="2vve2txzx5vvfkez0spvw5dbp0wwzxpfvf20" timestamp="1722868100"&gt;1942&lt;/key&gt;&lt;/foreign-keys&gt;&lt;ref-type name="Report"&gt;27&lt;/ref-type&gt;&lt;contributors&gt;&lt;authors&gt;&lt;author&gt;Poveda, Francisco Domingo&lt;/author&gt;&lt;author&gt;Ballesteros, Ana López&lt;/author&gt;&lt;author&gt;Cañete, Erique Pérez Sánchez&lt;/author&gt;&lt;author&gt;Ortiz, Penélope Serrano&lt;/author&gt;&lt;author&gt;Jiménez, Mª&lt;/author&gt;&lt;author&gt;Priego, Oscar Pérez&lt;/author&gt;&lt;author&gt;Kowalski, Andrew S&lt;/author&gt;&lt;/authors&gt;&lt;/contributors&gt;&lt;titles&gt;&lt;title&gt;FLUXNET2015 ES-Amo Amoladeras&lt;/title&gt;&lt;/titles&gt;&lt;dates&gt;&lt;year&gt;2016&lt;/year&gt;&lt;/dates&gt;&lt;publisher&gt;FluxNet; Estación Experimental de Zona Áridas (EEZA, CSIC)&lt;/publisher&gt;&lt;urls&gt;&lt;/urls&gt;&lt;/record&gt;&lt;/Cite&gt;&lt;/EndNote&gt;</w:instrTex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separate"/>
            </w:r>
            <w:r w:rsidRPr="00ED7E98">
              <w:rPr>
                <w:rFonts w:ascii="Times New Roman" w:eastAsia="等线" w:hAnsi="Times New Roman" w:cs="Times New Roman"/>
                <w:noProof/>
                <w:color w:val="000000" w:themeColor="text1"/>
                <w:sz w:val="24"/>
                <w:szCs w:val="24"/>
                <w:vertAlign w:val="superscript"/>
              </w:rPr>
              <w:t>72</w: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end"/>
            </w:r>
          </w:p>
        </w:tc>
      </w:tr>
      <w:tr w:rsidR="00E4097E" w:rsidRPr="00ED7E98" w14:paraId="0DFC8CA2" w14:textId="77777777" w:rsidTr="00E942B4">
        <w:trPr>
          <w:trHeight w:val="2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6" w:type="pct"/>
            <w:tcBorders>
              <w:right w:val="none" w:sz="0" w:space="0" w:color="auto"/>
            </w:tcBorders>
            <w:noWrap/>
          </w:tcPr>
          <w:p w14:paraId="0C27B60D" w14:textId="77777777" w:rsidR="00C65782" w:rsidRPr="00AE58F2" w:rsidRDefault="00C65782" w:rsidP="00AC1DFD">
            <w:pPr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</w:pPr>
            <w:r w:rsidRPr="00AE58F2">
              <w:rPr>
                <w:rFonts w:ascii="Times New Roman" w:eastAsia="等线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  <w:t>ES-LgS</w:t>
            </w:r>
          </w:p>
        </w:tc>
        <w:tc>
          <w:tcPr>
            <w:tcW w:w="736" w:type="pct"/>
            <w:tcBorders>
              <w:left w:val="nil"/>
            </w:tcBorders>
            <w:noWrap/>
          </w:tcPr>
          <w:p w14:paraId="6A7FD940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OSH</w:t>
            </w:r>
          </w:p>
        </w:tc>
        <w:tc>
          <w:tcPr>
            <w:tcW w:w="756" w:type="pct"/>
            <w:noWrap/>
          </w:tcPr>
          <w:p w14:paraId="45BE65DC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Dry</w:t>
            </w:r>
          </w:p>
        </w:tc>
        <w:tc>
          <w:tcPr>
            <w:tcW w:w="665" w:type="pct"/>
            <w:noWrap/>
          </w:tcPr>
          <w:p w14:paraId="34567B32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37.09794</w:t>
            </w:r>
          </w:p>
        </w:tc>
        <w:tc>
          <w:tcPr>
            <w:tcW w:w="723" w:type="pct"/>
            <w:noWrap/>
          </w:tcPr>
          <w:p w14:paraId="74C0F192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-2.96583</w:t>
            </w:r>
          </w:p>
        </w:tc>
        <w:tc>
          <w:tcPr>
            <w:tcW w:w="722" w:type="pct"/>
          </w:tcPr>
          <w:p w14:paraId="29006806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22" w:type="pct"/>
          </w:tcPr>
          <w:p w14:paraId="0FA37CEF" w14:textId="4576C512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begin"/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instrText xml:space="preserve"> ADDIN EN.CITE &lt;EndNote&gt;&lt;Cite&gt;&lt;Author&gt;Reverter&lt;/Author&gt;&lt;Year&gt;2016&lt;/Year&gt;&lt;RecNum&gt;1943&lt;/RecNum&gt;&lt;DisplayText&gt;&lt;style face="superscript"&gt;73&lt;/style&gt;&lt;/DisplayText&gt;&lt;record&gt;&lt;rec-number&gt;1943&lt;/rec-number&gt;&lt;foreign-keys&gt;&lt;key app="EN" db-id="2vve2txzx5vvfkez0spvw5dbp0wwzxpfvf20" timestamp="1722868853"&gt;1943&lt;/key&gt;&lt;/foreign-keys&gt;&lt;ref-type name="Report"&gt;27&lt;/ref-type&gt;&lt;contributors&gt;&lt;authors&gt;&lt;author&gt;Reverter, Borja Ruiz&lt;/author&gt;&lt;author&gt;Perez-Caņete, Enrique Sanchez&lt;/author&gt;&lt;author&gt;Kowalski, Andrew Stephen&lt;/author&gt;&lt;/authors&gt;&lt;/contributors&gt;&lt;titles&gt;&lt;title&gt;FLUXNET2015 ES-LgS Laguna Seca&lt;/title&gt;&lt;/titles&gt;&lt;dates&gt;&lt;year&gt;2016&lt;/year&gt;&lt;/dates&gt;&lt;publisher&gt;FluxNet; Universidad de Granada&lt;/publisher&gt;&lt;urls&gt;&lt;/urls&gt;&lt;/record&gt;&lt;/Cite&gt;&lt;/EndNote&gt;</w:instrTex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separate"/>
            </w:r>
            <w:r w:rsidRPr="00ED7E98">
              <w:rPr>
                <w:rFonts w:ascii="Times New Roman" w:eastAsia="等线" w:hAnsi="Times New Roman" w:cs="Times New Roman"/>
                <w:noProof/>
                <w:color w:val="000000" w:themeColor="text1"/>
                <w:sz w:val="24"/>
                <w:szCs w:val="24"/>
                <w:vertAlign w:val="superscript"/>
              </w:rPr>
              <w:t>73</w: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end"/>
            </w:r>
          </w:p>
        </w:tc>
      </w:tr>
      <w:tr w:rsidR="009B1446" w:rsidRPr="00ED7E98" w14:paraId="279F80C2" w14:textId="77777777" w:rsidTr="00E942B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6" w:type="pct"/>
            <w:tcBorders>
              <w:right w:val="none" w:sz="0" w:space="0" w:color="auto"/>
            </w:tcBorders>
            <w:noWrap/>
          </w:tcPr>
          <w:p w14:paraId="2CABD1FC" w14:textId="77777777" w:rsidR="00C65782" w:rsidRPr="00AE58F2" w:rsidRDefault="00C65782" w:rsidP="00AC1DFD">
            <w:pPr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</w:pPr>
            <w:r w:rsidRPr="00AE58F2">
              <w:rPr>
                <w:rFonts w:ascii="Times New Roman" w:eastAsia="等线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  <w:t>ES-LJu</w:t>
            </w:r>
          </w:p>
        </w:tc>
        <w:tc>
          <w:tcPr>
            <w:tcW w:w="736" w:type="pct"/>
            <w:tcBorders>
              <w:left w:val="nil"/>
            </w:tcBorders>
            <w:noWrap/>
          </w:tcPr>
          <w:p w14:paraId="56A36DB0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OSH</w:t>
            </w:r>
          </w:p>
        </w:tc>
        <w:tc>
          <w:tcPr>
            <w:tcW w:w="756" w:type="pct"/>
            <w:noWrap/>
          </w:tcPr>
          <w:p w14:paraId="56B3DB2B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Dry</w:t>
            </w:r>
          </w:p>
        </w:tc>
        <w:tc>
          <w:tcPr>
            <w:tcW w:w="665" w:type="pct"/>
            <w:noWrap/>
          </w:tcPr>
          <w:p w14:paraId="4CEBDF7B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36.92659</w:t>
            </w:r>
          </w:p>
        </w:tc>
        <w:tc>
          <w:tcPr>
            <w:tcW w:w="723" w:type="pct"/>
            <w:noWrap/>
          </w:tcPr>
          <w:p w14:paraId="0FE949E1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-2.75212</w:t>
            </w:r>
          </w:p>
        </w:tc>
        <w:tc>
          <w:tcPr>
            <w:tcW w:w="722" w:type="pct"/>
          </w:tcPr>
          <w:p w14:paraId="03C3E833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22" w:type="pct"/>
          </w:tcPr>
          <w:p w14:paraId="0DAFAD7E" w14:textId="28F5A189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begin"/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instrText xml:space="preserve"> ADDIN EN.CITE &lt;EndNote&gt;&lt;Cite&gt;&lt;Author&gt;Cañete&lt;/Author&gt;&lt;Year&gt;2016&lt;/Year&gt;&lt;RecNum&gt;1944&lt;/RecNum&gt;&lt;DisplayText&gt;&lt;style face="superscript"&gt;74&lt;/style&gt;&lt;/DisplayText&gt;&lt;record&gt;&lt;rec-number&gt;1944&lt;/rec-number&gt;&lt;foreign-keys&gt;&lt;key app="EN" db-id="2vve2txzx5vvfkez0spvw5dbp0wwzxpfvf20" timestamp="1722868878"&gt;1944&lt;/key&gt;&lt;/foreign-keys&gt;&lt;ref-type name="Report"&gt;27&lt;/ref-type&gt;&lt;contributors&gt;&lt;authors&gt;&lt;author&gt;Cañete, Erique Pérez Sánchez&lt;/author&gt;&lt;author&gt;Ortiz, Penélope Serrano&lt;/author&gt;&lt;author&gt;Jiménez, Mª&lt;/author&gt;&lt;author&gt;Poveda, Francisco Domingo&lt;/author&gt;&lt;author&gt;Priego, Oscar Pérez&lt;/author&gt;&lt;author&gt;Ballesteros, Ana López&lt;/author&gt;&lt;author&gt;Kowalski, Andrew S&lt;/author&gt;&lt;/authors&gt;&lt;/contributors&gt;&lt;titles&gt;&lt;title&gt;FLUXNET2015 ES-LJu Llano de los Juanes&lt;/title&gt;&lt;/titles&gt;&lt;dates&gt;&lt;year&gt;2016&lt;/year&gt;&lt;/dates&gt;&lt;publisher&gt;FluxNet; University of Granada&lt;/publisher&gt;&lt;urls&gt;&lt;/urls&gt;&lt;/record&gt;&lt;/Cite&gt;&lt;/EndNote&gt;</w:instrTex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separate"/>
            </w:r>
            <w:r w:rsidRPr="00ED7E98">
              <w:rPr>
                <w:rFonts w:ascii="Times New Roman" w:eastAsia="等线" w:hAnsi="Times New Roman" w:cs="Times New Roman"/>
                <w:noProof/>
                <w:color w:val="000000" w:themeColor="text1"/>
                <w:sz w:val="24"/>
                <w:szCs w:val="24"/>
                <w:vertAlign w:val="superscript"/>
              </w:rPr>
              <w:t>74</w: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end"/>
            </w:r>
          </w:p>
        </w:tc>
      </w:tr>
      <w:tr w:rsidR="00E4097E" w:rsidRPr="00ED7E98" w14:paraId="627D3CA0" w14:textId="77777777" w:rsidTr="00E942B4">
        <w:trPr>
          <w:trHeight w:val="2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6" w:type="pct"/>
            <w:tcBorders>
              <w:right w:val="none" w:sz="0" w:space="0" w:color="auto"/>
            </w:tcBorders>
            <w:noWrap/>
          </w:tcPr>
          <w:p w14:paraId="2D1B5EFB" w14:textId="77777777" w:rsidR="00C65782" w:rsidRPr="00AE58F2" w:rsidRDefault="00C65782" w:rsidP="00AC1DFD">
            <w:pPr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</w:pPr>
            <w:r w:rsidRPr="00AE58F2">
              <w:rPr>
                <w:rFonts w:ascii="Times New Roman" w:eastAsia="等线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  <w:t>FI-Hyy</w:t>
            </w:r>
          </w:p>
        </w:tc>
        <w:tc>
          <w:tcPr>
            <w:tcW w:w="736" w:type="pct"/>
            <w:tcBorders>
              <w:left w:val="nil"/>
            </w:tcBorders>
            <w:noWrap/>
          </w:tcPr>
          <w:p w14:paraId="0E17881F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ENF</w:t>
            </w:r>
          </w:p>
        </w:tc>
        <w:tc>
          <w:tcPr>
            <w:tcW w:w="756" w:type="pct"/>
            <w:noWrap/>
          </w:tcPr>
          <w:p w14:paraId="37CDC4EF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Continental</w:t>
            </w:r>
          </w:p>
        </w:tc>
        <w:tc>
          <w:tcPr>
            <w:tcW w:w="665" w:type="pct"/>
            <w:noWrap/>
          </w:tcPr>
          <w:p w14:paraId="6C08DD16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61.84741</w:t>
            </w:r>
          </w:p>
        </w:tc>
        <w:tc>
          <w:tcPr>
            <w:tcW w:w="723" w:type="pct"/>
            <w:noWrap/>
          </w:tcPr>
          <w:p w14:paraId="2B169426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24.29477</w:t>
            </w:r>
          </w:p>
        </w:tc>
        <w:tc>
          <w:tcPr>
            <w:tcW w:w="722" w:type="pct"/>
          </w:tcPr>
          <w:p w14:paraId="1C3E32B9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22" w:type="pct"/>
          </w:tcPr>
          <w:p w14:paraId="192CB089" w14:textId="093AC7BF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begin"/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instrText xml:space="preserve"> ADDIN EN.CITE &lt;EndNote&gt;&lt;Cite&gt;&lt;Author&gt;Mammarella&lt;/Author&gt;&lt;Year&gt;2016&lt;/Year&gt;&lt;RecNum&gt;1946&lt;/RecNum&gt;&lt;DisplayText&gt;&lt;style face="superscript"&gt;75&lt;/style&gt;&lt;/DisplayText&gt;&lt;record&gt;&lt;rec-number&gt;1946&lt;/rec-number&gt;&lt;foreign-keys&gt;&lt;key app="EN" db-id="2vve2txzx5vvfkez0spvw5dbp0wwzxpfvf20" timestamp="1722868984"&gt;1946&lt;/key&gt;&lt;/foreign-keys&gt;&lt;ref-type name="Report"&gt;27&lt;/ref-type&gt;&lt;contributors&gt;&lt;authors&gt;&lt;author&gt;Mammarella, Ivan&lt;/author&gt;&lt;author&gt;Vesala, Timo&lt;/author&gt;&lt;author&gt;Keronen, Petri&lt;/author&gt;&lt;author&gt;Kolari, Pasi&lt;/author&gt;&lt;author&gt;Launiainen, Samuli&lt;/author&gt;&lt;author&gt;Pumpanen, Jukka&lt;/author&gt;&lt;author&gt;Rannik, Üllar&lt;/author&gt;&lt;author&gt;Siivola, Erkki&lt;/author&gt;&lt;author&gt;Levula, Janne&lt;/author&gt;&lt;author&gt;Pohja, Toivo&lt;/author&gt;&lt;/authors&gt;&lt;/contributors&gt;&lt;titles&gt;&lt;title&gt;FLUXNET2015 FI-Hyy Hyytiala&lt;/title&gt;&lt;/titles&gt;&lt;dates&gt;&lt;year&gt;2016&lt;/year&gt;&lt;/dates&gt;&lt;publisher&gt;FluxNet; University of Helsinki&lt;/publisher&gt;&lt;urls&gt;&lt;/urls&gt;&lt;/record&gt;&lt;/Cite&gt;&lt;/EndNote&gt;</w:instrTex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separate"/>
            </w:r>
            <w:r w:rsidRPr="00ED7E98">
              <w:rPr>
                <w:rFonts w:ascii="Times New Roman" w:eastAsia="等线" w:hAnsi="Times New Roman" w:cs="Times New Roman"/>
                <w:noProof/>
                <w:color w:val="000000" w:themeColor="text1"/>
                <w:sz w:val="24"/>
                <w:szCs w:val="24"/>
                <w:vertAlign w:val="superscript"/>
              </w:rPr>
              <w:t>75</w: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end"/>
            </w:r>
          </w:p>
        </w:tc>
      </w:tr>
      <w:tr w:rsidR="009B1446" w:rsidRPr="00ED7E98" w14:paraId="7641D14B" w14:textId="77777777" w:rsidTr="00E942B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6" w:type="pct"/>
            <w:tcBorders>
              <w:right w:val="none" w:sz="0" w:space="0" w:color="auto"/>
            </w:tcBorders>
            <w:noWrap/>
          </w:tcPr>
          <w:p w14:paraId="798BC38D" w14:textId="77777777" w:rsidR="00C65782" w:rsidRPr="00AE58F2" w:rsidRDefault="00C65782" w:rsidP="00AC1DFD">
            <w:pPr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</w:pPr>
            <w:r w:rsidRPr="00AE58F2">
              <w:rPr>
                <w:rFonts w:ascii="Times New Roman" w:eastAsia="等线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  <w:t>FR-Gri</w:t>
            </w:r>
          </w:p>
        </w:tc>
        <w:tc>
          <w:tcPr>
            <w:tcW w:w="736" w:type="pct"/>
            <w:tcBorders>
              <w:left w:val="nil"/>
            </w:tcBorders>
            <w:noWrap/>
          </w:tcPr>
          <w:p w14:paraId="01D9FAFA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CRO</w:t>
            </w:r>
          </w:p>
        </w:tc>
        <w:tc>
          <w:tcPr>
            <w:tcW w:w="756" w:type="pct"/>
            <w:noWrap/>
          </w:tcPr>
          <w:p w14:paraId="227DFAF3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Temperate</w:t>
            </w:r>
          </w:p>
        </w:tc>
        <w:tc>
          <w:tcPr>
            <w:tcW w:w="665" w:type="pct"/>
            <w:noWrap/>
          </w:tcPr>
          <w:p w14:paraId="5611039C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48.84422</w:t>
            </w:r>
          </w:p>
        </w:tc>
        <w:tc>
          <w:tcPr>
            <w:tcW w:w="723" w:type="pct"/>
            <w:noWrap/>
          </w:tcPr>
          <w:p w14:paraId="65C46584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1.95191</w:t>
            </w:r>
          </w:p>
        </w:tc>
        <w:tc>
          <w:tcPr>
            <w:tcW w:w="722" w:type="pct"/>
          </w:tcPr>
          <w:p w14:paraId="3A775DBB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22" w:type="pct"/>
          </w:tcPr>
          <w:p w14:paraId="1053B48A" w14:textId="29C443C4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begin"/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instrText xml:space="preserve"> ADDIN EN.CITE &lt;EndNote&gt;&lt;Cite&gt;&lt;Author&gt;Buysse&lt;/Author&gt;&lt;Year&gt;2016&lt;/Year&gt;&lt;RecNum&gt;1951&lt;/RecNum&gt;&lt;DisplayText&gt;&lt;style face="superscript"&gt;76&lt;/style&gt;&lt;/DisplayText&gt;&lt;record&gt;&lt;rec-number&gt;1951&lt;/rec-number&gt;&lt;foreign-keys&gt;&lt;key app="EN" db-id="2vve2txzx5vvfkez0spvw5dbp0wwzxpfvf20" timestamp="1722869115"&gt;1951&lt;/key&gt;&lt;/foreign-keys&gt;&lt;ref-type name="Report"&gt;27&lt;/ref-type&gt;&lt;contributors&gt;&lt;authors&gt;&lt;author&gt;Buysse, Pauline&lt;/author&gt;&lt;author&gt;Durand, Brigitte&lt;/author&gt;&lt;author&gt;Gueudet, Jean-Christophe&lt;/author&gt;&lt;author&gt;Mascher, Nicolas&lt;/author&gt;&lt;author&gt;Larmanou, Eric&lt;/author&gt;&lt;author&gt;Cellier, Pierre&lt;/author&gt;&lt;author&gt;Loubet, Benjamin&lt;/author&gt;&lt;/authors&gt;&lt;/contributors&gt;&lt;titles&gt;&lt;title&gt;FLUXNET2015 FR-Gri Grignon&lt;/title&gt;&lt;/titles&gt;&lt;dates&gt;&lt;year&gt;2016&lt;/year&gt;&lt;/dates&gt;&lt;publisher&gt;FluxNet; French National Institute for Agricultural Research&lt;/publisher&gt;&lt;urls&gt;&lt;/urls&gt;&lt;/record&gt;&lt;/Cite&gt;&lt;/EndNote&gt;</w:instrTex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separate"/>
            </w:r>
            <w:r w:rsidRPr="00ED7E98">
              <w:rPr>
                <w:rFonts w:ascii="Times New Roman" w:eastAsia="等线" w:hAnsi="Times New Roman" w:cs="Times New Roman"/>
                <w:noProof/>
                <w:color w:val="000000" w:themeColor="text1"/>
                <w:sz w:val="24"/>
                <w:szCs w:val="24"/>
                <w:vertAlign w:val="superscript"/>
              </w:rPr>
              <w:t>76</w: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end"/>
            </w:r>
          </w:p>
        </w:tc>
      </w:tr>
      <w:tr w:rsidR="00E4097E" w:rsidRPr="00ED7E98" w14:paraId="3F66E30B" w14:textId="77777777" w:rsidTr="00E942B4">
        <w:trPr>
          <w:trHeight w:val="2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6" w:type="pct"/>
            <w:tcBorders>
              <w:right w:val="none" w:sz="0" w:space="0" w:color="auto"/>
            </w:tcBorders>
            <w:noWrap/>
          </w:tcPr>
          <w:p w14:paraId="56072F2B" w14:textId="77777777" w:rsidR="00C65782" w:rsidRPr="00AE58F2" w:rsidRDefault="00C65782" w:rsidP="00AC1DFD">
            <w:pPr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</w:pPr>
            <w:r w:rsidRPr="00AE58F2">
              <w:rPr>
                <w:rFonts w:ascii="Times New Roman" w:eastAsia="等线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  <w:t>FR-LBr</w:t>
            </w:r>
          </w:p>
        </w:tc>
        <w:tc>
          <w:tcPr>
            <w:tcW w:w="736" w:type="pct"/>
            <w:tcBorders>
              <w:left w:val="nil"/>
            </w:tcBorders>
            <w:noWrap/>
          </w:tcPr>
          <w:p w14:paraId="6CA96773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ENF</w:t>
            </w:r>
          </w:p>
        </w:tc>
        <w:tc>
          <w:tcPr>
            <w:tcW w:w="756" w:type="pct"/>
            <w:noWrap/>
          </w:tcPr>
          <w:p w14:paraId="39F29705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Temperate</w:t>
            </w:r>
          </w:p>
        </w:tc>
        <w:tc>
          <w:tcPr>
            <w:tcW w:w="665" w:type="pct"/>
            <w:noWrap/>
          </w:tcPr>
          <w:p w14:paraId="2A98788E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44.71711</w:t>
            </w:r>
          </w:p>
        </w:tc>
        <w:tc>
          <w:tcPr>
            <w:tcW w:w="723" w:type="pct"/>
            <w:noWrap/>
          </w:tcPr>
          <w:p w14:paraId="36559BFB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-0.7693</w:t>
            </w:r>
          </w:p>
        </w:tc>
        <w:tc>
          <w:tcPr>
            <w:tcW w:w="722" w:type="pct"/>
          </w:tcPr>
          <w:p w14:paraId="0D4DAF19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22" w:type="pct"/>
          </w:tcPr>
          <w:p w14:paraId="78430D6C" w14:textId="3069D2AF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begin"/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instrText xml:space="preserve"> ADDIN EN.CITE &lt;EndNote&gt;&lt;Cite&gt;&lt;Author&gt;Berbigier&lt;/Author&gt;&lt;Year&gt;2016&lt;/Year&gt;&lt;RecNum&gt;1952&lt;/RecNum&gt;&lt;DisplayText&gt;&lt;style face="superscript"&gt;77&lt;/style&gt;&lt;/DisplayText&gt;&lt;record&gt;&lt;rec-number&gt;1952&lt;/rec-number&gt;&lt;foreign-keys&gt;&lt;key app="EN" db-id="2vve2txzx5vvfkez0spvw5dbp0wwzxpfvf20" timestamp="1722869162"&gt;1952&lt;/key&gt;&lt;/foreign-keys&gt;&lt;ref-type name="Report"&gt;27&lt;/ref-type&gt;&lt;contributors&gt;&lt;authors&gt;&lt;author&gt;Berbigier, Paul&lt;/author&gt;&lt;author&gt;Loustau, Denis&lt;/author&gt;&lt;author&gt;Bonnefond, Jean Marc&lt;/author&gt;&lt;author&gt;Bosc, Alexandre&lt;/author&gt;&lt;author&gt;Trichet, Pierre&lt;/author&gt;&lt;/authors&gt;&lt;/contributors&gt;&lt;titles&gt;&lt;title&gt;FLUXNET2015 FR-LBr Le Bray&lt;/title&gt;&lt;/titles&gt;&lt;dates&gt;&lt;year&gt;2016&lt;/year&gt;&lt;/dates&gt;&lt;publisher&gt;FluxNet; INRA-UMR ISPA&lt;/publisher&gt;&lt;urls&gt;&lt;/urls&gt;&lt;/record&gt;&lt;/Cite&gt;&lt;/EndNote&gt;</w:instrTex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separate"/>
            </w:r>
            <w:r w:rsidRPr="00ED7E98">
              <w:rPr>
                <w:rFonts w:ascii="Times New Roman" w:eastAsia="等线" w:hAnsi="Times New Roman" w:cs="Times New Roman"/>
                <w:noProof/>
                <w:color w:val="000000" w:themeColor="text1"/>
                <w:sz w:val="24"/>
                <w:szCs w:val="24"/>
                <w:vertAlign w:val="superscript"/>
              </w:rPr>
              <w:t>77</w: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end"/>
            </w:r>
          </w:p>
        </w:tc>
      </w:tr>
      <w:tr w:rsidR="009B1446" w:rsidRPr="00ED7E98" w14:paraId="71C07E57" w14:textId="77777777" w:rsidTr="00E942B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6" w:type="pct"/>
            <w:tcBorders>
              <w:right w:val="none" w:sz="0" w:space="0" w:color="auto"/>
            </w:tcBorders>
            <w:noWrap/>
          </w:tcPr>
          <w:p w14:paraId="6920EBBE" w14:textId="77777777" w:rsidR="00C65782" w:rsidRPr="00AE58F2" w:rsidRDefault="00C65782" w:rsidP="00AC1DFD">
            <w:pPr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</w:pPr>
            <w:r w:rsidRPr="00AE58F2">
              <w:rPr>
                <w:rFonts w:ascii="Times New Roman" w:eastAsia="等线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  <w:t>IT-BCi</w:t>
            </w:r>
          </w:p>
        </w:tc>
        <w:tc>
          <w:tcPr>
            <w:tcW w:w="736" w:type="pct"/>
            <w:tcBorders>
              <w:left w:val="nil"/>
            </w:tcBorders>
            <w:noWrap/>
          </w:tcPr>
          <w:p w14:paraId="2F00D48E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CRO</w:t>
            </w:r>
          </w:p>
        </w:tc>
        <w:tc>
          <w:tcPr>
            <w:tcW w:w="756" w:type="pct"/>
            <w:noWrap/>
          </w:tcPr>
          <w:p w14:paraId="4DE72114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Temperate</w:t>
            </w:r>
          </w:p>
        </w:tc>
        <w:tc>
          <w:tcPr>
            <w:tcW w:w="665" w:type="pct"/>
            <w:noWrap/>
          </w:tcPr>
          <w:p w14:paraId="36ECDFC5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40.52375</w:t>
            </w:r>
          </w:p>
        </w:tc>
        <w:tc>
          <w:tcPr>
            <w:tcW w:w="723" w:type="pct"/>
            <w:noWrap/>
          </w:tcPr>
          <w:p w14:paraId="38516ACC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14.95744</w:t>
            </w:r>
          </w:p>
        </w:tc>
        <w:tc>
          <w:tcPr>
            <w:tcW w:w="722" w:type="pct"/>
          </w:tcPr>
          <w:p w14:paraId="267AF2F8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22" w:type="pct"/>
          </w:tcPr>
          <w:p w14:paraId="55C7EC49" w14:textId="2CA63045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begin"/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instrText xml:space="preserve"> ADDIN EN.CITE &lt;EndNote&gt;&lt;Cite&gt;&lt;Author&gt;Magliulo&lt;/Author&gt;&lt;Year&gt;2016&lt;/Year&gt;&lt;RecNum&gt;1957&lt;/RecNum&gt;&lt;DisplayText&gt;&lt;style face="superscript"&gt;78&lt;/style&gt;&lt;/DisplayText&gt;&lt;record&gt;&lt;rec-number&gt;1957&lt;/rec-number&gt;&lt;foreign-keys&gt;&lt;key app="EN" db-id="2vve2txzx5vvfkez0spvw5dbp0wwzxpfvf20" timestamp="1722869294"&gt;1957&lt;/key&gt;&lt;/foreign-keys&gt;&lt;ref-type name="Report"&gt;27&lt;/ref-type&gt;&lt;contributors&gt;&lt;authors&gt;&lt;author&gt;Magliulo, Vincenzo&lt;/author&gt;&lt;author&gt;Di Tommasi, Paul&lt;/author&gt;&lt;author&gt;Famulari, Daniela&lt;/author&gt;&lt;author&gt;Gasbarra, Daniele&lt;/author&gt;&lt;author&gt;Vitale, Luca&lt;/author&gt;&lt;author&gt;Manco, Antonio&lt;/author&gt;&lt;author&gt;di Matteo, Ferdinando&lt;/author&gt;&lt;author&gt;Esposito, Andrea&lt;/author&gt;&lt;author&gt;Tosca, Maurizio&lt;/author&gt;&lt;/authors&gt;&lt;/contributors&gt;&lt;titles&gt;&lt;title&gt;FLUXNET2015 IT-BCi Borgo Cioffi&lt;/title&gt;&lt;/titles&gt;&lt;dates&gt;&lt;year&gt;2016&lt;/year&gt;&lt;/dates&gt;&lt;publisher&gt;FluxNet; CNR ISAFOM&lt;/publisher&gt;&lt;urls&gt;&lt;/urls&gt;&lt;/record&gt;&lt;/Cite&gt;&lt;/EndNote&gt;</w:instrTex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separate"/>
            </w:r>
            <w:r w:rsidRPr="00ED7E98">
              <w:rPr>
                <w:rFonts w:ascii="Times New Roman" w:eastAsia="等线" w:hAnsi="Times New Roman" w:cs="Times New Roman"/>
                <w:noProof/>
                <w:color w:val="000000" w:themeColor="text1"/>
                <w:sz w:val="24"/>
                <w:szCs w:val="24"/>
                <w:vertAlign w:val="superscript"/>
              </w:rPr>
              <w:t>78</w: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end"/>
            </w:r>
          </w:p>
        </w:tc>
      </w:tr>
      <w:tr w:rsidR="00E4097E" w:rsidRPr="00ED7E98" w14:paraId="05DA5D2B" w14:textId="77777777" w:rsidTr="00E942B4">
        <w:trPr>
          <w:trHeight w:val="2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6" w:type="pct"/>
            <w:tcBorders>
              <w:right w:val="none" w:sz="0" w:space="0" w:color="auto"/>
            </w:tcBorders>
            <w:noWrap/>
          </w:tcPr>
          <w:p w14:paraId="00BBB6F0" w14:textId="77777777" w:rsidR="00C65782" w:rsidRPr="00AE58F2" w:rsidRDefault="00C65782" w:rsidP="00AC1DFD">
            <w:pPr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</w:pPr>
            <w:r w:rsidRPr="00AE58F2">
              <w:rPr>
                <w:rFonts w:ascii="Times New Roman" w:eastAsia="等线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  <w:t>IT-CA1</w:t>
            </w:r>
          </w:p>
        </w:tc>
        <w:tc>
          <w:tcPr>
            <w:tcW w:w="736" w:type="pct"/>
            <w:tcBorders>
              <w:left w:val="nil"/>
            </w:tcBorders>
            <w:noWrap/>
          </w:tcPr>
          <w:p w14:paraId="3C65B4E2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DBF</w:t>
            </w:r>
          </w:p>
        </w:tc>
        <w:tc>
          <w:tcPr>
            <w:tcW w:w="756" w:type="pct"/>
            <w:noWrap/>
          </w:tcPr>
          <w:p w14:paraId="24D91593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Temperate</w:t>
            </w:r>
          </w:p>
        </w:tc>
        <w:tc>
          <w:tcPr>
            <w:tcW w:w="665" w:type="pct"/>
            <w:noWrap/>
          </w:tcPr>
          <w:p w14:paraId="371D74AE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42.38041</w:t>
            </w:r>
          </w:p>
        </w:tc>
        <w:tc>
          <w:tcPr>
            <w:tcW w:w="723" w:type="pct"/>
            <w:noWrap/>
          </w:tcPr>
          <w:p w14:paraId="00120D9C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12.02656</w:t>
            </w:r>
          </w:p>
        </w:tc>
        <w:tc>
          <w:tcPr>
            <w:tcW w:w="722" w:type="pct"/>
          </w:tcPr>
          <w:p w14:paraId="4FA0B758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22" w:type="pct"/>
          </w:tcPr>
          <w:p w14:paraId="63A6821C" w14:textId="7A3CB758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begin"/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instrText xml:space="preserve"> ADDIN EN.CITE &lt;EndNote&gt;&lt;Cite&gt;&lt;Author&gt;Sabbatini&lt;/Author&gt;&lt;Year&gt;2016&lt;/Year&gt;&lt;RecNum&gt;1958&lt;/RecNum&gt;&lt;DisplayText&gt;&lt;style face="superscript"&gt;79&lt;/style&gt;&lt;/DisplayText&gt;&lt;record&gt;&lt;rec-number&gt;1958&lt;/rec-number&gt;&lt;foreign-keys&gt;&lt;key app="EN" db-id="2vve2txzx5vvfkez0spvw5dbp0wwzxpfvf20" timestamp="1722869370"&gt;1958&lt;/key&gt;&lt;/foreign-keys&gt;&lt;ref-type name="Report"&gt;27&lt;/ref-type&gt;&lt;contributors&gt;&lt;authors&gt;&lt;author&gt;Sabbatini, Simone&lt;/author&gt;&lt;author&gt;Arriga, Nicola&lt;/author&gt;&lt;author&gt;Papale, Dario&lt;/author&gt;&lt;author&gt;Tomassucci, Michele&lt;/author&gt;&lt;author&gt;Boschi, Alessio&lt;/author&gt;&lt;/authors&gt;&lt;/contributors&gt;&lt;titles&gt;&lt;title&gt;FLUXNET2015 IT-CA1 Castel d&amp;apos;Asso 1&lt;/title&gt;&lt;/titles&gt;&lt;dates&gt;&lt;year&gt;2016&lt;/year&gt;&lt;/dates&gt;&lt;publisher&gt;FluxNet; University of Tuscia-Vietrbo&lt;/publisher&gt;&lt;urls&gt;&lt;/urls&gt;&lt;/record&gt;&lt;/Cite&gt;&lt;/EndNote&gt;</w:instrTex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separate"/>
            </w:r>
            <w:r w:rsidRPr="00ED7E98">
              <w:rPr>
                <w:rFonts w:ascii="Times New Roman" w:eastAsia="等线" w:hAnsi="Times New Roman" w:cs="Times New Roman"/>
                <w:noProof/>
                <w:color w:val="000000" w:themeColor="text1"/>
                <w:sz w:val="24"/>
                <w:szCs w:val="24"/>
                <w:vertAlign w:val="superscript"/>
              </w:rPr>
              <w:t>79</w: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end"/>
            </w:r>
          </w:p>
        </w:tc>
      </w:tr>
      <w:tr w:rsidR="009B1446" w:rsidRPr="00ED7E98" w14:paraId="6A308B35" w14:textId="77777777" w:rsidTr="00E942B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6" w:type="pct"/>
            <w:tcBorders>
              <w:right w:val="none" w:sz="0" w:space="0" w:color="auto"/>
            </w:tcBorders>
            <w:noWrap/>
          </w:tcPr>
          <w:p w14:paraId="2534EACD" w14:textId="77777777" w:rsidR="00C65782" w:rsidRPr="00AE58F2" w:rsidRDefault="00C65782" w:rsidP="00AC1DFD">
            <w:pPr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</w:pPr>
            <w:r w:rsidRPr="00AE58F2">
              <w:rPr>
                <w:rFonts w:ascii="Times New Roman" w:eastAsia="等线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  <w:t>IT-CA2</w:t>
            </w:r>
          </w:p>
        </w:tc>
        <w:tc>
          <w:tcPr>
            <w:tcW w:w="736" w:type="pct"/>
            <w:tcBorders>
              <w:left w:val="nil"/>
            </w:tcBorders>
            <w:noWrap/>
          </w:tcPr>
          <w:p w14:paraId="7A208C71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CRO</w:t>
            </w:r>
          </w:p>
        </w:tc>
        <w:tc>
          <w:tcPr>
            <w:tcW w:w="756" w:type="pct"/>
            <w:noWrap/>
          </w:tcPr>
          <w:p w14:paraId="4DB8C050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Temperate</w:t>
            </w:r>
          </w:p>
        </w:tc>
        <w:tc>
          <w:tcPr>
            <w:tcW w:w="665" w:type="pct"/>
            <w:noWrap/>
          </w:tcPr>
          <w:p w14:paraId="43B6A13E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42.37722</w:t>
            </w:r>
          </w:p>
        </w:tc>
        <w:tc>
          <w:tcPr>
            <w:tcW w:w="723" w:type="pct"/>
            <w:noWrap/>
          </w:tcPr>
          <w:p w14:paraId="50549BBE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12.02604</w:t>
            </w:r>
          </w:p>
        </w:tc>
        <w:tc>
          <w:tcPr>
            <w:tcW w:w="722" w:type="pct"/>
          </w:tcPr>
          <w:p w14:paraId="58E7A828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22" w:type="pct"/>
          </w:tcPr>
          <w:p w14:paraId="4A2AE218" w14:textId="58FDA3F8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begin"/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instrText xml:space="preserve"> ADDIN EN.CITE &lt;EndNote&gt;&lt;Cite&gt;&lt;Author&gt;Sabbatini&lt;/Author&gt;&lt;Year&gt;2016&lt;/Year&gt;&lt;RecNum&gt;1959&lt;/RecNum&gt;&lt;DisplayText&gt;&lt;style face="superscript"&gt;80&lt;/style&gt;&lt;/DisplayText&gt;&lt;record&gt;&lt;rec-number&gt;1959&lt;/rec-number&gt;&lt;foreign-keys&gt;&lt;key app="EN" db-id="2vve2txzx5vvfkez0spvw5dbp0wwzxpfvf20" timestamp="1722869827"&gt;1959&lt;/key&gt;&lt;/foreign-keys&gt;&lt;ref-type name="Report"&gt;27&lt;/ref-type&gt;&lt;contributors&gt;&lt;authors&gt;&lt;author&gt;Sabbatini, Simone&lt;/author&gt;&lt;author&gt;Arriga, Nicola&lt;/author&gt;&lt;author&gt;Gioli, Beniamino&lt;/author&gt;&lt;author&gt;Papale, Dario&lt;/author&gt;&lt;author&gt;Tomassucci, Michele&lt;/author&gt;&lt;author&gt;Boschi, Alessio&lt;/author&gt;&lt;/authors&gt;&lt;/contributors&gt;&lt;titles&gt;&lt;title&gt;FLUXNET2015 IT-CA2 Castel d&amp;apos;Asso 2&lt;/title&gt;&lt;/titles&gt;&lt;dates&gt;&lt;year&gt;2016&lt;/year&gt;&lt;/dates&gt;&lt;publisher&gt;FluxNet; CNR IBIMET; University of Tuscia-Vietrbo&lt;/publisher&gt;&lt;urls&gt;&lt;/urls&gt;&lt;/record&gt;&lt;/Cite&gt;&lt;/EndNote&gt;</w:instrTex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separate"/>
            </w:r>
            <w:r w:rsidRPr="00ED7E98">
              <w:rPr>
                <w:rFonts w:ascii="Times New Roman" w:eastAsia="等线" w:hAnsi="Times New Roman" w:cs="Times New Roman"/>
                <w:noProof/>
                <w:color w:val="000000" w:themeColor="text1"/>
                <w:sz w:val="24"/>
                <w:szCs w:val="24"/>
                <w:vertAlign w:val="superscript"/>
              </w:rPr>
              <w:t>80</w: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end"/>
            </w:r>
          </w:p>
        </w:tc>
      </w:tr>
      <w:tr w:rsidR="00E4097E" w:rsidRPr="00ED7E98" w14:paraId="329C58BC" w14:textId="77777777" w:rsidTr="00E942B4">
        <w:trPr>
          <w:trHeight w:val="2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6" w:type="pct"/>
            <w:tcBorders>
              <w:right w:val="none" w:sz="0" w:space="0" w:color="auto"/>
            </w:tcBorders>
            <w:noWrap/>
          </w:tcPr>
          <w:p w14:paraId="63595DF2" w14:textId="77777777" w:rsidR="00C65782" w:rsidRPr="00AE58F2" w:rsidRDefault="00C65782" w:rsidP="00AC1DFD">
            <w:pPr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</w:pPr>
            <w:r w:rsidRPr="00AE58F2">
              <w:rPr>
                <w:rFonts w:ascii="Times New Roman" w:eastAsia="等线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  <w:t>IT-CA3</w:t>
            </w:r>
          </w:p>
        </w:tc>
        <w:tc>
          <w:tcPr>
            <w:tcW w:w="736" w:type="pct"/>
            <w:tcBorders>
              <w:left w:val="nil"/>
            </w:tcBorders>
            <w:noWrap/>
          </w:tcPr>
          <w:p w14:paraId="76760A1E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DBF</w:t>
            </w:r>
          </w:p>
        </w:tc>
        <w:tc>
          <w:tcPr>
            <w:tcW w:w="756" w:type="pct"/>
            <w:noWrap/>
          </w:tcPr>
          <w:p w14:paraId="296F0EBF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Temperate</w:t>
            </w:r>
          </w:p>
        </w:tc>
        <w:tc>
          <w:tcPr>
            <w:tcW w:w="665" w:type="pct"/>
            <w:noWrap/>
          </w:tcPr>
          <w:p w14:paraId="249573F4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42.38</w:t>
            </w:r>
          </w:p>
        </w:tc>
        <w:tc>
          <w:tcPr>
            <w:tcW w:w="723" w:type="pct"/>
            <w:noWrap/>
          </w:tcPr>
          <w:p w14:paraId="148E24D2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12.0222</w:t>
            </w:r>
          </w:p>
        </w:tc>
        <w:tc>
          <w:tcPr>
            <w:tcW w:w="722" w:type="pct"/>
          </w:tcPr>
          <w:p w14:paraId="2C274337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22" w:type="pct"/>
          </w:tcPr>
          <w:p w14:paraId="794A4DEC" w14:textId="5CE05F1E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begin"/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instrText xml:space="preserve"> ADDIN EN.CITE &lt;EndNote&gt;&lt;Cite&gt;&lt;Author&gt;Sabbatini&lt;/Author&gt;&lt;Year&gt;2016&lt;/Year&gt;&lt;RecNum&gt;1960&lt;/RecNum&gt;&lt;DisplayText&gt;&lt;style face="superscript"&gt;81&lt;/style&gt;&lt;/DisplayText&gt;&lt;record&gt;&lt;rec-number&gt;1960&lt;/rec-number&gt;&lt;foreign-keys&gt;&lt;key app="EN" db-id="2vve2txzx5vvfkez0spvw5dbp0wwzxpfvf20" timestamp="1722870120"&gt;1960&lt;/key&gt;&lt;/foreign-keys&gt;&lt;ref-type name="Report"&gt;27&lt;/ref-type&gt;&lt;contributors&gt;&lt;authors&gt;&lt;author&gt;Sabbatini, Simone&lt;/author&gt;&lt;author&gt;Arriga, Nicola&lt;/author&gt;&lt;author&gt;Matteucci, Giorgio&lt;/author&gt;&lt;author&gt;Papale, Dario&lt;/author&gt;&lt;author&gt;Boschi, Alessio&lt;/author&gt;&lt;author&gt;Tomassucci, Michele&lt;/author&gt;&lt;/authors&gt;&lt;/contributors&gt;&lt;titles&gt;&lt;title&gt;FLUXNET2015 IT-CA3 Castel d&amp;apos;Asso 3&lt;/title&gt;&lt;/titles&gt;&lt;dates&gt;&lt;year&gt;2016&lt;/year&gt;&lt;/dates&gt;&lt;publisher&gt;FluxNet; University of Tuscia-Vietrbo; CNR IBAF&lt;/publisher&gt;&lt;urls&gt;&lt;/urls&gt;&lt;/record&gt;&lt;/Cite&gt;&lt;/EndNote&gt;</w:instrTex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separate"/>
            </w:r>
            <w:r w:rsidRPr="00ED7E98">
              <w:rPr>
                <w:rFonts w:ascii="Times New Roman" w:eastAsia="等线" w:hAnsi="Times New Roman" w:cs="Times New Roman"/>
                <w:noProof/>
                <w:color w:val="000000" w:themeColor="text1"/>
                <w:sz w:val="24"/>
                <w:szCs w:val="24"/>
                <w:vertAlign w:val="superscript"/>
              </w:rPr>
              <w:t>81</w: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end"/>
            </w:r>
          </w:p>
        </w:tc>
      </w:tr>
      <w:tr w:rsidR="009B1446" w:rsidRPr="00ED7E98" w14:paraId="08ED2970" w14:textId="77777777" w:rsidTr="00E942B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6" w:type="pct"/>
            <w:tcBorders>
              <w:right w:val="none" w:sz="0" w:space="0" w:color="auto"/>
            </w:tcBorders>
            <w:noWrap/>
          </w:tcPr>
          <w:p w14:paraId="330503D5" w14:textId="77777777" w:rsidR="00C65782" w:rsidRPr="00AE58F2" w:rsidRDefault="00C65782" w:rsidP="00AC1DFD">
            <w:pPr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</w:pPr>
            <w:r w:rsidRPr="00AE58F2">
              <w:rPr>
                <w:rFonts w:ascii="Times New Roman" w:eastAsia="等线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  <w:t>IT-Col</w:t>
            </w:r>
          </w:p>
        </w:tc>
        <w:tc>
          <w:tcPr>
            <w:tcW w:w="736" w:type="pct"/>
            <w:tcBorders>
              <w:left w:val="nil"/>
            </w:tcBorders>
            <w:noWrap/>
          </w:tcPr>
          <w:p w14:paraId="6270CC8E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DBF</w:t>
            </w:r>
          </w:p>
        </w:tc>
        <w:tc>
          <w:tcPr>
            <w:tcW w:w="756" w:type="pct"/>
            <w:noWrap/>
          </w:tcPr>
          <w:p w14:paraId="1C645D0C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Temperate</w:t>
            </w:r>
          </w:p>
        </w:tc>
        <w:tc>
          <w:tcPr>
            <w:tcW w:w="665" w:type="pct"/>
            <w:noWrap/>
          </w:tcPr>
          <w:p w14:paraId="515259B1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41.84936</w:t>
            </w:r>
          </w:p>
        </w:tc>
        <w:tc>
          <w:tcPr>
            <w:tcW w:w="723" w:type="pct"/>
            <w:noWrap/>
          </w:tcPr>
          <w:p w14:paraId="5F47CE50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13.58814</w:t>
            </w:r>
          </w:p>
        </w:tc>
        <w:tc>
          <w:tcPr>
            <w:tcW w:w="722" w:type="pct"/>
          </w:tcPr>
          <w:p w14:paraId="60C2CC4B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22" w:type="pct"/>
          </w:tcPr>
          <w:p w14:paraId="2C245567" w14:textId="2287812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begin"/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instrText xml:space="preserve"> ADDIN EN.CITE &lt;EndNote&gt;&lt;Cite&gt;&lt;Author&gt;Matteucci&lt;/Author&gt;&lt;Year&gt;2016&lt;/Year&gt;&lt;RecNum&gt;1961&lt;/RecNum&gt;&lt;DisplayText&gt;&lt;style face="superscript"&gt;82&lt;/style&gt;&lt;/DisplayText&gt;&lt;record&gt;&lt;rec-number&gt;1961&lt;/rec-number&gt;&lt;foreign-keys&gt;&lt;key app="EN" db-id="2vve2txzx5vvfkez0spvw5dbp0wwzxpfvf20" timestamp="1722925091"&gt;1961&lt;/key&gt;&lt;/foreign-keys&gt;&lt;ref-type name="Report"&gt;27&lt;/ref-type&gt;&lt;contributors&gt;&lt;authors&gt;&lt;author&gt;Matteucci, Giorgio&lt;/author&gt;&lt;/authors&gt;&lt;/contributors&gt;&lt;titles&gt;&lt;title&gt;FLUXNET2015 IT-Col Collelongo&lt;/title&gt;&lt;/titles&gt;&lt;dates&gt;&lt;year&gt;2016&lt;/year&gt;&lt;/dates&gt;&lt;publisher&gt;FluxNet; Istituto di Ecologia e Idrologia Forestale CNR&lt;/publisher&gt;&lt;urls&gt;&lt;/urls&gt;&lt;/record&gt;&lt;/Cite&gt;&lt;/EndNote&gt;</w:instrTex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separate"/>
            </w:r>
            <w:r w:rsidRPr="00ED7E98">
              <w:rPr>
                <w:rFonts w:ascii="Times New Roman" w:eastAsia="等线" w:hAnsi="Times New Roman" w:cs="Times New Roman"/>
                <w:noProof/>
                <w:color w:val="000000" w:themeColor="text1"/>
                <w:sz w:val="24"/>
                <w:szCs w:val="24"/>
                <w:vertAlign w:val="superscript"/>
              </w:rPr>
              <w:t>82</w: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end"/>
            </w:r>
          </w:p>
        </w:tc>
      </w:tr>
      <w:tr w:rsidR="00E4097E" w:rsidRPr="00ED7E98" w14:paraId="49CE283B" w14:textId="77777777" w:rsidTr="00E942B4">
        <w:trPr>
          <w:trHeight w:val="2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6" w:type="pct"/>
            <w:tcBorders>
              <w:right w:val="none" w:sz="0" w:space="0" w:color="auto"/>
            </w:tcBorders>
            <w:noWrap/>
          </w:tcPr>
          <w:p w14:paraId="0D5B5913" w14:textId="77777777" w:rsidR="00C65782" w:rsidRPr="00AE58F2" w:rsidRDefault="00C65782" w:rsidP="00AC1DFD">
            <w:pPr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</w:pPr>
            <w:r w:rsidRPr="00AE58F2">
              <w:rPr>
                <w:rFonts w:ascii="Times New Roman" w:eastAsia="等线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  <w:t>IT-Cpz</w:t>
            </w:r>
          </w:p>
        </w:tc>
        <w:tc>
          <w:tcPr>
            <w:tcW w:w="736" w:type="pct"/>
            <w:tcBorders>
              <w:left w:val="nil"/>
            </w:tcBorders>
            <w:noWrap/>
          </w:tcPr>
          <w:p w14:paraId="0474E7E7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EBF</w:t>
            </w:r>
          </w:p>
        </w:tc>
        <w:tc>
          <w:tcPr>
            <w:tcW w:w="756" w:type="pct"/>
            <w:noWrap/>
          </w:tcPr>
          <w:p w14:paraId="13F12CA9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Temperate</w:t>
            </w:r>
          </w:p>
        </w:tc>
        <w:tc>
          <w:tcPr>
            <w:tcW w:w="665" w:type="pct"/>
            <w:noWrap/>
          </w:tcPr>
          <w:p w14:paraId="264B1B86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41.70525</w:t>
            </w:r>
          </w:p>
        </w:tc>
        <w:tc>
          <w:tcPr>
            <w:tcW w:w="723" w:type="pct"/>
            <w:noWrap/>
          </w:tcPr>
          <w:p w14:paraId="2A6BAC23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12.37611</w:t>
            </w:r>
          </w:p>
        </w:tc>
        <w:tc>
          <w:tcPr>
            <w:tcW w:w="722" w:type="pct"/>
          </w:tcPr>
          <w:p w14:paraId="7FB786FD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22" w:type="pct"/>
          </w:tcPr>
          <w:p w14:paraId="3EC294AB" w14:textId="1879199B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begin"/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instrText xml:space="preserve"> ADDIN EN.CITE &lt;EndNote&gt;&lt;Cite&gt;&lt;Author&gt;Valentini&lt;/Author&gt;&lt;Year&gt;2016&lt;/Year&gt;&lt;RecNum&gt;1963&lt;/RecNum&gt;&lt;DisplayText&gt;&lt;style face="superscript"&gt;83&lt;/style&gt;&lt;/DisplayText&gt;&lt;record&gt;&lt;rec-number&gt;1963&lt;/rec-number&gt;&lt;foreign-keys&gt;&lt;key app="EN" db-id="2vve2txzx5vvfkez0spvw5dbp0wwzxpfvf20" timestamp="1722925210"&gt;1963&lt;/key&gt;&lt;/foreign-keys&gt;&lt;ref-type name="Report"&gt;27&lt;/ref-type&gt;&lt;contributors&gt;&lt;authors&gt;&lt;author&gt;Valentini, Riccardo&lt;/author&gt;&lt;author&gt;Dore, Sabina&lt;/author&gt;&lt;author&gt;Mazzenga, Francesco&lt;/author&gt;&lt;author&gt;Sabbatini, Simone&lt;/author&gt;&lt;author&gt;Stefani, Paolo&lt;/author&gt;&lt;author&gt;Tirone, Giampiero&lt;/author&gt;&lt;author&gt;Papale, Dario&lt;/author&gt;&lt;/authors&gt;&lt;/contributors&gt;&lt;titles&gt;&lt;title&gt;FLUXNET2015 IT-Cpz Castelporziano&lt;/title&gt;&lt;/titles&gt;&lt;dates&gt;&lt;year&gt;2016&lt;/year&gt;&lt;/dates&gt;&lt;publisher&gt;FluxNet; University of Tuscia-Vietrbo&lt;/publisher&gt;&lt;urls&gt;&lt;/urls&gt;&lt;/record&gt;&lt;/Cite&gt;&lt;/EndNote&gt;</w:instrTex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separate"/>
            </w:r>
            <w:r w:rsidRPr="00ED7E98">
              <w:rPr>
                <w:rFonts w:ascii="Times New Roman" w:eastAsia="等线" w:hAnsi="Times New Roman" w:cs="Times New Roman"/>
                <w:noProof/>
                <w:color w:val="000000" w:themeColor="text1"/>
                <w:sz w:val="24"/>
                <w:szCs w:val="24"/>
                <w:vertAlign w:val="superscript"/>
              </w:rPr>
              <w:t>83</w: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end"/>
            </w:r>
          </w:p>
        </w:tc>
      </w:tr>
      <w:tr w:rsidR="009B1446" w:rsidRPr="00ED7E98" w14:paraId="1850FAC5" w14:textId="77777777" w:rsidTr="00E942B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6" w:type="pct"/>
            <w:tcBorders>
              <w:right w:val="none" w:sz="0" w:space="0" w:color="auto"/>
            </w:tcBorders>
            <w:noWrap/>
          </w:tcPr>
          <w:p w14:paraId="04EA3D8C" w14:textId="77777777" w:rsidR="00C65782" w:rsidRPr="00AE58F2" w:rsidRDefault="00C65782" w:rsidP="00AC1DFD">
            <w:pPr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</w:pPr>
            <w:r w:rsidRPr="00AE58F2">
              <w:rPr>
                <w:rFonts w:ascii="Times New Roman" w:eastAsia="等线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  <w:t>IT-Isp</w:t>
            </w:r>
          </w:p>
        </w:tc>
        <w:tc>
          <w:tcPr>
            <w:tcW w:w="736" w:type="pct"/>
            <w:tcBorders>
              <w:left w:val="nil"/>
            </w:tcBorders>
            <w:noWrap/>
          </w:tcPr>
          <w:p w14:paraId="2947DCBB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DBF</w:t>
            </w:r>
          </w:p>
        </w:tc>
        <w:tc>
          <w:tcPr>
            <w:tcW w:w="756" w:type="pct"/>
            <w:noWrap/>
          </w:tcPr>
          <w:p w14:paraId="44EBC69A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Continental</w:t>
            </w:r>
          </w:p>
        </w:tc>
        <w:tc>
          <w:tcPr>
            <w:tcW w:w="665" w:type="pct"/>
            <w:noWrap/>
          </w:tcPr>
          <w:p w14:paraId="242EE587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45.81264</w:t>
            </w:r>
          </w:p>
        </w:tc>
        <w:tc>
          <w:tcPr>
            <w:tcW w:w="723" w:type="pct"/>
            <w:noWrap/>
          </w:tcPr>
          <w:p w14:paraId="36282EE1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8.63358</w:t>
            </w:r>
          </w:p>
        </w:tc>
        <w:tc>
          <w:tcPr>
            <w:tcW w:w="722" w:type="pct"/>
          </w:tcPr>
          <w:p w14:paraId="3E9B487A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22" w:type="pct"/>
          </w:tcPr>
          <w:p w14:paraId="663848E2" w14:textId="46ED82A1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begin"/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instrText xml:space="preserve"> ADDIN EN.CITE &lt;EndNote&gt;&lt;Cite&gt;&lt;Author&gt;Gruening&lt;/Author&gt;&lt;Year&gt;2016&lt;/Year&gt;&lt;RecNum&gt;1964&lt;/RecNum&gt;&lt;DisplayText&gt;&lt;style face="superscript"&gt;84&lt;/style&gt;&lt;/DisplayText&gt;&lt;record&gt;&lt;rec-number&gt;1964&lt;/rec-number&gt;&lt;foreign-keys&gt;&lt;key app="EN" db-id="2vve2txzx5vvfkez0spvw5dbp0wwzxpfvf20" timestamp="1722925242"&gt;1964&lt;/key&gt;&lt;/foreign-keys&gt;&lt;ref-type name="Report"&gt;27&lt;/ref-type&gt;&lt;contributors&gt;&lt;authors&gt;&lt;author&gt;Gruening, Carsten&lt;/author&gt;&lt;author&gt;Goded, Ignacio&lt;/author&gt;&lt;author&gt;Cescatti, Alessandro&lt;/author&gt;&lt;author&gt;Pokorska, Olga&lt;/author&gt;&lt;/authors&gt;&lt;/contributors&gt;&lt;titles&gt;&lt;title&gt;FLUXNET2015 IT-Isp Ispra ABC-IS&lt;/title&gt;&lt;/titles&gt;&lt;dates&gt;&lt;year&gt;2016&lt;/year&gt;&lt;/dates&gt;&lt;publisher&gt;FluxNet; European Commission-Joint Research Centre&lt;/publisher&gt;&lt;urls&gt;&lt;/urls&gt;&lt;/record&gt;&lt;/Cite&gt;&lt;/EndNote&gt;</w:instrTex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separate"/>
            </w:r>
            <w:r w:rsidRPr="00ED7E98">
              <w:rPr>
                <w:rFonts w:ascii="Times New Roman" w:eastAsia="等线" w:hAnsi="Times New Roman" w:cs="Times New Roman"/>
                <w:noProof/>
                <w:color w:val="000000" w:themeColor="text1"/>
                <w:sz w:val="24"/>
                <w:szCs w:val="24"/>
                <w:vertAlign w:val="superscript"/>
              </w:rPr>
              <w:t>84</w: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end"/>
            </w:r>
          </w:p>
        </w:tc>
      </w:tr>
      <w:tr w:rsidR="00E4097E" w:rsidRPr="00ED7E98" w14:paraId="608C31EC" w14:textId="77777777" w:rsidTr="00E942B4">
        <w:trPr>
          <w:trHeight w:val="2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6" w:type="pct"/>
            <w:tcBorders>
              <w:right w:val="none" w:sz="0" w:space="0" w:color="auto"/>
            </w:tcBorders>
            <w:noWrap/>
          </w:tcPr>
          <w:p w14:paraId="75B103EC" w14:textId="77777777" w:rsidR="00C65782" w:rsidRPr="00AE58F2" w:rsidRDefault="00C65782" w:rsidP="00AC1DFD">
            <w:pPr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</w:pPr>
            <w:r w:rsidRPr="00AE58F2">
              <w:rPr>
                <w:rFonts w:ascii="Times New Roman" w:eastAsia="等线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  <w:t>IT-Lav</w:t>
            </w:r>
          </w:p>
        </w:tc>
        <w:tc>
          <w:tcPr>
            <w:tcW w:w="736" w:type="pct"/>
            <w:tcBorders>
              <w:left w:val="nil"/>
            </w:tcBorders>
            <w:noWrap/>
          </w:tcPr>
          <w:p w14:paraId="22F062F5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ENF</w:t>
            </w:r>
          </w:p>
        </w:tc>
        <w:tc>
          <w:tcPr>
            <w:tcW w:w="756" w:type="pct"/>
            <w:noWrap/>
          </w:tcPr>
          <w:p w14:paraId="7B110BF8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Temperate</w:t>
            </w:r>
          </w:p>
        </w:tc>
        <w:tc>
          <w:tcPr>
            <w:tcW w:w="665" w:type="pct"/>
            <w:noWrap/>
          </w:tcPr>
          <w:p w14:paraId="5805276C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45.9562</w:t>
            </w:r>
          </w:p>
        </w:tc>
        <w:tc>
          <w:tcPr>
            <w:tcW w:w="723" w:type="pct"/>
            <w:noWrap/>
          </w:tcPr>
          <w:p w14:paraId="58C63DAA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11.28132</w:t>
            </w:r>
          </w:p>
        </w:tc>
        <w:tc>
          <w:tcPr>
            <w:tcW w:w="722" w:type="pct"/>
          </w:tcPr>
          <w:p w14:paraId="48387E05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22" w:type="pct"/>
          </w:tcPr>
          <w:p w14:paraId="3A4768CC" w14:textId="3E8751B1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begin"/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instrText xml:space="preserve"> ADDIN EN.CITE &lt;EndNote&gt;&lt;Cite&gt;&lt;Author&gt;Gianelle&lt;/Author&gt;&lt;Year&gt;2016&lt;/Year&gt;&lt;RecNum&gt;1966&lt;/RecNum&gt;&lt;DisplayText&gt;&lt;style face="superscript"&gt;85&lt;/style&gt;&lt;/DisplayText&gt;&lt;record&gt;&lt;rec-number&gt;1966&lt;/rec-number&gt;&lt;foreign-keys&gt;&lt;key app="EN" db-id="2vve2txzx5vvfkez0spvw5dbp0wwzxpfvf20" timestamp="1722925285"&gt;1966&lt;/key&gt;&lt;/foreign-keys&gt;&lt;ref-type name="Report"&gt;27&lt;/ref-type&gt;&lt;contributors&gt;&lt;authors&gt;&lt;author&gt;Gianelle, Damiano&lt;/author&gt;&lt;author&gt;Zampedri, Roberto&lt;/author&gt;&lt;author&gt;Cavagna, Mauro&lt;/author&gt;&lt;author&gt;Sottocornola, Matteo&lt;/author&gt;&lt;/authors&gt;&lt;/contributors&gt;&lt;titles&gt;&lt;title&gt;FLUXNET2015 IT-Lav Lavarone&lt;/title&gt;&lt;/titles&gt;&lt;dates&gt;&lt;year&gt;2016&lt;/year&gt;&lt;/dates&gt;&lt;publisher&gt;FluxNet; Edmund Mach Foundation&lt;/publisher&gt;&lt;urls&gt;&lt;/urls&gt;&lt;/record&gt;&lt;/Cite&gt;&lt;/EndNote&gt;</w:instrTex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separate"/>
            </w:r>
            <w:r w:rsidRPr="00ED7E98">
              <w:rPr>
                <w:rFonts w:ascii="Times New Roman" w:eastAsia="等线" w:hAnsi="Times New Roman" w:cs="Times New Roman"/>
                <w:noProof/>
                <w:color w:val="000000" w:themeColor="text1"/>
                <w:sz w:val="24"/>
                <w:szCs w:val="24"/>
                <w:vertAlign w:val="superscript"/>
              </w:rPr>
              <w:t>85</w: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end"/>
            </w:r>
          </w:p>
        </w:tc>
      </w:tr>
      <w:tr w:rsidR="009B1446" w:rsidRPr="00ED7E98" w14:paraId="6D87C184" w14:textId="77777777" w:rsidTr="00E942B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6" w:type="pct"/>
            <w:tcBorders>
              <w:right w:val="none" w:sz="0" w:space="0" w:color="auto"/>
            </w:tcBorders>
            <w:noWrap/>
          </w:tcPr>
          <w:p w14:paraId="7D642670" w14:textId="77777777" w:rsidR="00C65782" w:rsidRPr="00AE58F2" w:rsidRDefault="00C65782" w:rsidP="00AC1DFD">
            <w:pPr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</w:pPr>
            <w:r w:rsidRPr="00AE58F2">
              <w:rPr>
                <w:rFonts w:ascii="Times New Roman" w:eastAsia="等线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  <w:t>IT-MBo</w:t>
            </w:r>
          </w:p>
        </w:tc>
        <w:tc>
          <w:tcPr>
            <w:tcW w:w="736" w:type="pct"/>
            <w:tcBorders>
              <w:left w:val="nil"/>
            </w:tcBorders>
            <w:noWrap/>
          </w:tcPr>
          <w:p w14:paraId="0623929F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GRA</w:t>
            </w:r>
          </w:p>
        </w:tc>
        <w:tc>
          <w:tcPr>
            <w:tcW w:w="756" w:type="pct"/>
            <w:noWrap/>
          </w:tcPr>
          <w:p w14:paraId="1DBCA206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Continental</w:t>
            </w:r>
          </w:p>
        </w:tc>
        <w:tc>
          <w:tcPr>
            <w:tcW w:w="665" w:type="pct"/>
            <w:noWrap/>
          </w:tcPr>
          <w:p w14:paraId="68A085DC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46.01468</w:t>
            </w:r>
          </w:p>
        </w:tc>
        <w:tc>
          <w:tcPr>
            <w:tcW w:w="723" w:type="pct"/>
            <w:noWrap/>
          </w:tcPr>
          <w:p w14:paraId="713C4646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11.04583</w:t>
            </w:r>
          </w:p>
        </w:tc>
        <w:tc>
          <w:tcPr>
            <w:tcW w:w="722" w:type="pct"/>
          </w:tcPr>
          <w:p w14:paraId="3060E736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22" w:type="pct"/>
          </w:tcPr>
          <w:p w14:paraId="1092DF28" w14:textId="631C180D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begin"/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instrText xml:space="preserve"> ADDIN EN.CITE &lt;EndNote&gt;&lt;Cite&gt;&lt;Author&gt;Gianelle&lt;/Author&gt;&lt;Year&gt;2016&lt;/Year&gt;&lt;RecNum&gt;1967&lt;/RecNum&gt;&lt;DisplayText&gt;&lt;style face="superscript"&gt;86&lt;/style&gt;&lt;/DisplayText&gt;&lt;record&gt;&lt;rec-number&gt;1967&lt;/rec-number&gt;&lt;foreign-keys&gt;&lt;key app="EN" db-id="2vve2txzx5vvfkez0spvw5dbp0wwzxpfvf20" timestamp="1722925311"&gt;1967&lt;/key&gt;&lt;/foreign-keys&gt;&lt;ref-type name="Report"&gt;27&lt;/ref-type&gt;&lt;contributors&gt;&lt;authors&gt;&lt;author&gt;Gianelle, Damiano&lt;/author&gt;&lt;author&gt;Cavagna, Mauro&lt;/author&gt;&lt;author&gt;Zampedri, Roberto&lt;/author&gt;&lt;author&gt;Marcolla, Barbara&lt;/author&gt;&lt;/authors&gt;&lt;/contributors&gt;&lt;titles&gt;&lt;title&gt;FLUXNET2015 IT-MBo Monte Bondone&lt;/title&gt;&lt;/titles&gt;&lt;dates&gt;&lt;year&gt;2016&lt;/year&gt;&lt;/dates&gt;&lt;publisher&gt;FluxNet; Edmund Mach Foundation&lt;/publisher&gt;&lt;urls&gt;&lt;/urls&gt;&lt;/record&gt;&lt;/Cite&gt;&lt;/EndNote&gt;</w:instrTex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separate"/>
            </w:r>
            <w:r w:rsidRPr="00ED7E98">
              <w:rPr>
                <w:rFonts w:ascii="Times New Roman" w:eastAsia="等线" w:hAnsi="Times New Roman" w:cs="Times New Roman"/>
                <w:noProof/>
                <w:color w:val="000000" w:themeColor="text1"/>
                <w:sz w:val="24"/>
                <w:szCs w:val="24"/>
                <w:vertAlign w:val="superscript"/>
              </w:rPr>
              <w:t>86</w: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end"/>
            </w:r>
          </w:p>
        </w:tc>
      </w:tr>
      <w:tr w:rsidR="00E4097E" w:rsidRPr="00ED7E98" w14:paraId="5FCA4346" w14:textId="77777777" w:rsidTr="00E942B4">
        <w:trPr>
          <w:trHeight w:val="2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6" w:type="pct"/>
            <w:tcBorders>
              <w:right w:val="none" w:sz="0" w:space="0" w:color="auto"/>
            </w:tcBorders>
            <w:noWrap/>
          </w:tcPr>
          <w:p w14:paraId="0C17E9CE" w14:textId="77777777" w:rsidR="00C65782" w:rsidRPr="00AE58F2" w:rsidRDefault="00C65782" w:rsidP="00AC1DFD">
            <w:pPr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</w:pPr>
            <w:r w:rsidRPr="00AE58F2">
              <w:rPr>
                <w:rFonts w:ascii="Times New Roman" w:eastAsia="等线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  <w:t>IT-Noe</w:t>
            </w:r>
          </w:p>
        </w:tc>
        <w:tc>
          <w:tcPr>
            <w:tcW w:w="736" w:type="pct"/>
            <w:tcBorders>
              <w:left w:val="nil"/>
            </w:tcBorders>
            <w:noWrap/>
          </w:tcPr>
          <w:p w14:paraId="0C713943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CSH</w:t>
            </w:r>
          </w:p>
        </w:tc>
        <w:tc>
          <w:tcPr>
            <w:tcW w:w="756" w:type="pct"/>
            <w:noWrap/>
          </w:tcPr>
          <w:p w14:paraId="6EAE865F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Temperate</w:t>
            </w:r>
          </w:p>
        </w:tc>
        <w:tc>
          <w:tcPr>
            <w:tcW w:w="665" w:type="pct"/>
            <w:noWrap/>
          </w:tcPr>
          <w:p w14:paraId="3865CBD8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40.60618</w:t>
            </w:r>
          </w:p>
        </w:tc>
        <w:tc>
          <w:tcPr>
            <w:tcW w:w="723" w:type="pct"/>
            <w:noWrap/>
          </w:tcPr>
          <w:p w14:paraId="3449F583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8.15169</w:t>
            </w:r>
          </w:p>
        </w:tc>
        <w:tc>
          <w:tcPr>
            <w:tcW w:w="722" w:type="pct"/>
          </w:tcPr>
          <w:p w14:paraId="145C667A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22" w:type="pct"/>
          </w:tcPr>
          <w:p w14:paraId="37D41F87" w14:textId="65C79490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begin"/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instrText xml:space="preserve"> ADDIN EN.CITE &lt;EndNote&gt;&lt;Cite&gt;&lt;Author&gt;Spano&lt;/Author&gt;&lt;Year&gt;2016&lt;/Year&gt;&lt;RecNum&gt;1968&lt;/RecNum&gt;&lt;DisplayText&gt;&lt;style face="superscript"&gt;87&lt;/style&gt;&lt;/DisplayText&gt;&lt;record&gt;&lt;rec-number&gt;1968&lt;/rec-number&gt;&lt;foreign-keys&gt;&lt;key app="EN" db-id="2vve2txzx5vvfkez0spvw5dbp0wwzxpfvf20" timestamp="1722925337"&gt;1968&lt;/key&gt;&lt;/foreign-keys&gt;&lt;ref-type name="Report"&gt;27&lt;/ref-type&gt;&lt;contributors&gt;&lt;authors&gt;&lt;author&gt;Spano, Donatella&lt;/author&gt;&lt;author&gt;Duce, Pierpaolo&lt;/author&gt;&lt;author&gt;Marras, Serena&lt;/author&gt;&lt;author&gt;Sirca, Costantino&lt;/author&gt;&lt;author&gt;Arca, Angelo&lt;/author&gt;&lt;author&gt;Zara, Pierpaolo&lt;/author&gt;&lt;author&gt;Ventura, Andrea&lt;/author&gt;&lt;author&gt;Mereu, Simone&lt;/author&gt;&lt;author&gt;Sanna, Laura&lt;/author&gt;&lt;/authors&gt;&lt;/contributors&gt;&lt;titles&gt;&lt;title&gt;FLUXNET2015 IT-Noe Arca di Noe-Le Prigionette&lt;/title&gt;&lt;/titles&gt;&lt;dates&gt;&lt;year&gt;2016&lt;/year&gt;&lt;/dates&gt;&lt;publisher&gt;FluxNet; University of Sassari; CNR-Ibimet Sassari&lt;/publisher&gt;&lt;urls&gt;&lt;/urls&gt;&lt;/record&gt;&lt;/Cite&gt;&lt;/EndNote&gt;</w:instrTex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separate"/>
            </w:r>
            <w:r w:rsidRPr="00ED7E98">
              <w:rPr>
                <w:rFonts w:ascii="Times New Roman" w:eastAsia="等线" w:hAnsi="Times New Roman" w:cs="Times New Roman"/>
                <w:noProof/>
                <w:color w:val="000000" w:themeColor="text1"/>
                <w:sz w:val="24"/>
                <w:szCs w:val="24"/>
                <w:vertAlign w:val="superscript"/>
              </w:rPr>
              <w:t>87</w: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end"/>
            </w:r>
          </w:p>
        </w:tc>
      </w:tr>
      <w:tr w:rsidR="009B1446" w:rsidRPr="00ED7E98" w14:paraId="3DA73C56" w14:textId="77777777" w:rsidTr="00E942B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6" w:type="pct"/>
            <w:tcBorders>
              <w:right w:val="none" w:sz="0" w:space="0" w:color="auto"/>
            </w:tcBorders>
            <w:noWrap/>
          </w:tcPr>
          <w:p w14:paraId="6D83CE56" w14:textId="77777777" w:rsidR="00C65782" w:rsidRPr="00AE58F2" w:rsidRDefault="00C65782" w:rsidP="00AC1DFD">
            <w:pPr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</w:pPr>
            <w:r w:rsidRPr="00AE58F2">
              <w:rPr>
                <w:rFonts w:ascii="Times New Roman" w:eastAsia="等线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  <w:t>IT-PT1</w:t>
            </w:r>
          </w:p>
        </w:tc>
        <w:tc>
          <w:tcPr>
            <w:tcW w:w="736" w:type="pct"/>
            <w:tcBorders>
              <w:left w:val="nil"/>
            </w:tcBorders>
            <w:noWrap/>
          </w:tcPr>
          <w:p w14:paraId="748FA762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DBF</w:t>
            </w:r>
          </w:p>
        </w:tc>
        <w:tc>
          <w:tcPr>
            <w:tcW w:w="756" w:type="pct"/>
            <w:noWrap/>
          </w:tcPr>
          <w:p w14:paraId="46155B67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Temperate</w:t>
            </w:r>
          </w:p>
        </w:tc>
        <w:tc>
          <w:tcPr>
            <w:tcW w:w="665" w:type="pct"/>
            <w:noWrap/>
          </w:tcPr>
          <w:p w14:paraId="3C60618C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45.20087</w:t>
            </w:r>
          </w:p>
        </w:tc>
        <w:tc>
          <w:tcPr>
            <w:tcW w:w="723" w:type="pct"/>
            <w:noWrap/>
          </w:tcPr>
          <w:p w14:paraId="588B1D9C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9.06104</w:t>
            </w:r>
          </w:p>
        </w:tc>
        <w:tc>
          <w:tcPr>
            <w:tcW w:w="722" w:type="pct"/>
          </w:tcPr>
          <w:p w14:paraId="6BFBDD22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22" w:type="pct"/>
          </w:tcPr>
          <w:p w14:paraId="385F5E08" w14:textId="1257E312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begin"/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instrText xml:space="preserve"> ADDIN EN.CITE &lt;EndNote&gt;&lt;Cite&gt;&lt;Author&gt;Manca&lt;/Author&gt;&lt;Year&gt;2016&lt;/Year&gt;&lt;RecNum&gt;1969&lt;/RecNum&gt;&lt;DisplayText&gt;&lt;style face="superscript"&gt;88&lt;/style&gt;&lt;/DisplayText&gt;&lt;record&gt;&lt;rec-number&gt;1969&lt;/rec-number&gt;&lt;foreign-keys&gt;&lt;key app="EN" db-id="2vve2txzx5vvfkez0spvw5dbp0wwzxpfvf20" timestamp="1722925359"&gt;1969&lt;/key&gt;&lt;/foreign-keys&gt;&lt;ref-type name="Report"&gt;27&lt;/ref-type&gt;&lt;contributors&gt;&lt;authors&gt;&lt;author&gt;Manca, Giovanni&lt;/author&gt;&lt;author&gt;Goded, Ignacio&lt;/author&gt;&lt;/authors&gt;&lt;/contributors&gt;&lt;titles&gt;&lt;title&gt;FLUXNET2015 IT-PT1 Parco Ticino forest&lt;/title&gt;&lt;/titles&gt;&lt;dates&gt;&lt;year&gt;2016&lt;/year&gt;&lt;/dates&gt;&lt;publisher&gt;FluxNet; European Commission-DG Joint Research Centre&lt;/publisher&gt;&lt;urls&gt;&lt;/urls&gt;&lt;/record&gt;&lt;/Cite&gt;&lt;/EndNote&gt;</w:instrTex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separate"/>
            </w:r>
            <w:r w:rsidRPr="00ED7E98">
              <w:rPr>
                <w:rFonts w:ascii="Times New Roman" w:eastAsia="等线" w:hAnsi="Times New Roman" w:cs="Times New Roman"/>
                <w:noProof/>
                <w:color w:val="000000" w:themeColor="text1"/>
                <w:sz w:val="24"/>
                <w:szCs w:val="24"/>
                <w:vertAlign w:val="superscript"/>
              </w:rPr>
              <w:t>88</w: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end"/>
            </w:r>
          </w:p>
        </w:tc>
      </w:tr>
      <w:tr w:rsidR="00E4097E" w:rsidRPr="00ED7E98" w14:paraId="3ADCBCAB" w14:textId="77777777" w:rsidTr="00E942B4">
        <w:trPr>
          <w:trHeight w:val="2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6" w:type="pct"/>
            <w:tcBorders>
              <w:right w:val="none" w:sz="0" w:space="0" w:color="auto"/>
            </w:tcBorders>
            <w:noWrap/>
          </w:tcPr>
          <w:p w14:paraId="53C28A81" w14:textId="77777777" w:rsidR="00C65782" w:rsidRPr="00AE58F2" w:rsidRDefault="00C65782" w:rsidP="00AC1DFD">
            <w:pPr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</w:pPr>
            <w:r w:rsidRPr="00AE58F2">
              <w:rPr>
                <w:rFonts w:ascii="Times New Roman" w:eastAsia="等线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  <w:t>IT-Ren</w:t>
            </w:r>
          </w:p>
        </w:tc>
        <w:tc>
          <w:tcPr>
            <w:tcW w:w="736" w:type="pct"/>
            <w:tcBorders>
              <w:left w:val="nil"/>
            </w:tcBorders>
            <w:noWrap/>
          </w:tcPr>
          <w:p w14:paraId="694859D7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ENF</w:t>
            </w:r>
          </w:p>
        </w:tc>
        <w:tc>
          <w:tcPr>
            <w:tcW w:w="756" w:type="pct"/>
            <w:noWrap/>
          </w:tcPr>
          <w:p w14:paraId="17AB8B4A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Continental</w:t>
            </w:r>
          </w:p>
        </w:tc>
        <w:tc>
          <w:tcPr>
            <w:tcW w:w="665" w:type="pct"/>
            <w:noWrap/>
          </w:tcPr>
          <w:p w14:paraId="2B0B44DD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46.58686</w:t>
            </w:r>
          </w:p>
        </w:tc>
        <w:tc>
          <w:tcPr>
            <w:tcW w:w="723" w:type="pct"/>
            <w:noWrap/>
          </w:tcPr>
          <w:p w14:paraId="6A5DA7DA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11.43369</w:t>
            </w:r>
          </w:p>
        </w:tc>
        <w:tc>
          <w:tcPr>
            <w:tcW w:w="722" w:type="pct"/>
          </w:tcPr>
          <w:p w14:paraId="25FD40AC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22" w:type="pct"/>
          </w:tcPr>
          <w:p w14:paraId="7FA6BE3A" w14:textId="170C7BDB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begin"/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instrText xml:space="preserve"> ADDIN EN.CITE &lt;EndNote&gt;&lt;Cite&gt;&lt;Author&gt;Montagnani&lt;/Author&gt;&lt;Year&gt;2016&lt;/Year&gt;&lt;RecNum&gt;1970&lt;/RecNum&gt;&lt;DisplayText&gt;&lt;style face="superscript"&gt;89&lt;/style&gt;&lt;/DisplayText&gt;&lt;record&gt;&lt;rec-number&gt;1970&lt;/rec-number&gt;&lt;foreign-keys&gt;&lt;key app="EN" db-id="2vve2txzx5vvfkez0spvw5dbp0wwzxpfvf20" timestamp="1722925382"&gt;1970&lt;/key&gt;&lt;/foreign-keys&gt;&lt;ref-type name="Report"&gt;27&lt;/ref-type&gt;&lt;contributors&gt;&lt;authors&gt;&lt;author&gt;Montagnani, Leonardo&lt;/author&gt;&lt;author&gt;Minerbi, Stefano&lt;/author&gt;&lt;/authors&gt;&lt;/contributors&gt;&lt;titles&gt;&lt;title&gt;FLUXNET2015 IT-Ren Renon&lt;/title&gt;&lt;/titles&gt;&lt;dates&gt;&lt;year&gt;2016&lt;/year&gt;&lt;/dates&gt;&lt;publisher&gt;FluxNet; Autonomous Province of Bolzano, Forest Services&lt;/publisher&gt;&lt;urls&gt;&lt;/urls&gt;&lt;/record&gt;&lt;/Cite&gt;&lt;/EndNote&gt;</w:instrTex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separate"/>
            </w:r>
            <w:r w:rsidRPr="00ED7E98">
              <w:rPr>
                <w:rFonts w:ascii="Times New Roman" w:eastAsia="等线" w:hAnsi="Times New Roman" w:cs="Times New Roman"/>
                <w:noProof/>
                <w:color w:val="000000" w:themeColor="text1"/>
                <w:sz w:val="24"/>
                <w:szCs w:val="24"/>
                <w:vertAlign w:val="superscript"/>
              </w:rPr>
              <w:t>89</w: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end"/>
            </w:r>
          </w:p>
        </w:tc>
      </w:tr>
      <w:tr w:rsidR="009B1446" w:rsidRPr="00ED7E98" w14:paraId="7249CFB4" w14:textId="77777777" w:rsidTr="00E942B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6" w:type="pct"/>
            <w:tcBorders>
              <w:right w:val="none" w:sz="0" w:space="0" w:color="auto"/>
            </w:tcBorders>
            <w:noWrap/>
          </w:tcPr>
          <w:p w14:paraId="413EC0DE" w14:textId="77777777" w:rsidR="00C65782" w:rsidRPr="00AE58F2" w:rsidRDefault="00C65782" w:rsidP="00AC1DFD">
            <w:pPr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</w:pPr>
            <w:r w:rsidRPr="00AE58F2">
              <w:rPr>
                <w:rFonts w:ascii="Times New Roman" w:eastAsia="等线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  <w:t>IT-Ro2</w:t>
            </w:r>
          </w:p>
        </w:tc>
        <w:tc>
          <w:tcPr>
            <w:tcW w:w="736" w:type="pct"/>
            <w:tcBorders>
              <w:left w:val="nil"/>
            </w:tcBorders>
            <w:noWrap/>
          </w:tcPr>
          <w:p w14:paraId="1F79C8D6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DBF</w:t>
            </w:r>
          </w:p>
        </w:tc>
        <w:tc>
          <w:tcPr>
            <w:tcW w:w="756" w:type="pct"/>
            <w:noWrap/>
          </w:tcPr>
          <w:p w14:paraId="1E1A7876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Temperate</w:t>
            </w:r>
          </w:p>
        </w:tc>
        <w:tc>
          <w:tcPr>
            <w:tcW w:w="665" w:type="pct"/>
            <w:noWrap/>
          </w:tcPr>
          <w:p w14:paraId="788BFB9D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42.39026</w:t>
            </w:r>
          </w:p>
        </w:tc>
        <w:tc>
          <w:tcPr>
            <w:tcW w:w="723" w:type="pct"/>
            <w:noWrap/>
          </w:tcPr>
          <w:p w14:paraId="2D40B172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11.92093</w:t>
            </w:r>
          </w:p>
        </w:tc>
        <w:tc>
          <w:tcPr>
            <w:tcW w:w="722" w:type="pct"/>
          </w:tcPr>
          <w:p w14:paraId="25E41C30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22" w:type="pct"/>
          </w:tcPr>
          <w:p w14:paraId="3B1A12A3" w14:textId="16ECC1D5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begin"/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instrText xml:space="preserve"> ADDIN EN.CITE &lt;EndNote&gt;&lt;Cite&gt;&lt;Author&gt;Papale&lt;/Author&gt;&lt;Year&gt;2016&lt;/Year&gt;&lt;RecNum&gt;1972&lt;/RecNum&gt;&lt;DisplayText&gt;&lt;style face="superscript"&gt;90&lt;/style&gt;&lt;/DisplayText&gt;&lt;record&gt;&lt;rec-number&gt;1972&lt;/rec-number&gt;&lt;foreign-keys&gt;&lt;key app="EN" db-id="2vve2txzx5vvfkez0spvw5dbp0wwzxpfvf20" timestamp="1722925870"&gt;1972&lt;/key&gt;&lt;/foreign-keys&gt;&lt;ref-type name="Report"&gt;27&lt;/ref-type&gt;&lt;contributors&gt;&lt;authors&gt;&lt;author&gt;Papale, Dario&lt;/author&gt;&lt;author&gt;Tirone, Giampiero&lt;/author&gt;&lt;author&gt;Valentini, Riccardo&lt;/author&gt;&lt;author&gt;Arriga, Nicola&lt;/author&gt;&lt;author&gt;Belelli, Luca&lt;/author&gt;&lt;author&gt;Consalvo, Claudia&lt;/author&gt;&lt;author&gt;Dore, Sabina&lt;/author&gt;&lt;author&gt;Manca, Giovanni&lt;/author&gt;&lt;author&gt;Mazzenga, Francesco&lt;/author&gt;&lt;author&gt;Sabbatini, Simone&lt;/author&gt;&lt;/authors&gt;&lt;/contributors&gt;&lt;titles&gt;&lt;title&gt;FLUXNET2015 IT-Ro2 Roccarespampani 2&lt;/title&gt;&lt;/titles&gt;&lt;dates&gt;&lt;year&gt;2016&lt;/year&gt;&lt;/dates&gt;&lt;publisher&gt;FluxNet; University of Tuscia-Vietrbo&lt;/publisher&gt;&lt;urls&gt;&lt;/urls&gt;&lt;/record&gt;&lt;/Cite&gt;&lt;/EndNote&gt;</w:instrTex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separate"/>
            </w:r>
            <w:r w:rsidRPr="00ED7E98">
              <w:rPr>
                <w:rFonts w:ascii="Times New Roman" w:eastAsia="等线" w:hAnsi="Times New Roman" w:cs="Times New Roman"/>
                <w:noProof/>
                <w:color w:val="000000" w:themeColor="text1"/>
                <w:sz w:val="24"/>
                <w:szCs w:val="24"/>
                <w:vertAlign w:val="superscript"/>
              </w:rPr>
              <w:t>90</w: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end"/>
            </w:r>
          </w:p>
        </w:tc>
      </w:tr>
      <w:tr w:rsidR="00E4097E" w:rsidRPr="00ED7E98" w14:paraId="437D3625" w14:textId="77777777" w:rsidTr="00E942B4">
        <w:trPr>
          <w:trHeight w:val="2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6" w:type="pct"/>
            <w:tcBorders>
              <w:right w:val="none" w:sz="0" w:space="0" w:color="auto"/>
            </w:tcBorders>
            <w:noWrap/>
          </w:tcPr>
          <w:p w14:paraId="14B21A17" w14:textId="77777777" w:rsidR="00C65782" w:rsidRPr="00AE58F2" w:rsidRDefault="00C65782" w:rsidP="00AC1DFD">
            <w:pPr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</w:pPr>
            <w:r w:rsidRPr="00AE58F2">
              <w:rPr>
                <w:rFonts w:ascii="Times New Roman" w:eastAsia="等线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  <w:t>IT-Tor</w:t>
            </w:r>
          </w:p>
        </w:tc>
        <w:tc>
          <w:tcPr>
            <w:tcW w:w="736" w:type="pct"/>
            <w:tcBorders>
              <w:left w:val="nil"/>
            </w:tcBorders>
            <w:noWrap/>
          </w:tcPr>
          <w:p w14:paraId="0F9F94D6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GRA</w:t>
            </w:r>
          </w:p>
        </w:tc>
        <w:tc>
          <w:tcPr>
            <w:tcW w:w="756" w:type="pct"/>
            <w:noWrap/>
          </w:tcPr>
          <w:p w14:paraId="781D9D38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Continental</w:t>
            </w:r>
          </w:p>
        </w:tc>
        <w:tc>
          <w:tcPr>
            <w:tcW w:w="665" w:type="pct"/>
            <w:noWrap/>
          </w:tcPr>
          <w:p w14:paraId="2325787D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45.84444</w:t>
            </w:r>
          </w:p>
        </w:tc>
        <w:tc>
          <w:tcPr>
            <w:tcW w:w="723" w:type="pct"/>
            <w:noWrap/>
          </w:tcPr>
          <w:p w14:paraId="6F8C12B9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7.57806</w:t>
            </w:r>
          </w:p>
        </w:tc>
        <w:tc>
          <w:tcPr>
            <w:tcW w:w="722" w:type="pct"/>
          </w:tcPr>
          <w:p w14:paraId="6BB72FB3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22" w:type="pct"/>
          </w:tcPr>
          <w:p w14:paraId="6DADE6D4" w14:textId="0E8EEC2F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begin"/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instrText xml:space="preserve"> ADDIN EN.CITE &lt;EndNote&gt;&lt;Cite&gt;&lt;Author&gt;Cremonese&lt;/Author&gt;&lt;Year&gt;2016&lt;/Year&gt;&lt;RecNum&gt;1975&lt;/RecNum&gt;&lt;DisplayText&gt;&lt;style face="superscript"&gt;91&lt;/style&gt;&lt;/DisplayText&gt;&lt;record&gt;&lt;rec-number&gt;1975&lt;/rec-number&gt;&lt;foreign-keys&gt;&lt;key app="EN" db-id="2vve2txzx5vvfkez0spvw5dbp0wwzxpfvf20" timestamp="1722927078"&gt;1975&lt;/key&gt;&lt;/foreign-keys&gt;&lt;ref-type name="Report"&gt;27&lt;/ref-type&gt;&lt;contributors&gt;&lt;authors&gt;&lt;author&gt;Cremonese, Edoardo&lt;/author&gt;&lt;author&gt;Galvagno, Marta&lt;/author&gt;&lt;author&gt;di Cella, Umberto Morra&lt;/author&gt;&lt;author&gt;Migliavacca, Mirco&lt;/author&gt;&lt;/authors&gt;&lt;/contributors&gt;&lt;titles&gt;&lt;title&gt;FLUXNET2015 IT-Tor Torgnon&lt;/title&gt;&lt;/titles&gt;&lt;dates&gt;&lt;year&gt;2016&lt;/year&gt;&lt;/dates&gt;&lt;publisher&gt;FluxNet; Environmental Protection Agency of Aosta Valley&lt;/publisher&gt;&lt;urls&gt;&lt;/urls&gt;&lt;/record&gt;&lt;/Cite&gt;&lt;/EndNote&gt;</w:instrTex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separate"/>
            </w:r>
            <w:r w:rsidRPr="00ED7E98">
              <w:rPr>
                <w:rFonts w:ascii="Times New Roman" w:eastAsia="等线" w:hAnsi="Times New Roman" w:cs="Times New Roman"/>
                <w:noProof/>
                <w:color w:val="000000" w:themeColor="text1"/>
                <w:sz w:val="24"/>
                <w:szCs w:val="24"/>
                <w:vertAlign w:val="superscript"/>
              </w:rPr>
              <w:t>91</w: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end"/>
            </w:r>
          </w:p>
        </w:tc>
      </w:tr>
      <w:tr w:rsidR="009B1446" w:rsidRPr="00ED7E98" w14:paraId="32D47DC0" w14:textId="77777777" w:rsidTr="00E942B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6" w:type="pct"/>
            <w:tcBorders>
              <w:right w:val="none" w:sz="0" w:space="0" w:color="auto"/>
            </w:tcBorders>
            <w:noWrap/>
          </w:tcPr>
          <w:p w14:paraId="35930F45" w14:textId="77777777" w:rsidR="00C65782" w:rsidRPr="00AE58F2" w:rsidRDefault="00C65782" w:rsidP="00AC1DFD">
            <w:pPr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</w:pPr>
            <w:r w:rsidRPr="00AE58F2">
              <w:rPr>
                <w:rFonts w:ascii="Times New Roman" w:eastAsia="等线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  <w:t>JP-SMF</w:t>
            </w:r>
          </w:p>
        </w:tc>
        <w:tc>
          <w:tcPr>
            <w:tcW w:w="736" w:type="pct"/>
            <w:tcBorders>
              <w:left w:val="nil"/>
            </w:tcBorders>
            <w:noWrap/>
          </w:tcPr>
          <w:p w14:paraId="65BD9E22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MF</w:t>
            </w:r>
          </w:p>
        </w:tc>
        <w:tc>
          <w:tcPr>
            <w:tcW w:w="756" w:type="pct"/>
            <w:noWrap/>
          </w:tcPr>
          <w:p w14:paraId="366876E9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Temperate</w:t>
            </w:r>
          </w:p>
        </w:tc>
        <w:tc>
          <w:tcPr>
            <w:tcW w:w="665" w:type="pct"/>
            <w:noWrap/>
          </w:tcPr>
          <w:p w14:paraId="60A6AC73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35.2617</w:t>
            </w:r>
          </w:p>
        </w:tc>
        <w:tc>
          <w:tcPr>
            <w:tcW w:w="723" w:type="pct"/>
            <w:noWrap/>
          </w:tcPr>
          <w:p w14:paraId="75328F84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137.0788</w:t>
            </w:r>
          </w:p>
        </w:tc>
        <w:tc>
          <w:tcPr>
            <w:tcW w:w="722" w:type="pct"/>
          </w:tcPr>
          <w:p w14:paraId="2FB8AFB1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22" w:type="pct"/>
          </w:tcPr>
          <w:p w14:paraId="5B38F323" w14:textId="4180C11C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begin"/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instrText xml:space="preserve"> ADDIN EN.CITE &lt;EndNote&gt;&lt;Cite&gt;&lt;Author&gt;Kotani&lt;/Author&gt;&lt;Year&gt;2016&lt;/Year&gt;&lt;RecNum&gt;1977&lt;/RecNum&gt;&lt;DisplayText&gt;&lt;style face="superscript"&gt;92&lt;/style&gt;&lt;/DisplayText&gt;&lt;record&gt;&lt;rec-number&gt;1977&lt;/rec-number&gt;&lt;foreign-keys&gt;&lt;key app="EN" db-id="2vve2txzx5vvfkez0spvw5dbp0wwzxpfvf20" timestamp="1722927235"&gt;1977&lt;/key&gt;&lt;/foreign-keys&gt;&lt;ref-type name="Report"&gt;27&lt;/ref-type&gt;&lt;contributors&gt;&lt;authors&gt;&lt;author&gt;Kotani, Ayumi&lt;/author&gt;&lt;/authors&gt;&lt;/contributors&gt;&lt;titles&gt;&lt;title&gt;FLUXNET2015 JP-SMF Seto Mixed Forest Site&lt;/title&gt;&lt;/titles&gt;&lt;dates&gt;&lt;year&gt;2016&lt;/year&gt;&lt;/dates&gt;&lt;publisher&gt;FluxNet; Nagoya University&lt;/publisher&gt;&lt;urls&gt;&lt;/urls&gt;&lt;/record&gt;&lt;/Cite&gt;&lt;/EndNote&gt;</w:instrTex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separate"/>
            </w:r>
            <w:r w:rsidRPr="00ED7E98">
              <w:rPr>
                <w:rFonts w:ascii="Times New Roman" w:eastAsia="等线" w:hAnsi="Times New Roman" w:cs="Times New Roman"/>
                <w:noProof/>
                <w:color w:val="000000" w:themeColor="text1"/>
                <w:sz w:val="24"/>
                <w:szCs w:val="24"/>
                <w:vertAlign w:val="superscript"/>
              </w:rPr>
              <w:t>92</w: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end"/>
            </w:r>
          </w:p>
        </w:tc>
      </w:tr>
      <w:tr w:rsidR="00E4097E" w:rsidRPr="00ED7E98" w14:paraId="5AD66D41" w14:textId="77777777" w:rsidTr="00E942B4">
        <w:trPr>
          <w:trHeight w:val="2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6" w:type="pct"/>
            <w:tcBorders>
              <w:right w:val="none" w:sz="0" w:space="0" w:color="auto"/>
            </w:tcBorders>
            <w:noWrap/>
          </w:tcPr>
          <w:p w14:paraId="1CE90824" w14:textId="77777777" w:rsidR="00C65782" w:rsidRPr="00AE58F2" w:rsidRDefault="00C65782" w:rsidP="00AC1DFD">
            <w:pPr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</w:pPr>
            <w:r w:rsidRPr="00AE58F2">
              <w:rPr>
                <w:rFonts w:ascii="Times New Roman" w:eastAsia="等线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  <w:t>NL-Loo</w:t>
            </w:r>
          </w:p>
        </w:tc>
        <w:tc>
          <w:tcPr>
            <w:tcW w:w="736" w:type="pct"/>
            <w:tcBorders>
              <w:left w:val="nil"/>
            </w:tcBorders>
            <w:noWrap/>
          </w:tcPr>
          <w:p w14:paraId="32EA1B4E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ENF</w:t>
            </w:r>
          </w:p>
        </w:tc>
        <w:tc>
          <w:tcPr>
            <w:tcW w:w="756" w:type="pct"/>
            <w:noWrap/>
          </w:tcPr>
          <w:p w14:paraId="5A264B16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Temperate</w:t>
            </w:r>
          </w:p>
        </w:tc>
        <w:tc>
          <w:tcPr>
            <w:tcW w:w="665" w:type="pct"/>
            <w:noWrap/>
          </w:tcPr>
          <w:p w14:paraId="0A1B7D56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52.16658</w:t>
            </w:r>
          </w:p>
        </w:tc>
        <w:tc>
          <w:tcPr>
            <w:tcW w:w="723" w:type="pct"/>
            <w:noWrap/>
          </w:tcPr>
          <w:p w14:paraId="5BA406C3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5.74356</w:t>
            </w:r>
          </w:p>
        </w:tc>
        <w:tc>
          <w:tcPr>
            <w:tcW w:w="722" w:type="pct"/>
          </w:tcPr>
          <w:p w14:paraId="3EA43B5C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22" w:type="pct"/>
          </w:tcPr>
          <w:p w14:paraId="3D860E11" w14:textId="48377E5E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begin"/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instrText xml:space="preserve"> ADDIN EN.CITE &lt;EndNote&gt;&lt;Cite&gt;&lt;Author&gt;Moors&lt;/Author&gt;&lt;Year&gt;2016&lt;/Year&gt;&lt;RecNum&gt;1980&lt;/RecNum&gt;&lt;DisplayText&gt;&lt;style face="superscript"&gt;93&lt;/style&gt;&lt;/DisplayText&gt;&lt;record&gt;&lt;rec-number&gt;1980&lt;/rec-number&gt;&lt;foreign-keys&gt;&lt;key app="EN" db-id="2vve2txzx5vvfkez0spvw5dbp0wwzxpfvf20" timestamp="1722927321"&gt;1980&lt;/key&gt;&lt;/foreign-keys&gt;&lt;ref-type name="Report"&gt;27&lt;/ref-type&gt;&lt;contributors&gt;&lt;authors&gt;&lt;author&gt;Moors, Eddy&lt;/author&gt;&lt;author&gt;Elbers, Jan&lt;/author&gt;&lt;/authors&gt;&lt;/contributors&gt;&lt;titles&gt;&lt;title&gt;FLUXNET2015 NL-Loo Loobos&lt;/title&gt;&lt;/titles&gt;&lt;dates&gt;&lt;year&gt;2016&lt;/year&gt;&lt;/dates&gt;&lt;publisher&gt;FluxNet; ALTERRA/Wageningen Environmental Research&lt;/publisher&gt;&lt;urls&gt;&lt;/urls&gt;&lt;/record&gt;&lt;/Cite&gt;&lt;/EndNote&gt;</w:instrTex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separate"/>
            </w:r>
            <w:r w:rsidRPr="00ED7E98">
              <w:rPr>
                <w:rFonts w:ascii="Times New Roman" w:eastAsia="等线" w:hAnsi="Times New Roman" w:cs="Times New Roman"/>
                <w:noProof/>
                <w:color w:val="000000" w:themeColor="text1"/>
                <w:sz w:val="24"/>
                <w:szCs w:val="24"/>
                <w:vertAlign w:val="superscript"/>
              </w:rPr>
              <w:t>93</w: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end"/>
            </w:r>
          </w:p>
        </w:tc>
      </w:tr>
      <w:tr w:rsidR="009B1446" w:rsidRPr="00ED7E98" w14:paraId="61794CC4" w14:textId="77777777" w:rsidTr="00E942B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6" w:type="pct"/>
            <w:tcBorders>
              <w:right w:val="none" w:sz="0" w:space="0" w:color="auto"/>
            </w:tcBorders>
            <w:noWrap/>
          </w:tcPr>
          <w:p w14:paraId="6F2A3099" w14:textId="77777777" w:rsidR="00C65782" w:rsidRPr="00AE58F2" w:rsidRDefault="00C65782" w:rsidP="00AC1DFD">
            <w:pPr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</w:pPr>
            <w:r w:rsidRPr="00AE58F2">
              <w:rPr>
                <w:rFonts w:ascii="Times New Roman" w:eastAsia="等线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  <w:t>RU-Fyo</w:t>
            </w:r>
          </w:p>
        </w:tc>
        <w:tc>
          <w:tcPr>
            <w:tcW w:w="736" w:type="pct"/>
            <w:tcBorders>
              <w:left w:val="nil"/>
            </w:tcBorders>
            <w:noWrap/>
          </w:tcPr>
          <w:p w14:paraId="4097638E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ENF</w:t>
            </w:r>
          </w:p>
        </w:tc>
        <w:tc>
          <w:tcPr>
            <w:tcW w:w="756" w:type="pct"/>
            <w:noWrap/>
          </w:tcPr>
          <w:p w14:paraId="0AD30FBD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Continental</w:t>
            </w:r>
          </w:p>
        </w:tc>
        <w:tc>
          <w:tcPr>
            <w:tcW w:w="665" w:type="pct"/>
            <w:noWrap/>
          </w:tcPr>
          <w:p w14:paraId="5E0F6E45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56.46153</w:t>
            </w:r>
          </w:p>
        </w:tc>
        <w:tc>
          <w:tcPr>
            <w:tcW w:w="723" w:type="pct"/>
            <w:noWrap/>
          </w:tcPr>
          <w:p w14:paraId="11063824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32.92208</w:t>
            </w:r>
          </w:p>
        </w:tc>
        <w:tc>
          <w:tcPr>
            <w:tcW w:w="722" w:type="pct"/>
          </w:tcPr>
          <w:p w14:paraId="36A48636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22" w:type="pct"/>
          </w:tcPr>
          <w:p w14:paraId="60BD83E2" w14:textId="78C599B2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begin"/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instrText xml:space="preserve"> ADDIN EN.CITE &lt;EndNote&gt;&lt;Cite&gt;&lt;Author&gt;Varlagin&lt;/Author&gt;&lt;Year&gt;2016&lt;/Year&gt;&lt;RecNum&gt;1984&lt;/RecNum&gt;&lt;DisplayText&gt;&lt;style face="superscript"&gt;94&lt;/style&gt;&lt;/DisplayText&gt;&lt;record&gt;&lt;rec-number&gt;1984&lt;/rec-number&gt;&lt;foreign-keys&gt;&lt;key app="EN" db-id="2vve2txzx5vvfkez0spvw5dbp0wwzxpfvf20" timestamp="1722927405"&gt;1984&lt;/key&gt;&lt;/foreign-keys&gt;&lt;ref-type name="Report"&gt;27&lt;/ref-type&gt;&lt;contributors&gt;&lt;authors&gt;&lt;author&gt;Varlagin, Andrej&lt;/author&gt;&lt;author&gt;Kurbatova, Julia&lt;/author&gt;&lt;author&gt;Vygodskaya, Natalia&lt;/author&gt;&lt;/authors&gt;&lt;/contributors&gt;&lt;titles&gt;&lt;title&gt;FLUXNET2015 RU-Fyo Fyodorovskoye&lt;/title&gt;&lt;/titles&gt;&lt;dates&gt;&lt;year&gt;2016&lt;/year&gt;&lt;/dates&gt;&lt;publisher&gt;FluxNet; AN Severtsov Institute of Ecology and Evolution&lt;/publisher&gt;&lt;urls&gt;&lt;/urls&gt;&lt;/record&gt;&lt;/Cite&gt;&lt;/EndNote&gt;</w:instrTex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separate"/>
            </w:r>
            <w:r w:rsidRPr="00ED7E98">
              <w:rPr>
                <w:rFonts w:ascii="Times New Roman" w:eastAsia="等线" w:hAnsi="Times New Roman" w:cs="Times New Roman"/>
                <w:noProof/>
                <w:color w:val="000000" w:themeColor="text1"/>
                <w:sz w:val="24"/>
                <w:szCs w:val="24"/>
                <w:vertAlign w:val="superscript"/>
              </w:rPr>
              <w:t>94</w: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end"/>
            </w:r>
          </w:p>
        </w:tc>
      </w:tr>
      <w:tr w:rsidR="00E4097E" w:rsidRPr="00ED7E98" w14:paraId="290324DD" w14:textId="77777777" w:rsidTr="00E942B4">
        <w:trPr>
          <w:trHeight w:val="2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6" w:type="pct"/>
            <w:tcBorders>
              <w:right w:val="none" w:sz="0" w:space="0" w:color="auto"/>
            </w:tcBorders>
            <w:noWrap/>
          </w:tcPr>
          <w:p w14:paraId="0582E8FA" w14:textId="77777777" w:rsidR="00C65782" w:rsidRPr="00AE58F2" w:rsidRDefault="00C65782" w:rsidP="00AC1DFD">
            <w:pPr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</w:pPr>
            <w:r w:rsidRPr="00AE58F2">
              <w:rPr>
                <w:rFonts w:ascii="Times New Roman" w:eastAsia="等线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  <w:lastRenderedPageBreak/>
              <w:t>RU-Ha1</w:t>
            </w:r>
          </w:p>
        </w:tc>
        <w:tc>
          <w:tcPr>
            <w:tcW w:w="736" w:type="pct"/>
            <w:tcBorders>
              <w:left w:val="nil"/>
            </w:tcBorders>
            <w:noWrap/>
          </w:tcPr>
          <w:p w14:paraId="0A307645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GRA</w:t>
            </w:r>
          </w:p>
        </w:tc>
        <w:tc>
          <w:tcPr>
            <w:tcW w:w="756" w:type="pct"/>
            <w:noWrap/>
          </w:tcPr>
          <w:p w14:paraId="0035F86E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Dry</w:t>
            </w:r>
          </w:p>
        </w:tc>
        <w:tc>
          <w:tcPr>
            <w:tcW w:w="665" w:type="pct"/>
            <w:noWrap/>
          </w:tcPr>
          <w:p w14:paraId="318852C1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54.72517</w:t>
            </w:r>
          </w:p>
        </w:tc>
        <w:tc>
          <w:tcPr>
            <w:tcW w:w="723" w:type="pct"/>
            <w:noWrap/>
          </w:tcPr>
          <w:p w14:paraId="55DB71D5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90.00215</w:t>
            </w:r>
          </w:p>
        </w:tc>
        <w:tc>
          <w:tcPr>
            <w:tcW w:w="722" w:type="pct"/>
          </w:tcPr>
          <w:p w14:paraId="5EAAD7B0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22" w:type="pct"/>
          </w:tcPr>
          <w:p w14:paraId="5B215693" w14:textId="6B533199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begin"/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instrText xml:space="preserve"> ADDIN EN.CITE &lt;EndNote&gt;&lt;Cite&gt;&lt;Author&gt;Belelli&lt;/Author&gt;&lt;Year&gt;2016&lt;/Year&gt;&lt;RecNum&gt;1985&lt;/RecNum&gt;&lt;DisplayText&gt;&lt;style face="superscript"&gt;95&lt;/style&gt;&lt;/DisplayText&gt;&lt;record&gt;&lt;rec-number&gt;1985&lt;/rec-number&gt;&lt;foreign-keys&gt;&lt;key app="EN" db-id="2vve2txzx5vvfkez0spvw5dbp0wwzxpfvf20" timestamp="1722927428"&gt;1985&lt;/key&gt;&lt;/foreign-keys&gt;&lt;ref-type name="Report"&gt;27&lt;/ref-type&gt;&lt;contributors&gt;&lt;authors&gt;&lt;author&gt;Belelli, Luca&lt;/author&gt;&lt;author&gt;Papale, Dario&lt;/author&gt;&lt;author&gt;Valentini, Riccardo&lt;/author&gt;&lt;/authors&gt;&lt;/contributors&gt;&lt;titles&gt;&lt;title&gt;FLUXNET2015 RU-Ha1 Hakasia steppe&lt;/title&gt;&lt;/titles&gt;&lt;dates&gt;&lt;year&gt;2016&lt;/year&gt;&lt;/dates&gt;&lt;publisher&gt;FluxNet; University of Tuscia-Vietrbo&lt;/publisher&gt;&lt;urls&gt;&lt;/urls&gt;&lt;/record&gt;&lt;/Cite&gt;&lt;/EndNote&gt;</w:instrTex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separate"/>
            </w:r>
            <w:r w:rsidRPr="00ED7E98">
              <w:rPr>
                <w:rFonts w:ascii="Times New Roman" w:eastAsia="等线" w:hAnsi="Times New Roman" w:cs="Times New Roman"/>
                <w:noProof/>
                <w:color w:val="000000" w:themeColor="text1"/>
                <w:sz w:val="24"/>
                <w:szCs w:val="24"/>
                <w:vertAlign w:val="superscript"/>
              </w:rPr>
              <w:t>95</w: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end"/>
            </w:r>
          </w:p>
        </w:tc>
      </w:tr>
      <w:tr w:rsidR="009B1446" w:rsidRPr="00ED7E98" w14:paraId="5D230D41" w14:textId="77777777" w:rsidTr="00E942B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6" w:type="pct"/>
            <w:tcBorders>
              <w:right w:val="none" w:sz="0" w:space="0" w:color="auto"/>
            </w:tcBorders>
            <w:noWrap/>
          </w:tcPr>
          <w:p w14:paraId="78A9F57E" w14:textId="77777777" w:rsidR="00C65782" w:rsidRPr="00AE58F2" w:rsidRDefault="00C65782" w:rsidP="00AC1DFD">
            <w:pPr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</w:pPr>
            <w:r w:rsidRPr="00AE58F2">
              <w:rPr>
                <w:rFonts w:ascii="Times New Roman" w:eastAsia="等线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  <w:t>SD-Dem</w:t>
            </w:r>
          </w:p>
        </w:tc>
        <w:tc>
          <w:tcPr>
            <w:tcW w:w="736" w:type="pct"/>
            <w:tcBorders>
              <w:left w:val="nil"/>
            </w:tcBorders>
            <w:noWrap/>
          </w:tcPr>
          <w:p w14:paraId="2B3BE05B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SAV</w:t>
            </w:r>
          </w:p>
        </w:tc>
        <w:tc>
          <w:tcPr>
            <w:tcW w:w="756" w:type="pct"/>
            <w:noWrap/>
          </w:tcPr>
          <w:p w14:paraId="331AC705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Dry</w:t>
            </w:r>
          </w:p>
        </w:tc>
        <w:tc>
          <w:tcPr>
            <w:tcW w:w="665" w:type="pct"/>
            <w:noWrap/>
          </w:tcPr>
          <w:p w14:paraId="2551DAFE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13.2829</w:t>
            </w:r>
          </w:p>
        </w:tc>
        <w:tc>
          <w:tcPr>
            <w:tcW w:w="723" w:type="pct"/>
            <w:noWrap/>
          </w:tcPr>
          <w:p w14:paraId="504B0363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30.4783</w:t>
            </w:r>
          </w:p>
        </w:tc>
        <w:tc>
          <w:tcPr>
            <w:tcW w:w="722" w:type="pct"/>
          </w:tcPr>
          <w:p w14:paraId="68CDC0E2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C</w:t>
            </w:r>
            <w:r w:rsidRPr="00ED7E98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bscript"/>
              </w:rPr>
              <w:t>4</w:t>
            </w:r>
          </w:p>
        </w:tc>
        <w:tc>
          <w:tcPr>
            <w:tcW w:w="722" w:type="pct"/>
          </w:tcPr>
          <w:p w14:paraId="386D88BA" w14:textId="2BA5E278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begin"/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instrText xml:space="preserve"> ADDIN EN.CITE &lt;EndNote&gt;&lt;Cite&gt;&lt;Author&gt;Ardö&lt;/Author&gt;&lt;Year&gt;2016&lt;/Year&gt;&lt;RecNum&gt;1986&lt;/RecNum&gt;&lt;DisplayText&gt;&lt;style face="superscript"&gt;96&lt;/style&gt;&lt;/DisplayText&gt;&lt;record&gt;&lt;rec-number&gt;1986&lt;/rec-number&gt;&lt;foreign-keys&gt;&lt;key app="EN" db-id="2vve2txzx5vvfkez0spvw5dbp0wwzxpfvf20" timestamp="1722927454"&gt;1986&lt;/key&gt;&lt;/foreign-keys&gt;&lt;ref-type name="Report"&gt;27&lt;/ref-type&gt;&lt;contributors&gt;&lt;authors&gt;&lt;author&gt;Ardö, Jonas&lt;/author&gt;&lt;author&gt;El Tahir, Bashir Awad&lt;/author&gt;&lt;author&gt;ElKhidir, Hatim Abdalla M&lt;/author&gt;&lt;/authors&gt;&lt;/contributors&gt;&lt;titles&gt;&lt;title&gt;FLUXNET2015 SD-Dem Demokeya&lt;/title&gt;&lt;/titles&gt;&lt;dates&gt;&lt;year&gt;2016&lt;/year&gt;&lt;/dates&gt;&lt;publisher&gt;FluxNet; LUND UNIVERSITY&lt;/publisher&gt;&lt;urls&gt;&lt;/urls&gt;&lt;/record&gt;&lt;/Cite&gt;&lt;/EndNote&gt;</w:instrTex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separate"/>
            </w:r>
            <w:r w:rsidRPr="00ED7E98">
              <w:rPr>
                <w:rFonts w:ascii="Times New Roman" w:eastAsia="等线" w:hAnsi="Times New Roman" w:cs="Times New Roman"/>
                <w:noProof/>
                <w:color w:val="000000" w:themeColor="text1"/>
                <w:sz w:val="24"/>
                <w:szCs w:val="24"/>
                <w:vertAlign w:val="superscript"/>
              </w:rPr>
              <w:t>96</w: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end"/>
            </w:r>
          </w:p>
        </w:tc>
      </w:tr>
      <w:tr w:rsidR="00E4097E" w:rsidRPr="00ED7E98" w14:paraId="1A78FEF9" w14:textId="77777777" w:rsidTr="00E942B4">
        <w:trPr>
          <w:trHeight w:val="2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6" w:type="pct"/>
            <w:tcBorders>
              <w:right w:val="none" w:sz="0" w:space="0" w:color="auto"/>
            </w:tcBorders>
            <w:noWrap/>
          </w:tcPr>
          <w:p w14:paraId="24C04D9B" w14:textId="77777777" w:rsidR="00C65782" w:rsidRPr="00AE58F2" w:rsidRDefault="00C65782" w:rsidP="00AC1DFD">
            <w:pPr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</w:pPr>
            <w:r w:rsidRPr="00AE58F2">
              <w:rPr>
                <w:rFonts w:ascii="Times New Roman" w:eastAsia="等线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  <w:t>US-AR1</w:t>
            </w:r>
          </w:p>
        </w:tc>
        <w:tc>
          <w:tcPr>
            <w:tcW w:w="736" w:type="pct"/>
            <w:tcBorders>
              <w:left w:val="nil"/>
            </w:tcBorders>
            <w:noWrap/>
          </w:tcPr>
          <w:p w14:paraId="006E08BB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GRA</w:t>
            </w:r>
          </w:p>
        </w:tc>
        <w:tc>
          <w:tcPr>
            <w:tcW w:w="756" w:type="pct"/>
            <w:noWrap/>
          </w:tcPr>
          <w:p w14:paraId="1851A41C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Temperate</w:t>
            </w:r>
          </w:p>
        </w:tc>
        <w:tc>
          <w:tcPr>
            <w:tcW w:w="665" w:type="pct"/>
            <w:noWrap/>
          </w:tcPr>
          <w:p w14:paraId="0F11862A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36.4267</w:t>
            </w:r>
          </w:p>
        </w:tc>
        <w:tc>
          <w:tcPr>
            <w:tcW w:w="723" w:type="pct"/>
            <w:noWrap/>
          </w:tcPr>
          <w:p w14:paraId="2E54BCE2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-99.42</w:t>
            </w:r>
          </w:p>
        </w:tc>
        <w:tc>
          <w:tcPr>
            <w:tcW w:w="722" w:type="pct"/>
          </w:tcPr>
          <w:p w14:paraId="03DEEE1A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22" w:type="pct"/>
          </w:tcPr>
          <w:p w14:paraId="1A611BEC" w14:textId="336C3A63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begin"/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instrText xml:space="preserve"> ADDIN EN.CITE &lt;EndNote&gt;&lt;Cite&gt;&lt;Author&gt;Billesbach&lt;/Author&gt;&lt;Year&gt;2016&lt;/Year&gt;&lt;RecNum&gt;1989&lt;/RecNum&gt;&lt;DisplayText&gt;&lt;style face="superscript"&gt;97&lt;/style&gt;&lt;/DisplayText&gt;&lt;record&gt;&lt;rec-number&gt;1989&lt;/rec-number&gt;&lt;foreign-keys&gt;&lt;key app="EN" db-id="2vve2txzx5vvfkez0spvw5dbp0wwzxpfvf20" timestamp="1722927620"&gt;1989&lt;/key&gt;&lt;/foreign-keys&gt;&lt;ref-type name="Report"&gt;27&lt;/ref-type&gt;&lt;contributors&gt;&lt;authors&gt;&lt;author&gt;Billesbach, Dave&lt;/author&gt;&lt;author&gt;Bradford, James&lt;/author&gt;&lt;author&gt;Torn, Margaret&lt;/author&gt;&lt;/authors&gt;&lt;/contributors&gt;&lt;titles&gt;&lt;title&gt;FLUXNET2015 US-AR1 ARM USDA UNL OSU Woodward Switchgrass 1&lt;/title&gt;&lt;/titles&gt;&lt;dates&gt;&lt;year&gt;2016&lt;/year&gt;&lt;/dates&gt;&lt;publisher&gt;FluxNet; Lawerence Berkeley National Lab; US Dept. of Agriculture (USDA …&lt;/publisher&gt;&lt;urls&gt;&lt;/urls&gt;&lt;/record&gt;&lt;/Cite&gt;&lt;/EndNote&gt;</w:instrTex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separate"/>
            </w:r>
            <w:r w:rsidRPr="00ED7E98">
              <w:rPr>
                <w:rFonts w:ascii="Times New Roman" w:eastAsia="等线" w:hAnsi="Times New Roman" w:cs="Times New Roman"/>
                <w:noProof/>
                <w:color w:val="000000" w:themeColor="text1"/>
                <w:sz w:val="24"/>
                <w:szCs w:val="24"/>
                <w:vertAlign w:val="superscript"/>
              </w:rPr>
              <w:t>97</w: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end"/>
            </w:r>
          </w:p>
        </w:tc>
      </w:tr>
      <w:tr w:rsidR="009B1446" w:rsidRPr="00ED7E98" w14:paraId="1EF86276" w14:textId="77777777" w:rsidTr="00E942B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6" w:type="pct"/>
            <w:tcBorders>
              <w:right w:val="none" w:sz="0" w:space="0" w:color="auto"/>
            </w:tcBorders>
            <w:noWrap/>
          </w:tcPr>
          <w:p w14:paraId="2EDA4434" w14:textId="77777777" w:rsidR="00C65782" w:rsidRPr="00AE58F2" w:rsidRDefault="00C65782" w:rsidP="00AC1DFD">
            <w:pPr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</w:pPr>
            <w:r w:rsidRPr="00AE58F2">
              <w:rPr>
                <w:rFonts w:ascii="Times New Roman" w:eastAsia="等线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  <w:t>US-AR2</w:t>
            </w:r>
          </w:p>
        </w:tc>
        <w:tc>
          <w:tcPr>
            <w:tcW w:w="736" w:type="pct"/>
            <w:tcBorders>
              <w:left w:val="nil"/>
            </w:tcBorders>
            <w:noWrap/>
          </w:tcPr>
          <w:p w14:paraId="06774165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GRA</w:t>
            </w:r>
          </w:p>
        </w:tc>
        <w:tc>
          <w:tcPr>
            <w:tcW w:w="756" w:type="pct"/>
            <w:noWrap/>
          </w:tcPr>
          <w:p w14:paraId="281467E4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Temperate</w:t>
            </w:r>
          </w:p>
        </w:tc>
        <w:tc>
          <w:tcPr>
            <w:tcW w:w="665" w:type="pct"/>
            <w:noWrap/>
          </w:tcPr>
          <w:p w14:paraId="31E26DC2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36.6358</w:t>
            </w:r>
          </w:p>
        </w:tc>
        <w:tc>
          <w:tcPr>
            <w:tcW w:w="723" w:type="pct"/>
            <w:noWrap/>
          </w:tcPr>
          <w:p w14:paraId="56997817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-99.5975</w:t>
            </w:r>
          </w:p>
        </w:tc>
        <w:tc>
          <w:tcPr>
            <w:tcW w:w="722" w:type="pct"/>
          </w:tcPr>
          <w:p w14:paraId="58A0ECEC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22" w:type="pct"/>
          </w:tcPr>
          <w:p w14:paraId="30AE04BC" w14:textId="05FDCC9B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begin"/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instrText xml:space="preserve"> ADDIN EN.CITE &lt;EndNote&gt;&lt;Cite&gt;&lt;Author&gt;Billesbach&lt;/Author&gt;&lt;Year&gt;2016&lt;/Year&gt;&lt;RecNum&gt;1990&lt;/RecNum&gt;&lt;DisplayText&gt;&lt;style face="superscript"&gt;98&lt;/style&gt;&lt;/DisplayText&gt;&lt;record&gt;&lt;rec-number&gt;1990&lt;/rec-number&gt;&lt;foreign-keys&gt;&lt;key app="EN" db-id="2vve2txzx5vvfkez0spvw5dbp0wwzxpfvf20" timestamp="1722927948"&gt;1990&lt;/key&gt;&lt;/foreign-keys&gt;&lt;ref-type name="Report"&gt;27&lt;/ref-type&gt;&lt;contributors&gt;&lt;authors&gt;&lt;author&gt;Billesbach, Dave&lt;/author&gt;&lt;author&gt;Bradford, James&lt;/author&gt;&lt;author&gt;Torn, Margaret&lt;/author&gt;&lt;/authors&gt;&lt;/contributors&gt;&lt;titles&gt;&lt;title&gt;FLUXNET2015 US-AR2 ARM USDA UNL OSU Woodward Switchgrass 2&lt;/title&gt;&lt;/titles&gt;&lt;dates&gt;&lt;year&gt;2016&lt;/year&gt;&lt;/dates&gt;&lt;publisher&gt;FluxNet; Lawerence Berkeley National Lab; US Dept. of Agriculture (USDA …&lt;/publisher&gt;&lt;urls&gt;&lt;/urls&gt;&lt;/record&gt;&lt;/Cite&gt;&lt;/EndNote&gt;</w:instrTex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separate"/>
            </w:r>
            <w:r w:rsidRPr="00ED7E98">
              <w:rPr>
                <w:rFonts w:ascii="Times New Roman" w:eastAsia="等线" w:hAnsi="Times New Roman" w:cs="Times New Roman"/>
                <w:noProof/>
                <w:color w:val="000000" w:themeColor="text1"/>
                <w:sz w:val="24"/>
                <w:szCs w:val="24"/>
                <w:vertAlign w:val="superscript"/>
              </w:rPr>
              <w:t>98</w: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end"/>
            </w:r>
          </w:p>
        </w:tc>
      </w:tr>
      <w:tr w:rsidR="00E4097E" w:rsidRPr="00ED7E98" w14:paraId="2FDC7453" w14:textId="77777777" w:rsidTr="00E942B4">
        <w:trPr>
          <w:trHeight w:val="2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6" w:type="pct"/>
            <w:tcBorders>
              <w:right w:val="none" w:sz="0" w:space="0" w:color="auto"/>
            </w:tcBorders>
            <w:noWrap/>
          </w:tcPr>
          <w:p w14:paraId="39E60B41" w14:textId="77777777" w:rsidR="00C65782" w:rsidRPr="00AE58F2" w:rsidRDefault="00C65782" w:rsidP="00AC1DFD">
            <w:pPr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</w:pPr>
            <w:r w:rsidRPr="00AE58F2">
              <w:rPr>
                <w:rFonts w:ascii="Times New Roman" w:eastAsia="等线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  <w:t>US-ARb</w:t>
            </w:r>
          </w:p>
        </w:tc>
        <w:tc>
          <w:tcPr>
            <w:tcW w:w="736" w:type="pct"/>
            <w:tcBorders>
              <w:left w:val="nil"/>
            </w:tcBorders>
            <w:noWrap/>
          </w:tcPr>
          <w:p w14:paraId="494A93E8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GRA</w:t>
            </w:r>
          </w:p>
        </w:tc>
        <w:tc>
          <w:tcPr>
            <w:tcW w:w="756" w:type="pct"/>
            <w:noWrap/>
          </w:tcPr>
          <w:p w14:paraId="4D18F636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Temperate</w:t>
            </w:r>
          </w:p>
        </w:tc>
        <w:tc>
          <w:tcPr>
            <w:tcW w:w="665" w:type="pct"/>
            <w:noWrap/>
          </w:tcPr>
          <w:p w14:paraId="51AA41AB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35.5497</w:t>
            </w:r>
          </w:p>
        </w:tc>
        <w:tc>
          <w:tcPr>
            <w:tcW w:w="723" w:type="pct"/>
            <w:noWrap/>
          </w:tcPr>
          <w:p w14:paraId="0BA624FA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-98.0402</w:t>
            </w:r>
          </w:p>
        </w:tc>
        <w:tc>
          <w:tcPr>
            <w:tcW w:w="722" w:type="pct"/>
          </w:tcPr>
          <w:p w14:paraId="7FE534DA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22" w:type="pct"/>
          </w:tcPr>
          <w:p w14:paraId="17298B94" w14:textId="1A5C509D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begin"/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instrText xml:space="preserve"> ADDIN EN.CITE &lt;EndNote&gt;&lt;Cite&gt;&lt;Author&gt;Torn&lt;/Author&gt;&lt;Year&gt;2016&lt;/Year&gt;&lt;RecNum&gt;1991&lt;/RecNum&gt;&lt;DisplayText&gt;&lt;style face="superscript"&gt;99&lt;/style&gt;&lt;/DisplayText&gt;&lt;record&gt;&lt;rec-number&gt;1991&lt;/rec-number&gt;&lt;foreign-keys&gt;&lt;key app="EN" db-id="2vve2txzx5vvfkez0spvw5dbp0wwzxpfvf20" timestamp="1722927986"&gt;1991&lt;/key&gt;&lt;/foreign-keys&gt;&lt;ref-type name="Report"&gt;27&lt;/ref-type&gt;&lt;contributors&gt;&lt;authors&gt;&lt;author&gt;Torn, Margaret&lt;/author&gt;&lt;/authors&gt;&lt;/contributors&gt;&lt;titles&gt;&lt;title&gt;FLUXNET2015 US-ARb ARM Southern Great Plains burn site-Lamont&lt;/title&gt;&lt;/titles&gt;&lt;dates&gt;&lt;year&gt;2016&lt;/year&gt;&lt;/dates&gt;&lt;publisher&gt;FluxNet; Lawrence Berkeley National Lab.(LBNL), Berkeley, CA (United States)&lt;/publisher&gt;&lt;urls&gt;&lt;/urls&gt;&lt;/record&gt;&lt;/Cite&gt;&lt;/EndNote&gt;</w:instrTex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separate"/>
            </w:r>
            <w:r w:rsidRPr="00ED7E98">
              <w:rPr>
                <w:rFonts w:ascii="Times New Roman" w:eastAsia="等线" w:hAnsi="Times New Roman" w:cs="Times New Roman"/>
                <w:noProof/>
                <w:color w:val="000000" w:themeColor="text1"/>
                <w:sz w:val="24"/>
                <w:szCs w:val="24"/>
                <w:vertAlign w:val="superscript"/>
              </w:rPr>
              <w:t>99</w: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end"/>
            </w:r>
          </w:p>
        </w:tc>
      </w:tr>
      <w:tr w:rsidR="009B1446" w:rsidRPr="00ED7E98" w14:paraId="71A90D1A" w14:textId="77777777" w:rsidTr="00E942B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6" w:type="pct"/>
            <w:tcBorders>
              <w:right w:val="none" w:sz="0" w:space="0" w:color="auto"/>
            </w:tcBorders>
            <w:noWrap/>
          </w:tcPr>
          <w:p w14:paraId="37675989" w14:textId="77777777" w:rsidR="00C65782" w:rsidRPr="00AE58F2" w:rsidRDefault="00C65782" w:rsidP="00AC1DFD">
            <w:pPr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</w:pPr>
            <w:r w:rsidRPr="00AE58F2">
              <w:rPr>
                <w:rFonts w:ascii="Times New Roman" w:eastAsia="等线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  <w:t>US-ARc</w:t>
            </w:r>
          </w:p>
        </w:tc>
        <w:tc>
          <w:tcPr>
            <w:tcW w:w="736" w:type="pct"/>
            <w:tcBorders>
              <w:left w:val="nil"/>
            </w:tcBorders>
            <w:noWrap/>
          </w:tcPr>
          <w:p w14:paraId="12E2BE41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GRA</w:t>
            </w:r>
          </w:p>
        </w:tc>
        <w:tc>
          <w:tcPr>
            <w:tcW w:w="756" w:type="pct"/>
            <w:noWrap/>
          </w:tcPr>
          <w:p w14:paraId="1FA98328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Temperate</w:t>
            </w:r>
          </w:p>
        </w:tc>
        <w:tc>
          <w:tcPr>
            <w:tcW w:w="665" w:type="pct"/>
            <w:noWrap/>
          </w:tcPr>
          <w:p w14:paraId="45194A35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35.54649</w:t>
            </w:r>
          </w:p>
        </w:tc>
        <w:tc>
          <w:tcPr>
            <w:tcW w:w="723" w:type="pct"/>
            <w:noWrap/>
          </w:tcPr>
          <w:p w14:paraId="7640A154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-98.04</w:t>
            </w:r>
          </w:p>
        </w:tc>
        <w:tc>
          <w:tcPr>
            <w:tcW w:w="722" w:type="pct"/>
          </w:tcPr>
          <w:p w14:paraId="2879F7B2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22" w:type="pct"/>
          </w:tcPr>
          <w:p w14:paraId="6A203BF5" w14:textId="5A78B57C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begin"/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instrText xml:space="preserve"> ADDIN EN.CITE &lt;EndNote&gt;&lt;Cite&gt;&lt;Author&gt;Torn&lt;/Author&gt;&lt;Year&gt;2016&lt;/Year&gt;&lt;RecNum&gt;1992&lt;/RecNum&gt;&lt;DisplayText&gt;&lt;style face="superscript"&gt;100&lt;/style&gt;&lt;/DisplayText&gt;&lt;record&gt;&lt;rec-number&gt;1992&lt;/rec-number&gt;&lt;foreign-keys&gt;&lt;key app="EN" db-id="2vve2txzx5vvfkez0spvw5dbp0wwzxpfvf20" timestamp="1722928019"&gt;1992&lt;/key&gt;&lt;/foreign-keys&gt;&lt;ref-type name="Report"&gt;27&lt;/ref-type&gt;&lt;contributors&gt;&lt;authors&gt;&lt;author&gt;Torn, Margaret&lt;/author&gt;&lt;/authors&gt;&lt;/contributors&gt;&lt;titles&gt;&lt;title&gt;FLUXNET2015 US-ARc ARM Southern Great Plains control site-Lamont&lt;/title&gt;&lt;/titles&gt;&lt;dates&gt;&lt;year&gt;2016&lt;/year&gt;&lt;/dates&gt;&lt;publisher&gt;FluxNet; Lawrence Berkeley National Lab.(LBNL), Berkeley, CA (United States)&lt;/publisher&gt;&lt;urls&gt;&lt;/urls&gt;&lt;/record&gt;&lt;/Cite&gt;&lt;/EndNote&gt;</w:instrTex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separate"/>
            </w:r>
            <w:r w:rsidRPr="00ED7E98">
              <w:rPr>
                <w:rFonts w:ascii="Times New Roman" w:eastAsia="等线" w:hAnsi="Times New Roman" w:cs="Times New Roman"/>
                <w:noProof/>
                <w:color w:val="000000" w:themeColor="text1"/>
                <w:sz w:val="24"/>
                <w:szCs w:val="24"/>
                <w:vertAlign w:val="superscript"/>
              </w:rPr>
              <w:t>100</w: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end"/>
            </w:r>
          </w:p>
        </w:tc>
      </w:tr>
      <w:tr w:rsidR="00E4097E" w:rsidRPr="00ED7E98" w14:paraId="36FFD08C" w14:textId="77777777" w:rsidTr="00E942B4">
        <w:trPr>
          <w:trHeight w:val="2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6" w:type="pct"/>
            <w:tcBorders>
              <w:right w:val="none" w:sz="0" w:space="0" w:color="auto"/>
            </w:tcBorders>
            <w:noWrap/>
          </w:tcPr>
          <w:p w14:paraId="7D689C3F" w14:textId="77777777" w:rsidR="00C65782" w:rsidRPr="00AE58F2" w:rsidRDefault="00C65782" w:rsidP="00AC1DFD">
            <w:pPr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</w:pPr>
            <w:r w:rsidRPr="00AE58F2">
              <w:rPr>
                <w:rFonts w:ascii="Times New Roman" w:eastAsia="等线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  <w:t>US-ARM</w:t>
            </w:r>
          </w:p>
        </w:tc>
        <w:tc>
          <w:tcPr>
            <w:tcW w:w="736" w:type="pct"/>
            <w:tcBorders>
              <w:left w:val="nil"/>
            </w:tcBorders>
            <w:noWrap/>
          </w:tcPr>
          <w:p w14:paraId="313F1C31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CRO</w:t>
            </w:r>
          </w:p>
        </w:tc>
        <w:tc>
          <w:tcPr>
            <w:tcW w:w="756" w:type="pct"/>
            <w:noWrap/>
          </w:tcPr>
          <w:p w14:paraId="5D294EA7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Temperate</w:t>
            </w:r>
          </w:p>
        </w:tc>
        <w:tc>
          <w:tcPr>
            <w:tcW w:w="665" w:type="pct"/>
            <w:noWrap/>
          </w:tcPr>
          <w:p w14:paraId="14BB481E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36.6058</w:t>
            </w:r>
          </w:p>
        </w:tc>
        <w:tc>
          <w:tcPr>
            <w:tcW w:w="723" w:type="pct"/>
            <w:noWrap/>
          </w:tcPr>
          <w:p w14:paraId="6FCA6C81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-97.4888</w:t>
            </w:r>
          </w:p>
        </w:tc>
        <w:tc>
          <w:tcPr>
            <w:tcW w:w="722" w:type="pct"/>
          </w:tcPr>
          <w:p w14:paraId="43B18740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22" w:type="pct"/>
          </w:tcPr>
          <w:p w14:paraId="0C9E7BCB" w14:textId="6BC76294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begin"/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instrText xml:space="preserve"> ADDIN EN.CITE &lt;EndNote&gt;&lt;Cite&gt;&lt;Author&gt;Biraud&lt;/Author&gt;&lt;Year&gt;2016&lt;/Year&gt;&lt;RecNum&gt;1993&lt;/RecNum&gt;&lt;DisplayText&gt;&lt;style face="superscript"&gt;101&lt;/style&gt;&lt;/DisplayText&gt;&lt;record&gt;&lt;rec-number&gt;1993&lt;/rec-number&gt;&lt;foreign-keys&gt;&lt;key app="EN" db-id="2vve2txzx5vvfkez0spvw5dbp0wwzxpfvf20" timestamp="1722928042"&gt;1993&lt;/key&gt;&lt;/foreign-keys&gt;&lt;ref-type name="Report"&gt;27&lt;/ref-type&gt;&lt;contributors&gt;&lt;authors&gt;&lt;author&gt;Biraud, Sebastien&lt;/author&gt;&lt;author&gt;Fischer, Marc&lt;/author&gt;&lt;author&gt;Chan, Stephen&lt;/author&gt;&lt;author&gt;Torn, Margaret&lt;/author&gt;&lt;/authors&gt;&lt;/contributors&gt;&lt;titles&gt;&lt;title&gt;FLUXNET2015 US-ARM ARM Southern Great Plains site-Lamont&lt;/title&gt;&lt;/titles&gt;&lt;dates&gt;&lt;year&gt;2016&lt;/year&gt;&lt;/dates&gt;&lt;publisher&gt;FluxNet; Lawrence Berkeley National Lab.(LBNL), Berkeley, CA (United States)&lt;/publisher&gt;&lt;urls&gt;&lt;/urls&gt;&lt;/record&gt;&lt;/Cite&gt;&lt;/EndNote&gt;</w:instrTex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separate"/>
            </w:r>
            <w:r w:rsidRPr="00ED7E98">
              <w:rPr>
                <w:rFonts w:ascii="Times New Roman" w:eastAsia="等线" w:hAnsi="Times New Roman" w:cs="Times New Roman"/>
                <w:noProof/>
                <w:color w:val="000000" w:themeColor="text1"/>
                <w:sz w:val="24"/>
                <w:szCs w:val="24"/>
                <w:vertAlign w:val="superscript"/>
              </w:rPr>
              <w:t>101</w: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end"/>
            </w:r>
          </w:p>
        </w:tc>
      </w:tr>
      <w:tr w:rsidR="009B1446" w:rsidRPr="00ED7E98" w14:paraId="5542CBE5" w14:textId="77777777" w:rsidTr="00E942B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6" w:type="pct"/>
            <w:tcBorders>
              <w:right w:val="none" w:sz="0" w:space="0" w:color="auto"/>
            </w:tcBorders>
            <w:noWrap/>
          </w:tcPr>
          <w:p w14:paraId="0EF04E60" w14:textId="77777777" w:rsidR="00C65782" w:rsidRPr="00AE58F2" w:rsidRDefault="00C65782" w:rsidP="00AC1DFD">
            <w:pPr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</w:pPr>
            <w:r w:rsidRPr="00AE58F2">
              <w:rPr>
                <w:rFonts w:ascii="Times New Roman" w:eastAsia="等线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  <w:t>US-Blo</w:t>
            </w:r>
          </w:p>
        </w:tc>
        <w:tc>
          <w:tcPr>
            <w:tcW w:w="736" w:type="pct"/>
            <w:tcBorders>
              <w:left w:val="nil"/>
            </w:tcBorders>
            <w:noWrap/>
          </w:tcPr>
          <w:p w14:paraId="33FB5F3D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ENF</w:t>
            </w:r>
          </w:p>
        </w:tc>
        <w:tc>
          <w:tcPr>
            <w:tcW w:w="756" w:type="pct"/>
            <w:noWrap/>
          </w:tcPr>
          <w:p w14:paraId="4D818100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Temperate</w:t>
            </w:r>
          </w:p>
        </w:tc>
        <w:tc>
          <w:tcPr>
            <w:tcW w:w="665" w:type="pct"/>
            <w:noWrap/>
          </w:tcPr>
          <w:p w14:paraId="7C3EAEAB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38.8953</w:t>
            </w:r>
          </w:p>
        </w:tc>
        <w:tc>
          <w:tcPr>
            <w:tcW w:w="723" w:type="pct"/>
            <w:noWrap/>
          </w:tcPr>
          <w:p w14:paraId="0BBFD5E1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-120.633</w:t>
            </w:r>
          </w:p>
        </w:tc>
        <w:tc>
          <w:tcPr>
            <w:tcW w:w="722" w:type="pct"/>
          </w:tcPr>
          <w:p w14:paraId="597CC0AD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22" w:type="pct"/>
          </w:tcPr>
          <w:p w14:paraId="21F87F92" w14:textId="229FC664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begin"/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instrText xml:space="preserve"> ADDIN EN.CITE &lt;EndNote&gt;&lt;Cite&gt;&lt;Author&gt;Goldstein&lt;/Author&gt;&lt;Year&gt;2016&lt;/Year&gt;&lt;RecNum&gt;1994&lt;/RecNum&gt;&lt;DisplayText&gt;&lt;style face="superscript"&gt;102&lt;/style&gt;&lt;/DisplayText&gt;&lt;record&gt;&lt;rec-number&gt;1994&lt;/rec-number&gt;&lt;foreign-keys&gt;&lt;key app="EN" db-id="2vve2txzx5vvfkez0spvw5dbp0wwzxpfvf20" timestamp="1722928073"&gt;1994&lt;/key&gt;&lt;/foreign-keys&gt;&lt;ref-type name="Report"&gt;27&lt;/ref-type&gt;&lt;contributors&gt;&lt;authors&gt;&lt;author&gt;Goldstein, Allen&lt;/author&gt;&lt;/authors&gt;&lt;/contributors&gt;&lt;titles&gt;&lt;title&gt;FLUXNET2015 US-Blo Blodgett Forest&lt;/title&gt;&lt;/titles&gt;&lt;dates&gt;&lt;year&gt;2016&lt;/year&gt;&lt;/dates&gt;&lt;publisher&gt;FluxNet; Univ. of California, Berkeley, CA (United States)&lt;/publisher&gt;&lt;urls&gt;&lt;/urls&gt;&lt;/record&gt;&lt;/Cite&gt;&lt;/EndNote&gt;</w:instrTex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separate"/>
            </w:r>
            <w:r w:rsidRPr="00ED7E98">
              <w:rPr>
                <w:rFonts w:ascii="Times New Roman" w:eastAsia="等线" w:hAnsi="Times New Roman" w:cs="Times New Roman"/>
                <w:noProof/>
                <w:color w:val="000000" w:themeColor="text1"/>
                <w:sz w:val="24"/>
                <w:szCs w:val="24"/>
                <w:vertAlign w:val="superscript"/>
              </w:rPr>
              <w:t>102</w: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end"/>
            </w:r>
          </w:p>
        </w:tc>
      </w:tr>
      <w:tr w:rsidR="00E4097E" w:rsidRPr="00ED7E98" w14:paraId="4BD5FA5B" w14:textId="77777777" w:rsidTr="00E942B4">
        <w:trPr>
          <w:trHeight w:val="2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6" w:type="pct"/>
            <w:tcBorders>
              <w:right w:val="none" w:sz="0" w:space="0" w:color="auto"/>
            </w:tcBorders>
            <w:noWrap/>
          </w:tcPr>
          <w:p w14:paraId="7E94F172" w14:textId="77777777" w:rsidR="00C65782" w:rsidRPr="00AE58F2" w:rsidRDefault="00C65782" w:rsidP="00AC1DFD">
            <w:pPr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</w:pPr>
            <w:r w:rsidRPr="00AE58F2">
              <w:rPr>
                <w:rFonts w:ascii="Times New Roman" w:eastAsia="等线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  <w:t>US-CRT</w:t>
            </w:r>
          </w:p>
        </w:tc>
        <w:tc>
          <w:tcPr>
            <w:tcW w:w="736" w:type="pct"/>
            <w:tcBorders>
              <w:left w:val="nil"/>
            </w:tcBorders>
            <w:noWrap/>
          </w:tcPr>
          <w:p w14:paraId="32FF99C7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CRO</w:t>
            </w:r>
          </w:p>
        </w:tc>
        <w:tc>
          <w:tcPr>
            <w:tcW w:w="756" w:type="pct"/>
            <w:noWrap/>
          </w:tcPr>
          <w:p w14:paraId="12BB2869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Continental</w:t>
            </w:r>
          </w:p>
        </w:tc>
        <w:tc>
          <w:tcPr>
            <w:tcW w:w="665" w:type="pct"/>
            <w:noWrap/>
          </w:tcPr>
          <w:p w14:paraId="3109F1B4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41.6285</w:t>
            </w:r>
          </w:p>
        </w:tc>
        <w:tc>
          <w:tcPr>
            <w:tcW w:w="723" w:type="pct"/>
            <w:noWrap/>
          </w:tcPr>
          <w:p w14:paraId="658A4AA6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-83.3471</w:t>
            </w:r>
          </w:p>
        </w:tc>
        <w:tc>
          <w:tcPr>
            <w:tcW w:w="722" w:type="pct"/>
          </w:tcPr>
          <w:p w14:paraId="055EAE5B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22" w:type="pct"/>
          </w:tcPr>
          <w:p w14:paraId="1C5389B1" w14:textId="43CFD6BF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begin"/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instrText xml:space="preserve"> ADDIN EN.CITE &lt;EndNote&gt;&lt;Cite&gt;&lt;Author&gt;Chen&lt;/Author&gt;&lt;Year&gt;2016&lt;/Year&gt;&lt;RecNum&gt;1996&lt;/RecNum&gt;&lt;DisplayText&gt;&lt;style face="superscript"&gt;103&lt;/style&gt;&lt;/DisplayText&gt;&lt;record&gt;&lt;rec-number&gt;1996&lt;/rec-number&gt;&lt;foreign-keys&gt;&lt;key app="EN" db-id="2vve2txzx5vvfkez0spvw5dbp0wwzxpfvf20" timestamp="1722928115"&gt;1996&lt;/key&gt;&lt;/foreign-keys&gt;&lt;ref-type name="Report"&gt;27&lt;/ref-type&gt;&lt;contributors&gt;&lt;authors&gt;&lt;author&gt;Chen, Jiquan&lt;/author&gt;&lt;author&gt;Chu, Housen&lt;/author&gt;&lt;/authors&gt;&lt;/contributors&gt;&lt;titles&gt;&lt;title&gt;FLUXNET2015 US-CRT Curtice Walter-Berger cropland&lt;/title&gt;&lt;/titles&gt;&lt;dates&gt;&lt;year&gt;2016&lt;/year&gt;&lt;/dates&gt;&lt;publisher&gt;FluxNet; University of Toledo/Michigan State University&lt;/publisher&gt;&lt;urls&gt;&lt;/urls&gt;&lt;/record&gt;&lt;/Cite&gt;&lt;/EndNote&gt;</w:instrTex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separate"/>
            </w:r>
            <w:r w:rsidRPr="00ED7E98">
              <w:rPr>
                <w:rFonts w:ascii="Times New Roman" w:eastAsia="等线" w:hAnsi="Times New Roman" w:cs="Times New Roman"/>
                <w:noProof/>
                <w:color w:val="000000" w:themeColor="text1"/>
                <w:sz w:val="24"/>
                <w:szCs w:val="24"/>
                <w:vertAlign w:val="superscript"/>
              </w:rPr>
              <w:t>103</w: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end"/>
            </w:r>
          </w:p>
        </w:tc>
      </w:tr>
      <w:tr w:rsidR="009B1446" w:rsidRPr="00ED7E98" w14:paraId="56848ADF" w14:textId="77777777" w:rsidTr="00E942B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6" w:type="pct"/>
            <w:tcBorders>
              <w:right w:val="none" w:sz="0" w:space="0" w:color="auto"/>
            </w:tcBorders>
            <w:noWrap/>
          </w:tcPr>
          <w:p w14:paraId="6AF25198" w14:textId="77777777" w:rsidR="00C65782" w:rsidRPr="00AE58F2" w:rsidRDefault="00C65782" w:rsidP="00AC1DFD">
            <w:pPr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</w:pPr>
            <w:r w:rsidRPr="00AE58F2">
              <w:rPr>
                <w:rFonts w:ascii="Times New Roman" w:eastAsia="等线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  <w:t>US-GLE</w:t>
            </w:r>
          </w:p>
        </w:tc>
        <w:tc>
          <w:tcPr>
            <w:tcW w:w="736" w:type="pct"/>
            <w:tcBorders>
              <w:left w:val="nil"/>
            </w:tcBorders>
            <w:noWrap/>
          </w:tcPr>
          <w:p w14:paraId="6D311A92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ENF</w:t>
            </w:r>
          </w:p>
        </w:tc>
        <w:tc>
          <w:tcPr>
            <w:tcW w:w="756" w:type="pct"/>
            <w:noWrap/>
          </w:tcPr>
          <w:p w14:paraId="0FD531AD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Continental</w:t>
            </w:r>
          </w:p>
        </w:tc>
        <w:tc>
          <w:tcPr>
            <w:tcW w:w="665" w:type="pct"/>
            <w:noWrap/>
          </w:tcPr>
          <w:p w14:paraId="00DF7D36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41.36653</w:t>
            </w:r>
          </w:p>
        </w:tc>
        <w:tc>
          <w:tcPr>
            <w:tcW w:w="723" w:type="pct"/>
            <w:noWrap/>
          </w:tcPr>
          <w:p w14:paraId="18D33F69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-106.24</w:t>
            </w:r>
          </w:p>
        </w:tc>
        <w:tc>
          <w:tcPr>
            <w:tcW w:w="722" w:type="pct"/>
          </w:tcPr>
          <w:p w14:paraId="7B345ADC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22" w:type="pct"/>
          </w:tcPr>
          <w:p w14:paraId="228EACB6" w14:textId="2DA0C413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begin"/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instrText xml:space="preserve"> ADDIN EN.CITE &lt;EndNote&gt;&lt;Cite&gt;&lt;Author&gt;Massman&lt;/Author&gt;&lt;Year&gt;2016&lt;/Year&gt;&lt;RecNum&gt;1998&lt;/RecNum&gt;&lt;DisplayText&gt;&lt;style face="superscript"&gt;104&lt;/style&gt;&lt;/DisplayText&gt;&lt;record&gt;&lt;rec-number&gt;1998&lt;/rec-number&gt;&lt;foreign-keys&gt;&lt;key app="EN" db-id="2vve2txzx5vvfkez0spvw5dbp0wwzxpfvf20" timestamp="1722928317"&gt;1998&lt;/key&gt;&lt;/foreign-keys&gt;&lt;ref-type name="Report"&gt;27&lt;/ref-type&gt;&lt;contributors&gt;&lt;authors&gt;&lt;author&gt;Massman, Bill&lt;/author&gt;&lt;/authors&gt;&lt;/contributors&gt;&lt;titles&gt;&lt;title&gt;FLUXNET2015 US-GLE GLEES&lt;/title&gt;&lt;/titles&gt;&lt;dates&gt;&lt;year&gt;2016&lt;/year&gt;&lt;/dates&gt;&lt;publisher&gt;FluxNet; USDA Forest Service, Savannah River, New Ellenton, SC (United States)&lt;/publisher&gt;&lt;urls&gt;&lt;/urls&gt;&lt;/record&gt;&lt;/Cite&gt;&lt;/EndNote&gt;</w:instrTex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separate"/>
            </w:r>
            <w:r w:rsidRPr="00ED7E98">
              <w:rPr>
                <w:rFonts w:ascii="Times New Roman" w:eastAsia="等线" w:hAnsi="Times New Roman" w:cs="Times New Roman"/>
                <w:noProof/>
                <w:color w:val="000000" w:themeColor="text1"/>
                <w:sz w:val="24"/>
                <w:szCs w:val="24"/>
                <w:vertAlign w:val="superscript"/>
              </w:rPr>
              <w:t>104</w: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end"/>
            </w:r>
          </w:p>
        </w:tc>
      </w:tr>
      <w:tr w:rsidR="00E4097E" w:rsidRPr="00ED7E98" w14:paraId="6B77E79A" w14:textId="77777777" w:rsidTr="00E942B4">
        <w:trPr>
          <w:trHeight w:val="2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6" w:type="pct"/>
            <w:tcBorders>
              <w:right w:val="none" w:sz="0" w:space="0" w:color="auto"/>
            </w:tcBorders>
            <w:noWrap/>
          </w:tcPr>
          <w:p w14:paraId="35D0752A" w14:textId="77777777" w:rsidR="00C65782" w:rsidRPr="00AE58F2" w:rsidRDefault="00C65782" w:rsidP="00AC1DFD">
            <w:pPr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</w:pPr>
            <w:r w:rsidRPr="00AE58F2">
              <w:rPr>
                <w:rFonts w:ascii="Times New Roman" w:eastAsia="等线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  <w:t>US-IB2</w:t>
            </w:r>
          </w:p>
        </w:tc>
        <w:tc>
          <w:tcPr>
            <w:tcW w:w="736" w:type="pct"/>
            <w:tcBorders>
              <w:left w:val="nil"/>
            </w:tcBorders>
            <w:noWrap/>
          </w:tcPr>
          <w:p w14:paraId="192B922B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GRA</w:t>
            </w:r>
          </w:p>
        </w:tc>
        <w:tc>
          <w:tcPr>
            <w:tcW w:w="756" w:type="pct"/>
            <w:noWrap/>
          </w:tcPr>
          <w:p w14:paraId="37934128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Continental</w:t>
            </w:r>
          </w:p>
        </w:tc>
        <w:tc>
          <w:tcPr>
            <w:tcW w:w="665" w:type="pct"/>
            <w:noWrap/>
          </w:tcPr>
          <w:p w14:paraId="27376497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41.84062</w:t>
            </w:r>
          </w:p>
        </w:tc>
        <w:tc>
          <w:tcPr>
            <w:tcW w:w="723" w:type="pct"/>
            <w:noWrap/>
          </w:tcPr>
          <w:p w14:paraId="131AAC28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-88.241</w:t>
            </w:r>
          </w:p>
        </w:tc>
        <w:tc>
          <w:tcPr>
            <w:tcW w:w="722" w:type="pct"/>
          </w:tcPr>
          <w:p w14:paraId="014B2FF6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22" w:type="pct"/>
          </w:tcPr>
          <w:p w14:paraId="3C7B9109" w14:textId="0B7741CC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begin"/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instrText xml:space="preserve"> ADDIN EN.CITE &lt;EndNote&gt;&lt;Cite&gt;&lt;Author&gt;Matamala&lt;/Author&gt;&lt;Year&gt;2016&lt;/Year&gt;&lt;RecNum&gt;2001&lt;/RecNum&gt;&lt;DisplayText&gt;&lt;style face="superscript"&gt;105&lt;/style&gt;&lt;/DisplayText&gt;&lt;record&gt;&lt;rec-number&gt;2001&lt;/rec-number&gt;&lt;foreign-keys&gt;&lt;key app="EN" db-id="2vve2txzx5vvfkez0spvw5dbp0wwzxpfvf20" timestamp="1722928512"&gt;2001&lt;/key&gt;&lt;/foreign-keys&gt;&lt;ref-type name="Report"&gt;27&lt;/ref-type&gt;&lt;contributors&gt;&lt;authors&gt;&lt;author&gt;Matamala, Roser&lt;/author&gt;&lt;/authors&gt;&lt;/contributors&gt;&lt;titles&gt;&lt;title&gt;FLUXNET2015 US-IB2 Fermi National Accelerator Laboratory-Batavia (Prairie site)&lt;/title&gt;&lt;/titles&gt;&lt;dates&gt;&lt;year&gt;2016&lt;/year&gt;&lt;/dates&gt;&lt;publisher&gt;FluxNet; Argonne National Lab.(ANL), Argonne, IL (United States)&lt;/publisher&gt;&lt;urls&gt;&lt;/urls&gt;&lt;/record&gt;&lt;/Cite&gt;&lt;/EndNote&gt;</w:instrTex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separate"/>
            </w:r>
            <w:r w:rsidRPr="00ED7E98">
              <w:rPr>
                <w:rFonts w:ascii="Times New Roman" w:eastAsia="等线" w:hAnsi="Times New Roman" w:cs="Times New Roman"/>
                <w:noProof/>
                <w:color w:val="000000" w:themeColor="text1"/>
                <w:sz w:val="24"/>
                <w:szCs w:val="24"/>
                <w:vertAlign w:val="superscript"/>
              </w:rPr>
              <w:t>105</w: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end"/>
            </w:r>
          </w:p>
        </w:tc>
      </w:tr>
      <w:tr w:rsidR="009B1446" w:rsidRPr="00ED7E98" w14:paraId="1B658D1E" w14:textId="77777777" w:rsidTr="00E942B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6" w:type="pct"/>
            <w:tcBorders>
              <w:right w:val="none" w:sz="0" w:space="0" w:color="auto"/>
            </w:tcBorders>
            <w:noWrap/>
          </w:tcPr>
          <w:p w14:paraId="71FCE25F" w14:textId="77777777" w:rsidR="00C65782" w:rsidRPr="00AE58F2" w:rsidRDefault="00C65782" w:rsidP="00AC1DFD">
            <w:pPr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</w:pPr>
            <w:r w:rsidRPr="00AE58F2">
              <w:rPr>
                <w:rFonts w:ascii="Times New Roman" w:eastAsia="等线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  <w:t>US-KS1</w:t>
            </w:r>
          </w:p>
        </w:tc>
        <w:tc>
          <w:tcPr>
            <w:tcW w:w="736" w:type="pct"/>
            <w:tcBorders>
              <w:left w:val="nil"/>
            </w:tcBorders>
            <w:noWrap/>
          </w:tcPr>
          <w:p w14:paraId="0D855837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ENF</w:t>
            </w:r>
          </w:p>
        </w:tc>
        <w:tc>
          <w:tcPr>
            <w:tcW w:w="756" w:type="pct"/>
            <w:noWrap/>
          </w:tcPr>
          <w:p w14:paraId="4F95F9A4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Temperate</w:t>
            </w:r>
          </w:p>
        </w:tc>
        <w:tc>
          <w:tcPr>
            <w:tcW w:w="665" w:type="pct"/>
            <w:noWrap/>
          </w:tcPr>
          <w:p w14:paraId="4796E33E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28.4583</w:t>
            </w:r>
          </w:p>
        </w:tc>
        <w:tc>
          <w:tcPr>
            <w:tcW w:w="723" w:type="pct"/>
            <w:noWrap/>
          </w:tcPr>
          <w:p w14:paraId="02989320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-80.6709</w:t>
            </w:r>
          </w:p>
        </w:tc>
        <w:tc>
          <w:tcPr>
            <w:tcW w:w="722" w:type="pct"/>
          </w:tcPr>
          <w:p w14:paraId="3250DEAF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22" w:type="pct"/>
          </w:tcPr>
          <w:p w14:paraId="637BB1EC" w14:textId="03011B49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begin"/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instrText xml:space="preserve"> ADDIN EN.CITE &lt;EndNote&gt;&lt;Cite&gt;&lt;Author&gt;Drake&lt;/Author&gt;&lt;Year&gt;2016&lt;/Year&gt;&lt;RecNum&gt;2002&lt;/RecNum&gt;&lt;DisplayText&gt;&lt;style face="superscript"&gt;106&lt;/style&gt;&lt;/DisplayText&gt;&lt;record&gt;&lt;rec-number&gt;2002&lt;/rec-number&gt;&lt;foreign-keys&gt;&lt;key app="EN" db-id="2vve2txzx5vvfkez0spvw5dbp0wwzxpfvf20" timestamp="1722928536"&gt;2002&lt;/key&gt;&lt;/foreign-keys&gt;&lt;ref-type name="Report"&gt;27&lt;/ref-type&gt;&lt;contributors&gt;&lt;authors&gt;&lt;author&gt;Drake, Bert&lt;/author&gt;&lt;author&gt;Hinkle, Ross&lt;/author&gt;&lt;/authors&gt;&lt;/contributors&gt;&lt;titles&gt;&lt;title&gt;FLUXNET2015 US-KS1 Kennedy Space Center (slash pine)&lt;/title&gt;&lt;/titles&gt;&lt;dates&gt;&lt;year&gt;2016&lt;/year&gt;&lt;/dates&gt;&lt;publisher&gt;FluxNet; Smithsonian Environmental Research Center; Univ. of Central Florida …&lt;/publisher&gt;&lt;urls&gt;&lt;/urls&gt;&lt;/record&gt;&lt;/Cite&gt;&lt;/EndNote&gt;</w:instrTex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separate"/>
            </w:r>
            <w:r w:rsidRPr="00ED7E98">
              <w:rPr>
                <w:rFonts w:ascii="Times New Roman" w:eastAsia="等线" w:hAnsi="Times New Roman" w:cs="Times New Roman"/>
                <w:noProof/>
                <w:color w:val="000000" w:themeColor="text1"/>
                <w:sz w:val="24"/>
                <w:szCs w:val="24"/>
                <w:vertAlign w:val="superscript"/>
              </w:rPr>
              <w:t>106</w: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end"/>
            </w:r>
          </w:p>
        </w:tc>
      </w:tr>
      <w:tr w:rsidR="00E4097E" w:rsidRPr="00ED7E98" w14:paraId="0E3B61B3" w14:textId="77777777" w:rsidTr="00E942B4">
        <w:trPr>
          <w:trHeight w:val="2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6" w:type="pct"/>
            <w:tcBorders>
              <w:right w:val="none" w:sz="0" w:space="0" w:color="auto"/>
            </w:tcBorders>
            <w:noWrap/>
          </w:tcPr>
          <w:p w14:paraId="21E37E55" w14:textId="77777777" w:rsidR="00C65782" w:rsidRPr="00AE58F2" w:rsidRDefault="00C65782" w:rsidP="00AC1DFD">
            <w:pPr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</w:pPr>
            <w:r w:rsidRPr="00AE58F2">
              <w:rPr>
                <w:rFonts w:ascii="Times New Roman" w:eastAsia="等线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  <w:t>US-KS2</w:t>
            </w:r>
          </w:p>
        </w:tc>
        <w:tc>
          <w:tcPr>
            <w:tcW w:w="736" w:type="pct"/>
            <w:tcBorders>
              <w:left w:val="nil"/>
            </w:tcBorders>
            <w:noWrap/>
          </w:tcPr>
          <w:p w14:paraId="2F7252D4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CSH</w:t>
            </w:r>
          </w:p>
        </w:tc>
        <w:tc>
          <w:tcPr>
            <w:tcW w:w="756" w:type="pct"/>
            <w:noWrap/>
          </w:tcPr>
          <w:p w14:paraId="4FE06196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Temperate</w:t>
            </w:r>
          </w:p>
        </w:tc>
        <w:tc>
          <w:tcPr>
            <w:tcW w:w="665" w:type="pct"/>
            <w:noWrap/>
          </w:tcPr>
          <w:p w14:paraId="6E0C97C6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28.6086</w:t>
            </w:r>
          </w:p>
        </w:tc>
        <w:tc>
          <w:tcPr>
            <w:tcW w:w="723" w:type="pct"/>
            <w:noWrap/>
          </w:tcPr>
          <w:p w14:paraId="7427706D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-80.6715</w:t>
            </w:r>
          </w:p>
        </w:tc>
        <w:tc>
          <w:tcPr>
            <w:tcW w:w="722" w:type="pct"/>
          </w:tcPr>
          <w:p w14:paraId="2810FC36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C</w:t>
            </w:r>
            <w:r w:rsidRPr="00ED7E98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bscript"/>
              </w:rPr>
              <w:t>4</w:t>
            </w:r>
          </w:p>
        </w:tc>
        <w:tc>
          <w:tcPr>
            <w:tcW w:w="722" w:type="pct"/>
          </w:tcPr>
          <w:p w14:paraId="2EA86BC6" w14:textId="7798C97D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begin"/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instrText xml:space="preserve"> ADDIN EN.CITE &lt;EndNote&gt;&lt;Cite&gt;&lt;Author&gt;Drake&lt;/Author&gt;&lt;Year&gt;2016&lt;/Year&gt;&lt;RecNum&gt;2003&lt;/RecNum&gt;&lt;DisplayText&gt;&lt;style face="superscript"&gt;107&lt;/style&gt;&lt;/DisplayText&gt;&lt;record&gt;&lt;rec-number&gt;2003&lt;/rec-number&gt;&lt;foreign-keys&gt;&lt;key app="EN" db-id="2vve2txzx5vvfkez0spvw5dbp0wwzxpfvf20" timestamp="1722928566"&gt;2003&lt;/key&gt;&lt;/foreign-keys&gt;&lt;ref-type name="Journal Article"&gt;17&lt;/ref-type&gt;&lt;contributors&gt;&lt;authors&gt;&lt;author&gt;Drake, B&lt;/author&gt;&lt;author&gt;Hinkle, R&lt;/author&gt;&lt;/authors&gt;&lt;/contributors&gt;&lt;titles&gt;&lt;title&gt;FLUXNET2015 US-KS2 Kennedy Space Center (scrub oak) FLUXNET&lt;/title&gt;&lt;secondary-title&gt;Smithsonian Environmental Research Center&lt;/secondary-title&gt;&lt;/titles&gt;&lt;periodical&gt;&lt;full-title&gt;Smithsonian Environmental Research Center&lt;/full-title&gt;&lt;/periodical&gt;&lt;dates&gt;&lt;year&gt;2016&lt;/year&gt;&lt;/dates&gt;&lt;urls&gt;&lt;/urls&gt;&lt;/record&gt;&lt;/Cite&gt;&lt;/EndNote&gt;</w:instrTex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separate"/>
            </w:r>
            <w:r w:rsidRPr="00ED7E98">
              <w:rPr>
                <w:rFonts w:ascii="Times New Roman" w:eastAsia="等线" w:hAnsi="Times New Roman" w:cs="Times New Roman"/>
                <w:noProof/>
                <w:color w:val="000000" w:themeColor="text1"/>
                <w:sz w:val="24"/>
                <w:szCs w:val="24"/>
                <w:vertAlign w:val="superscript"/>
              </w:rPr>
              <w:t>107</w: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end"/>
            </w:r>
          </w:p>
        </w:tc>
      </w:tr>
      <w:tr w:rsidR="009B1446" w:rsidRPr="00ED7E98" w14:paraId="7B078EAE" w14:textId="77777777" w:rsidTr="00E942B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6" w:type="pct"/>
            <w:tcBorders>
              <w:right w:val="none" w:sz="0" w:space="0" w:color="auto"/>
            </w:tcBorders>
            <w:noWrap/>
          </w:tcPr>
          <w:p w14:paraId="171FD08B" w14:textId="77777777" w:rsidR="00C65782" w:rsidRPr="00AE58F2" w:rsidRDefault="00C65782" w:rsidP="00AC1DFD">
            <w:pPr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</w:pPr>
            <w:r w:rsidRPr="00AE58F2">
              <w:rPr>
                <w:rFonts w:ascii="Times New Roman" w:eastAsia="等线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  <w:t>US-Lin</w:t>
            </w:r>
          </w:p>
        </w:tc>
        <w:tc>
          <w:tcPr>
            <w:tcW w:w="736" w:type="pct"/>
            <w:tcBorders>
              <w:left w:val="nil"/>
            </w:tcBorders>
            <w:noWrap/>
          </w:tcPr>
          <w:p w14:paraId="3A902708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CRO</w:t>
            </w:r>
          </w:p>
        </w:tc>
        <w:tc>
          <w:tcPr>
            <w:tcW w:w="756" w:type="pct"/>
            <w:noWrap/>
          </w:tcPr>
          <w:p w14:paraId="47364322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Dry</w:t>
            </w:r>
          </w:p>
        </w:tc>
        <w:tc>
          <w:tcPr>
            <w:tcW w:w="665" w:type="pct"/>
            <w:noWrap/>
          </w:tcPr>
          <w:p w14:paraId="07BA5868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36.3566</w:t>
            </w:r>
          </w:p>
        </w:tc>
        <w:tc>
          <w:tcPr>
            <w:tcW w:w="723" w:type="pct"/>
            <w:noWrap/>
          </w:tcPr>
          <w:p w14:paraId="12DE3439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-119.842</w:t>
            </w:r>
          </w:p>
        </w:tc>
        <w:tc>
          <w:tcPr>
            <w:tcW w:w="722" w:type="pct"/>
          </w:tcPr>
          <w:p w14:paraId="71862926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22" w:type="pct"/>
          </w:tcPr>
          <w:p w14:paraId="42E58AB8" w14:textId="5E05C67E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begin"/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instrText xml:space="preserve"> ADDIN EN.CITE &lt;EndNote&gt;&lt;Cite&gt;&lt;Author&gt;Fares&lt;/Author&gt;&lt;Year&gt;2016&lt;/Year&gt;&lt;RecNum&gt;2004&lt;/RecNum&gt;&lt;DisplayText&gt;&lt;style face="superscript"&gt;108&lt;/style&gt;&lt;/DisplayText&gt;&lt;record&gt;&lt;rec-number&gt;2004&lt;/rec-number&gt;&lt;foreign-keys&gt;&lt;key app="EN" db-id="2vve2txzx5vvfkez0spvw5dbp0wwzxpfvf20" timestamp="1722928593"&gt;2004&lt;/key&gt;&lt;/foreign-keys&gt;&lt;ref-type name="Report"&gt;27&lt;/ref-type&gt;&lt;contributors&gt;&lt;authors&gt;&lt;author&gt;Fares, Silvano&lt;/author&gt;&lt;/authors&gt;&lt;/contributors&gt;&lt;titles&gt;&lt;title&gt;FLUXNET2015 US-Lin Lindcove Orange Orchard&lt;/title&gt;&lt;/titles&gt;&lt;dates&gt;&lt;year&gt;2016&lt;/year&gt;&lt;/dates&gt;&lt;publisher&gt;FluxNet; Entecra&lt;/publisher&gt;&lt;urls&gt;&lt;/urls&gt;&lt;/record&gt;&lt;/Cite&gt;&lt;/EndNote&gt;</w:instrTex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separate"/>
            </w:r>
            <w:r w:rsidRPr="00ED7E98">
              <w:rPr>
                <w:rFonts w:ascii="Times New Roman" w:eastAsia="等线" w:hAnsi="Times New Roman" w:cs="Times New Roman"/>
                <w:noProof/>
                <w:color w:val="000000" w:themeColor="text1"/>
                <w:sz w:val="24"/>
                <w:szCs w:val="24"/>
                <w:vertAlign w:val="superscript"/>
              </w:rPr>
              <w:t>108</w: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end"/>
            </w:r>
          </w:p>
        </w:tc>
      </w:tr>
      <w:tr w:rsidR="00E4097E" w:rsidRPr="00ED7E98" w14:paraId="3F2E8C2E" w14:textId="77777777" w:rsidTr="00E942B4">
        <w:trPr>
          <w:trHeight w:val="2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6" w:type="pct"/>
            <w:tcBorders>
              <w:right w:val="none" w:sz="0" w:space="0" w:color="auto"/>
            </w:tcBorders>
            <w:noWrap/>
          </w:tcPr>
          <w:p w14:paraId="6BF9A13E" w14:textId="77777777" w:rsidR="00C65782" w:rsidRPr="00AE58F2" w:rsidRDefault="00C65782" w:rsidP="00AC1DFD">
            <w:pPr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</w:pPr>
            <w:r w:rsidRPr="00AE58F2">
              <w:rPr>
                <w:rFonts w:ascii="Times New Roman" w:eastAsia="等线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  <w:t>US-Me1</w:t>
            </w:r>
          </w:p>
        </w:tc>
        <w:tc>
          <w:tcPr>
            <w:tcW w:w="736" w:type="pct"/>
            <w:tcBorders>
              <w:left w:val="nil"/>
            </w:tcBorders>
            <w:noWrap/>
          </w:tcPr>
          <w:p w14:paraId="62ABC76D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ENF</w:t>
            </w:r>
          </w:p>
        </w:tc>
        <w:tc>
          <w:tcPr>
            <w:tcW w:w="756" w:type="pct"/>
            <w:noWrap/>
          </w:tcPr>
          <w:p w14:paraId="730E7CD5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Temperate</w:t>
            </w:r>
          </w:p>
        </w:tc>
        <w:tc>
          <w:tcPr>
            <w:tcW w:w="665" w:type="pct"/>
            <w:noWrap/>
          </w:tcPr>
          <w:p w14:paraId="0DD7E839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44.5794</w:t>
            </w:r>
          </w:p>
        </w:tc>
        <w:tc>
          <w:tcPr>
            <w:tcW w:w="723" w:type="pct"/>
            <w:noWrap/>
          </w:tcPr>
          <w:p w14:paraId="2EF49B77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-121.5</w:t>
            </w:r>
          </w:p>
        </w:tc>
        <w:tc>
          <w:tcPr>
            <w:tcW w:w="722" w:type="pct"/>
          </w:tcPr>
          <w:p w14:paraId="78FCE604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22" w:type="pct"/>
          </w:tcPr>
          <w:p w14:paraId="191113BA" w14:textId="261FF81F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begin"/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instrText xml:space="preserve"> ADDIN EN.CITE &lt;EndNote&gt;&lt;Cite&gt;&lt;Author&gt;Law&lt;/Author&gt;&lt;Year&gt;2016&lt;/Year&gt;&lt;RecNum&gt;2006&lt;/RecNum&gt;&lt;DisplayText&gt;&lt;style face="superscript"&gt;109&lt;/style&gt;&lt;/DisplayText&gt;&lt;record&gt;&lt;rec-number&gt;2006&lt;/rec-number&gt;&lt;foreign-keys&gt;&lt;key app="EN" db-id="2vve2txzx5vvfkez0spvw5dbp0wwzxpfvf20" timestamp="1722930440"&gt;2006&lt;/key&gt;&lt;/foreign-keys&gt;&lt;ref-type name="Report"&gt;27&lt;/ref-type&gt;&lt;contributors&gt;&lt;authors&gt;&lt;author&gt;Law, Bev&lt;/author&gt;&lt;/authors&gt;&lt;/contributors&gt;&lt;titles&gt;&lt;title&gt;FLUXNET2015 US-Me1 Metolius-Eyerly burn&lt;/title&gt;&lt;/titles&gt;&lt;dates&gt;&lt;year&gt;2016&lt;/year&gt;&lt;/dates&gt;&lt;publisher&gt;FluxNet; Oregon State Univ., Corvallis, OR (United States)&lt;/publisher&gt;&lt;urls&gt;&lt;/urls&gt;&lt;/record&gt;&lt;/Cite&gt;&lt;/EndNote&gt;</w:instrTex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separate"/>
            </w:r>
            <w:r w:rsidRPr="00ED7E98">
              <w:rPr>
                <w:rFonts w:ascii="Times New Roman" w:eastAsia="等线" w:hAnsi="Times New Roman" w:cs="Times New Roman"/>
                <w:noProof/>
                <w:color w:val="000000" w:themeColor="text1"/>
                <w:sz w:val="24"/>
                <w:szCs w:val="24"/>
                <w:vertAlign w:val="superscript"/>
              </w:rPr>
              <w:t>109</w: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end"/>
            </w:r>
          </w:p>
        </w:tc>
      </w:tr>
      <w:tr w:rsidR="009B1446" w:rsidRPr="00ED7E98" w14:paraId="13A32408" w14:textId="77777777" w:rsidTr="00E942B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6" w:type="pct"/>
            <w:tcBorders>
              <w:right w:val="none" w:sz="0" w:space="0" w:color="auto"/>
            </w:tcBorders>
            <w:noWrap/>
          </w:tcPr>
          <w:p w14:paraId="77C490BB" w14:textId="77777777" w:rsidR="00C65782" w:rsidRPr="00AE58F2" w:rsidRDefault="00C65782" w:rsidP="00AC1DFD">
            <w:pPr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</w:pPr>
            <w:r w:rsidRPr="00AE58F2">
              <w:rPr>
                <w:rFonts w:ascii="Times New Roman" w:eastAsia="等线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  <w:t>US-Me2</w:t>
            </w:r>
          </w:p>
        </w:tc>
        <w:tc>
          <w:tcPr>
            <w:tcW w:w="736" w:type="pct"/>
            <w:tcBorders>
              <w:left w:val="nil"/>
            </w:tcBorders>
            <w:noWrap/>
          </w:tcPr>
          <w:p w14:paraId="4AF155D6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ENF</w:t>
            </w:r>
          </w:p>
        </w:tc>
        <w:tc>
          <w:tcPr>
            <w:tcW w:w="756" w:type="pct"/>
            <w:noWrap/>
          </w:tcPr>
          <w:p w14:paraId="2776CEFB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Temperate</w:t>
            </w:r>
          </w:p>
        </w:tc>
        <w:tc>
          <w:tcPr>
            <w:tcW w:w="665" w:type="pct"/>
            <w:noWrap/>
          </w:tcPr>
          <w:p w14:paraId="13EF3DAA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44.4523</w:t>
            </w:r>
          </w:p>
        </w:tc>
        <w:tc>
          <w:tcPr>
            <w:tcW w:w="723" w:type="pct"/>
            <w:noWrap/>
          </w:tcPr>
          <w:p w14:paraId="5C1D6B5D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-121.557</w:t>
            </w:r>
          </w:p>
        </w:tc>
        <w:tc>
          <w:tcPr>
            <w:tcW w:w="722" w:type="pct"/>
          </w:tcPr>
          <w:p w14:paraId="6FACA8FF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22" w:type="pct"/>
          </w:tcPr>
          <w:p w14:paraId="4DDC3326" w14:textId="33731316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begin"/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instrText xml:space="preserve"> ADDIN EN.CITE &lt;EndNote&gt;&lt;Cite&gt;&lt;Author&gt;Law&lt;/Author&gt;&lt;Year&gt;2016&lt;/Year&gt;&lt;RecNum&gt;2007&lt;/RecNum&gt;&lt;DisplayText&gt;&lt;style face="superscript"&gt;110&lt;/style&gt;&lt;/DisplayText&gt;&lt;record&gt;&lt;rec-number&gt;2007&lt;/rec-number&gt;&lt;foreign-keys&gt;&lt;key app="EN" db-id="2vve2txzx5vvfkez0spvw5dbp0wwzxpfvf20" timestamp="1722930459"&gt;2007&lt;/key&gt;&lt;/foreign-keys&gt;&lt;ref-type name="Report"&gt;27&lt;/ref-type&gt;&lt;contributors&gt;&lt;authors&gt;&lt;author&gt;Law, Bev&lt;/author&gt;&lt;/authors&gt;&lt;/contributors&gt;&lt;titles&gt;&lt;title&gt;FLUXNET2015 US-Me2 Metolius mature ponderosa pine&lt;/title&gt;&lt;/titles&gt;&lt;dates&gt;&lt;year&gt;2016&lt;/year&gt;&lt;/dates&gt;&lt;publisher&gt;FluxNet; Oregon State Univ., Corvallis, OR (United States)&lt;/publisher&gt;&lt;urls&gt;&lt;/urls&gt;&lt;/record&gt;&lt;/Cite&gt;&lt;/EndNote&gt;</w:instrTex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separate"/>
            </w:r>
            <w:r w:rsidRPr="00ED7E98">
              <w:rPr>
                <w:rFonts w:ascii="Times New Roman" w:eastAsia="等线" w:hAnsi="Times New Roman" w:cs="Times New Roman"/>
                <w:noProof/>
                <w:color w:val="000000" w:themeColor="text1"/>
                <w:sz w:val="24"/>
                <w:szCs w:val="24"/>
                <w:vertAlign w:val="superscript"/>
              </w:rPr>
              <w:t>110</w: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end"/>
            </w:r>
          </w:p>
        </w:tc>
      </w:tr>
      <w:tr w:rsidR="00E4097E" w:rsidRPr="00ED7E98" w14:paraId="32483A33" w14:textId="77777777" w:rsidTr="00E942B4">
        <w:trPr>
          <w:trHeight w:val="2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6" w:type="pct"/>
            <w:tcBorders>
              <w:right w:val="none" w:sz="0" w:space="0" w:color="auto"/>
            </w:tcBorders>
            <w:noWrap/>
          </w:tcPr>
          <w:p w14:paraId="74A9F79B" w14:textId="77777777" w:rsidR="00C65782" w:rsidRPr="00AE58F2" w:rsidRDefault="00C65782" w:rsidP="00AC1DFD">
            <w:pPr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</w:pPr>
            <w:r w:rsidRPr="00AE58F2">
              <w:rPr>
                <w:rFonts w:ascii="Times New Roman" w:eastAsia="等线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  <w:t>US-Me3</w:t>
            </w:r>
          </w:p>
        </w:tc>
        <w:tc>
          <w:tcPr>
            <w:tcW w:w="736" w:type="pct"/>
            <w:tcBorders>
              <w:left w:val="nil"/>
            </w:tcBorders>
            <w:noWrap/>
          </w:tcPr>
          <w:p w14:paraId="378CF80F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ENF</w:t>
            </w:r>
          </w:p>
        </w:tc>
        <w:tc>
          <w:tcPr>
            <w:tcW w:w="756" w:type="pct"/>
            <w:noWrap/>
          </w:tcPr>
          <w:p w14:paraId="36152FF1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Temperate</w:t>
            </w:r>
          </w:p>
        </w:tc>
        <w:tc>
          <w:tcPr>
            <w:tcW w:w="665" w:type="pct"/>
            <w:noWrap/>
          </w:tcPr>
          <w:p w14:paraId="65DCF7E1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44.3154</w:t>
            </w:r>
          </w:p>
        </w:tc>
        <w:tc>
          <w:tcPr>
            <w:tcW w:w="723" w:type="pct"/>
            <w:noWrap/>
          </w:tcPr>
          <w:p w14:paraId="691E6FF1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-121.608</w:t>
            </w:r>
          </w:p>
        </w:tc>
        <w:tc>
          <w:tcPr>
            <w:tcW w:w="722" w:type="pct"/>
          </w:tcPr>
          <w:p w14:paraId="4FB95E65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22" w:type="pct"/>
          </w:tcPr>
          <w:p w14:paraId="15672D79" w14:textId="1463426F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begin"/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instrText xml:space="preserve"> ADDIN EN.CITE &lt;EndNote&gt;&lt;Cite&gt;&lt;Author&gt;Law&lt;/Author&gt;&lt;Year&gt;2016&lt;/Year&gt;&lt;RecNum&gt;2008&lt;/RecNum&gt;&lt;DisplayText&gt;&lt;style face="superscript"&gt;111&lt;/style&gt;&lt;/DisplayText&gt;&lt;record&gt;&lt;rec-number&gt;2008&lt;/rec-number&gt;&lt;foreign-keys&gt;&lt;key app="EN" db-id="2vve2txzx5vvfkez0spvw5dbp0wwzxpfvf20" timestamp="1722930481"&gt;2008&lt;/key&gt;&lt;/foreign-keys&gt;&lt;ref-type name="Report"&gt;27&lt;/ref-type&gt;&lt;contributors&gt;&lt;authors&gt;&lt;author&gt;Law, Bev&lt;/author&gt;&lt;/authors&gt;&lt;/contributors&gt;&lt;titles&gt;&lt;title&gt;FLUXNET2015 US-Me3 Metolius-second young aged pine&lt;/title&gt;&lt;/titles&gt;&lt;dates&gt;&lt;year&gt;2016&lt;/year&gt;&lt;/dates&gt;&lt;publisher&gt;FluxNet; Oregon State Univ., Corvallis, OR (United States)&lt;/publisher&gt;&lt;urls&gt;&lt;/urls&gt;&lt;/record&gt;&lt;/Cite&gt;&lt;/EndNote&gt;</w:instrTex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separate"/>
            </w:r>
            <w:r w:rsidRPr="00ED7E98">
              <w:rPr>
                <w:rFonts w:ascii="Times New Roman" w:eastAsia="等线" w:hAnsi="Times New Roman" w:cs="Times New Roman"/>
                <w:noProof/>
                <w:color w:val="000000" w:themeColor="text1"/>
                <w:sz w:val="24"/>
                <w:szCs w:val="24"/>
                <w:vertAlign w:val="superscript"/>
              </w:rPr>
              <w:t>111</w: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end"/>
            </w:r>
          </w:p>
        </w:tc>
      </w:tr>
      <w:tr w:rsidR="009B1446" w:rsidRPr="00ED7E98" w14:paraId="7B2D8E7D" w14:textId="77777777" w:rsidTr="00E942B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6" w:type="pct"/>
            <w:tcBorders>
              <w:right w:val="none" w:sz="0" w:space="0" w:color="auto"/>
            </w:tcBorders>
            <w:noWrap/>
          </w:tcPr>
          <w:p w14:paraId="17ED75B2" w14:textId="77777777" w:rsidR="00C65782" w:rsidRPr="00AE58F2" w:rsidRDefault="00C65782" w:rsidP="00AC1DFD">
            <w:pPr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</w:pPr>
            <w:r w:rsidRPr="00AE58F2">
              <w:rPr>
                <w:rFonts w:ascii="Times New Roman" w:eastAsia="等线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  <w:t>US-Me5</w:t>
            </w:r>
          </w:p>
        </w:tc>
        <w:tc>
          <w:tcPr>
            <w:tcW w:w="736" w:type="pct"/>
            <w:tcBorders>
              <w:left w:val="nil"/>
            </w:tcBorders>
            <w:noWrap/>
          </w:tcPr>
          <w:p w14:paraId="0BC8E5DD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ENF</w:t>
            </w:r>
          </w:p>
        </w:tc>
        <w:tc>
          <w:tcPr>
            <w:tcW w:w="756" w:type="pct"/>
            <w:noWrap/>
          </w:tcPr>
          <w:p w14:paraId="35270B9A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Temperate</w:t>
            </w:r>
          </w:p>
        </w:tc>
        <w:tc>
          <w:tcPr>
            <w:tcW w:w="665" w:type="pct"/>
            <w:noWrap/>
          </w:tcPr>
          <w:p w14:paraId="35F4F541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44.43719</w:t>
            </w:r>
          </w:p>
        </w:tc>
        <w:tc>
          <w:tcPr>
            <w:tcW w:w="723" w:type="pct"/>
            <w:noWrap/>
          </w:tcPr>
          <w:p w14:paraId="11717E15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-121.567</w:t>
            </w:r>
          </w:p>
        </w:tc>
        <w:tc>
          <w:tcPr>
            <w:tcW w:w="722" w:type="pct"/>
          </w:tcPr>
          <w:p w14:paraId="49FE9956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22" w:type="pct"/>
          </w:tcPr>
          <w:p w14:paraId="474D4A70" w14:textId="6703393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begin"/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instrText xml:space="preserve"> ADDIN EN.CITE &lt;EndNote&gt;&lt;Cite&gt;&lt;Author&gt;Law&lt;/Author&gt;&lt;Year&gt;2016&lt;/Year&gt;&lt;RecNum&gt;2010&lt;/RecNum&gt;&lt;DisplayText&gt;&lt;style face="superscript"&gt;112&lt;/style&gt;&lt;/DisplayText&gt;&lt;record&gt;&lt;rec-number&gt;2010&lt;/rec-number&gt;&lt;foreign-keys&gt;&lt;key app="EN" db-id="2vve2txzx5vvfkez0spvw5dbp0wwzxpfvf20" timestamp="1722930521"&gt;2010&lt;/key&gt;&lt;/foreign-keys&gt;&lt;ref-type name="Report"&gt;27&lt;/ref-type&gt;&lt;contributors&gt;&lt;authors&gt;&lt;author&gt;Law, Bev&lt;/author&gt;&lt;/authors&gt;&lt;/contributors&gt;&lt;titles&gt;&lt;title&gt;FLUXNET2015 US-Me5 Metolius-first young aged pine&lt;/title&gt;&lt;/titles&gt;&lt;dates&gt;&lt;year&gt;2016&lt;/year&gt;&lt;/dates&gt;&lt;publisher&gt;FluxNet; Oregon State Univ., Corvallis, OR (United States)&lt;/publisher&gt;&lt;urls&gt;&lt;/urls&gt;&lt;/record&gt;&lt;/Cite&gt;&lt;/EndNote&gt;</w:instrTex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separate"/>
            </w:r>
            <w:r w:rsidRPr="00ED7E98">
              <w:rPr>
                <w:rFonts w:ascii="Times New Roman" w:eastAsia="等线" w:hAnsi="Times New Roman" w:cs="Times New Roman"/>
                <w:noProof/>
                <w:color w:val="000000" w:themeColor="text1"/>
                <w:sz w:val="24"/>
                <w:szCs w:val="24"/>
                <w:vertAlign w:val="superscript"/>
              </w:rPr>
              <w:t>112</w: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end"/>
            </w:r>
          </w:p>
        </w:tc>
      </w:tr>
      <w:tr w:rsidR="00E4097E" w:rsidRPr="00ED7E98" w14:paraId="6A05D754" w14:textId="77777777" w:rsidTr="00E942B4">
        <w:trPr>
          <w:trHeight w:val="2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6" w:type="pct"/>
            <w:tcBorders>
              <w:right w:val="none" w:sz="0" w:space="0" w:color="auto"/>
            </w:tcBorders>
            <w:noWrap/>
          </w:tcPr>
          <w:p w14:paraId="1DC04F84" w14:textId="77777777" w:rsidR="00C65782" w:rsidRPr="00AE58F2" w:rsidRDefault="00C65782" w:rsidP="00AC1DFD">
            <w:pPr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</w:pPr>
            <w:r w:rsidRPr="00AE58F2">
              <w:rPr>
                <w:rFonts w:ascii="Times New Roman" w:eastAsia="等线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  <w:t>US-MMS</w:t>
            </w:r>
          </w:p>
        </w:tc>
        <w:tc>
          <w:tcPr>
            <w:tcW w:w="736" w:type="pct"/>
            <w:tcBorders>
              <w:left w:val="nil"/>
            </w:tcBorders>
            <w:noWrap/>
          </w:tcPr>
          <w:p w14:paraId="75B74966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DBF</w:t>
            </w:r>
          </w:p>
        </w:tc>
        <w:tc>
          <w:tcPr>
            <w:tcW w:w="756" w:type="pct"/>
            <w:noWrap/>
          </w:tcPr>
          <w:p w14:paraId="1387D514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Continental</w:t>
            </w:r>
          </w:p>
        </w:tc>
        <w:tc>
          <w:tcPr>
            <w:tcW w:w="665" w:type="pct"/>
            <w:noWrap/>
          </w:tcPr>
          <w:p w14:paraId="5D062007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39.3232</w:t>
            </w:r>
          </w:p>
        </w:tc>
        <w:tc>
          <w:tcPr>
            <w:tcW w:w="723" w:type="pct"/>
            <w:noWrap/>
          </w:tcPr>
          <w:p w14:paraId="4F079C7C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-86.4131</w:t>
            </w:r>
          </w:p>
        </w:tc>
        <w:tc>
          <w:tcPr>
            <w:tcW w:w="722" w:type="pct"/>
          </w:tcPr>
          <w:p w14:paraId="720B291F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22" w:type="pct"/>
          </w:tcPr>
          <w:p w14:paraId="31356F91" w14:textId="6115D303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begin"/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instrText xml:space="preserve"> ADDIN EN.CITE &lt;EndNote&gt;&lt;Cite&gt;&lt;Author&gt;Novick&lt;/Author&gt;&lt;Year&gt;2016&lt;/Year&gt;&lt;RecNum&gt;2012&lt;/RecNum&gt;&lt;DisplayText&gt;&lt;style face="superscript"&gt;113&lt;/style&gt;&lt;/DisplayText&gt;&lt;record&gt;&lt;rec-number&gt;2012&lt;/rec-number&gt;&lt;foreign-keys&gt;&lt;key app="EN" db-id="2vve2txzx5vvfkez0spvw5dbp0wwzxpfvf20" timestamp="1722945682"&gt;2012&lt;/key&gt;&lt;/foreign-keys&gt;&lt;ref-type name="Report"&gt;27&lt;/ref-type&gt;&lt;contributors&gt;&lt;authors&gt;&lt;author&gt;Novick, Kim&lt;/author&gt;&lt;author&gt;Phillips, Rich&lt;/author&gt;&lt;/authors&gt;&lt;/contributors&gt;&lt;titles&gt;&lt;title&gt;FLUXNET2015 US-MMS Morgan Monroe State Forest&lt;/title&gt;&lt;/titles&gt;&lt;dates&gt;&lt;year&gt;2016&lt;/year&gt;&lt;/dates&gt;&lt;publisher&gt;FluxNet; Indiana Univ., Bloomington, IN (United States)&lt;/publisher&gt;&lt;urls&gt;&lt;/urls&gt;&lt;/record&gt;&lt;/Cite&gt;&lt;/EndNote&gt;</w:instrTex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separate"/>
            </w:r>
            <w:r w:rsidRPr="00ED7E98">
              <w:rPr>
                <w:rFonts w:ascii="Times New Roman" w:eastAsia="等线" w:hAnsi="Times New Roman" w:cs="Times New Roman"/>
                <w:noProof/>
                <w:color w:val="000000" w:themeColor="text1"/>
                <w:sz w:val="24"/>
                <w:szCs w:val="24"/>
                <w:vertAlign w:val="superscript"/>
              </w:rPr>
              <w:t>113</w: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end"/>
            </w:r>
          </w:p>
        </w:tc>
      </w:tr>
      <w:tr w:rsidR="009B1446" w:rsidRPr="00ED7E98" w14:paraId="4A011D17" w14:textId="77777777" w:rsidTr="00E942B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6" w:type="pct"/>
            <w:tcBorders>
              <w:right w:val="none" w:sz="0" w:space="0" w:color="auto"/>
            </w:tcBorders>
            <w:noWrap/>
          </w:tcPr>
          <w:p w14:paraId="7D22A08E" w14:textId="77777777" w:rsidR="00C65782" w:rsidRPr="00AE58F2" w:rsidRDefault="00C65782" w:rsidP="00AC1DFD">
            <w:pPr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</w:pPr>
            <w:r w:rsidRPr="00AE58F2">
              <w:rPr>
                <w:rFonts w:ascii="Times New Roman" w:eastAsia="等线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  <w:t>US-NR1</w:t>
            </w:r>
          </w:p>
        </w:tc>
        <w:tc>
          <w:tcPr>
            <w:tcW w:w="736" w:type="pct"/>
            <w:tcBorders>
              <w:left w:val="nil"/>
            </w:tcBorders>
            <w:noWrap/>
          </w:tcPr>
          <w:p w14:paraId="34766F22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ENF</w:t>
            </w:r>
          </w:p>
        </w:tc>
        <w:tc>
          <w:tcPr>
            <w:tcW w:w="756" w:type="pct"/>
            <w:noWrap/>
          </w:tcPr>
          <w:p w14:paraId="3E923575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Continental</w:t>
            </w:r>
          </w:p>
        </w:tc>
        <w:tc>
          <w:tcPr>
            <w:tcW w:w="665" w:type="pct"/>
            <w:noWrap/>
          </w:tcPr>
          <w:p w14:paraId="0A1995A2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40.0329</w:t>
            </w:r>
          </w:p>
        </w:tc>
        <w:tc>
          <w:tcPr>
            <w:tcW w:w="723" w:type="pct"/>
            <w:noWrap/>
          </w:tcPr>
          <w:p w14:paraId="128E304F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-105.546</w:t>
            </w:r>
          </w:p>
        </w:tc>
        <w:tc>
          <w:tcPr>
            <w:tcW w:w="722" w:type="pct"/>
          </w:tcPr>
          <w:p w14:paraId="73E012F9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22" w:type="pct"/>
          </w:tcPr>
          <w:p w14:paraId="7644D736" w14:textId="360BB854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begin"/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instrText xml:space="preserve"> ADDIN EN.CITE &lt;EndNote&gt;&lt;Cite&gt;&lt;Author&gt;Blanken&lt;/Author&gt;&lt;Year&gt;2016&lt;/Year&gt;&lt;RecNum&gt;2016&lt;/RecNum&gt;&lt;DisplayText&gt;&lt;style face="superscript"&gt;114&lt;/style&gt;&lt;/DisplayText&gt;&lt;record&gt;&lt;rec-number&gt;2016&lt;/rec-number&gt;&lt;foreign-keys&gt;&lt;key app="EN" db-id="2vve2txzx5vvfkez0spvw5dbp0wwzxpfvf20" timestamp="1722945811"&gt;2016&lt;/key&gt;&lt;/foreign-keys&gt;&lt;ref-type name="Report"&gt;27&lt;/ref-type&gt;&lt;contributors&gt;&lt;authors&gt;&lt;author&gt;Blanken, Peter D&lt;/author&gt;&lt;author&gt;Monson, Russel K&lt;/author&gt;&lt;author&gt;Burns, Sean P&lt;/author&gt;&lt;author&gt;Bowling, David R&lt;/author&gt;&lt;author&gt;Turnipseed, Andrew A&lt;/author&gt;&lt;/authors&gt;&lt;/contributors&gt;&lt;titles&gt;&lt;title&gt;FLUXNET2015 US-NR1 Niwot Ridge Forest (LTER NWT1)&lt;/title&gt;&lt;/titles&gt;&lt;dates&gt;&lt;year&gt;2016&lt;/year&gt;&lt;/dates&gt;&lt;publisher&gt;FluxNet; University of Colorado&lt;/publisher&gt;&lt;urls&gt;&lt;/urls&gt;&lt;/record&gt;&lt;/Cite&gt;&lt;/EndNote&gt;</w:instrTex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separate"/>
            </w:r>
            <w:r w:rsidRPr="00ED7E98">
              <w:rPr>
                <w:rFonts w:ascii="Times New Roman" w:eastAsia="等线" w:hAnsi="Times New Roman" w:cs="Times New Roman"/>
                <w:noProof/>
                <w:color w:val="000000" w:themeColor="text1"/>
                <w:sz w:val="24"/>
                <w:szCs w:val="24"/>
                <w:vertAlign w:val="superscript"/>
              </w:rPr>
              <w:t>114</w: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end"/>
            </w:r>
          </w:p>
        </w:tc>
      </w:tr>
      <w:tr w:rsidR="00E4097E" w:rsidRPr="00ED7E98" w14:paraId="29AFF133" w14:textId="77777777" w:rsidTr="00E942B4">
        <w:trPr>
          <w:trHeight w:val="2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6" w:type="pct"/>
            <w:tcBorders>
              <w:right w:val="none" w:sz="0" w:space="0" w:color="auto"/>
            </w:tcBorders>
            <w:noWrap/>
          </w:tcPr>
          <w:p w14:paraId="27C5D98B" w14:textId="77777777" w:rsidR="00C65782" w:rsidRPr="00AE58F2" w:rsidRDefault="00C65782" w:rsidP="00AC1DFD">
            <w:pPr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</w:pPr>
            <w:r w:rsidRPr="00AE58F2">
              <w:rPr>
                <w:rFonts w:ascii="Times New Roman" w:eastAsia="等线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  <w:t>US-Oho</w:t>
            </w:r>
          </w:p>
        </w:tc>
        <w:tc>
          <w:tcPr>
            <w:tcW w:w="736" w:type="pct"/>
            <w:tcBorders>
              <w:left w:val="nil"/>
            </w:tcBorders>
            <w:noWrap/>
          </w:tcPr>
          <w:p w14:paraId="6C376955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DBF</w:t>
            </w:r>
          </w:p>
        </w:tc>
        <w:tc>
          <w:tcPr>
            <w:tcW w:w="756" w:type="pct"/>
            <w:noWrap/>
          </w:tcPr>
          <w:p w14:paraId="24D0D8CB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Continental</w:t>
            </w:r>
          </w:p>
        </w:tc>
        <w:tc>
          <w:tcPr>
            <w:tcW w:w="665" w:type="pct"/>
            <w:noWrap/>
          </w:tcPr>
          <w:p w14:paraId="7B19A169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41.5545</w:t>
            </w:r>
          </w:p>
        </w:tc>
        <w:tc>
          <w:tcPr>
            <w:tcW w:w="723" w:type="pct"/>
            <w:noWrap/>
          </w:tcPr>
          <w:p w14:paraId="215225CB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-83.8438</w:t>
            </w:r>
          </w:p>
        </w:tc>
        <w:tc>
          <w:tcPr>
            <w:tcW w:w="722" w:type="pct"/>
          </w:tcPr>
          <w:p w14:paraId="67809EE8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22" w:type="pct"/>
          </w:tcPr>
          <w:p w14:paraId="4C5D1308" w14:textId="4969B09A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begin"/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instrText xml:space="preserve"> ADDIN EN.CITE &lt;EndNote&gt;&lt;Cite&gt;&lt;Author&gt;Chen&lt;/Author&gt;&lt;Year&gt;2016&lt;/Year&gt;&lt;RecNum&gt;2017&lt;/RecNum&gt;&lt;DisplayText&gt;&lt;style face="superscript"&gt;115&lt;/style&gt;&lt;/DisplayText&gt;&lt;record&gt;&lt;rec-number&gt;2017&lt;/rec-number&gt;&lt;foreign-keys&gt;&lt;key app="EN" db-id="2vve2txzx5vvfkez0spvw5dbp0wwzxpfvf20" timestamp="1722945849"&gt;2017&lt;/key&gt;&lt;/foreign-keys&gt;&lt;ref-type name="Report"&gt;27&lt;/ref-type&gt;&lt;contributors&gt;&lt;authors&gt;&lt;author&gt;Chen, Jiquan&lt;/author&gt;&lt;author&gt;Chu, Housen&lt;/author&gt;&lt;author&gt;Noormets, Asko&lt;/author&gt;&lt;/authors&gt;&lt;/contributors&gt;&lt;titles&gt;&lt;title&gt;FLUXNET2015 US-Oho Oak Openings&lt;/title&gt;&lt;/titles&gt;&lt;dates&gt;&lt;year&gt;2016&lt;/year&gt;&lt;/dates&gt;&lt;publisher&gt;FluxNet; University of Toledo/Michigan State University&lt;/publisher&gt;&lt;urls&gt;&lt;/urls&gt;&lt;/record&gt;&lt;/Cite&gt;&lt;/EndNote&gt;</w:instrTex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separate"/>
            </w:r>
            <w:r w:rsidRPr="00ED7E98">
              <w:rPr>
                <w:rFonts w:ascii="Times New Roman" w:eastAsia="等线" w:hAnsi="Times New Roman" w:cs="Times New Roman"/>
                <w:noProof/>
                <w:color w:val="000000" w:themeColor="text1"/>
                <w:sz w:val="24"/>
                <w:szCs w:val="24"/>
                <w:vertAlign w:val="superscript"/>
              </w:rPr>
              <w:t>115</w: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end"/>
            </w:r>
          </w:p>
        </w:tc>
      </w:tr>
      <w:tr w:rsidR="009B1446" w:rsidRPr="00ED7E98" w14:paraId="3D6CB26B" w14:textId="77777777" w:rsidTr="00E942B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6" w:type="pct"/>
            <w:tcBorders>
              <w:right w:val="none" w:sz="0" w:space="0" w:color="auto"/>
            </w:tcBorders>
            <w:noWrap/>
          </w:tcPr>
          <w:p w14:paraId="5DC4FC74" w14:textId="77777777" w:rsidR="00C65782" w:rsidRPr="00AE58F2" w:rsidRDefault="00C65782" w:rsidP="00AC1DFD">
            <w:pPr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</w:pPr>
            <w:r w:rsidRPr="00AE58F2">
              <w:rPr>
                <w:rFonts w:ascii="Times New Roman" w:eastAsia="等线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  <w:t>US-PFa</w:t>
            </w:r>
          </w:p>
        </w:tc>
        <w:tc>
          <w:tcPr>
            <w:tcW w:w="736" w:type="pct"/>
            <w:tcBorders>
              <w:left w:val="nil"/>
            </w:tcBorders>
            <w:noWrap/>
          </w:tcPr>
          <w:p w14:paraId="6915E08E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MF</w:t>
            </w:r>
          </w:p>
        </w:tc>
        <w:tc>
          <w:tcPr>
            <w:tcW w:w="756" w:type="pct"/>
            <w:noWrap/>
          </w:tcPr>
          <w:p w14:paraId="07548F71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Continental</w:t>
            </w:r>
          </w:p>
        </w:tc>
        <w:tc>
          <w:tcPr>
            <w:tcW w:w="665" w:type="pct"/>
            <w:noWrap/>
          </w:tcPr>
          <w:p w14:paraId="520F8C16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45.9459</w:t>
            </w:r>
          </w:p>
        </w:tc>
        <w:tc>
          <w:tcPr>
            <w:tcW w:w="723" w:type="pct"/>
            <w:noWrap/>
          </w:tcPr>
          <w:p w14:paraId="397DFE03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-90.2723</w:t>
            </w:r>
          </w:p>
        </w:tc>
        <w:tc>
          <w:tcPr>
            <w:tcW w:w="722" w:type="pct"/>
          </w:tcPr>
          <w:p w14:paraId="318680A6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22" w:type="pct"/>
          </w:tcPr>
          <w:p w14:paraId="100225B1" w14:textId="20B41B65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begin"/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instrText xml:space="preserve"> ADDIN EN.CITE &lt;EndNote&gt;&lt;Cite&gt;&lt;Author&gt;Desai&lt;/Author&gt;&lt;Year&gt;2016&lt;/Year&gt;&lt;RecNum&gt;2018&lt;/RecNum&gt;&lt;DisplayText&gt;&lt;style face="superscript"&gt;116&lt;/style&gt;&lt;/DisplayText&gt;&lt;record&gt;&lt;rec-number&gt;2018&lt;/rec-number&gt;&lt;foreign-keys&gt;&lt;key app="EN" db-id="2vve2txzx5vvfkez0spvw5dbp0wwzxpfvf20" timestamp="1722945875"&gt;2018&lt;/key&gt;&lt;/foreign-keys&gt;&lt;ref-type name="Report"&gt;27&lt;/ref-type&gt;&lt;contributors&gt;&lt;authors&gt;&lt;author&gt;Desai, Ankur&lt;/author&gt;&lt;/authors&gt;&lt;/contributors&gt;&lt;titles&gt;&lt;title&gt;FLUXNET2015 US-PFa Park Falls/WLEF&lt;/title&gt;&lt;/titles&gt;&lt;dates&gt;&lt;year&gt;2016&lt;/year&gt;&lt;/dates&gt;&lt;publisher&gt;FluxNet; Univ. of Wisconsin, Madison, WI (United States)&lt;/publisher&gt;&lt;urls&gt;&lt;/urls&gt;&lt;/record&gt;&lt;/Cite&gt;&lt;/EndNote&gt;</w:instrTex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separate"/>
            </w:r>
            <w:r w:rsidRPr="00ED7E98">
              <w:rPr>
                <w:rFonts w:ascii="Times New Roman" w:eastAsia="等线" w:hAnsi="Times New Roman" w:cs="Times New Roman"/>
                <w:noProof/>
                <w:color w:val="000000" w:themeColor="text1"/>
                <w:sz w:val="24"/>
                <w:szCs w:val="24"/>
                <w:vertAlign w:val="superscript"/>
              </w:rPr>
              <w:t>116</w: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end"/>
            </w:r>
          </w:p>
        </w:tc>
      </w:tr>
      <w:tr w:rsidR="00E4097E" w:rsidRPr="00ED7E98" w14:paraId="6CAF82D3" w14:textId="77777777" w:rsidTr="00E942B4">
        <w:trPr>
          <w:trHeight w:val="2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6" w:type="pct"/>
            <w:tcBorders>
              <w:right w:val="none" w:sz="0" w:space="0" w:color="auto"/>
            </w:tcBorders>
            <w:noWrap/>
          </w:tcPr>
          <w:p w14:paraId="0E0598C7" w14:textId="77777777" w:rsidR="00C65782" w:rsidRPr="00AE58F2" w:rsidRDefault="00C65782" w:rsidP="00AC1DFD">
            <w:pPr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</w:pPr>
            <w:r w:rsidRPr="00AE58F2">
              <w:rPr>
                <w:rFonts w:ascii="Times New Roman" w:eastAsia="等线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  <w:t>US-SRC</w:t>
            </w:r>
          </w:p>
        </w:tc>
        <w:tc>
          <w:tcPr>
            <w:tcW w:w="736" w:type="pct"/>
            <w:tcBorders>
              <w:left w:val="nil"/>
            </w:tcBorders>
            <w:noWrap/>
          </w:tcPr>
          <w:p w14:paraId="07C2BEF9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MF</w:t>
            </w:r>
          </w:p>
        </w:tc>
        <w:tc>
          <w:tcPr>
            <w:tcW w:w="756" w:type="pct"/>
            <w:noWrap/>
          </w:tcPr>
          <w:p w14:paraId="5524FE2B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Dry</w:t>
            </w:r>
          </w:p>
        </w:tc>
        <w:tc>
          <w:tcPr>
            <w:tcW w:w="665" w:type="pct"/>
            <w:noWrap/>
          </w:tcPr>
          <w:p w14:paraId="07379BCE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31.9083</w:t>
            </w:r>
          </w:p>
        </w:tc>
        <w:tc>
          <w:tcPr>
            <w:tcW w:w="723" w:type="pct"/>
            <w:noWrap/>
          </w:tcPr>
          <w:p w14:paraId="7B60DBB0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-110.84</w:t>
            </w:r>
          </w:p>
        </w:tc>
        <w:tc>
          <w:tcPr>
            <w:tcW w:w="722" w:type="pct"/>
          </w:tcPr>
          <w:p w14:paraId="4DD8F56F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22" w:type="pct"/>
          </w:tcPr>
          <w:p w14:paraId="174C7EF7" w14:textId="7D214DC4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begin"/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instrText xml:space="preserve"> ADDIN EN.CITE &lt;EndNote&gt;&lt;Cite&gt;&lt;Author&gt;Kurc&lt;/Author&gt;&lt;Year&gt;2016&lt;/Year&gt;&lt;RecNum&gt;2020&lt;/RecNum&gt;&lt;DisplayText&gt;&lt;style face="superscript"&gt;117&lt;/style&gt;&lt;/DisplayText&gt;&lt;record&gt;&lt;rec-number&gt;2020&lt;/rec-number&gt;&lt;foreign-keys&gt;&lt;key app="EN" db-id="2vve2txzx5vvfkez0spvw5dbp0wwzxpfvf20" timestamp="1722945954"&gt;2020&lt;/key&gt;&lt;/foreign-keys&gt;&lt;ref-type name="Report"&gt;27&lt;/ref-type&gt;&lt;contributors&gt;&lt;authors&gt;&lt;author&gt;Kurc, Shirley&lt;/author&gt;&lt;/authors&gt;&lt;/contributors&gt;&lt;titles&gt;&lt;title&gt;FLUXNET2015 US-SRC Santa Rita Creosote&lt;/title&gt;&lt;/titles&gt;&lt;dates&gt;&lt;year&gt;2016&lt;/year&gt;&lt;/dates&gt;&lt;publisher&gt;FluxNet; Univ. of Arizona, Tucson, AZ (United States)&lt;/publisher&gt;&lt;urls&gt;&lt;/urls&gt;&lt;/record&gt;&lt;/Cite&gt;&lt;/EndNote&gt;</w:instrTex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separate"/>
            </w:r>
            <w:r w:rsidRPr="00ED7E98">
              <w:rPr>
                <w:rFonts w:ascii="Times New Roman" w:eastAsia="等线" w:hAnsi="Times New Roman" w:cs="Times New Roman"/>
                <w:noProof/>
                <w:color w:val="000000" w:themeColor="text1"/>
                <w:sz w:val="24"/>
                <w:szCs w:val="24"/>
                <w:vertAlign w:val="superscript"/>
              </w:rPr>
              <w:t>117</w: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end"/>
            </w:r>
          </w:p>
        </w:tc>
      </w:tr>
      <w:tr w:rsidR="009B1446" w:rsidRPr="00ED7E98" w14:paraId="6AC64DBF" w14:textId="77777777" w:rsidTr="00E942B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6" w:type="pct"/>
            <w:tcBorders>
              <w:right w:val="none" w:sz="0" w:space="0" w:color="auto"/>
            </w:tcBorders>
            <w:noWrap/>
          </w:tcPr>
          <w:p w14:paraId="243AC23A" w14:textId="77777777" w:rsidR="00C65782" w:rsidRPr="00AE58F2" w:rsidRDefault="00C65782" w:rsidP="00AC1DFD">
            <w:pPr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</w:pPr>
            <w:r w:rsidRPr="00AE58F2">
              <w:rPr>
                <w:rFonts w:ascii="Times New Roman" w:eastAsia="等线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  <w:t>US-SRG</w:t>
            </w:r>
          </w:p>
        </w:tc>
        <w:tc>
          <w:tcPr>
            <w:tcW w:w="736" w:type="pct"/>
            <w:tcBorders>
              <w:left w:val="nil"/>
            </w:tcBorders>
            <w:noWrap/>
          </w:tcPr>
          <w:p w14:paraId="7D3A025C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GRA</w:t>
            </w:r>
          </w:p>
        </w:tc>
        <w:tc>
          <w:tcPr>
            <w:tcW w:w="756" w:type="pct"/>
            <w:noWrap/>
          </w:tcPr>
          <w:p w14:paraId="357974B7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Dry</w:t>
            </w:r>
          </w:p>
        </w:tc>
        <w:tc>
          <w:tcPr>
            <w:tcW w:w="665" w:type="pct"/>
            <w:noWrap/>
          </w:tcPr>
          <w:p w14:paraId="0F7F5C89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31.78938</w:t>
            </w:r>
          </w:p>
        </w:tc>
        <w:tc>
          <w:tcPr>
            <w:tcW w:w="723" w:type="pct"/>
            <w:noWrap/>
          </w:tcPr>
          <w:p w14:paraId="240DB542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-110.828</w:t>
            </w:r>
          </w:p>
        </w:tc>
        <w:tc>
          <w:tcPr>
            <w:tcW w:w="722" w:type="pct"/>
          </w:tcPr>
          <w:p w14:paraId="3CEF7560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22" w:type="pct"/>
          </w:tcPr>
          <w:p w14:paraId="4976B9E4" w14:textId="423789E8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begin"/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instrText xml:space="preserve"> ADDIN EN.CITE &lt;EndNote&gt;&lt;Cite&gt;&lt;Author&gt;Scott&lt;/Author&gt;&lt;Year&gt;2016&lt;/Year&gt;&lt;RecNum&gt;2021&lt;/RecNum&gt;&lt;DisplayText&gt;&lt;style face="superscript"&gt;118&lt;/style&gt;&lt;/DisplayText&gt;&lt;record&gt;&lt;rec-number&gt;2021&lt;/rec-number&gt;&lt;foreign-keys&gt;&lt;key app="EN" db-id="2vve2txzx5vvfkez0spvw5dbp0wwzxpfvf20" timestamp="1722945984"&gt;2021&lt;/key&gt;&lt;/foreign-keys&gt;&lt;ref-type name="Report"&gt;27&lt;/ref-type&gt;&lt;contributors&gt;&lt;authors&gt;&lt;author&gt;Scott, Russell&lt;/author&gt;&lt;/authors&gt;&lt;/contributors&gt;&lt;titles&gt;&lt;title&gt;FLUXNET2015 US-SRG Santa Rita Grassland&lt;/title&gt;&lt;/titles&gt;&lt;dates&gt;&lt;year&gt;2016&lt;/year&gt;&lt;/dates&gt;&lt;publisher&gt;FluxNet; US Dept. of Agriculture (USDA), Washington, DC (United States)&lt;/publisher&gt;&lt;urls&gt;&lt;/urls&gt;&lt;/record&gt;&lt;/Cite&gt;&lt;/EndNote&gt;</w:instrTex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separate"/>
            </w:r>
            <w:r w:rsidRPr="00ED7E98">
              <w:rPr>
                <w:rFonts w:ascii="Times New Roman" w:eastAsia="等线" w:hAnsi="Times New Roman" w:cs="Times New Roman"/>
                <w:noProof/>
                <w:color w:val="000000" w:themeColor="text1"/>
                <w:sz w:val="24"/>
                <w:szCs w:val="24"/>
                <w:vertAlign w:val="superscript"/>
              </w:rPr>
              <w:t>118</w: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end"/>
            </w:r>
          </w:p>
        </w:tc>
      </w:tr>
      <w:tr w:rsidR="00E4097E" w:rsidRPr="00ED7E98" w14:paraId="0E3A6319" w14:textId="77777777" w:rsidTr="00E942B4">
        <w:trPr>
          <w:trHeight w:val="2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6" w:type="pct"/>
            <w:tcBorders>
              <w:right w:val="none" w:sz="0" w:space="0" w:color="auto"/>
            </w:tcBorders>
            <w:noWrap/>
          </w:tcPr>
          <w:p w14:paraId="54A18422" w14:textId="77777777" w:rsidR="00C65782" w:rsidRPr="00AE58F2" w:rsidRDefault="00C65782" w:rsidP="00AC1DFD">
            <w:pPr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</w:pPr>
            <w:r w:rsidRPr="00AE58F2">
              <w:rPr>
                <w:rFonts w:ascii="Times New Roman" w:eastAsia="等线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  <w:t>US-SRM</w:t>
            </w:r>
          </w:p>
        </w:tc>
        <w:tc>
          <w:tcPr>
            <w:tcW w:w="736" w:type="pct"/>
            <w:tcBorders>
              <w:left w:val="nil"/>
            </w:tcBorders>
            <w:noWrap/>
          </w:tcPr>
          <w:p w14:paraId="5356EDFB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WSA</w:t>
            </w:r>
          </w:p>
        </w:tc>
        <w:tc>
          <w:tcPr>
            <w:tcW w:w="756" w:type="pct"/>
            <w:noWrap/>
          </w:tcPr>
          <w:p w14:paraId="48F4AA06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Dry</w:t>
            </w:r>
          </w:p>
        </w:tc>
        <w:tc>
          <w:tcPr>
            <w:tcW w:w="665" w:type="pct"/>
            <w:noWrap/>
          </w:tcPr>
          <w:p w14:paraId="6D2B7AF9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31.8214</w:t>
            </w:r>
          </w:p>
        </w:tc>
        <w:tc>
          <w:tcPr>
            <w:tcW w:w="723" w:type="pct"/>
            <w:noWrap/>
          </w:tcPr>
          <w:p w14:paraId="381997A5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-110.866</w:t>
            </w:r>
          </w:p>
        </w:tc>
        <w:tc>
          <w:tcPr>
            <w:tcW w:w="722" w:type="pct"/>
          </w:tcPr>
          <w:p w14:paraId="48DB7214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22" w:type="pct"/>
          </w:tcPr>
          <w:p w14:paraId="25B43AA4" w14:textId="186013A4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begin"/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instrText xml:space="preserve"> ADDIN EN.CITE &lt;EndNote&gt;&lt;Cite&gt;&lt;Author&gt;Scott&lt;/Author&gt;&lt;Year&gt;2016&lt;/Year&gt;&lt;RecNum&gt;2022&lt;/RecNum&gt;&lt;DisplayText&gt;&lt;style face="superscript"&gt;119&lt;/style&gt;&lt;/DisplayText&gt;&lt;record&gt;&lt;rec-number&gt;2022&lt;/rec-number&gt;&lt;foreign-keys&gt;&lt;key app="EN" db-id="2vve2txzx5vvfkez0spvw5dbp0wwzxpfvf20" timestamp="1722946007"&gt;2022&lt;/key&gt;&lt;/foreign-keys&gt;&lt;ref-type name="Report"&gt;27&lt;/ref-type&gt;&lt;contributors&gt;&lt;authors&gt;&lt;author&gt;Scott, Russell&lt;/author&gt;&lt;/authors&gt;&lt;/contributors&gt;&lt;titles&gt;&lt;title&gt;FLUXNET2015 US-SRM Santa Rita Mesquite&lt;/title&gt;&lt;/titles&gt;&lt;dates&gt;&lt;year&gt;2016&lt;/year&gt;&lt;/dates&gt;&lt;publisher&gt;FluxNet; US Dept. of Agriculture (USDA), Washington, DC (United States)&lt;/publisher&gt;&lt;urls&gt;&lt;/urls&gt;&lt;/record&gt;&lt;/Cite&gt;&lt;/EndNote&gt;</w:instrTex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separate"/>
            </w:r>
            <w:r w:rsidRPr="00ED7E98">
              <w:rPr>
                <w:rFonts w:ascii="Times New Roman" w:eastAsia="等线" w:hAnsi="Times New Roman" w:cs="Times New Roman"/>
                <w:noProof/>
                <w:color w:val="000000" w:themeColor="text1"/>
                <w:sz w:val="24"/>
                <w:szCs w:val="24"/>
                <w:vertAlign w:val="superscript"/>
              </w:rPr>
              <w:t>119</w: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end"/>
            </w:r>
          </w:p>
        </w:tc>
      </w:tr>
      <w:tr w:rsidR="009B1446" w:rsidRPr="00ED7E98" w14:paraId="535DC273" w14:textId="77777777" w:rsidTr="00E942B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6" w:type="pct"/>
            <w:tcBorders>
              <w:right w:val="none" w:sz="0" w:space="0" w:color="auto"/>
            </w:tcBorders>
            <w:noWrap/>
          </w:tcPr>
          <w:p w14:paraId="70F86E6D" w14:textId="77777777" w:rsidR="00C65782" w:rsidRPr="00AE58F2" w:rsidRDefault="00C65782" w:rsidP="00AC1DFD">
            <w:pPr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</w:pPr>
            <w:r w:rsidRPr="00AE58F2">
              <w:rPr>
                <w:rFonts w:ascii="Times New Roman" w:eastAsia="等线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  <w:t>US-Sta</w:t>
            </w:r>
          </w:p>
        </w:tc>
        <w:tc>
          <w:tcPr>
            <w:tcW w:w="736" w:type="pct"/>
            <w:tcBorders>
              <w:left w:val="nil"/>
            </w:tcBorders>
            <w:noWrap/>
          </w:tcPr>
          <w:p w14:paraId="05B13C38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OSH</w:t>
            </w:r>
          </w:p>
        </w:tc>
        <w:tc>
          <w:tcPr>
            <w:tcW w:w="756" w:type="pct"/>
            <w:noWrap/>
          </w:tcPr>
          <w:p w14:paraId="7B5FE41E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Continental</w:t>
            </w:r>
          </w:p>
        </w:tc>
        <w:tc>
          <w:tcPr>
            <w:tcW w:w="665" w:type="pct"/>
            <w:noWrap/>
          </w:tcPr>
          <w:p w14:paraId="28BF4072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41.3966</w:t>
            </w:r>
          </w:p>
        </w:tc>
        <w:tc>
          <w:tcPr>
            <w:tcW w:w="723" w:type="pct"/>
            <w:noWrap/>
          </w:tcPr>
          <w:p w14:paraId="4C181E78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-106.802</w:t>
            </w:r>
          </w:p>
        </w:tc>
        <w:tc>
          <w:tcPr>
            <w:tcW w:w="722" w:type="pct"/>
          </w:tcPr>
          <w:p w14:paraId="5455BF41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22" w:type="pct"/>
          </w:tcPr>
          <w:p w14:paraId="7896FC66" w14:textId="5110E532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begin"/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instrText xml:space="preserve"> ADDIN EN.CITE &lt;EndNote&gt;&lt;Cite&gt;&lt;Author&gt;Ewers&lt;/Author&gt;&lt;Year&gt;2016&lt;/Year&gt;&lt;RecNum&gt;2023&lt;/RecNum&gt;&lt;DisplayText&gt;&lt;style face="superscript"&gt;120&lt;/style&gt;&lt;/DisplayText&gt;&lt;record&gt;&lt;rec-number&gt;2023&lt;/rec-number&gt;&lt;foreign-keys&gt;&lt;key app="EN" db-id="2vve2txzx5vvfkez0spvw5dbp0wwzxpfvf20" timestamp="1722946035"&gt;2023&lt;/key&gt;&lt;/foreign-keys&gt;&lt;ref-type name="Report"&gt;27&lt;/ref-type&gt;&lt;contributors&gt;&lt;authors&gt;&lt;author&gt;Ewers, Brent&lt;/author&gt;&lt;author&gt;Pendall, Elise&lt;/author&gt;&lt;/authors&gt;&lt;/contributors&gt;&lt;titles&gt;&lt;title&gt;FLUXNET2015 US-Sta Saratoga&lt;/title&gt;&lt;/titles&gt;&lt;dates&gt;&lt;year&gt;2016&lt;/year&gt;&lt;/dates&gt;&lt;publisher&gt;FluxNet; Univ. of Wyoming, Laramie, WY (United States)&lt;/publisher&gt;&lt;urls&gt;&lt;/urls&gt;&lt;/record&gt;&lt;/Cite&gt;&lt;/EndNote&gt;</w:instrTex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separate"/>
            </w:r>
            <w:r w:rsidRPr="00ED7E98">
              <w:rPr>
                <w:rFonts w:ascii="Times New Roman" w:eastAsia="等线" w:hAnsi="Times New Roman" w:cs="Times New Roman"/>
                <w:noProof/>
                <w:color w:val="000000" w:themeColor="text1"/>
                <w:sz w:val="24"/>
                <w:szCs w:val="24"/>
                <w:vertAlign w:val="superscript"/>
              </w:rPr>
              <w:t>120</w: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end"/>
            </w:r>
          </w:p>
        </w:tc>
      </w:tr>
      <w:tr w:rsidR="00E4097E" w:rsidRPr="00ED7E98" w14:paraId="46DA43AD" w14:textId="77777777" w:rsidTr="00E942B4">
        <w:trPr>
          <w:trHeight w:val="2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6" w:type="pct"/>
            <w:tcBorders>
              <w:right w:val="none" w:sz="0" w:space="0" w:color="auto"/>
            </w:tcBorders>
            <w:noWrap/>
          </w:tcPr>
          <w:p w14:paraId="4EF9971C" w14:textId="77777777" w:rsidR="00C65782" w:rsidRPr="00AE58F2" w:rsidRDefault="00C65782" w:rsidP="00AC1DFD">
            <w:pPr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</w:pPr>
            <w:r w:rsidRPr="00AE58F2">
              <w:rPr>
                <w:rFonts w:ascii="Times New Roman" w:eastAsia="等线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  <w:t>US-Syv</w:t>
            </w:r>
          </w:p>
        </w:tc>
        <w:tc>
          <w:tcPr>
            <w:tcW w:w="736" w:type="pct"/>
            <w:tcBorders>
              <w:left w:val="nil"/>
            </w:tcBorders>
            <w:noWrap/>
          </w:tcPr>
          <w:p w14:paraId="5826E523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MF</w:t>
            </w:r>
          </w:p>
        </w:tc>
        <w:tc>
          <w:tcPr>
            <w:tcW w:w="756" w:type="pct"/>
            <w:noWrap/>
          </w:tcPr>
          <w:p w14:paraId="673152FE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Continental</w:t>
            </w:r>
          </w:p>
        </w:tc>
        <w:tc>
          <w:tcPr>
            <w:tcW w:w="665" w:type="pct"/>
            <w:noWrap/>
          </w:tcPr>
          <w:p w14:paraId="6A49CDF6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46.242</w:t>
            </w:r>
          </w:p>
        </w:tc>
        <w:tc>
          <w:tcPr>
            <w:tcW w:w="723" w:type="pct"/>
            <w:noWrap/>
          </w:tcPr>
          <w:p w14:paraId="2C6F4197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-89.3477</w:t>
            </w:r>
          </w:p>
        </w:tc>
        <w:tc>
          <w:tcPr>
            <w:tcW w:w="722" w:type="pct"/>
          </w:tcPr>
          <w:p w14:paraId="433414EC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22" w:type="pct"/>
          </w:tcPr>
          <w:p w14:paraId="40137E1F" w14:textId="2EFA41BD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begin"/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instrText xml:space="preserve"> ADDIN EN.CITE &lt;EndNote&gt;&lt;Cite&gt;&lt;Author&gt;Desai&lt;/Author&gt;&lt;Year&gt;2016&lt;/Year&gt;&lt;RecNum&gt;2024&lt;/RecNum&gt;&lt;DisplayText&gt;&lt;style face="superscript"&gt;121&lt;/style&gt;&lt;/DisplayText&gt;&lt;record&gt;&lt;rec-number&gt;2024&lt;/rec-number&gt;&lt;foreign-keys&gt;&lt;key app="EN" db-id="2vve2txzx5vvfkez0spvw5dbp0wwzxpfvf20" timestamp="1722946056"&gt;2024&lt;/key&gt;&lt;/foreign-keys&gt;&lt;ref-type name="Report"&gt;27&lt;/ref-type&gt;&lt;contributors&gt;&lt;authors&gt;&lt;author&gt;Desai, Ankur&lt;/author&gt;&lt;/authors&gt;&lt;/contributors&gt;&lt;titles&gt;&lt;title&gt;FLUXNET2015 US-Syv Sylvania Wilderness Area&lt;/title&gt;&lt;/titles&gt;&lt;dates&gt;&lt;year&gt;2016&lt;/year&gt;&lt;/dates&gt;&lt;publisher&gt;FluxNet; Univ. of Wisconsin, Madison, WI (United States)&lt;/publisher&gt;&lt;urls&gt;&lt;/urls&gt;&lt;/record&gt;&lt;/Cite&gt;&lt;/EndNote&gt;</w:instrTex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separate"/>
            </w:r>
            <w:r w:rsidRPr="00ED7E98">
              <w:rPr>
                <w:rFonts w:ascii="Times New Roman" w:eastAsia="等线" w:hAnsi="Times New Roman" w:cs="Times New Roman"/>
                <w:noProof/>
                <w:color w:val="000000" w:themeColor="text1"/>
                <w:sz w:val="24"/>
                <w:szCs w:val="24"/>
                <w:vertAlign w:val="superscript"/>
              </w:rPr>
              <w:t>121</w: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end"/>
            </w:r>
          </w:p>
        </w:tc>
      </w:tr>
      <w:tr w:rsidR="009B1446" w:rsidRPr="00ED7E98" w14:paraId="0B66D2DC" w14:textId="77777777" w:rsidTr="00E942B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6" w:type="pct"/>
            <w:tcBorders>
              <w:right w:val="none" w:sz="0" w:space="0" w:color="auto"/>
            </w:tcBorders>
            <w:noWrap/>
          </w:tcPr>
          <w:p w14:paraId="3E632A93" w14:textId="77777777" w:rsidR="00C65782" w:rsidRPr="00AE58F2" w:rsidRDefault="00C65782" w:rsidP="00AC1DFD">
            <w:pPr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</w:pPr>
            <w:r w:rsidRPr="00AE58F2">
              <w:rPr>
                <w:rFonts w:ascii="Times New Roman" w:eastAsia="等线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  <w:t>US-Ton</w:t>
            </w:r>
          </w:p>
        </w:tc>
        <w:tc>
          <w:tcPr>
            <w:tcW w:w="736" w:type="pct"/>
            <w:tcBorders>
              <w:left w:val="nil"/>
            </w:tcBorders>
            <w:noWrap/>
          </w:tcPr>
          <w:p w14:paraId="7D65245D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WSA</w:t>
            </w:r>
          </w:p>
        </w:tc>
        <w:tc>
          <w:tcPr>
            <w:tcW w:w="756" w:type="pct"/>
            <w:noWrap/>
          </w:tcPr>
          <w:p w14:paraId="2C30F142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Temperate</w:t>
            </w:r>
          </w:p>
        </w:tc>
        <w:tc>
          <w:tcPr>
            <w:tcW w:w="665" w:type="pct"/>
            <w:noWrap/>
          </w:tcPr>
          <w:p w14:paraId="6CA432FC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38.4316</w:t>
            </w:r>
          </w:p>
        </w:tc>
        <w:tc>
          <w:tcPr>
            <w:tcW w:w="723" w:type="pct"/>
            <w:noWrap/>
          </w:tcPr>
          <w:p w14:paraId="7244EEB8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-120.966</w:t>
            </w:r>
          </w:p>
        </w:tc>
        <w:tc>
          <w:tcPr>
            <w:tcW w:w="722" w:type="pct"/>
          </w:tcPr>
          <w:p w14:paraId="59870EBD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22" w:type="pct"/>
          </w:tcPr>
          <w:p w14:paraId="2D4D5947" w14:textId="39715604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begin"/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instrText xml:space="preserve"> ADDIN EN.CITE &lt;EndNote&gt;&lt;Cite&gt;&lt;Author&gt;Baldocchi&lt;/Author&gt;&lt;Year&gt;2016&lt;/Year&gt;&lt;RecNum&gt;2025&lt;/RecNum&gt;&lt;DisplayText&gt;&lt;style face="superscript"&gt;122&lt;/style&gt;&lt;/DisplayText&gt;&lt;record&gt;&lt;rec-number&gt;2025&lt;/rec-number&gt;&lt;foreign-keys&gt;&lt;key app="EN" db-id="2vve2txzx5vvfkez0spvw5dbp0wwzxpfvf20" timestamp="1722946079"&gt;2025&lt;/key&gt;&lt;/foreign-keys&gt;&lt;ref-type name="Report"&gt;27&lt;/ref-type&gt;&lt;contributors&gt;&lt;authors&gt;&lt;author&gt;Baldocchi, Dennis&lt;/author&gt;&lt;author&gt;Ma, Siyan&lt;/author&gt;&lt;/authors&gt;&lt;/contributors&gt;&lt;titles&gt;&lt;title&gt;FLUXNET2015 US-Ton Tonzi Ranch&lt;/title&gt;&lt;/titles&gt;&lt;dates&gt;&lt;year&gt;2016&lt;/year&gt;&lt;/dates&gt;&lt;publisher&gt;FluxNet; Univ. of California, Berkeley, CA (United States)&lt;/publisher&gt;&lt;urls&gt;&lt;/urls&gt;&lt;/record&gt;&lt;/Cite&gt;&lt;/EndNote&gt;</w:instrTex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separate"/>
            </w:r>
            <w:r w:rsidRPr="00ED7E98">
              <w:rPr>
                <w:rFonts w:ascii="Times New Roman" w:eastAsia="等线" w:hAnsi="Times New Roman" w:cs="Times New Roman"/>
                <w:noProof/>
                <w:color w:val="000000" w:themeColor="text1"/>
                <w:sz w:val="24"/>
                <w:szCs w:val="24"/>
                <w:vertAlign w:val="superscript"/>
              </w:rPr>
              <w:t>122</w: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end"/>
            </w:r>
          </w:p>
        </w:tc>
      </w:tr>
      <w:tr w:rsidR="00E4097E" w:rsidRPr="00ED7E98" w14:paraId="6FB8E3FB" w14:textId="77777777" w:rsidTr="00E942B4">
        <w:trPr>
          <w:trHeight w:val="2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6" w:type="pct"/>
            <w:tcBorders>
              <w:right w:val="none" w:sz="0" w:space="0" w:color="auto"/>
            </w:tcBorders>
            <w:noWrap/>
          </w:tcPr>
          <w:p w14:paraId="02B40224" w14:textId="77777777" w:rsidR="00C65782" w:rsidRPr="00AE58F2" w:rsidRDefault="00C65782" w:rsidP="00AC1DFD">
            <w:pPr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</w:pPr>
            <w:r w:rsidRPr="00AE58F2">
              <w:rPr>
                <w:rFonts w:ascii="Times New Roman" w:eastAsia="等线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  <w:t>US-Tw2</w:t>
            </w:r>
          </w:p>
        </w:tc>
        <w:tc>
          <w:tcPr>
            <w:tcW w:w="736" w:type="pct"/>
            <w:tcBorders>
              <w:left w:val="nil"/>
            </w:tcBorders>
            <w:noWrap/>
          </w:tcPr>
          <w:p w14:paraId="4EC2C5BE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CRO</w:t>
            </w:r>
          </w:p>
        </w:tc>
        <w:tc>
          <w:tcPr>
            <w:tcW w:w="756" w:type="pct"/>
            <w:noWrap/>
          </w:tcPr>
          <w:p w14:paraId="2128D961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Temperate</w:t>
            </w:r>
          </w:p>
        </w:tc>
        <w:tc>
          <w:tcPr>
            <w:tcW w:w="665" w:type="pct"/>
            <w:noWrap/>
          </w:tcPr>
          <w:p w14:paraId="37281011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38.1047</w:t>
            </w:r>
          </w:p>
        </w:tc>
        <w:tc>
          <w:tcPr>
            <w:tcW w:w="723" w:type="pct"/>
            <w:noWrap/>
          </w:tcPr>
          <w:p w14:paraId="16FD2E00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-121.643</w:t>
            </w:r>
          </w:p>
        </w:tc>
        <w:tc>
          <w:tcPr>
            <w:tcW w:w="722" w:type="pct"/>
          </w:tcPr>
          <w:p w14:paraId="09DA76F7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22" w:type="pct"/>
          </w:tcPr>
          <w:p w14:paraId="1D12A7B7" w14:textId="4A2FEB74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begin"/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instrText xml:space="preserve"> ADDIN EN.CITE &lt;EndNote&gt;&lt;Cite&gt;&lt;Author&gt;Sturtevant&lt;/Author&gt;&lt;Year&gt;2016&lt;/Year&gt;&lt;RecNum&gt;2026&lt;/RecNum&gt;&lt;DisplayText&gt;&lt;style face="superscript"&gt;123&lt;/style&gt;&lt;/DisplayText&gt;&lt;record&gt;&lt;rec-number&gt;2026&lt;/rec-number&gt;&lt;foreign-keys&gt;&lt;key app="EN" db-id="2vve2txzx5vvfkez0spvw5dbp0wwzxpfvf20" timestamp="1722946398"&gt;2026&lt;/key&gt;&lt;/foreign-keys&gt;&lt;ref-type name="Report"&gt;27&lt;/ref-type&gt;&lt;contributors&gt;&lt;authors&gt;&lt;author&gt;Sturtevant, Cove&lt;/author&gt;&lt;author&gt;Verfaillie, Joseph&lt;/author&gt;&lt;author&gt;Baldocchi, Dennis&lt;/author&gt;&lt;/authors&gt;&lt;/contributors&gt;&lt;titles&gt;&lt;title&gt;FLUXNET2015 US-Tw2 Twitchell Corn&lt;/title&gt;&lt;/titles&gt;&lt;dates&gt;&lt;year&gt;2016&lt;/year&gt;&lt;/dates&gt;&lt;publisher&gt;FluxNet; Univ. of California, Berkeley, CA (United States)&lt;/publisher&gt;&lt;urls&gt;&lt;/urls&gt;&lt;/record&gt;&lt;/Cite&gt;&lt;/EndNote&gt;</w:instrTex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separate"/>
            </w:r>
            <w:r w:rsidRPr="00ED7E98">
              <w:rPr>
                <w:rFonts w:ascii="Times New Roman" w:eastAsia="等线" w:hAnsi="Times New Roman" w:cs="Times New Roman"/>
                <w:noProof/>
                <w:color w:val="000000" w:themeColor="text1"/>
                <w:sz w:val="24"/>
                <w:szCs w:val="24"/>
                <w:vertAlign w:val="superscript"/>
              </w:rPr>
              <w:t>123</w: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end"/>
            </w:r>
          </w:p>
        </w:tc>
      </w:tr>
      <w:tr w:rsidR="009B1446" w:rsidRPr="00ED7E98" w14:paraId="232E4143" w14:textId="77777777" w:rsidTr="00E942B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6" w:type="pct"/>
            <w:tcBorders>
              <w:right w:val="none" w:sz="0" w:space="0" w:color="auto"/>
            </w:tcBorders>
            <w:noWrap/>
          </w:tcPr>
          <w:p w14:paraId="230EFF7C" w14:textId="77777777" w:rsidR="00C65782" w:rsidRPr="00AE58F2" w:rsidRDefault="00C65782" w:rsidP="00AC1DFD">
            <w:pPr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</w:pPr>
            <w:r w:rsidRPr="00AE58F2">
              <w:rPr>
                <w:rFonts w:ascii="Times New Roman" w:eastAsia="等线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  <w:t>US-Tw3</w:t>
            </w:r>
          </w:p>
        </w:tc>
        <w:tc>
          <w:tcPr>
            <w:tcW w:w="736" w:type="pct"/>
            <w:tcBorders>
              <w:left w:val="nil"/>
            </w:tcBorders>
            <w:noWrap/>
          </w:tcPr>
          <w:p w14:paraId="116BEFB9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CRO</w:t>
            </w:r>
          </w:p>
        </w:tc>
        <w:tc>
          <w:tcPr>
            <w:tcW w:w="756" w:type="pct"/>
            <w:noWrap/>
          </w:tcPr>
          <w:p w14:paraId="74D83E1B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Temperate</w:t>
            </w:r>
          </w:p>
        </w:tc>
        <w:tc>
          <w:tcPr>
            <w:tcW w:w="665" w:type="pct"/>
            <w:noWrap/>
          </w:tcPr>
          <w:p w14:paraId="26D390F7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38.1159</w:t>
            </w:r>
          </w:p>
        </w:tc>
        <w:tc>
          <w:tcPr>
            <w:tcW w:w="723" w:type="pct"/>
            <w:noWrap/>
          </w:tcPr>
          <w:p w14:paraId="1D6D10A6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-121.647</w:t>
            </w:r>
          </w:p>
        </w:tc>
        <w:tc>
          <w:tcPr>
            <w:tcW w:w="722" w:type="pct"/>
          </w:tcPr>
          <w:p w14:paraId="7C247DA1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22" w:type="pct"/>
          </w:tcPr>
          <w:p w14:paraId="1EF474B7" w14:textId="127E9154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begin"/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instrText xml:space="preserve"> ADDIN EN.CITE &lt;EndNote&gt;&lt;Cite&gt;&lt;Author&gt;Szutu&lt;/Author&gt;&lt;Year&gt;2016&lt;/Year&gt;&lt;RecNum&gt;2027&lt;/RecNum&gt;&lt;DisplayText&gt;&lt;style face="superscript"&gt;124&lt;/style&gt;&lt;/DisplayText&gt;&lt;record&gt;&lt;rec-number&gt;2027&lt;/rec-number&gt;&lt;foreign-keys&gt;&lt;key app="EN" db-id="2vve2txzx5vvfkez0spvw5dbp0wwzxpfvf20" timestamp="1722946529"&gt;2027&lt;/key&gt;&lt;/foreign-keys&gt;&lt;ref-type name="Report"&gt;27&lt;/ref-type&gt;&lt;contributors&gt;&lt;authors&gt;&lt;author&gt;Szutu, Daphne&lt;/author&gt;&lt;author&gt;Baldocchi, Dennis&lt;/author&gt;&lt;/authors&gt;&lt;/contributors&gt;&lt;titles&gt;&lt;title&gt;FLUXNET2015 US-Tw3 Twitchell Alfalfa&lt;/title&gt;&lt;/titles&gt;&lt;dates&gt;&lt;year&gt;2016&lt;/year&gt;&lt;/dates&gt;&lt;publisher&gt;FluxNet; Univ. of California, Berkeley, CA (United States)&lt;/publisher&gt;&lt;urls&gt;&lt;/urls&gt;&lt;/record&gt;&lt;/Cite&gt;&lt;/EndNote&gt;</w:instrTex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separate"/>
            </w:r>
            <w:r w:rsidRPr="00ED7E98">
              <w:rPr>
                <w:rFonts w:ascii="Times New Roman" w:eastAsia="等线" w:hAnsi="Times New Roman" w:cs="Times New Roman"/>
                <w:noProof/>
                <w:color w:val="000000" w:themeColor="text1"/>
                <w:sz w:val="24"/>
                <w:szCs w:val="24"/>
                <w:vertAlign w:val="superscript"/>
              </w:rPr>
              <w:t>124</w: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end"/>
            </w:r>
          </w:p>
        </w:tc>
      </w:tr>
      <w:tr w:rsidR="00E4097E" w:rsidRPr="00ED7E98" w14:paraId="5223BCB7" w14:textId="77777777" w:rsidTr="00E942B4">
        <w:trPr>
          <w:trHeight w:val="2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6" w:type="pct"/>
            <w:tcBorders>
              <w:right w:val="none" w:sz="0" w:space="0" w:color="auto"/>
            </w:tcBorders>
            <w:noWrap/>
          </w:tcPr>
          <w:p w14:paraId="408A6455" w14:textId="77777777" w:rsidR="00C65782" w:rsidRPr="00AE58F2" w:rsidRDefault="00C65782" w:rsidP="00AC1DFD">
            <w:pPr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</w:pPr>
            <w:r w:rsidRPr="00AE58F2">
              <w:rPr>
                <w:rFonts w:ascii="Times New Roman" w:eastAsia="等线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  <w:t>US-Var</w:t>
            </w:r>
          </w:p>
        </w:tc>
        <w:tc>
          <w:tcPr>
            <w:tcW w:w="736" w:type="pct"/>
            <w:tcBorders>
              <w:left w:val="nil"/>
            </w:tcBorders>
            <w:noWrap/>
          </w:tcPr>
          <w:p w14:paraId="1837E52D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GRA</w:t>
            </w:r>
          </w:p>
        </w:tc>
        <w:tc>
          <w:tcPr>
            <w:tcW w:w="756" w:type="pct"/>
            <w:noWrap/>
          </w:tcPr>
          <w:p w14:paraId="335FB016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Temperate</w:t>
            </w:r>
          </w:p>
        </w:tc>
        <w:tc>
          <w:tcPr>
            <w:tcW w:w="665" w:type="pct"/>
            <w:noWrap/>
          </w:tcPr>
          <w:p w14:paraId="78F3136E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38.4133</w:t>
            </w:r>
          </w:p>
        </w:tc>
        <w:tc>
          <w:tcPr>
            <w:tcW w:w="723" w:type="pct"/>
            <w:noWrap/>
          </w:tcPr>
          <w:p w14:paraId="203D6231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-120.951</w:t>
            </w:r>
          </w:p>
        </w:tc>
        <w:tc>
          <w:tcPr>
            <w:tcW w:w="722" w:type="pct"/>
          </w:tcPr>
          <w:p w14:paraId="6DECB5C2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22" w:type="pct"/>
          </w:tcPr>
          <w:p w14:paraId="2D05CA04" w14:textId="62ACE303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begin"/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instrText xml:space="preserve"> ADDIN EN.CITE &lt;EndNote&gt;&lt;Cite&gt;&lt;Author&gt;Baldocchi&lt;/Author&gt;&lt;Year&gt;2016&lt;/Year&gt;&lt;RecNum&gt;2031&lt;/RecNum&gt;&lt;DisplayText&gt;&lt;style face="superscript"&gt;125&lt;/style&gt;&lt;/DisplayText&gt;&lt;record&gt;&lt;rec-number&gt;2031&lt;/rec-number&gt;&lt;foreign-keys&gt;&lt;key app="EN" db-id="2vve2txzx5vvfkez0spvw5dbp0wwzxpfvf20" timestamp="1722946747"&gt;2031&lt;/key&gt;&lt;/foreign-keys&gt;&lt;ref-type name="Report"&gt;27&lt;/ref-type&gt;&lt;contributors&gt;&lt;authors&gt;&lt;author&gt;Baldocchi, Dennis&lt;/author&gt;&lt;author&gt;Ma, Siyan&lt;/author&gt;&lt;author&gt;Xu, Liukang&lt;/author&gt;&lt;/authors&gt;&lt;/contributors&gt;&lt;titles&gt;&lt;title&gt;FLUXNET2015 US-Var Vaira Ranch-Ione&lt;/title&gt;&lt;/titles&gt;&lt;dates&gt;&lt;year&gt;2016&lt;/year&gt;&lt;/dates&gt;&lt;publisher&gt;FluxNet; Univ. of California, Berkeley, CA (United States)&lt;/publisher&gt;&lt;urls&gt;&lt;/urls&gt;&lt;/record&gt;&lt;/Cite&gt;&lt;/EndNote&gt;</w:instrTex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separate"/>
            </w:r>
            <w:r w:rsidRPr="00ED7E98">
              <w:rPr>
                <w:rFonts w:ascii="Times New Roman" w:eastAsia="等线" w:hAnsi="Times New Roman" w:cs="Times New Roman"/>
                <w:noProof/>
                <w:color w:val="000000" w:themeColor="text1"/>
                <w:sz w:val="24"/>
                <w:szCs w:val="24"/>
                <w:vertAlign w:val="superscript"/>
              </w:rPr>
              <w:t>125</w: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end"/>
            </w:r>
          </w:p>
        </w:tc>
      </w:tr>
      <w:tr w:rsidR="009B1446" w:rsidRPr="00ED7E98" w14:paraId="3427768F" w14:textId="77777777" w:rsidTr="00E942B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6" w:type="pct"/>
            <w:tcBorders>
              <w:right w:val="none" w:sz="0" w:space="0" w:color="auto"/>
            </w:tcBorders>
            <w:noWrap/>
          </w:tcPr>
          <w:p w14:paraId="400B9A56" w14:textId="77777777" w:rsidR="00C65782" w:rsidRPr="00AE58F2" w:rsidRDefault="00C65782" w:rsidP="00AC1DFD">
            <w:pPr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</w:pPr>
            <w:r w:rsidRPr="00AE58F2">
              <w:rPr>
                <w:rFonts w:ascii="Times New Roman" w:eastAsia="等线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  <w:t>US-WCr</w:t>
            </w:r>
          </w:p>
        </w:tc>
        <w:tc>
          <w:tcPr>
            <w:tcW w:w="736" w:type="pct"/>
            <w:tcBorders>
              <w:left w:val="nil"/>
            </w:tcBorders>
            <w:noWrap/>
          </w:tcPr>
          <w:p w14:paraId="182CB7A0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DBF</w:t>
            </w:r>
          </w:p>
        </w:tc>
        <w:tc>
          <w:tcPr>
            <w:tcW w:w="756" w:type="pct"/>
            <w:noWrap/>
          </w:tcPr>
          <w:p w14:paraId="068D3B90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Continental</w:t>
            </w:r>
          </w:p>
        </w:tc>
        <w:tc>
          <w:tcPr>
            <w:tcW w:w="665" w:type="pct"/>
            <w:noWrap/>
          </w:tcPr>
          <w:p w14:paraId="7332ACE5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45.8059</w:t>
            </w:r>
          </w:p>
        </w:tc>
        <w:tc>
          <w:tcPr>
            <w:tcW w:w="723" w:type="pct"/>
            <w:noWrap/>
          </w:tcPr>
          <w:p w14:paraId="7A1FC61F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-90.0799</w:t>
            </w:r>
          </w:p>
        </w:tc>
        <w:tc>
          <w:tcPr>
            <w:tcW w:w="722" w:type="pct"/>
          </w:tcPr>
          <w:p w14:paraId="30009A0F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22" w:type="pct"/>
          </w:tcPr>
          <w:p w14:paraId="22230299" w14:textId="6F88E2A9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begin"/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instrText xml:space="preserve"> ADDIN EN.CITE &lt;EndNote&gt;&lt;Cite&gt;&lt;Author&gt;Desai&lt;/Author&gt;&lt;Year&gt;2016&lt;/Year&gt;&lt;RecNum&gt;2032&lt;/RecNum&gt;&lt;DisplayText&gt;&lt;style face="superscript"&gt;126&lt;/style&gt;&lt;/DisplayText&gt;&lt;record&gt;&lt;rec-number&gt;2032&lt;/rec-number&gt;&lt;foreign-keys&gt;&lt;key app="EN" db-id="2vve2txzx5vvfkez0spvw5dbp0wwzxpfvf20" timestamp="1722946784"&gt;2032&lt;/key&gt;&lt;/foreign-keys&gt;&lt;ref-type name="Report"&gt;27&lt;/ref-type&gt;&lt;contributors&gt;&lt;authors&gt;&lt;author&gt;Desai, Ankur&lt;/author&gt;&lt;/authors&gt;&lt;/contributors&gt;&lt;titles&gt;&lt;title&gt;FLUXNET2015 US-WCr Willow Creek&lt;/title&gt;&lt;/titles&gt;&lt;dates&gt;&lt;year&gt;2016&lt;/year&gt;&lt;/dates&gt;&lt;publisher&gt;FluxNet; Univ. of Wisconsin, Madison, WI (United States)&lt;/publisher&gt;&lt;urls&gt;&lt;/urls&gt;&lt;/record&gt;&lt;/Cite&gt;&lt;/EndNote&gt;</w:instrTex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separate"/>
            </w:r>
            <w:r w:rsidRPr="00ED7E98">
              <w:rPr>
                <w:rFonts w:ascii="Times New Roman" w:eastAsia="等线" w:hAnsi="Times New Roman" w:cs="Times New Roman"/>
                <w:noProof/>
                <w:color w:val="000000" w:themeColor="text1"/>
                <w:sz w:val="24"/>
                <w:szCs w:val="24"/>
                <w:vertAlign w:val="superscript"/>
              </w:rPr>
              <w:t>126</w: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end"/>
            </w:r>
          </w:p>
        </w:tc>
      </w:tr>
      <w:tr w:rsidR="00E4097E" w:rsidRPr="00ED7E98" w14:paraId="560420BC" w14:textId="77777777" w:rsidTr="00E942B4">
        <w:trPr>
          <w:trHeight w:val="2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6" w:type="pct"/>
            <w:tcBorders>
              <w:right w:val="none" w:sz="0" w:space="0" w:color="auto"/>
            </w:tcBorders>
            <w:noWrap/>
          </w:tcPr>
          <w:p w14:paraId="68FC10A8" w14:textId="77777777" w:rsidR="00C65782" w:rsidRPr="00AE58F2" w:rsidRDefault="00C65782" w:rsidP="00AC1DFD">
            <w:pPr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</w:pPr>
            <w:r w:rsidRPr="00AE58F2">
              <w:rPr>
                <w:rFonts w:ascii="Times New Roman" w:eastAsia="等线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  <w:t>US-Whs</w:t>
            </w:r>
          </w:p>
        </w:tc>
        <w:tc>
          <w:tcPr>
            <w:tcW w:w="736" w:type="pct"/>
            <w:tcBorders>
              <w:left w:val="nil"/>
            </w:tcBorders>
            <w:noWrap/>
          </w:tcPr>
          <w:p w14:paraId="2917EC87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OSH</w:t>
            </w:r>
          </w:p>
        </w:tc>
        <w:tc>
          <w:tcPr>
            <w:tcW w:w="756" w:type="pct"/>
            <w:noWrap/>
          </w:tcPr>
          <w:p w14:paraId="15D9B550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Dry</w:t>
            </w:r>
          </w:p>
        </w:tc>
        <w:tc>
          <w:tcPr>
            <w:tcW w:w="665" w:type="pct"/>
            <w:noWrap/>
          </w:tcPr>
          <w:p w14:paraId="5C0D6F5D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31.7438</w:t>
            </w:r>
          </w:p>
        </w:tc>
        <w:tc>
          <w:tcPr>
            <w:tcW w:w="723" w:type="pct"/>
            <w:noWrap/>
          </w:tcPr>
          <w:p w14:paraId="0A76308F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-110.052</w:t>
            </w:r>
          </w:p>
        </w:tc>
        <w:tc>
          <w:tcPr>
            <w:tcW w:w="722" w:type="pct"/>
          </w:tcPr>
          <w:p w14:paraId="73319565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C</w:t>
            </w:r>
            <w:r w:rsidRPr="00ED7E98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bscript"/>
              </w:rPr>
              <w:t>4</w:t>
            </w:r>
          </w:p>
        </w:tc>
        <w:tc>
          <w:tcPr>
            <w:tcW w:w="722" w:type="pct"/>
          </w:tcPr>
          <w:p w14:paraId="503D2D6A" w14:textId="399460E2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begin"/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instrText xml:space="preserve"> ADDIN EN.CITE &lt;EndNote&gt;&lt;Cite&gt;&lt;Author&gt;Scott&lt;/Author&gt;&lt;Year&gt;2016&lt;/Year&gt;&lt;RecNum&gt;2033&lt;/RecNum&gt;&lt;DisplayText&gt;&lt;style face="superscript"&gt;127&lt;/style&gt;&lt;/DisplayText&gt;&lt;record&gt;&lt;rec-number&gt;2033&lt;/rec-number&gt;&lt;foreign-keys&gt;&lt;key app="EN" db-id="2vve2txzx5vvfkez0spvw5dbp0wwzxpfvf20" timestamp="1722946811"&gt;2033&lt;/key&gt;&lt;/foreign-keys&gt;&lt;ref-type name="Report"&gt;27&lt;/ref-type&gt;&lt;contributors&gt;&lt;authors&gt;&lt;author&gt;Scott, Russ&lt;/author&gt;&lt;/authors&gt;&lt;/contributors&gt;&lt;titles&gt;&lt;title&gt;FLUXNET2015 US-Whs Walnut Gulch Lucky Hills Shrub&lt;/title&gt;&lt;/titles&gt;&lt;dates&gt;&lt;year&gt;2016&lt;/year&gt;&lt;/dates&gt;&lt;publisher&gt;FluxNet; US Dept. of Agriculture (USDA), Washington, DC (United States)&lt;/publisher&gt;&lt;urls&gt;&lt;/urls&gt;&lt;/record&gt;&lt;/Cite&gt;&lt;/EndNote&gt;</w:instrTex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separate"/>
            </w:r>
            <w:r w:rsidRPr="00ED7E98">
              <w:rPr>
                <w:rFonts w:ascii="Times New Roman" w:eastAsia="等线" w:hAnsi="Times New Roman" w:cs="Times New Roman"/>
                <w:noProof/>
                <w:color w:val="000000" w:themeColor="text1"/>
                <w:sz w:val="24"/>
                <w:szCs w:val="24"/>
                <w:vertAlign w:val="superscript"/>
              </w:rPr>
              <w:t>127</w: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end"/>
            </w:r>
          </w:p>
        </w:tc>
      </w:tr>
      <w:tr w:rsidR="009B1446" w:rsidRPr="00ED7E98" w14:paraId="6B1EFDA5" w14:textId="77777777" w:rsidTr="00E942B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6" w:type="pct"/>
            <w:tcBorders>
              <w:right w:val="none" w:sz="0" w:space="0" w:color="auto"/>
            </w:tcBorders>
            <w:noWrap/>
          </w:tcPr>
          <w:p w14:paraId="7768B558" w14:textId="77777777" w:rsidR="00C65782" w:rsidRPr="00AE58F2" w:rsidRDefault="00C65782" w:rsidP="00AC1DFD">
            <w:pPr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</w:pPr>
            <w:r w:rsidRPr="00AE58F2">
              <w:rPr>
                <w:rFonts w:ascii="Times New Roman" w:eastAsia="等线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  <w:t>US-Wkg</w:t>
            </w:r>
          </w:p>
        </w:tc>
        <w:tc>
          <w:tcPr>
            <w:tcW w:w="736" w:type="pct"/>
            <w:tcBorders>
              <w:left w:val="nil"/>
            </w:tcBorders>
            <w:noWrap/>
          </w:tcPr>
          <w:p w14:paraId="0701E423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GRA</w:t>
            </w:r>
          </w:p>
        </w:tc>
        <w:tc>
          <w:tcPr>
            <w:tcW w:w="756" w:type="pct"/>
            <w:noWrap/>
          </w:tcPr>
          <w:p w14:paraId="6E99CD3B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Dry</w:t>
            </w:r>
          </w:p>
        </w:tc>
        <w:tc>
          <w:tcPr>
            <w:tcW w:w="665" w:type="pct"/>
            <w:noWrap/>
          </w:tcPr>
          <w:p w14:paraId="1D634B52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31.7365</w:t>
            </w:r>
          </w:p>
        </w:tc>
        <w:tc>
          <w:tcPr>
            <w:tcW w:w="723" w:type="pct"/>
            <w:noWrap/>
          </w:tcPr>
          <w:p w14:paraId="054D3813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-109.942</w:t>
            </w:r>
          </w:p>
        </w:tc>
        <w:tc>
          <w:tcPr>
            <w:tcW w:w="722" w:type="pct"/>
          </w:tcPr>
          <w:p w14:paraId="7E6CD59D" w14:textId="77777777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22" w:type="pct"/>
          </w:tcPr>
          <w:p w14:paraId="304BE863" w14:textId="09E852FC" w:rsidR="00C65782" w:rsidRPr="00ED7E98" w:rsidRDefault="00C65782" w:rsidP="00AC1D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begin"/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instrText xml:space="preserve"> ADDIN EN.CITE &lt;EndNote&gt;&lt;Cite&gt;&lt;Author&gt;Scott&lt;/Author&gt;&lt;Year&gt;2016&lt;/Year&gt;&lt;RecNum&gt;2044&lt;/RecNum&gt;&lt;DisplayText&gt;&lt;style face="superscript"&gt;128&lt;/style&gt;&lt;/DisplayText&gt;&lt;record&gt;&lt;rec-number&gt;2044&lt;/rec-number&gt;&lt;foreign-keys&gt;&lt;key app="EN" db-id="2vve2txzx5vvfkez0spvw5dbp0wwzxpfvf20" timestamp="1722947552"&gt;2044&lt;/key&gt;&lt;/foreign-keys&gt;&lt;ref-type name="Report"&gt;27&lt;/ref-type&gt;&lt;contributors&gt;&lt;authors&gt;&lt;author&gt;Scott, Russell&lt;/author&gt;&lt;/authors&gt;&lt;/contributors&gt;&lt;titles&gt;&lt;title&gt;FLUXNET2015 US-Wkg Walnut Gulch Kendall Grasslands&lt;/title&gt;&lt;/titles&gt;&lt;dates&gt;&lt;year&gt;2016&lt;/year&gt;&lt;/dates&gt;&lt;publisher&gt;FluxNet; US Dept. of Agriculture (USDA), Washington, DC (United States)&lt;/publisher&gt;&lt;urls&gt;&lt;/urls&gt;&lt;/record&gt;&lt;/Cite&gt;&lt;/EndNote&gt;</w:instrTex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separate"/>
            </w:r>
            <w:r w:rsidRPr="00ED7E98">
              <w:rPr>
                <w:rFonts w:ascii="Times New Roman" w:eastAsia="等线" w:hAnsi="Times New Roman" w:cs="Times New Roman"/>
                <w:noProof/>
                <w:color w:val="000000" w:themeColor="text1"/>
                <w:sz w:val="24"/>
                <w:szCs w:val="24"/>
                <w:vertAlign w:val="superscript"/>
              </w:rPr>
              <w:t>128</w: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end"/>
            </w:r>
          </w:p>
        </w:tc>
      </w:tr>
      <w:tr w:rsidR="00E4097E" w:rsidRPr="00ED7E98" w14:paraId="72867135" w14:textId="77777777" w:rsidTr="00E942B4">
        <w:trPr>
          <w:trHeight w:val="2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6" w:type="pct"/>
            <w:tcBorders>
              <w:bottom w:val="single" w:sz="4" w:space="0" w:color="auto"/>
              <w:right w:val="none" w:sz="0" w:space="0" w:color="auto"/>
            </w:tcBorders>
            <w:noWrap/>
          </w:tcPr>
          <w:p w14:paraId="1EF5A16C" w14:textId="77777777" w:rsidR="00C65782" w:rsidRPr="00AE58F2" w:rsidRDefault="00C65782" w:rsidP="00AC1DFD">
            <w:pPr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</w:pPr>
            <w:r w:rsidRPr="00AE58F2">
              <w:rPr>
                <w:rFonts w:ascii="Times New Roman" w:eastAsia="等线" w:hAnsi="Times New Roman" w:cs="Times New Roman"/>
                <w:i w:val="0"/>
                <w:iCs w:val="0"/>
                <w:color w:val="000000" w:themeColor="text1"/>
                <w:sz w:val="24"/>
                <w:szCs w:val="24"/>
              </w:rPr>
              <w:t>ZM-Mon</w:t>
            </w:r>
          </w:p>
        </w:tc>
        <w:tc>
          <w:tcPr>
            <w:tcW w:w="736" w:type="pct"/>
            <w:tcBorders>
              <w:left w:val="nil"/>
              <w:bottom w:val="single" w:sz="4" w:space="0" w:color="auto"/>
            </w:tcBorders>
            <w:noWrap/>
          </w:tcPr>
          <w:p w14:paraId="503E7716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DBF</w:t>
            </w:r>
          </w:p>
        </w:tc>
        <w:tc>
          <w:tcPr>
            <w:tcW w:w="756" w:type="pct"/>
            <w:tcBorders>
              <w:bottom w:val="single" w:sz="4" w:space="0" w:color="auto"/>
            </w:tcBorders>
            <w:noWrap/>
          </w:tcPr>
          <w:p w14:paraId="076B7271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Tropical</w:t>
            </w:r>
          </w:p>
        </w:tc>
        <w:tc>
          <w:tcPr>
            <w:tcW w:w="665" w:type="pct"/>
            <w:tcBorders>
              <w:bottom w:val="single" w:sz="4" w:space="0" w:color="auto"/>
            </w:tcBorders>
            <w:noWrap/>
          </w:tcPr>
          <w:p w14:paraId="40121EA9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-15.4391</w:t>
            </w:r>
          </w:p>
        </w:tc>
        <w:tc>
          <w:tcPr>
            <w:tcW w:w="723" w:type="pct"/>
            <w:tcBorders>
              <w:bottom w:val="single" w:sz="4" w:space="0" w:color="auto"/>
            </w:tcBorders>
            <w:noWrap/>
          </w:tcPr>
          <w:p w14:paraId="122F096C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23.2525</w:t>
            </w:r>
          </w:p>
        </w:tc>
        <w:tc>
          <w:tcPr>
            <w:tcW w:w="722" w:type="pct"/>
            <w:tcBorders>
              <w:bottom w:val="single" w:sz="4" w:space="0" w:color="auto"/>
            </w:tcBorders>
          </w:tcPr>
          <w:p w14:paraId="31892769" w14:textId="77777777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  <w:r w:rsidRPr="00ED7E9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C</w:t>
            </w:r>
            <w:r w:rsidRPr="00ED7E98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bscript"/>
              </w:rPr>
              <w:t>4</w:t>
            </w:r>
          </w:p>
        </w:tc>
        <w:tc>
          <w:tcPr>
            <w:tcW w:w="722" w:type="pct"/>
            <w:tcBorders>
              <w:bottom w:val="single" w:sz="4" w:space="0" w:color="auto"/>
            </w:tcBorders>
          </w:tcPr>
          <w:p w14:paraId="75B9C34E" w14:textId="45DEB33B" w:rsidR="00C65782" w:rsidRPr="00ED7E98" w:rsidRDefault="00C65782" w:rsidP="00AC1D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</w:pP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begin"/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instrText xml:space="preserve"> ADDIN EN.CITE &lt;EndNote&gt;&lt;Cite&gt;&lt;Author&gt;Kutsch&lt;/Author&gt;&lt;Year&gt;2016&lt;/Year&gt;&lt;RecNum&gt;2045&lt;/RecNum&gt;&lt;DisplayText&gt;&lt;style face="superscript"&gt;129&lt;/style&gt;&lt;/DisplayText&gt;&lt;record&gt;&lt;rec-number&gt;2045&lt;/rec-number&gt;&lt;foreign-keys&gt;&lt;key app="EN" db-id="2vve2txzx5vvfkez0spvw5dbp0wwzxpfvf20" timestamp="1722947578"&gt;2045&lt;/key&gt;&lt;/foreign-keys&gt;&lt;ref-type name="Report"&gt;27&lt;/ref-type&gt;&lt;contributors&gt;&lt;authors&gt;&lt;author&gt;Kutsch, Werner Leo&lt;/author&gt;&lt;author&gt;Merbold, Lutz&lt;/author&gt;&lt;author&gt;Kolle, Olaf&lt;/author&gt;&lt;/authors&gt;&lt;/contributors&gt;&lt;titles&gt;&lt;title&gt;FLUXNET2015 ZM-Mon Mongu&lt;/title&gt;&lt;/titles&gt;&lt;dates&gt;&lt;year&gt;2016&lt;/year&gt;&lt;/dates&gt;&lt;publisher&gt;FluxNet; Max-Planck Institute for Biogeochemistry&lt;/publisher&gt;&lt;urls&gt;&lt;/urls&gt;&lt;/record&gt;&lt;/Cite&gt;&lt;/EndNote&gt;</w:instrTex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separate"/>
            </w:r>
            <w:r w:rsidRPr="00ED7E98">
              <w:rPr>
                <w:rFonts w:ascii="Times New Roman" w:eastAsia="等线" w:hAnsi="Times New Roman" w:cs="Times New Roman"/>
                <w:noProof/>
                <w:color w:val="000000" w:themeColor="text1"/>
                <w:sz w:val="24"/>
                <w:szCs w:val="24"/>
                <w:vertAlign w:val="superscript"/>
              </w:rPr>
              <w:t>129</w:t>
            </w:r>
            <w:r w:rsidRPr="00ED7E98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  <w:vertAlign w:val="superscript"/>
              </w:rPr>
              <w:fldChar w:fldCharType="end"/>
            </w:r>
          </w:p>
        </w:tc>
      </w:tr>
    </w:tbl>
    <w:p w14:paraId="1C83354A" w14:textId="77777777" w:rsidR="00B23861" w:rsidRDefault="00B23861" w:rsidP="005E4656">
      <w:pPr>
        <w:spacing w:line="360" w:lineRule="auto"/>
        <w:jc w:val="both"/>
        <w:rPr>
          <w:rFonts w:ascii="Times New Roman" w:hAnsi="Times New Roman" w:cs="Times New Roman"/>
        </w:rPr>
      </w:pPr>
    </w:p>
    <w:p w14:paraId="70A020C9" w14:textId="77777777" w:rsidR="00B23861" w:rsidRDefault="00B23861" w:rsidP="005E4656">
      <w:pPr>
        <w:spacing w:line="360" w:lineRule="auto"/>
        <w:jc w:val="both"/>
        <w:rPr>
          <w:rFonts w:ascii="Times New Roman" w:hAnsi="Times New Roman" w:cs="Times New Roman"/>
        </w:rPr>
      </w:pPr>
    </w:p>
    <w:p w14:paraId="45EC626A" w14:textId="77777777" w:rsidR="009A75C0" w:rsidRDefault="009A75C0" w:rsidP="005E4656">
      <w:pPr>
        <w:spacing w:line="360" w:lineRule="auto"/>
        <w:jc w:val="both"/>
        <w:rPr>
          <w:rFonts w:ascii="Times New Roman" w:hAnsi="Times New Roman" w:cs="Times New Roman"/>
        </w:rPr>
      </w:pPr>
    </w:p>
    <w:p w14:paraId="56DD8D71" w14:textId="77777777" w:rsidR="009A75C0" w:rsidRDefault="009A75C0" w:rsidP="005E4656">
      <w:pPr>
        <w:spacing w:line="360" w:lineRule="auto"/>
        <w:jc w:val="both"/>
        <w:rPr>
          <w:rFonts w:ascii="Times New Roman" w:hAnsi="Times New Roman" w:cs="Times New Roman"/>
        </w:rPr>
      </w:pPr>
    </w:p>
    <w:p w14:paraId="0D4441FA" w14:textId="77777777" w:rsidR="009C4FCD" w:rsidRDefault="009C4FCD" w:rsidP="005E4656">
      <w:pPr>
        <w:spacing w:line="360" w:lineRule="auto"/>
        <w:jc w:val="both"/>
        <w:rPr>
          <w:rFonts w:ascii="Times New Roman" w:hAnsi="Times New Roman" w:cs="Times New Roman"/>
        </w:rPr>
      </w:pPr>
    </w:p>
    <w:p w14:paraId="72F56CE6" w14:textId="77777777" w:rsidR="007D7E66" w:rsidRDefault="007D7E66" w:rsidP="005E4656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21D3487" w14:textId="6D02E6C8" w:rsidR="00AC1C35" w:rsidRDefault="00E706BE" w:rsidP="005E4656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40416">
        <w:rPr>
          <w:rFonts w:ascii="Times New Roman" w:hAnsi="Times New Roman" w:cs="Times New Roman"/>
          <w:sz w:val="24"/>
          <w:szCs w:val="24"/>
        </w:rPr>
        <w:lastRenderedPageBreak/>
        <w:t xml:space="preserve">Table </w:t>
      </w:r>
      <w:r w:rsidR="00DD7AF4">
        <w:rPr>
          <w:rFonts w:ascii="Times New Roman" w:hAnsi="Times New Roman" w:cs="Times New Roman" w:hint="eastAsia"/>
          <w:sz w:val="24"/>
          <w:szCs w:val="24"/>
        </w:rPr>
        <w:t>S</w:t>
      </w:r>
      <w:r w:rsidR="00E6616D">
        <w:rPr>
          <w:rFonts w:ascii="Times New Roman" w:hAnsi="Times New Roman" w:cs="Times New Roman" w:hint="eastAsia"/>
          <w:sz w:val="24"/>
          <w:szCs w:val="24"/>
        </w:rPr>
        <w:t>2</w:t>
      </w:r>
      <w:r>
        <w:rPr>
          <w:rFonts w:ascii="Times New Roman" w:hAnsi="Times New Roman" w:cs="Times New Roman"/>
          <w:sz w:val="24"/>
          <w:szCs w:val="24"/>
        </w:rPr>
        <w:t>.</w:t>
      </w:r>
      <w:r w:rsidR="00F41D80">
        <w:rPr>
          <w:rFonts w:ascii="Times New Roman" w:hAnsi="Times New Roman" w:cs="Times New Roman" w:hint="eastAsia"/>
          <w:sz w:val="24"/>
          <w:szCs w:val="24"/>
        </w:rPr>
        <w:t xml:space="preserve"> E</w:t>
      </w:r>
      <w:r w:rsidR="00F41D80" w:rsidRPr="002A4A52">
        <w:rPr>
          <w:rFonts w:ascii="Times New Roman" w:hAnsi="Times New Roman" w:cs="Times New Roman"/>
          <w:sz w:val="24"/>
          <w:szCs w:val="24"/>
        </w:rPr>
        <w:t>mpirical coefficients</w:t>
      </w:r>
      <w:r w:rsidR="004B4F1F">
        <w:rPr>
          <w:rFonts w:ascii="Times New Roman" w:hAnsi="Times New Roman" w:cs="Times New Roman" w:hint="eastAsia"/>
          <w:sz w:val="24"/>
          <w:szCs w:val="24"/>
        </w:rPr>
        <w:t xml:space="preserve"> used for computing LMA</w:t>
      </w:r>
      <w:r w:rsidR="00F41D80">
        <w:rPr>
          <w:rFonts w:ascii="Times New Roman" w:hAnsi="Times New Roman" w:cs="Times New Roman" w:hint="eastAsia"/>
          <w:sz w:val="24"/>
          <w:szCs w:val="24"/>
        </w:rPr>
        <w:t>.</w:t>
      </w:r>
    </w:p>
    <w:tbl>
      <w:tblPr>
        <w:tblStyle w:val="PlainTable5"/>
        <w:tblW w:w="0" w:type="auto"/>
        <w:tblLook w:val="04A0" w:firstRow="1" w:lastRow="0" w:firstColumn="1" w:lastColumn="0" w:noHBand="0" w:noVBand="1"/>
      </w:tblPr>
      <w:tblGrid>
        <w:gridCol w:w="1726"/>
        <w:gridCol w:w="1726"/>
        <w:gridCol w:w="1726"/>
        <w:gridCol w:w="1726"/>
        <w:gridCol w:w="1726"/>
      </w:tblGrid>
      <w:tr w:rsidR="00F23608" w14:paraId="731B6043" w14:textId="77777777" w:rsidTr="00F2360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1726" w:type="dxa"/>
            <w:tcBorders>
              <w:top w:val="single" w:sz="4" w:space="0" w:color="auto"/>
            </w:tcBorders>
          </w:tcPr>
          <w:p w14:paraId="184C3530" w14:textId="77777777" w:rsidR="00F23608" w:rsidRDefault="00F23608" w:rsidP="005E4656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26" w:type="dxa"/>
            <w:tcBorders>
              <w:top w:val="single" w:sz="4" w:space="0" w:color="auto"/>
            </w:tcBorders>
          </w:tcPr>
          <w:p w14:paraId="3EA11F52" w14:textId="7F10B486" w:rsidR="00F23608" w:rsidRDefault="00000000" w:rsidP="005E4656">
            <w:pPr>
              <w:spacing w:line="360" w:lineRule="auto"/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Times New Roman"/>
                        <w:sz w:val="24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β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α, ev</m:t>
                    </m:r>
                  </m:sub>
                </m:sSub>
              </m:oMath>
            </m:oMathPara>
          </w:p>
        </w:tc>
        <w:tc>
          <w:tcPr>
            <w:tcW w:w="1726" w:type="dxa"/>
            <w:tcBorders>
              <w:top w:val="single" w:sz="4" w:space="0" w:color="auto"/>
            </w:tcBorders>
          </w:tcPr>
          <w:p w14:paraId="463B5F0F" w14:textId="49D34BB4" w:rsidR="00F23608" w:rsidRDefault="00000000" w:rsidP="005E4656">
            <w:pPr>
              <w:spacing w:line="360" w:lineRule="auto"/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Times New Roman"/>
                        <w:sz w:val="24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β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α, de</m:t>
                    </m:r>
                  </m:sub>
                </m:sSub>
              </m:oMath>
            </m:oMathPara>
          </w:p>
        </w:tc>
        <w:tc>
          <w:tcPr>
            <w:tcW w:w="1726" w:type="dxa"/>
            <w:tcBorders>
              <w:top w:val="single" w:sz="4" w:space="0" w:color="auto"/>
            </w:tcBorders>
          </w:tcPr>
          <w:p w14:paraId="6EBAAD38" w14:textId="732B3A1B" w:rsidR="00F23608" w:rsidRDefault="00000000" w:rsidP="005E4656">
            <w:pPr>
              <w:spacing w:line="360" w:lineRule="auto"/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Times New Roman"/>
                        <w:sz w:val="24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β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0,ev</m:t>
                    </m:r>
                  </m:sub>
                </m:sSub>
              </m:oMath>
            </m:oMathPara>
          </w:p>
        </w:tc>
        <w:tc>
          <w:tcPr>
            <w:tcW w:w="1726" w:type="dxa"/>
            <w:tcBorders>
              <w:top w:val="single" w:sz="4" w:space="0" w:color="auto"/>
            </w:tcBorders>
          </w:tcPr>
          <w:p w14:paraId="0A943755" w14:textId="1026E0F1" w:rsidR="00F23608" w:rsidRDefault="00000000" w:rsidP="005E4656">
            <w:pPr>
              <w:spacing w:line="360" w:lineRule="auto"/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Times New Roman"/>
                        <w:sz w:val="24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β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0,de</m:t>
                    </m:r>
                  </m:sub>
                </m:sSub>
              </m:oMath>
            </m:oMathPara>
          </w:p>
        </w:tc>
      </w:tr>
      <w:tr w:rsidR="00F23608" w14:paraId="63905C36" w14:textId="77777777" w:rsidTr="00F2360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6" w:type="dxa"/>
            <w:tcBorders>
              <w:top w:val="single" w:sz="4" w:space="0" w:color="7F7F7F" w:themeColor="text1" w:themeTint="80"/>
              <w:bottom w:val="single" w:sz="4" w:space="0" w:color="auto"/>
            </w:tcBorders>
          </w:tcPr>
          <w:p w14:paraId="7C48E6DE" w14:textId="4D78AB66" w:rsidR="00F23608" w:rsidRDefault="00F23608" w:rsidP="005E4656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Value</w:t>
            </w:r>
          </w:p>
        </w:tc>
        <w:tc>
          <w:tcPr>
            <w:tcW w:w="1726" w:type="dxa"/>
            <w:tcBorders>
              <w:top w:val="single" w:sz="4" w:space="0" w:color="7F7F7F" w:themeColor="text1" w:themeTint="80"/>
              <w:bottom w:val="single" w:sz="4" w:space="0" w:color="auto"/>
            </w:tcBorders>
          </w:tcPr>
          <w:p w14:paraId="13CDCEA8" w14:textId="327DCC8F" w:rsidR="00F23608" w:rsidRDefault="00355498" w:rsidP="00F23608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-</w:t>
            </w:r>
            <w:r w:rsidR="00F23608">
              <w:rPr>
                <w:rFonts w:ascii="Times New Roman" w:hAnsi="Times New Roman" w:cs="Times New Roman" w:hint="eastAsia"/>
                <w:sz w:val="24"/>
                <w:szCs w:val="24"/>
              </w:rPr>
              <w:t>0.27</w:t>
            </w:r>
          </w:p>
        </w:tc>
        <w:tc>
          <w:tcPr>
            <w:tcW w:w="1726" w:type="dxa"/>
            <w:tcBorders>
              <w:top w:val="single" w:sz="4" w:space="0" w:color="7F7F7F" w:themeColor="text1" w:themeTint="80"/>
              <w:bottom w:val="single" w:sz="4" w:space="0" w:color="auto"/>
            </w:tcBorders>
          </w:tcPr>
          <w:p w14:paraId="597DCE2F" w14:textId="52A8770C" w:rsidR="00F23608" w:rsidRDefault="00355498" w:rsidP="00F23608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-</w:t>
            </w:r>
            <w:r w:rsidR="00F23608">
              <w:rPr>
                <w:rFonts w:ascii="Times New Roman" w:hAnsi="Times New Roman" w:cs="Times New Roman" w:hint="eastAsia"/>
                <w:sz w:val="24"/>
                <w:szCs w:val="24"/>
              </w:rPr>
              <w:t>0.96</w:t>
            </w:r>
          </w:p>
        </w:tc>
        <w:tc>
          <w:tcPr>
            <w:tcW w:w="1726" w:type="dxa"/>
            <w:tcBorders>
              <w:top w:val="single" w:sz="4" w:space="0" w:color="7F7F7F" w:themeColor="text1" w:themeTint="80"/>
              <w:bottom w:val="single" w:sz="4" w:space="0" w:color="auto"/>
            </w:tcBorders>
          </w:tcPr>
          <w:p w14:paraId="4A5BC208" w14:textId="2CF56321" w:rsidR="00F23608" w:rsidRDefault="00F23608" w:rsidP="00F23608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F23608">
              <w:rPr>
                <w:rFonts w:ascii="Times New Roman" w:hAnsi="Times New Roman" w:cs="Times New Roman"/>
                <w:sz w:val="24"/>
                <w:szCs w:val="24"/>
              </w:rPr>
              <w:t>3.78</w:t>
            </w:r>
          </w:p>
        </w:tc>
        <w:tc>
          <w:tcPr>
            <w:tcW w:w="1726" w:type="dxa"/>
            <w:tcBorders>
              <w:top w:val="single" w:sz="4" w:space="0" w:color="7F7F7F" w:themeColor="text1" w:themeTint="80"/>
              <w:bottom w:val="single" w:sz="4" w:space="0" w:color="auto"/>
            </w:tcBorders>
          </w:tcPr>
          <w:p w14:paraId="3D2F8865" w14:textId="090879F6" w:rsidR="00F23608" w:rsidRDefault="00F23608" w:rsidP="00F23608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3.55</w:t>
            </w:r>
          </w:p>
        </w:tc>
      </w:tr>
    </w:tbl>
    <w:p w14:paraId="0F8055B0" w14:textId="18147DFF" w:rsidR="00AC1C35" w:rsidRDefault="00AC1C35" w:rsidP="005E4656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F5696C4" w14:textId="77777777" w:rsidR="007923C4" w:rsidRDefault="007923C4" w:rsidP="005E4656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712BB9D" w14:textId="77777777" w:rsidR="007923C4" w:rsidRDefault="007923C4" w:rsidP="005E4656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CE7920F" w14:textId="77777777" w:rsidR="007923C4" w:rsidRDefault="007923C4" w:rsidP="005E4656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1F6F0FE" w14:textId="77777777" w:rsidR="007923C4" w:rsidRPr="00D40416" w:rsidRDefault="007923C4" w:rsidP="007923C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40416">
        <w:rPr>
          <w:rFonts w:ascii="Times New Roman" w:hAnsi="Times New Roman" w:cs="Times New Roman"/>
          <w:sz w:val="24"/>
          <w:szCs w:val="24"/>
        </w:rPr>
        <w:t xml:space="preserve">Table </w:t>
      </w:r>
      <w:r>
        <w:rPr>
          <w:rFonts w:ascii="Times New Roman" w:hAnsi="Times New Roman" w:cs="Times New Roman" w:hint="eastAsia"/>
          <w:sz w:val="24"/>
          <w:szCs w:val="24"/>
        </w:rPr>
        <w:t>S3</w:t>
      </w:r>
      <w:r w:rsidRPr="00D40416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 w:hint="eastAsia"/>
          <w:sz w:val="24"/>
          <w:szCs w:val="24"/>
        </w:rPr>
        <w:t>T</w:t>
      </w:r>
      <w:r w:rsidRPr="00D40416">
        <w:rPr>
          <w:rFonts w:ascii="Times New Roman" w:hAnsi="Times New Roman" w:cs="Times New Roman"/>
          <w:sz w:val="24"/>
          <w:szCs w:val="24"/>
        </w:rPr>
        <w:t>he variance inflation factor (VIF)</w:t>
      </w:r>
      <w:r>
        <w:rPr>
          <w:rFonts w:ascii="Times New Roman" w:hAnsi="Times New Roman" w:cs="Times New Roman"/>
          <w:sz w:val="24"/>
          <w:szCs w:val="24"/>
        </w:rPr>
        <w:t xml:space="preserve"> analysis</w:t>
      </w:r>
      <w:r>
        <w:rPr>
          <w:rFonts w:ascii="Times New Roman" w:hAnsi="Times New Roman" w:cs="Times New Roman" w:hint="eastAsia"/>
          <w:sz w:val="24"/>
          <w:szCs w:val="24"/>
        </w:rPr>
        <w:t>.</w:t>
      </w:r>
    </w:p>
    <w:tbl>
      <w:tblPr>
        <w:tblStyle w:val="PlainTable5"/>
        <w:tblW w:w="0" w:type="auto"/>
        <w:tblLook w:val="04A0" w:firstRow="1" w:lastRow="0" w:firstColumn="1" w:lastColumn="0" w:noHBand="0" w:noVBand="1"/>
      </w:tblPr>
      <w:tblGrid>
        <w:gridCol w:w="4315"/>
        <w:gridCol w:w="4315"/>
      </w:tblGrid>
      <w:tr w:rsidR="007923C4" w14:paraId="3117E9CB" w14:textId="77777777" w:rsidTr="00B80AC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4315" w:type="dxa"/>
            <w:tcBorders>
              <w:top w:val="single" w:sz="4" w:space="0" w:color="auto"/>
            </w:tcBorders>
          </w:tcPr>
          <w:p w14:paraId="598829C5" w14:textId="77777777" w:rsidR="007923C4" w:rsidRDefault="007923C4" w:rsidP="00B80AC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5520">
              <w:rPr>
                <w:rFonts w:ascii="Times New Roman" w:hAnsi="Times New Roman" w:cs="Times New Roman"/>
                <w:sz w:val="24"/>
                <w:szCs w:val="24"/>
              </w:rPr>
              <w:t>Variable</w:t>
            </w:r>
          </w:p>
        </w:tc>
        <w:tc>
          <w:tcPr>
            <w:tcW w:w="4315" w:type="dxa"/>
            <w:tcBorders>
              <w:top w:val="single" w:sz="4" w:space="0" w:color="auto"/>
            </w:tcBorders>
          </w:tcPr>
          <w:p w14:paraId="57B7612D" w14:textId="77777777" w:rsidR="007923C4" w:rsidRDefault="007923C4" w:rsidP="00B80AC6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VIF</w:t>
            </w:r>
          </w:p>
        </w:tc>
      </w:tr>
      <w:tr w:rsidR="007923C4" w14:paraId="6BBC0D4C" w14:textId="77777777" w:rsidTr="00B80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15" w:type="dxa"/>
          </w:tcPr>
          <w:p w14:paraId="7D70E08B" w14:textId="77777777" w:rsidR="007923C4" w:rsidRDefault="007923C4" w:rsidP="00B80AC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5520">
              <w:rPr>
                <w:rFonts w:ascii="Times New Roman" w:hAnsi="Times New Roman" w:cs="Times New Roman"/>
                <w:sz w:val="24"/>
                <w:szCs w:val="24"/>
              </w:rPr>
              <w:t>SWC</w:t>
            </w:r>
          </w:p>
        </w:tc>
        <w:tc>
          <w:tcPr>
            <w:tcW w:w="4315" w:type="dxa"/>
          </w:tcPr>
          <w:p w14:paraId="6E631F7E" w14:textId="77777777" w:rsidR="007923C4" w:rsidRDefault="007923C4" w:rsidP="00B80AC6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B35520">
              <w:rPr>
                <w:rFonts w:ascii="Times New Roman" w:hAnsi="Times New Roman" w:cs="Times New Roman"/>
                <w:sz w:val="24"/>
                <w:szCs w:val="24"/>
              </w:rPr>
              <w:t>1.5</w:t>
            </w:r>
          </w:p>
        </w:tc>
      </w:tr>
      <w:tr w:rsidR="007923C4" w14:paraId="7BE18E2B" w14:textId="77777777" w:rsidTr="00B80AC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15" w:type="dxa"/>
          </w:tcPr>
          <w:p w14:paraId="28570570" w14:textId="77777777" w:rsidR="007923C4" w:rsidRDefault="007923C4" w:rsidP="00B80AC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5520">
              <w:rPr>
                <w:rFonts w:ascii="Times New Roman" w:hAnsi="Times New Roman" w:cs="Times New Roman"/>
                <w:sz w:val="24"/>
                <w:szCs w:val="24"/>
              </w:rPr>
              <w:t>Chl</w:t>
            </w:r>
          </w:p>
        </w:tc>
        <w:tc>
          <w:tcPr>
            <w:tcW w:w="4315" w:type="dxa"/>
          </w:tcPr>
          <w:p w14:paraId="2D7851A9" w14:textId="77777777" w:rsidR="007923C4" w:rsidRDefault="007923C4" w:rsidP="00B80AC6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B35520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  <w:r>
              <w:rPr>
                <w:rFonts w:ascii="Times New Roman" w:hAnsi="Times New Roman" w:cs="Times New Roman" w:hint="eastAsia"/>
                <w:sz w:val="24"/>
                <w:szCs w:val="24"/>
              </w:rPr>
              <w:t>5</w:t>
            </w:r>
          </w:p>
        </w:tc>
      </w:tr>
      <w:tr w:rsidR="007923C4" w14:paraId="5E8C8DFF" w14:textId="77777777" w:rsidTr="00B80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15" w:type="dxa"/>
          </w:tcPr>
          <w:p w14:paraId="1717F64B" w14:textId="77777777" w:rsidR="007923C4" w:rsidRDefault="007923C4" w:rsidP="00B80AC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CO</w:t>
            </w:r>
            <w:r w:rsidRPr="00B35520">
              <w:rPr>
                <w:rFonts w:ascii="Times New Roman" w:hAnsi="Times New Roman" w:cs="Times New Roman" w:hint="eastAsia"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4315" w:type="dxa"/>
          </w:tcPr>
          <w:p w14:paraId="0D5059AA" w14:textId="77777777" w:rsidR="007923C4" w:rsidRDefault="007923C4" w:rsidP="00B80AC6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B35520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>
              <w:rPr>
                <w:rFonts w:ascii="Times New Roman" w:hAnsi="Times New Roman" w:cs="Times New Roman" w:hint="eastAsia"/>
                <w:sz w:val="24"/>
                <w:szCs w:val="24"/>
              </w:rPr>
              <w:t>1</w:t>
            </w:r>
          </w:p>
        </w:tc>
      </w:tr>
      <w:tr w:rsidR="007923C4" w14:paraId="21EBD69C" w14:textId="77777777" w:rsidTr="00B80AC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15" w:type="dxa"/>
          </w:tcPr>
          <w:p w14:paraId="5130552A" w14:textId="77777777" w:rsidR="007923C4" w:rsidRDefault="007923C4" w:rsidP="00B80AC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CI</w:t>
            </w:r>
            <w:r w:rsidRPr="00B35520">
              <w:rPr>
                <w:rFonts w:ascii="Times New Roman" w:hAnsi="Times New Roman" w:cs="Times New Roman" w:hint="eastAsia"/>
                <w:sz w:val="24"/>
                <w:szCs w:val="24"/>
                <w:vertAlign w:val="subscript"/>
              </w:rPr>
              <w:t>clump</w:t>
            </w:r>
          </w:p>
        </w:tc>
        <w:tc>
          <w:tcPr>
            <w:tcW w:w="4315" w:type="dxa"/>
          </w:tcPr>
          <w:p w14:paraId="46400AD1" w14:textId="1B18925E" w:rsidR="007923C4" w:rsidRDefault="007923C4" w:rsidP="00B80AC6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1.</w:t>
            </w:r>
            <w:r w:rsidR="009A06FA">
              <w:rPr>
                <w:rFonts w:ascii="Times New Roman" w:hAnsi="Times New Roman" w:cs="Times New Roman" w:hint="eastAsia"/>
                <w:sz w:val="24"/>
                <w:szCs w:val="24"/>
              </w:rPr>
              <w:t>3</w:t>
            </w:r>
          </w:p>
        </w:tc>
      </w:tr>
      <w:tr w:rsidR="007923C4" w14:paraId="0642586F" w14:textId="77777777" w:rsidTr="00B80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15" w:type="dxa"/>
          </w:tcPr>
          <w:p w14:paraId="6F94DA9D" w14:textId="77777777" w:rsidR="007923C4" w:rsidRDefault="007923C4" w:rsidP="00B80AC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LMA</w:t>
            </w:r>
          </w:p>
        </w:tc>
        <w:tc>
          <w:tcPr>
            <w:tcW w:w="4315" w:type="dxa"/>
          </w:tcPr>
          <w:p w14:paraId="3C939EDD" w14:textId="4693A9BE" w:rsidR="007923C4" w:rsidRDefault="007923C4" w:rsidP="00B80AC6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1.</w:t>
            </w:r>
            <w:r w:rsidR="009A06FA">
              <w:rPr>
                <w:rFonts w:ascii="Times New Roman" w:hAnsi="Times New Roman" w:cs="Times New Roman" w:hint="eastAsia"/>
                <w:sz w:val="24"/>
                <w:szCs w:val="24"/>
              </w:rPr>
              <w:t>7</w:t>
            </w:r>
          </w:p>
        </w:tc>
      </w:tr>
      <w:tr w:rsidR="007923C4" w14:paraId="68BA42D0" w14:textId="77777777" w:rsidTr="00B80AC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15" w:type="dxa"/>
          </w:tcPr>
          <w:p w14:paraId="3A474D20" w14:textId="77777777" w:rsidR="007923C4" w:rsidRDefault="007923C4" w:rsidP="00B80AC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LL</w:t>
            </w:r>
          </w:p>
        </w:tc>
        <w:tc>
          <w:tcPr>
            <w:tcW w:w="4315" w:type="dxa"/>
          </w:tcPr>
          <w:p w14:paraId="5C66A44F" w14:textId="22C34BEC" w:rsidR="007923C4" w:rsidRDefault="007923C4" w:rsidP="00B80AC6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1.</w:t>
            </w:r>
            <w:r w:rsidR="009A06FA">
              <w:rPr>
                <w:rFonts w:ascii="Times New Roman" w:hAnsi="Times New Roman" w:cs="Times New Roman" w:hint="eastAsia"/>
                <w:sz w:val="24"/>
                <w:szCs w:val="24"/>
              </w:rPr>
              <w:t>9</w:t>
            </w:r>
          </w:p>
        </w:tc>
      </w:tr>
      <w:tr w:rsidR="007923C4" w14:paraId="113F2DA3" w14:textId="77777777" w:rsidTr="00B80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15" w:type="dxa"/>
          </w:tcPr>
          <w:p w14:paraId="4CA216C7" w14:textId="77777777" w:rsidR="007923C4" w:rsidRDefault="007923C4" w:rsidP="00B80AC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V</w:t>
            </w:r>
            <w:r w:rsidRPr="00B35520">
              <w:rPr>
                <w:rFonts w:ascii="Times New Roman" w:hAnsi="Times New Roman" w:cs="Times New Roman" w:hint="eastAsia"/>
                <w:sz w:val="24"/>
                <w:szCs w:val="24"/>
                <w:vertAlign w:val="subscript"/>
              </w:rPr>
              <w:t>cmax25</w:t>
            </w:r>
          </w:p>
        </w:tc>
        <w:tc>
          <w:tcPr>
            <w:tcW w:w="4315" w:type="dxa"/>
          </w:tcPr>
          <w:p w14:paraId="0150BBBF" w14:textId="0DF6AB95" w:rsidR="007923C4" w:rsidRDefault="007923C4" w:rsidP="00B80AC6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2.</w:t>
            </w:r>
            <w:r w:rsidR="009A06FA">
              <w:rPr>
                <w:rFonts w:ascii="Times New Roman" w:hAnsi="Times New Roman" w:cs="Times New Roman" w:hint="eastAsia"/>
                <w:sz w:val="24"/>
                <w:szCs w:val="24"/>
              </w:rPr>
              <w:t>3</w:t>
            </w:r>
          </w:p>
        </w:tc>
      </w:tr>
      <w:tr w:rsidR="007923C4" w14:paraId="4441D25B" w14:textId="77777777" w:rsidTr="00B80AC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15" w:type="dxa"/>
          </w:tcPr>
          <w:p w14:paraId="3FC66FE0" w14:textId="77777777" w:rsidR="007923C4" w:rsidRDefault="007923C4" w:rsidP="00B80AC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LAI</w:t>
            </w:r>
          </w:p>
        </w:tc>
        <w:tc>
          <w:tcPr>
            <w:tcW w:w="4315" w:type="dxa"/>
          </w:tcPr>
          <w:p w14:paraId="3ABEC96B" w14:textId="77777777" w:rsidR="007923C4" w:rsidRDefault="007923C4" w:rsidP="00B80AC6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2.3</w:t>
            </w:r>
          </w:p>
        </w:tc>
      </w:tr>
      <w:tr w:rsidR="007923C4" w14:paraId="7F89A85D" w14:textId="77777777" w:rsidTr="00B80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15" w:type="dxa"/>
          </w:tcPr>
          <w:p w14:paraId="2C2FC7A6" w14:textId="77777777" w:rsidR="007923C4" w:rsidRDefault="007923C4" w:rsidP="00B80AC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ESI</w:t>
            </w:r>
          </w:p>
        </w:tc>
        <w:tc>
          <w:tcPr>
            <w:tcW w:w="4315" w:type="dxa"/>
          </w:tcPr>
          <w:p w14:paraId="400AF5EF" w14:textId="55483226" w:rsidR="007923C4" w:rsidRDefault="007923C4" w:rsidP="00B80AC6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3.</w:t>
            </w:r>
            <w:r w:rsidR="009A06FA">
              <w:rPr>
                <w:rFonts w:ascii="Times New Roman" w:hAnsi="Times New Roman" w:cs="Times New Roman" w:hint="eastAsia"/>
                <w:sz w:val="24"/>
                <w:szCs w:val="24"/>
              </w:rPr>
              <w:t>6</w:t>
            </w:r>
          </w:p>
        </w:tc>
      </w:tr>
      <w:tr w:rsidR="007923C4" w14:paraId="46005CBD" w14:textId="77777777" w:rsidTr="00B80AC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15" w:type="dxa"/>
          </w:tcPr>
          <w:p w14:paraId="5F0CF01E" w14:textId="77777777" w:rsidR="007923C4" w:rsidRDefault="007923C4" w:rsidP="00B80AC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T</w:t>
            </w:r>
            <w:r w:rsidRPr="00B35520">
              <w:rPr>
                <w:rFonts w:ascii="Times New Roman" w:hAnsi="Times New Roman" w:cs="Times New Roman" w:hint="eastAsia"/>
                <w:sz w:val="24"/>
                <w:szCs w:val="24"/>
                <w:vertAlign w:val="subscript"/>
              </w:rPr>
              <w:t>a</w:t>
            </w:r>
          </w:p>
        </w:tc>
        <w:tc>
          <w:tcPr>
            <w:tcW w:w="4315" w:type="dxa"/>
          </w:tcPr>
          <w:p w14:paraId="0E64A450" w14:textId="418D9314" w:rsidR="007923C4" w:rsidRDefault="007923C4" w:rsidP="00B80AC6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2.</w:t>
            </w:r>
            <w:r w:rsidR="009A06FA">
              <w:rPr>
                <w:rFonts w:ascii="Times New Roman" w:hAnsi="Times New Roman" w:cs="Times New Roman" w:hint="eastAsia"/>
                <w:sz w:val="24"/>
                <w:szCs w:val="24"/>
              </w:rPr>
              <w:t>6</w:t>
            </w:r>
          </w:p>
        </w:tc>
      </w:tr>
      <w:tr w:rsidR="007923C4" w14:paraId="08C193CB" w14:textId="77777777" w:rsidTr="00B80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15" w:type="dxa"/>
          </w:tcPr>
          <w:p w14:paraId="16F2AA09" w14:textId="77777777" w:rsidR="007923C4" w:rsidRDefault="007923C4" w:rsidP="00B80AC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VPD</w:t>
            </w:r>
          </w:p>
        </w:tc>
        <w:tc>
          <w:tcPr>
            <w:tcW w:w="4315" w:type="dxa"/>
          </w:tcPr>
          <w:p w14:paraId="7671D9E8" w14:textId="76C905AE" w:rsidR="007923C4" w:rsidRDefault="007923C4" w:rsidP="00B80AC6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5.</w:t>
            </w:r>
            <w:r w:rsidR="009A06FA">
              <w:rPr>
                <w:rFonts w:ascii="Times New Roman" w:hAnsi="Times New Roman" w:cs="Times New Roman" w:hint="eastAsia"/>
                <w:sz w:val="24"/>
                <w:szCs w:val="24"/>
              </w:rPr>
              <w:t>1</w:t>
            </w:r>
          </w:p>
        </w:tc>
      </w:tr>
      <w:tr w:rsidR="007923C4" w14:paraId="06B0B582" w14:textId="77777777" w:rsidTr="00B80AC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15" w:type="dxa"/>
            <w:tcBorders>
              <w:bottom w:val="single" w:sz="4" w:space="0" w:color="auto"/>
            </w:tcBorders>
          </w:tcPr>
          <w:p w14:paraId="054F85A0" w14:textId="77777777" w:rsidR="007923C4" w:rsidRDefault="007923C4" w:rsidP="00B80AC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CI</w:t>
            </w:r>
            <w:r w:rsidRPr="00B35520">
              <w:rPr>
                <w:rFonts w:ascii="Times New Roman" w:hAnsi="Times New Roman" w:cs="Times New Roman" w:hint="eastAsia"/>
                <w:sz w:val="24"/>
                <w:szCs w:val="24"/>
                <w:vertAlign w:val="subscript"/>
              </w:rPr>
              <w:t>cloud</w:t>
            </w:r>
          </w:p>
        </w:tc>
        <w:tc>
          <w:tcPr>
            <w:tcW w:w="4315" w:type="dxa"/>
            <w:tcBorders>
              <w:bottom w:val="single" w:sz="4" w:space="0" w:color="auto"/>
            </w:tcBorders>
          </w:tcPr>
          <w:p w14:paraId="56C60B6A" w14:textId="77777777" w:rsidR="007923C4" w:rsidRDefault="007923C4" w:rsidP="00B80AC6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1.5</w:t>
            </w:r>
          </w:p>
        </w:tc>
      </w:tr>
    </w:tbl>
    <w:p w14:paraId="442FE117" w14:textId="77777777" w:rsidR="007923C4" w:rsidRPr="007D7E66" w:rsidRDefault="007923C4" w:rsidP="007923C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D7E66">
        <w:rPr>
          <w:rFonts w:ascii="Times New Roman" w:hAnsi="Times New Roman" w:cs="Times New Roman"/>
          <w:sz w:val="24"/>
          <w:szCs w:val="24"/>
        </w:rPr>
        <w:t>ESI: evaporative stress index; Chl: leaf chlorophyll content; CI</w:t>
      </w:r>
      <w:r w:rsidRPr="007D7E66">
        <w:rPr>
          <w:rFonts w:ascii="Times New Roman" w:hAnsi="Times New Roman" w:cs="Times New Roman"/>
          <w:sz w:val="24"/>
          <w:szCs w:val="24"/>
          <w:vertAlign w:val="subscript"/>
        </w:rPr>
        <w:t>cloud</w:t>
      </w:r>
      <w:r w:rsidRPr="007D7E66">
        <w:rPr>
          <w:rFonts w:ascii="Times New Roman" w:hAnsi="Times New Roman" w:cs="Times New Roman" w:hint="eastAsia"/>
          <w:sz w:val="24"/>
          <w:szCs w:val="24"/>
        </w:rPr>
        <w:t>:</w:t>
      </w:r>
      <w:r w:rsidRPr="007D7E66">
        <w:rPr>
          <w:rFonts w:ascii="Times New Roman" w:hAnsi="Times New Roman" w:cs="Times New Roman"/>
          <w:sz w:val="24"/>
          <w:szCs w:val="24"/>
        </w:rPr>
        <w:t xml:space="preserve"> cloudiness index; CI</w:t>
      </w:r>
      <w:r w:rsidRPr="007D7E66">
        <w:rPr>
          <w:rFonts w:ascii="Times New Roman" w:hAnsi="Times New Roman" w:cs="Times New Roman"/>
          <w:sz w:val="24"/>
          <w:szCs w:val="24"/>
          <w:vertAlign w:val="subscript"/>
        </w:rPr>
        <w:t>clump</w:t>
      </w:r>
      <w:r w:rsidRPr="007D7E66">
        <w:rPr>
          <w:rFonts w:ascii="Times New Roman" w:hAnsi="Times New Roman" w:cs="Times New Roman" w:hint="eastAsia"/>
          <w:sz w:val="24"/>
          <w:szCs w:val="24"/>
        </w:rPr>
        <w:t>:</w:t>
      </w:r>
      <w:r w:rsidRPr="007D7E66">
        <w:rPr>
          <w:rFonts w:ascii="Times New Roman" w:hAnsi="Times New Roman" w:cs="Times New Roman"/>
          <w:sz w:val="24"/>
          <w:szCs w:val="24"/>
        </w:rPr>
        <w:t xml:space="preserve"> clumping index; CO</w:t>
      </w:r>
      <w:r w:rsidRPr="007D7E66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7D7E66">
        <w:rPr>
          <w:rFonts w:ascii="Times New Roman" w:hAnsi="Times New Roman" w:cs="Times New Roman"/>
          <w:sz w:val="24"/>
          <w:szCs w:val="24"/>
        </w:rPr>
        <w:t>: carbon dioxide; LAI: leaf area index; LL: leaf longevity; LMA: leaf mass per area; SWC: soil water content; T</w:t>
      </w:r>
      <w:r w:rsidRPr="007D7E66">
        <w:rPr>
          <w:rFonts w:ascii="Times New Roman" w:hAnsi="Times New Roman" w:cs="Times New Roman"/>
          <w:sz w:val="24"/>
          <w:szCs w:val="24"/>
          <w:vertAlign w:val="subscript"/>
        </w:rPr>
        <w:t>a</w:t>
      </w:r>
      <w:r w:rsidRPr="007D7E66">
        <w:rPr>
          <w:rFonts w:ascii="Times New Roman" w:hAnsi="Times New Roman" w:cs="Times New Roman"/>
          <w:sz w:val="24"/>
          <w:szCs w:val="24"/>
        </w:rPr>
        <w:t>: air temperature; V</w:t>
      </w:r>
      <w:r w:rsidRPr="007D7E66">
        <w:rPr>
          <w:rFonts w:ascii="Times New Roman" w:hAnsi="Times New Roman" w:cs="Times New Roman"/>
          <w:sz w:val="24"/>
          <w:szCs w:val="24"/>
          <w:vertAlign w:val="subscript"/>
        </w:rPr>
        <w:t>cmax25</w:t>
      </w:r>
      <w:r w:rsidRPr="007D7E66">
        <w:rPr>
          <w:rFonts w:ascii="Times New Roman" w:hAnsi="Times New Roman" w:cs="Times New Roman"/>
          <w:sz w:val="24"/>
          <w:szCs w:val="24"/>
        </w:rPr>
        <w:t>: maximum carboxylation rate at 25</w:t>
      </w:r>
      <w:r w:rsidRPr="007D7E66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7D7E66">
        <w:rPr>
          <w:rFonts w:ascii="Times New Roman" w:hAnsi="Times New Roman" w:cs="Times New Roman" w:hint="eastAsia"/>
          <w:sz w:val="24"/>
          <w:szCs w:val="24"/>
        </w:rPr>
        <w:t>°</w:t>
      </w:r>
      <w:r w:rsidRPr="007D7E66">
        <w:rPr>
          <w:rFonts w:ascii="Times New Roman" w:hAnsi="Times New Roman" w:cs="Times New Roman"/>
          <w:sz w:val="24"/>
          <w:szCs w:val="24"/>
        </w:rPr>
        <w:t xml:space="preserve">C; VPD: vapor pressure deficit.  </w:t>
      </w:r>
    </w:p>
    <w:p w14:paraId="26CC6731" w14:textId="2B935746" w:rsidR="00AC1C35" w:rsidRDefault="00AC1C35" w:rsidP="005E4656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2C790EE2" w14:textId="1956ABE3" w:rsidR="00AC1C35" w:rsidRPr="00440E10" w:rsidRDefault="00AC1C35" w:rsidP="005E4656">
      <w:pPr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bookmarkStart w:id="17" w:name="_Toc176266004"/>
      <w:r w:rsidRPr="00CA35F4">
        <w:rPr>
          <w:rStyle w:val="Heading1Char"/>
          <w:rFonts w:ascii="Times New Roman" w:hAnsi="Times New Roman" w:cs="Times New Roman"/>
          <w:b/>
          <w:bCs/>
          <w:color w:val="auto"/>
          <w:sz w:val="24"/>
          <w:szCs w:val="24"/>
        </w:rPr>
        <w:lastRenderedPageBreak/>
        <w:t>References</w:t>
      </w:r>
      <w:bookmarkEnd w:id="17"/>
      <w:r w:rsidRPr="00440E10">
        <w:rPr>
          <w:rFonts w:ascii="Times New Roman" w:hAnsi="Times New Roman" w:cs="Times New Roman"/>
          <w:b/>
          <w:bCs/>
          <w:sz w:val="24"/>
          <w:szCs w:val="24"/>
        </w:rPr>
        <w:t>:</w:t>
      </w:r>
    </w:p>
    <w:p w14:paraId="44F96D60" w14:textId="48A8F1C5" w:rsidR="00C65782" w:rsidRPr="0029731F" w:rsidRDefault="00AC1C35" w:rsidP="00C65782">
      <w:pPr>
        <w:pStyle w:val="EndNoteBibliography"/>
        <w:spacing w:after="0"/>
        <w:ind w:left="720" w:hanging="720"/>
        <w:rPr>
          <w:rFonts w:ascii="Times New Roman" w:hAnsi="Times New Roman" w:cs="Times New Roman"/>
        </w:rPr>
      </w:pPr>
      <w:r w:rsidRPr="0029731F">
        <w:rPr>
          <w:rFonts w:ascii="Times New Roman" w:hAnsi="Times New Roman" w:cs="Times New Roman"/>
          <w:sz w:val="24"/>
          <w:szCs w:val="24"/>
        </w:rPr>
        <w:fldChar w:fldCharType="begin"/>
      </w:r>
      <w:r w:rsidRPr="0029731F">
        <w:rPr>
          <w:rFonts w:ascii="Times New Roman" w:hAnsi="Times New Roman" w:cs="Times New Roman"/>
          <w:sz w:val="24"/>
          <w:szCs w:val="24"/>
        </w:rPr>
        <w:instrText xml:space="preserve"> ADDIN EN.REFLIST </w:instrText>
      </w:r>
      <w:r w:rsidRPr="0029731F">
        <w:rPr>
          <w:rFonts w:ascii="Times New Roman" w:hAnsi="Times New Roman" w:cs="Times New Roman"/>
          <w:sz w:val="24"/>
          <w:szCs w:val="24"/>
        </w:rPr>
        <w:fldChar w:fldCharType="separate"/>
      </w:r>
      <w:r w:rsidR="00C65782" w:rsidRPr="0029731F">
        <w:rPr>
          <w:rFonts w:ascii="Times New Roman" w:hAnsi="Times New Roman" w:cs="Times New Roman"/>
        </w:rPr>
        <w:t>1</w:t>
      </w:r>
      <w:r w:rsidR="00C65782" w:rsidRPr="0029731F">
        <w:rPr>
          <w:rFonts w:ascii="Times New Roman" w:hAnsi="Times New Roman" w:cs="Times New Roman"/>
        </w:rPr>
        <w:tab/>
        <w:t xml:space="preserve">Hikosaka, K. Interspecific difference in the photosynthesis–nitrogen relationship: patterns, physiological causes, and ecological importance. </w:t>
      </w:r>
      <w:r w:rsidR="00C65782" w:rsidRPr="0029731F">
        <w:rPr>
          <w:rFonts w:ascii="Times New Roman" w:hAnsi="Times New Roman" w:cs="Times New Roman"/>
          <w:i/>
        </w:rPr>
        <w:t>Journal of Plant Research</w:t>
      </w:r>
      <w:r w:rsidR="00C65782" w:rsidRPr="0029731F">
        <w:rPr>
          <w:rFonts w:ascii="Times New Roman" w:hAnsi="Times New Roman" w:cs="Times New Roman"/>
        </w:rPr>
        <w:t xml:space="preserve"> </w:t>
      </w:r>
      <w:r w:rsidR="00C65782" w:rsidRPr="0029731F">
        <w:rPr>
          <w:rFonts w:ascii="Times New Roman" w:hAnsi="Times New Roman" w:cs="Times New Roman"/>
          <w:b/>
        </w:rPr>
        <w:t>117</w:t>
      </w:r>
      <w:r w:rsidR="00C65782" w:rsidRPr="0029731F">
        <w:rPr>
          <w:rFonts w:ascii="Times New Roman" w:hAnsi="Times New Roman" w:cs="Times New Roman"/>
        </w:rPr>
        <w:t xml:space="preserve">, 481-494 (2004). </w:t>
      </w:r>
      <w:hyperlink r:id="rId23" w:history="1">
        <w:r w:rsidR="00C65782" w:rsidRPr="0029731F">
          <w:rPr>
            <w:rStyle w:val="Hyperlink"/>
            <w:rFonts w:ascii="Times New Roman" w:hAnsi="Times New Roman" w:cs="Times New Roman"/>
          </w:rPr>
          <w:t>https://doi.org:10.1007/s10265-004-0174-2</w:t>
        </w:r>
      </w:hyperlink>
    </w:p>
    <w:p w14:paraId="2EB2793E" w14:textId="714C9A7C" w:rsidR="00C65782" w:rsidRPr="0029731F" w:rsidRDefault="00C65782" w:rsidP="00C65782">
      <w:pPr>
        <w:pStyle w:val="EndNoteBibliography"/>
        <w:spacing w:after="0"/>
        <w:ind w:left="720" w:hanging="720"/>
        <w:rPr>
          <w:rFonts w:ascii="Times New Roman" w:hAnsi="Times New Roman" w:cs="Times New Roman"/>
        </w:rPr>
      </w:pPr>
      <w:r w:rsidRPr="0029731F">
        <w:rPr>
          <w:rFonts w:ascii="Times New Roman" w:hAnsi="Times New Roman" w:cs="Times New Roman"/>
        </w:rPr>
        <w:t>2</w:t>
      </w:r>
      <w:r w:rsidRPr="0029731F">
        <w:rPr>
          <w:rFonts w:ascii="Times New Roman" w:hAnsi="Times New Roman" w:cs="Times New Roman"/>
        </w:rPr>
        <w:tab/>
        <w:t>Luo, X.</w:t>
      </w:r>
      <w:r w:rsidRPr="0029731F">
        <w:rPr>
          <w:rFonts w:ascii="Times New Roman" w:hAnsi="Times New Roman" w:cs="Times New Roman"/>
          <w:i/>
        </w:rPr>
        <w:t xml:space="preserve"> et al.</w:t>
      </w:r>
      <w:r w:rsidRPr="0029731F">
        <w:rPr>
          <w:rFonts w:ascii="Times New Roman" w:hAnsi="Times New Roman" w:cs="Times New Roman"/>
        </w:rPr>
        <w:t xml:space="preserve"> Global variation in the fraction of leaf nitrogen allocated to photosynthesis. </w:t>
      </w:r>
      <w:r w:rsidRPr="0029731F">
        <w:rPr>
          <w:rFonts w:ascii="Times New Roman" w:hAnsi="Times New Roman" w:cs="Times New Roman"/>
          <w:i/>
        </w:rPr>
        <w:t>Nature Communications</w:t>
      </w:r>
      <w:r w:rsidRPr="0029731F">
        <w:rPr>
          <w:rFonts w:ascii="Times New Roman" w:hAnsi="Times New Roman" w:cs="Times New Roman"/>
        </w:rPr>
        <w:t xml:space="preserve"> </w:t>
      </w:r>
      <w:r w:rsidRPr="0029731F">
        <w:rPr>
          <w:rFonts w:ascii="Times New Roman" w:hAnsi="Times New Roman" w:cs="Times New Roman"/>
          <w:b/>
        </w:rPr>
        <w:t>12</w:t>
      </w:r>
      <w:r w:rsidRPr="0029731F">
        <w:rPr>
          <w:rFonts w:ascii="Times New Roman" w:hAnsi="Times New Roman" w:cs="Times New Roman"/>
        </w:rPr>
        <w:t xml:space="preserve">, 4866 (2021). </w:t>
      </w:r>
      <w:hyperlink r:id="rId24" w:history="1">
        <w:r w:rsidRPr="0029731F">
          <w:rPr>
            <w:rStyle w:val="Hyperlink"/>
            <w:rFonts w:ascii="Times New Roman" w:hAnsi="Times New Roman" w:cs="Times New Roman"/>
          </w:rPr>
          <w:t>https://doi.org:10.1038/s41467-021-25163-9</w:t>
        </w:r>
      </w:hyperlink>
    </w:p>
    <w:p w14:paraId="6920E246" w14:textId="6289637F" w:rsidR="00C65782" w:rsidRPr="0029731F" w:rsidRDefault="00C65782" w:rsidP="00C65782">
      <w:pPr>
        <w:pStyle w:val="EndNoteBibliography"/>
        <w:spacing w:after="0"/>
        <w:ind w:left="720" w:hanging="720"/>
        <w:rPr>
          <w:rFonts w:ascii="Times New Roman" w:hAnsi="Times New Roman" w:cs="Times New Roman"/>
        </w:rPr>
      </w:pPr>
      <w:r w:rsidRPr="0029731F">
        <w:rPr>
          <w:rFonts w:ascii="Times New Roman" w:hAnsi="Times New Roman" w:cs="Times New Roman"/>
        </w:rPr>
        <w:t>3</w:t>
      </w:r>
      <w:r w:rsidRPr="0029731F">
        <w:rPr>
          <w:rFonts w:ascii="Times New Roman" w:hAnsi="Times New Roman" w:cs="Times New Roman"/>
        </w:rPr>
        <w:tab/>
        <w:t xml:space="preserve">Dong, N., Dechant, B., Wang, H., Wright, I. J. &amp; Prentice, I. C. Global leaf-trait mapping based on optimality theory. </w:t>
      </w:r>
      <w:r w:rsidRPr="0029731F">
        <w:rPr>
          <w:rFonts w:ascii="Times New Roman" w:hAnsi="Times New Roman" w:cs="Times New Roman"/>
          <w:i/>
        </w:rPr>
        <w:t>Global Ecology and Biogeography</w:t>
      </w:r>
      <w:r w:rsidRPr="0029731F">
        <w:rPr>
          <w:rFonts w:ascii="Times New Roman" w:hAnsi="Times New Roman" w:cs="Times New Roman"/>
        </w:rPr>
        <w:t xml:space="preserve"> </w:t>
      </w:r>
      <w:r w:rsidRPr="0029731F">
        <w:rPr>
          <w:rFonts w:ascii="Times New Roman" w:hAnsi="Times New Roman" w:cs="Times New Roman"/>
          <w:b/>
        </w:rPr>
        <w:t>32</w:t>
      </w:r>
      <w:r w:rsidRPr="0029731F">
        <w:rPr>
          <w:rFonts w:ascii="Times New Roman" w:hAnsi="Times New Roman" w:cs="Times New Roman"/>
        </w:rPr>
        <w:t xml:space="preserve">, 1152-1162 (2023). </w:t>
      </w:r>
      <w:hyperlink r:id="rId25" w:history="1">
        <w:r w:rsidRPr="0029731F">
          <w:rPr>
            <w:rStyle w:val="Hyperlink"/>
            <w:rFonts w:ascii="Times New Roman" w:hAnsi="Times New Roman" w:cs="Times New Roman"/>
          </w:rPr>
          <w:t>https://doi.org:https://doi.org/10.1111/geb.13680</w:t>
        </w:r>
      </w:hyperlink>
    </w:p>
    <w:p w14:paraId="41FC47BF" w14:textId="70A453EA" w:rsidR="00C65782" w:rsidRPr="0029731F" w:rsidRDefault="00C65782" w:rsidP="00C65782">
      <w:pPr>
        <w:pStyle w:val="EndNoteBibliography"/>
        <w:spacing w:after="0"/>
        <w:ind w:left="720" w:hanging="720"/>
        <w:rPr>
          <w:rFonts w:ascii="Times New Roman" w:hAnsi="Times New Roman" w:cs="Times New Roman"/>
        </w:rPr>
      </w:pPr>
      <w:r w:rsidRPr="0029731F">
        <w:rPr>
          <w:rFonts w:ascii="Times New Roman" w:hAnsi="Times New Roman" w:cs="Times New Roman"/>
        </w:rPr>
        <w:t>4</w:t>
      </w:r>
      <w:r w:rsidRPr="0029731F">
        <w:rPr>
          <w:rFonts w:ascii="Times New Roman" w:hAnsi="Times New Roman" w:cs="Times New Roman"/>
        </w:rPr>
        <w:tab/>
        <w:t>Croft, H.</w:t>
      </w:r>
      <w:r w:rsidRPr="0029731F">
        <w:rPr>
          <w:rFonts w:ascii="Times New Roman" w:hAnsi="Times New Roman" w:cs="Times New Roman"/>
          <w:i/>
        </w:rPr>
        <w:t xml:space="preserve"> et al.</w:t>
      </w:r>
      <w:r w:rsidRPr="0029731F">
        <w:rPr>
          <w:rFonts w:ascii="Times New Roman" w:hAnsi="Times New Roman" w:cs="Times New Roman"/>
        </w:rPr>
        <w:t xml:space="preserve"> Leaf chlorophyll content as a proxy for leaf photosynthetic capacity. </w:t>
      </w:r>
      <w:r w:rsidRPr="0029731F">
        <w:rPr>
          <w:rFonts w:ascii="Times New Roman" w:hAnsi="Times New Roman" w:cs="Times New Roman"/>
          <w:i/>
        </w:rPr>
        <w:t>Global Change Biology</w:t>
      </w:r>
      <w:r w:rsidRPr="0029731F">
        <w:rPr>
          <w:rFonts w:ascii="Times New Roman" w:hAnsi="Times New Roman" w:cs="Times New Roman"/>
        </w:rPr>
        <w:t xml:space="preserve"> </w:t>
      </w:r>
      <w:r w:rsidRPr="0029731F">
        <w:rPr>
          <w:rFonts w:ascii="Times New Roman" w:hAnsi="Times New Roman" w:cs="Times New Roman"/>
          <w:b/>
        </w:rPr>
        <w:t>23</w:t>
      </w:r>
      <w:r w:rsidRPr="0029731F">
        <w:rPr>
          <w:rFonts w:ascii="Times New Roman" w:hAnsi="Times New Roman" w:cs="Times New Roman"/>
        </w:rPr>
        <w:t xml:space="preserve">, 3513-3524 (2017). </w:t>
      </w:r>
      <w:hyperlink r:id="rId26" w:history="1">
        <w:r w:rsidRPr="0029731F">
          <w:rPr>
            <w:rStyle w:val="Hyperlink"/>
            <w:rFonts w:ascii="Times New Roman" w:hAnsi="Times New Roman" w:cs="Times New Roman"/>
          </w:rPr>
          <w:t>https://doi.org:https://doi.org/10.1111/gcb.13599</w:t>
        </w:r>
      </w:hyperlink>
    </w:p>
    <w:p w14:paraId="1CD888D0" w14:textId="70D75D87" w:rsidR="00C65782" w:rsidRPr="0029731F" w:rsidRDefault="00C65782" w:rsidP="00C65782">
      <w:pPr>
        <w:pStyle w:val="EndNoteBibliography"/>
        <w:spacing w:after="0"/>
        <w:ind w:left="720" w:hanging="720"/>
        <w:rPr>
          <w:rFonts w:ascii="Times New Roman" w:hAnsi="Times New Roman" w:cs="Times New Roman"/>
        </w:rPr>
      </w:pPr>
      <w:r w:rsidRPr="0029731F">
        <w:rPr>
          <w:rFonts w:ascii="Times New Roman" w:hAnsi="Times New Roman" w:cs="Times New Roman"/>
        </w:rPr>
        <w:t>5</w:t>
      </w:r>
      <w:r w:rsidRPr="0029731F">
        <w:rPr>
          <w:rFonts w:ascii="Times New Roman" w:hAnsi="Times New Roman" w:cs="Times New Roman"/>
        </w:rPr>
        <w:tab/>
        <w:t>Reich, P. B.</w:t>
      </w:r>
      <w:r w:rsidRPr="0029731F">
        <w:rPr>
          <w:rFonts w:ascii="Times New Roman" w:hAnsi="Times New Roman" w:cs="Times New Roman"/>
          <w:i/>
        </w:rPr>
        <w:t xml:space="preserve"> et al.</w:t>
      </w:r>
      <w:r w:rsidRPr="0029731F">
        <w:rPr>
          <w:rFonts w:ascii="Times New Roman" w:hAnsi="Times New Roman" w:cs="Times New Roman"/>
        </w:rPr>
        <w:t xml:space="preserve"> Evidence of a general 2/3-power law of scaling leaf nitrogen to phosphorus among major plant groups and biomes. </w:t>
      </w:r>
      <w:r w:rsidRPr="0029731F">
        <w:rPr>
          <w:rFonts w:ascii="Times New Roman" w:hAnsi="Times New Roman" w:cs="Times New Roman"/>
          <w:i/>
        </w:rPr>
        <w:t>Proceedings of the Royal Society B: Biological Sciences</w:t>
      </w:r>
      <w:r w:rsidRPr="0029731F">
        <w:rPr>
          <w:rFonts w:ascii="Times New Roman" w:hAnsi="Times New Roman" w:cs="Times New Roman"/>
        </w:rPr>
        <w:t xml:space="preserve"> </w:t>
      </w:r>
      <w:r w:rsidRPr="0029731F">
        <w:rPr>
          <w:rFonts w:ascii="Times New Roman" w:hAnsi="Times New Roman" w:cs="Times New Roman"/>
          <w:b/>
        </w:rPr>
        <w:t>277</w:t>
      </w:r>
      <w:r w:rsidRPr="0029731F">
        <w:rPr>
          <w:rFonts w:ascii="Times New Roman" w:hAnsi="Times New Roman" w:cs="Times New Roman"/>
        </w:rPr>
        <w:t xml:space="preserve">, 877-883 (2009). </w:t>
      </w:r>
      <w:hyperlink r:id="rId27" w:history="1">
        <w:r w:rsidRPr="0029731F">
          <w:rPr>
            <w:rStyle w:val="Hyperlink"/>
            <w:rFonts w:ascii="Times New Roman" w:hAnsi="Times New Roman" w:cs="Times New Roman"/>
          </w:rPr>
          <w:t>https://doi.org:10.1098/rspb.2009.1818</w:t>
        </w:r>
      </w:hyperlink>
    </w:p>
    <w:p w14:paraId="6DD6CAA2" w14:textId="2842E4F8" w:rsidR="00C65782" w:rsidRPr="0029731F" w:rsidRDefault="00C65782" w:rsidP="00C65782">
      <w:pPr>
        <w:pStyle w:val="EndNoteBibliography"/>
        <w:spacing w:after="0"/>
        <w:ind w:left="720" w:hanging="720"/>
        <w:rPr>
          <w:rFonts w:ascii="Times New Roman" w:hAnsi="Times New Roman" w:cs="Times New Roman"/>
        </w:rPr>
      </w:pPr>
      <w:r w:rsidRPr="0029731F">
        <w:rPr>
          <w:rFonts w:ascii="Times New Roman" w:hAnsi="Times New Roman" w:cs="Times New Roman"/>
        </w:rPr>
        <w:t>6</w:t>
      </w:r>
      <w:r w:rsidRPr="0029731F">
        <w:rPr>
          <w:rFonts w:ascii="Times New Roman" w:hAnsi="Times New Roman" w:cs="Times New Roman"/>
        </w:rPr>
        <w:tab/>
        <w:t>Lai, Y.</w:t>
      </w:r>
      <w:r w:rsidRPr="0029731F">
        <w:rPr>
          <w:rFonts w:ascii="Times New Roman" w:hAnsi="Times New Roman" w:cs="Times New Roman"/>
          <w:i/>
        </w:rPr>
        <w:t xml:space="preserve"> et al.</w:t>
      </w:r>
      <w:r w:rsidRPr="0029731F">
        <w:rPr>
          <w:rFonts w:ascii="Times New Roman" w:hAnsi="Times New Roman" w:cs="Times New Roman"/>
        </w:rPr>
        <w:t xml:space="preserve"> Global change progressively increases foliar nitrogen–phosphorus ratios in China's subtropical forests. </w:t>
      </w:r>
      <w:r w:rsidRPr="0029731F">
        <w:rPr>
          <w:rFonts w:ascii="Times New Roman" w:hAnsi="Times New Roman" w:cs="Times New Roman"/>
          <w:i/>
        </w:rPr>
        <w:t>Global Change Biology</w:t>
      </w:r>
      <w:r w:rsidRPr="0029731F">
        <w:rPr>
          <w:rFonts w:ascii="Times New Roman" w:hAnsi="Times New Roman" w:cs="Times New Roman"/>
        </w:rPr>
        <w:t xml:space="preserve"> </w:t>
      </w:r>
      <w:r w:rsidRPr="0029731F">
        <w:rPr>
          <w:rFonts w:ascii="Times New Roman" w:hAnsi="Times New Roman" w:cs="Times New Roman"/>
          <w:b/>
        </w:rPr>
        <w:t>30</w:t>
      </w:r>
      <w:r w:rsidRPr="0029731F">
        <w:rPr>
          <w:rFonts w:ascii="Times New Roman" w:hAnsi="Times New Roman" w:cs="Times New Roman"/>
        </w:rPr>
        <w:t xml:space="preserve">, e17201 (2024). </w:t>
      </w:r>
      <w:hyperlink r:id="rId28" w:history="1">
        <w:r w:rsidRPr="0029731F">
          <w:rPr>
            <w:rStyle w:val="Hyperlink"/>
            <w:rFonts w:ascii="Times New Roman" w:hAnsi="Times New Roman" w:cs="Times New Roman"/>
          </w:rPr>
          <w:t>https://doi.org:https://doi.org/10.1111/gcb.17201</w:t>
        </w:r>
      </w:hyperlink>
    </w:p>
    <w:p w14:paraId="072F4CBC" w14:textId="35670459" w:rsidR="00C65782" w:rsidRPr="0029731F" w:rsidRDefault="00C65782" w:rsidP="00C65782">
      <w:pPr>
        <w:pStyle w:val="EndNoteBibliography"/>
        <w:spacing w:after="0"/>
        <w:ind w:left="720" w:hanging="720"/>
        <w:rPr>
          <w:rFonts w:ascii="Times New Roman" w:hAnsi="Times New Roman" w:cs="Times New Roman"/>
        </w:rPr>
      </w:pPr>
      <w:r w:rsidRPr="0029731F">
        <w:rPr>
          <w:rFonts w:ascii="Times New Roman" w:hAnsi="Times New Roman" w:cs="Times New Roman"/>
        </w:rPr>
        <w:t>7</w:t>
      </w:r>
      <w:r w:rsidRPr="0029731F">
        <w:rPr>
          <w:rFonts w:ascii="Times New Roman" w:hAnsi="Times New Roman" w:cs="Times New Roman"/>
        </w:rPr>
        <w:tab/>
        <w:t>Tian, D.</w:t>
      </w:r>
      <w:r w:rsidRPr="0029731F">
        <w:rPr>
          <w:rFonts w:ascii="Times New Roman" w:hAnsi="Times New Roman" w:cs="Times New Roman"/>
          <w:i/>
        </w:rPr>
        <w:t xml:space="preserve"> et al.</w:t>
      </w:r>
      <w:r w:rsidRPr="0029731F">
        <w:rPr>
          <w:rFonts w:ascii="Times New Roman" w:hAnsi="Times New Roman" w:cs="Times New Roman"/>
        </w:rPr>
        <w:t xml:space="preserve"> Global leaf nitrogen and phosphorus stoichiometry and their scaling exponent. </w:t>
      </w:r>
      <w:r w:rsidRPr="0029731F">
        <w:rPr>
          <w:rFonts w:ascii="Times New Roman" w:hAnsi="Times New Roman" w:cs="Times New Roman"/>
          <w:i/>
        </w:rPr>
        <w:t>National Science Review</w:t>
      </w:r>
      <w:r w:rsidRPr="0029731F">
        <w:rPr>
          <w:rFonts w:ascii="Times New Roman" w:hAnsi="Times New Roman" w:cs="Times New Roman"/>
        </w:rPr>
        <w:t xml:space="preserve"> </w:t>
      </w:r>
      <w:r w:rsidRPr="0029731F">
        <w:rPr>
          <w:rFonts w:ascii="Times New Roman" w:hAnsi="Times New Roman" w:cs="Times New Roman"/>
          <w:b/>
        </w:rPr>
        <w:t>5</w:t>
      </w:r>
      <w:r w:rsidRPr="0029731F">
        <w:rPr>
          <w:rFonts w:ascii="Times New Roman" w:hAnsi="Times New Roman" w:cs="Times New Roman"/>
        </w:rPr>
        <w:t xml:space="preserve">, 728-739 (2018). </w:t>
      </w:r>
      <w:hyperlink r:id="rId29" w:history="1">
        <w:r w:rsidRPr="0029731F">
          <w:rPr>
            <w:rStyle w:val="Hyperlink"/>
            <w:rFonts w:ascii="Times New Roman" w:hAnsi="Times New Roman" w:cs="Times New Roman"/>
          </w:rPr>
          <w:t>https://doi.org:10.1093/nsr/nwx142</w:t>
        </w:r>
      </w:hyperlink>
    </w:p>
    <w:p w14:paraId="5CAB762F" w14:textId="27D878C0" w:rsidR="00C65782" w:rsidRPr="0029731F" w:rsidRDefault="00C65782" w:rsidP="00C65782">
      <w:pPr>
        <w:pStyle w:val="EndNoteBibliography"/>
        <w:spacing w:after="0"/>
        <w:ind w:left="720" w:hanging="720"/>
        <w:rPr>
          <w:rFonts w:ascii="Times New Roman" w:hAnsi="Times New Roman" w:cs="Times New Roman"/>
        </w:rPr>
      </w:pPr>
      <w:r w:rsidRPr="0029731F">
        <w:rPr>
          <w:rFonts w:ascii="Times New Roman" w:hAnsi="Times New Roman" w:cs="Times New Roman"/>
        </w:rPr>
        <w:t>8</w:t>
      </w:r>
      <w:r w:rsidRPr="0029731F">
        <w:rPr>
          <w:rFonts w:ascii="Times New Roman" w:hAnsi="Times New Roman" w:cs="Times New Roman"/>
        </w:rPr>
        <w:tab/>
        <w:t xml:space="preserve">Qian, X., Liu, L., Croft, H. &amp; Chen, J. Relationship Between Leaf Maximum Carboxylation Rate and Chlorophyll Content Preserved Across 13 Species. </w:t>
      </w:r>
      <w:r w:rsidRPr="0029731F">
        <w:rPr>
          <w:rFonts w:ascii="Times New Roman" w:hAnsi="Times New Roman" w:cs="Times New Roman"/>
          <w:i/>
        </w:rPr>
        <w:t>Journal of Geophysical Research: Biogeosciences</w:t>
      </w:r>
      <w:r w:rsidRPr="0029731F">
        <w:rPr>
          <w:rFonts w:ascii="Times New Roman" w:hAnsi="Times New Roman" w:cs="Times New Roman"/>
        </w:rPr>
        <w:t xml:space="preserve"> </w:t>
      </w:r>
      <w:r w:rsidRPr="0029731F">
        <w:rPr>
          <w:rFonts w:ascii="Times New Roman" w:hAnsi="Times New Roman" w:cs="Times New Roman"/>
          <w:b/>
        </w:rPr>
        <w:t>126</w:t>
      </w:r>
      <w:r w:rsidRPr="0029731F">
        <w:rPr>
          <w:rFonts w:ascii="Times New Roman" w:hAnsi="Times New Roman" w:cs="Times New Roman"/>
        </w:rPr>
        <w:t xml:space="preserve">, e2020JG006076 (2021). </w:t>
      </w:r>
      <w:hyperlink r:id="rId30" w:history="1">
        <w:r w:rsidRPr="0029731F">
          <w:rPr>
            <w:rStyle w:val="Hyperlink"/>
            <w:rFonts w:ascii="Times New Roman" w:hAnsi="Times New Roman" w:cs="Times New Roman"/>
          </w:rPr>
          <w:t>https://doi.org:https://doi.org/10.1029/2020JG006076</w:t>
        </w:r>
      </w:hyperlink>
    </w:p>
    <w:p w14:paraId="66FE53DC" w14:textId="7E2BC489" w:rsidR="00C65782" w:rsidRPr="0029731F" w:rsidRDefault="00C65782" w:rsidP="00C65782">
      <w:pPr>
        <w:pStyle w:val="EndNoteBibliography"/>
        <w:spacing w:after="0"/>
        <w:ind w:left="720" w:hanging="720"/>
        <w:rPr>
          <w:rFonts w:ascii="Times New Roman" w:hAnsi="Times New Roman" w:cs="Times New Roman"/>
        </w:rPr>
      </w:pPr>
      <w:r w:rsidRPr="0029731F">
        <w:rPr>
          <w:rFonts w:ascii="Times New Roman" w:hAnsi="Times New Roman" w:cs="Times New Roman"/>
        </w:rPr>
        <w:t>9</w:t>
      </w:r>
      <w:r w:rsidRPr="0029731F">
        <w:rPr>
          <w:rFonts w:ascii="Times New Roman" w:hAnsi="Times New Roman" w:cs="Times New Roman"/>
        </w:rPr>
        <w:tab/>
        <w:t xml:space="preserve">Osnas, J. L. D., Lichstein, J. W., Reich, P. B. &amp; Pacala, S. W. Global Leaf Trait Relationships: Mass, Area, and the Leaf Economics Spectrum. </w:t>
      </w:r>
      <w:r w:rsidRPr="0029731F">
        <w:rPr>
          <w:rFonts w:ascii="Times New Roman" w:hAnsi="Times New Roman" w:cs="Times New Roman"/>
          <w:i/>
        </w:rPr>
        <w:t>Science</w:t>
      </w:r>
      <w:r w:rsidRPr="0029731F">
        <w:rPr>
          <w:rFonts w:ascii="Times New Roman" w:hAnsi="Times New Roman" w:cs="Times New Roman"/>
        </w:rPr>
        <w:t xml:space="preserve"> </w:t>
      </w:r>
      <w:r w:rsidRPr="0029731F">
        <w:rPr>
          <w:rFonts w:ascii="Times New Roman" w:hAnsi="Times New Roman" w:cs="Times New Roman"/>
          <w:b/>
        </w:rPr>
        <w:t>340</w:t>
      </w:r>
      <w:r w:rsidRPr="0029731F">
        <w:rPr>
          <w:rFonts w:ascii="Times New Roman" w:hAnsi="Times New Roman" w:cs="Times New Roman"/>
        </w:rPr>
        <w:t xml:space="preserve">, 741-744 (2013). </w:t>
      </w:r>
      <w:hyperlink r:id="rId31" w:history="1">
        <w:r w:rsidRPr="0029731F">
          <w:rPr>
            <w:rStyle w:val="Hyperlink"/>
            <w:rFonts w:ascii="Times New Roman" w:hAnsi="Times New Roman" w:cs="Times New Roman"/>
          </w:rPr>
          <w:t>https://doi.org:10.1126/science.1231574</w:t>
        </w:r>
      </w:hyperlink>
    </w:p>
    <w:p w14:paraId="3CC51034" w14:textId="77777777" w:rsidR="00C65782" w:rsidRPr="0029731F" w:rsidRDefault="00C65782" w:rsidP="00C65782">
      <w:pPr>
        <w:pStyle w:val="EndNoteBibliography"/>
        <w:spacing w:after="0"/>
        <w:ind w:left="720" w:hanging="720"/>
        <w:rPr>
          <w:rFonts w:ascii="Times New Roman" w:hAnsi="Times New Roman" w:cs="Times New Roman"/>
        </w:rPr>
      </w:pPr>
      <w:r w:rsidRPr="0029731F">
        <w:rPr>
          <w:rFonts w:ascii="Times New Roman" w:hAnsi="Times New Roman" w:cs="Times New Roman"/>
        </w:rPr>
        <w:t>10</w:t>
      </w:r>
      <w:r w:rsidRPr="0029731F">
        <w:rPr>
          <w:rFonts w:ascii="Times New Roman" w:hAnsi="Times New Roman" w:cs="Times New Roman"/>
        </w:rPr>
        <w:tab/>
        <w:t>Wohlfahrt, G., Hammerle, A. &amp; Hörtnagl, L. FLUXNET2015 AT-Neu Neustift. (FluxNet; University of Innsbruck, 2016).</w:t>
      </w:r>
    </w:p>
    <w:p w14:paraId="232E56C4" w14:textId="77777777" w:rsidR="00C65782" w:rsidRPr="0029731F" w:rsidRDefault="00C65782" w:rsidP="00C65782">
      <w:pPr>
        <w:pStyle w:val="EndNoteBibliography"/>
        <w:spacing w:after="0"/>
        <w:ind w:left="720" w:hanging="720"/>
        <w:rPr>
          <w:rFonts w:ascii="Times New Roman" w:hAnsi="Times New Roman" w:cs="Times New Roman"/>
        </w:rPr>
      </w:pPr>
      <w:r w:rsidRPr="0029731F">
        <w:rPr>
          <w:rFonts w:ascii="Times New Roman" w:hAnsi="Times New Roman" w:cs="Times New Roman"/>
        </w:rPr>
        <w:t>11</w:t>
      </w:r>
      <w:r w:rsidRPr="0029731F">
        <w:rPr>
          <w:rFonts w:ascii="Times New Roman" w:hAnsi="Times New Roman" w:cs="Times New Roman"/>
        </w:rPr>
        <w:tab/>
        <w:t>Beringer, J. &amp; Hutley, L. FLUXNET2015 AU-Ade Adelaide River. (FluxNet; Monash Univ., Melbourne, VIC (Australia); Charles Darwin University, 2016).</w:t>
      </w:r>
    </w:p>
    <w:p w14:paraId="71952CE0" w14:textId="77777777" w:rsidR="00C65782" w:rsidRPr="0029731F" w:rsidRDefault="00C65782" w:rsidP="00C65782">
      <w:pPr>
        <w:pStyle w:val="EndNoteBibliography"/>
        <w:spacing w:after="0"/>
        <w:ind w:left="720" w:hanging="720"/>
        <w:rPr>
          <w:rFonts w:ascii="Times New Roman" w:hAnsi="Times New Roman" w:cs="Times New Roman"/>
        </w:rPr>
      </w:pPr>
      <w:r w:rsidRPr="0029731F">
        <w:rPr>
          <w:rFonts w:ascii="Times New Roman" w:hAnsi="Times New Roman" w:cs="Times New Roman"/>
        </w:rPr>
        <w:t>12</w:t>
      </w:r>
      <w:r w:rsidRPr="0029731F">
        <w:rPr>
          <w:rFonts w:ascii="Times New Roman" w:hAnsi="Times New Roman" w:cs="Times New Roman"/>
        </w:rPr>
        <w:tab/>
        <w:t>Cleverly, J., Eamus, D. &amp; Isaac, P. FLUXNET2015 AU-ASM Alice Springs. (FluxNet; University of Technology Sydney, 2016).</w:t>
      </w:r>
    </w:p>
    <w:p w14:paraId="04EABE13" w14:textId="77777777" w:rsidR="00C65782" w:rsidRPr="0029731F" w:rsidRDefault="00C65782" w:rsidP="00C65782">
      <w:pPr>
        <w:pStyle w:val="EndNoteBibliography"/>
        <w:spacing w:after="0"/>
        <w:ind w:left="720" w:hanging="720"/>
        <w:rPr>
          <w:rFonts w:ascii="Times New Roman" w:hAnsi="Times New Roman" w:cs="Times New Roman"/>
        </w:rPr>
      </w:pPr>
      <w:r w:rsidRPr="0029731F">
        <w:rPr>
          <w:rFonts w:ascii="Times New Roman" w:hAnsi="Times New Roman" w:cs="Times New Roman"/>
        </w:rPr>
        <w:t>13</w:t>
      </w:r>
      <w:r w:rsidRPr="0029731F">
        <w:rPr>
          <w:rFonts w:ascii="Times New Roman" w:hAnsi="Times New Roman" w:cs="Times New Roman"/>
        </w:rPr>
        <w:tab/>
        <w:t>Meyer, W., Cale, P., Koerber, G., Ewenz, C. &amp; Sun, Q. FLUXNET2015 AU-Cpr Calperum. (FluxNet; University of Adelaide, 2016).</w:t>
      </w:r>
    </w:p>
    <w:p w14:paraId="0072BC70" w14:textId="77777777" w:rsidR="00C65782" w:rsidRPr="0029731F" w:rsidRDefault="00C65782" w:rsidP="00C65782">
      <w:pPr>
        <w:pStyle w:val="EndNoteBibliography"/>
        <w:spacing w:after="0"/>
        <w:ind w:left="720" w:hanging="720"/>
        <w:rPr>
          <w:rFonts w:ascii="Times New Roman" w:hAnsi="Times New Roman" w:cs="Times New Roman"/>
        </w:rPr>
      </w:pPr>
      <w:r w:rsidRPr="0029731F">
        <w:rPr>
          <w:rFonts w:ascii="Times New Roman" w:hAnsi="Times New Roman" w:cs="Times New Roman"/>
        </w:rPr>
        <w:t>14</w:t>
      </w:r>
      <w:r w:rsidRPr="0029731F">
        <w:rPr>
          <w:rFonts w:ascii="Times New Roman" w:hAnsi="Times New Roman" w:cs="Times New Roman"/>
        </w:rPr>
        <w:tab/>
        <w:t>Beringer, J. &amp; Hutley, L. FLUXNET2015 AU-DaP Daly River Savanna. (FluxNet; Monash Univ., Melbourne, VIC (Australia); Charles Darwin University, 2016).</w:t>
      </w:r>
    </w:p>
    <w:p w14:paraId="2785EB45" w14:textId="77777777" w:rsidR="00C65782" w:rsidRPr="0029731F" w:rsidRDefault="00C65782" w:rsidP="00C65782">
      <w:pPr>
        <w:pStyle w:val="EndNoteBibliography"/>
        <w:spacing w:after="0"/>
        <w:ind w:left="720" w:hanging="720"/>
        <w:rPr>
          <w:rFonts w:ascii="Times New Roman" w:hAnsi="Times New Roman" w:cs="Times New Roman"/>
        </w:rPr>
      </w:pPr>
      <w:r w:rsidRPr="0029731F">
        <w:rPr>
          <w:rFonts w:ascii="Times New Roman" w:hAnsi="Times New Roman" w:cs="Times New Roman"/>
        </w:rPr>
        <w:t>15</w:t>
      </w:r>
      <w:r w:rsidRPr="0029731F">
        <w:rPr>
          <w:rFonts w:ascii="Times New Roman" w:hAnsi="Times New Roman" w:cs="Times New Roman"/>
        </w:rPr>
        <w:tab/>
        <w:t>Beringer, J. &amp; Hutley, P. FLUXNET2015 AU-DaS Daly River Cleared. (FluxNet; University of Western Australia; Charles Darwin University; Monash …, 2016).</w:t>
      </w:r>
    </w:p>
    <w:p w14:paraId="422FAF2E" w14:textId="77777777" w:rsidR="00C65782" w:rsidRPr="0029731F" w:rsidRDefault="00C65782" w:rsidP="00C65782">
      <w:pPr>
        <w:pStyle w:val="EndNoteBibliography"/>
        <w:spacing w:after="0"/>
        <w:ind w:left="720" w:hanging="720"/>
        <w:rPr>
          <w:rFonts w:ascii="Times New Roman" w:hAnsi="Times New Roman" w:cs="Times New Roman"/>
        </w:rPr>
      </w:pPr>
      <w:r w:rsidRPr="0029731F">
        <w:rPr>
          <w:rFonts w:ascii="Times New Roman" w:hAnsi="Times New Roman" w:cs="Times New Roman"/>
        </w:rPr>
        <w:t>16</w:t>
      </w:r>
      <w:r w:rsidRPr="0029731F">
        <w:rPr>
          <w:rFonts w:ascii="Times New Roman" w:hAnsi="Times New Roman" w:cs="Times New Roman"/>
        </w:rPr>
        <w:tab/>
        <w:t>Beringer, J. &amp; Hutley, L. FLUXNET2015 AU-Dry Dry River. (FluxNet; Monash Univ., Melbourne, VIC (Australia); University of Western …, 2016).</w:t>
      </w:r>
    </w:p>
    <w:p w14:paraId="18FDA43D" w14:textId="77777777" w:rsidR="00C65782" w:rsidRPr="0029731F" w:rsidRDefault="00C65782" w:rsidP="00C65782">
      <w:pPr>
        <w:pStyle w:val="EndNoteBibliography"/>
        <w:spacing w:after="0"/>
        <w:ind w:left="720" w:hanging="720"/>
        <w:rPr>
          <w:rFonts w:ascii="Times New Roman" w:hAnsi="Times New Roman" w:cs="Times New Roman"/>
        </w:rPr>
      </w:pPr>
      <w:r w:rsidRPr="0029731F">
        <w:rPr>
          <w:rFonts w:ascii="Times New Roman" w:hAnsi="Times New Roman" w:cs="Times New Roman"/>
        </w:rPr>
        <w:t>17</w:t>
      </w:r>
      <w:r w:rsidRPr="0029731F">
        <w:rPr>
          <w:rFonts w:ascii="Times New Roman" w:hAnsi="Times New Roman" w:cs="Times New Roman"/>
        </w:rPr>
        <w:tab/>
        <w:t>Schroder, I., Zegelin, S., Palu, T. &amp; Feitz, A. FLUXNET2015 AU-Emr Emerald. (FluxNet; CSIRO; Geoscience Australia, 2016).</w:t>
      </w:r>
    </w:p>
    <w:p w14:paraId="735A371F" w14:textId="77777777" w:rsidR="00C65782" w:rsidRPr="0029731F" w:rsidRDefault="00C65782" w:rsidP="00C65782">
      <w:pPr>
        <w:pStyle w:val="EndNoteBibliography"/>
        <w:spacing w:after="0"/>
        <w:ind w:left="720" w:hanging="720"/>
        <w:rPr>
          <w:rFonts w:ascii="Times New Roman" w:hAnsi="Times New Roman" w:cs="Times New Roman"/>
        </w:rPr>
      </w:pPr>
      <w:r w:rsidRPr="0029731F">
        <w:rPr>
          <w:rFonts w:ascii="Times New Roman" w:hAnsi="Times New Roman" w:cs="Times New Roman"/>
        </w:rPr>
        <w:t>18</w:t>
      </w:r>
      <w:r w:rsidRPr="0029731F">
        <w:rPr>
          <w:rFonts w:ascii="Times New Roman" w:hAnsi="Times New Roman" w:cs="Times New Roman"/>
        </w:rPr>
        <w:tab/>
        <w:t>Macfarlane, C., Lambert, P., Byrne, J., Johnstone, C. &amp; Smart, N. FLUXNET2015 AU-Gin Gingin. (FluxNet; Edith Cowan University (Centre for Ecosystem Management), 2016).</w:t>
      </w:r>
    </w:p>
    <w:p w14:paraId="30DC453C" w14:textId="77777777" w:rsidR="00C65782" w:rsidRPr="0029731F" w:rsidRDefault="00C65782" w:rsidP="00C65782">
      <w:pPr>
        <w:pStyle w:val="EndNoteBibliography"/>
        <w:spacing w:after="0"/>
        <w:ind w:left="720" w:hanging="720"/>
        <w:rPr>
          <w:rFonts w:ascii="Times New Roman" w:hAnsi="Times New Roman" w:cs="Times New Roman"/>
        </w:rPr>
      </w:pPr>
      <w:r w:rsidRPr="0029731F">
        <w:rPr>
          <w:rFonts w:ascii="Times New Roman" w:hAnsi="Times New Roman" w:cs="Times New Roman"/>
        </w:rPr>
        <w:t>19</w:t>
      </w:r>
      <w:r w:rsidRPr="0029731F">
        <w:rPr>
          <w:rFonts w:ascii="Times New Roman" w:hAnsi="Times New Roman" w:cs="Times New Roman"/>
        </w:rPr>
        <w:tab/>
        <w:t>Macfarlane, C., Prober, S. &amp; Wiehl, G. FLUXNET2015 AU-GWW Great Western Woodlands, Western Australia, Australia. (FluxNet; CSIRO, 2016).</w:t>
      </w:r>
    </w:p>
    <w:p w14:paraId="23AB6BE0" w14:textId="77777777" w:rsidR="00C65782" w:rsidRPr="0029731F" w:rsidRDefault="00C65782" w:rsidP="00C65782">
      <w:pPr>
        <w:pStyle w:val="EndNoteBibliography"/>
        <w:spacing w:after="0"/>
        <w:ind w:left="720" w:hanging="720"/>
        <w:rPr>
          <w:rFonts w:ascii="Times New Roman" w:hAnsi="Times New Roman" w:cs="Times New Roman"/>
        </w:rPr>
      </w:pPr>
      <w:r w:rsidRPr="0029731F">
        <w:rPr>
          <w:rFonts w:ascii="Times New Roman" w:hAnsi="Times New Roman" w:cs="Times New Roman"/>
        </w:rPr>
        <w:t>20</w:t>
      </w:r>
      <w:r w:rsidRPr="0029731F">
        <w:rPr>
          <w:rFonts w:ascii="Times New Roman" w:hAnsi="Times New Roman" w:cs="Times New Roman"/>
        </w:rPr>
        <w:tab/>
        <w:t>Beringer, J. &amp; Hutley, L. FLUXNET2015 AU-How Howard Springs. (FluxNet; Charles Darwin University; University of Western Australia; Monash …, 2016).</w:t>
      </w:r>
    </w:p>
    <w:p w14:paraId="11B3353F" w14:textId="77777777" w:rsidR="00C65782" w:rsidRPr="0029731F" w:rsidRDefault="00C65782" w:rsidP="00C65782">
      <w:pPr>
        <w:pStyle w:val="EndNoteBibliography"/>
        <w:spacing w:after="0"/>
        <w:ind w:left="720" w:hanging="720"/>
        <w:rPr>
          <w:rFonts w:ascii="Times New Roman" w:hAnsi="Times New Roman" w:cs="Times New Roman"/>
        </w:rPr>
      </w:pPr>
      <w:r w:rsidRPr="0029731F">
        <w:rPr>
          <w:rFonts w:ascii="Times New Roman" w:hAnsi="Times New Roman" w:cs="Times New Roman"/>
        </w:rPr>
        <w:lastRenderedPageBreak/>
        <w:t>21</w:t>
      </w:r>
      <w:r w:rsidRPr="0029731F">
        <w:rPr>
          <w:rFonts w:ascii="Times New Roman" w:hAnsi="Times New Roman" w:cs="Times New Roman"/>
        </w:rPr>
        <w:tab/>
        <w:t>Ewenz, C., Stevens, R., Grigson, G. &amp; Connor, S. FLUXNET2015 AU-Lox Loxton. (FluxNet; South Australian Research and Development Institute (SARDI), 2016).</w:t>
      </w:r>
    </w:p>
    <w:p w14:paraId="31735C34" w14:textId="77777777" w:rsidR="00C65782" w:rsidRPr="0029731F" w:rsidRDefault="00C65782" w:rsidP="00C65782">
      <w:pPr>
        <w:pStyle w:val="EndNoteBibliography"/>
        <w:spacing w:after="0"/>
        <w:ind w:left="720" w:hanging="720"/>
        <w:rPr>
          <w:rFonts w:ascii="Times New Roman" w:hAnsi="Times New Roman" w:cs="Times New Roman"/>
        </w:rPr>
      </w:pPr>
      <w:r w:rsidRPr="0029731F">
        <w:rPr>
          <w:rFonts w:ascii="Times New Roman" w:hAnsi="Times New Roman" w:cs="Times New Roman"/>
        </w:rPr>
        <w:t>22</w:t>
      </w:r>
      <w:r w:rsidRPr="0029731F">
        <w:rPr>
          <w:rFonts w:ascii="Times New Roman" w:hAnsi="Times New Roman" w:cs="Times New Roman"/>
        </w:rPr>
        <w:tab/>
        <w:t>Beringer, J. &amp; Hutley, L. FLUXNET2015 AU-RDF Red Dirt Melon Farm, Northern Territory. (FluxNet; Monash Univ., Melbourne, VIC (Australia); Charles Darwin University, 2016).</w:t>
      </w:r>
    </w:p>
    <w:p w14:paraId="24406A74" w14:textId="77777777" w:rsidR="00C65782" w:rsidRPr="0029731F" w:rsidRDefault="00C65782" w:rsidP="00C65782">
      <w:pPr>
        <w:pStyle w:val="EndNoteBibliography"/>
        <w:spacing w:after="0"/>
        <w:ind w:left="720" w:hanging="720"/>
        <w:rPr>
          <w:rFonts w:ascii="Times New Roman" w:hAnsi="Times New Roman" w:cs="Times New Roman"/>
        </w:rPr>
      </w:pPr>
      <w:r w:rsidRPr="0029731F">
        <w:rPr>
          <w:rFonts w:ascii="Times New Roman" w:hAnsi="Times New Roman" w:cs="Times New Roman"/>
        </w:rPr>
        <w:t>23</w:t>
      </w:r>
      <w:r w:rsidRPr="0029731F">
        <w:rPr>
          <w:rFonts w:ascii="Times New Roman" w:hAnsi="Times New Roman" w:cs="Times New Roman"/>
        </w:rPr>
        <w:tab/>
        <w:t>Beringer, J.</w:t>
      </w:r>
      <w:r w:rsidRPr="0029731F">
        <w:rPr>
          <w:rFonts w:ascii="Times New Roman" w:hAnsi="Times New Roman" w:cs="Times New Roman"/>
          <w:i/>
        </w:rPr>
        <w:t xml:space="preserve"> et al.</w:t>
      </w:r>
      <w:r w:rsidRPr="0029731F">
        <w:rPr>
          <w:rFonts w:ascii="Times New Roman" w:hAnsi="Times New Roman" w:cs="Times New Roman"/>
        </w:rPr>
        <w:t xml:space="preserve"> FLUXNET2015 AU-Rig Riggs Creek. (FluxNet; Monash Univ., Melbourne, VIC (Australia), 2016).</w:t>
      </w:r>
    </w:p>
    <w:p w14:paraId="090AC2CC" w14:textId="77777777" w:rsidR="00C65782" w:rsidRPr="0029731F" w:rsidRDefault="00C65782" w:rsidP="00C65782">
      <w:pPr>
        <w:pStyle w:val="EndNoteBibliography"/>
        <w:spacing w:after="0"/>
        <w:ind w:left="720" w:hanging="720"/>
        <w:rPr>
          <w:rFonts w:ascii="Times New Roman" w:hAnsi="Times New Roman" w:cs="Times New Roman"/>
        </w:rPr>
      </w:pPr>
      <w:r w:rsidRPr="0029731F">
        <w:rPr>
          <w:rFonts w:ascii="Times New Roman" w:hAnsi="Times New Roman" w:cs="Times New Roman"/>
        </w:rPr>
        <w:t>24</w:t>
      </w:r>
      <w:r w:rsidRPr="0029731F">
        <w:rPr>
          <w:rFonts w:ascii="Times New Roman" w:hAnsi="Times New Roman" w:cs="Times New Roman"/>
        </w:rPr>
        <w:tab/>
        <w:t>Liddell, M. J. &amp; Weigand, N. FLUXNET2015 AU-Rob Robson Creek, Queensland, Australia. (FluxNet; James Cook University, 2016).</w:t>
      </w:r>
    </w:p>
    <w:p w14:paraId="43E8171C" w14:textId="77777777" w:rsidR="00C65782" w:rsidRPr="0029731F" w:rsidRDefault="00C65782" w:rsidP="00C65782">
      <w:pPr>
        <w:pStyle w:val="EndNoteBibliography"/>
        <w:spacing w:after="0"/>
        <w:ind w:left="720" w:hanging="720"/>
        <w:rPr>
          <w:rFonts w:ascii="Times New Roman" w:hAnsi="Times New Roman" w:cs="Times New Roman"/>
        </w:rPr>
      </w:pPr>
      <w:r w:rsidRPr="0029731F">
        <w:rPr>
          <w:rFonts w:ascii="Times New Roman" w:hAnsi="Times New Roman" w:cs="Times New Roman"/>
        </w:rPr>
        <w:t>25</w:t>
      </w:r>
      <w:r w:rsidRPr="0029731F">
        <w:rPr>
          <w:rFonts w:ascii="Times New Roman" w:hAnsi="Times New Roman" w:cs="Times New Roman"/>
        </w:rPr>
        <w:tab/>
        <w:t>Beringer, J. &amp; Hutley, L. FLUXNET2015 AU-Stp Sturt Plains. (FluxNet; University of Western Australia; Charles Darwin University; Monash …, 2016).</w:t>
      </w:r>
    </w:p>
    <w:p w14:paraId="400BF587" w14:textId="77777777" w:rsidR="00C65782" w:rsidRPr="0029731F" w:rsidRDefault="00C65782" w:rsidP="00C65782">
      <w:pPr>
        <w:pStyle w:val="EndNoteBibliography"/>
        <w:spacing w:after="0"/>
        <w:ind w:left="720" w:hanging="720"/>
        <w:rPr>
          <w:rFonts w:ascii="Times New Roman" w:hAnsi="Times New Roman" w:cs="Times New Roman"/>
        </w:rPr>
      </w:pPr>
      <w:r w:rsidRPr="0029731F">
        <w:rPr>
          <w:rFonts w:ascii="Times New Roman" w:hAnsi="Times New Roman" w:cs="Times New Roman"/>
        </w:rPr>
        <w:t>26</w:t>
      </w:r>
      <w:r w:rsidRPr="0029731F">
        <w:rPr>
          <w:rFonts w:ascii="Times New Roman" w:hAnsi="Times New Roman" w:cs="Times New Roman"/>
        </w:rPr>
        <w:tab/>
        <w:t>Cleverly, J., Eamus, D. &amp; Isaac, P. FLUXNET2015 AU-TTE Ti Tree East. (FluxNet; University of Technology Sydney, 2016).</w:t>
      </w:r>
    </w:p>
    <w:p w14:paraId="4483F266" w14:textId="77777777" w:rsidR="00C65782" w:rsidRPr="0029731F" w:rsidRDefault="00C65782" w:rsidP="00C65782">
      <w:pPr>
        <w:pStyle w:val="EndNoteBibliography"/>
        <w:spacing w:after="0"/>
        <w:ind w:left="720" w:hanging="720"/>
        <w:rPr>
          <w:rFonts w:ascii="Times New Roman" w:hAnsi="Times New Roman" w:cs="Times New Roman"/>
        </w:rPr>
      </w:pPr>
      <w:r w:rsidRPr="0029731F">
        <w:rPr>
          <w:rFonts w:ascii="Times New Roman" w:hAnsi="Times New Roman" w:cs="Times New Roman"/>
        </w:rPr>
        <w:t>27</w:t>
      </w:r>
      <w:r w:rsidRPr="0029731F">
        <w:rPr>
          <w:rFonts w:ascii="Times New Roman" w:hAnsi="Times New Roman" w:cs="Times New Roman"/>
        </w:rPr>
        <w:tab/>
        <w:t>Woodgate, W.</w:t>
      </w:r>
      <w:r w:rsidRPr="0029731F">
        <w:rPr>
          <w:rFonts w:ascii="Times New Roman" w:hAnsi="Times New Roman" w:cs="Times New Roman"/>
          <w:i/>
        </w:rPr>
        <w:t xml:space="preserve"> et al.</w:t>
      </w:r>
      <w:r w:rsidRPr="0029731F">
        <w:rPr>
          <w:rFonts w:ascii="Times New Roman" w:hAnsi="Times New Roman" w:cs="Times New Roman"/>
        </w:rPr>
        <w:t xml:space="preserve"> FLUXNET2015 AU-Tum Tumbarumba. (FluxNet; CSIRO, 2016).</w:t>
      </w:r>
    </w:p>
    <w:p w14:paraId="30A05E45" w14:textId="77777777" w:rsidR="00C65782" w:rsidRPr="0029731F" w:rsidRDefault="00C65782" w:rsidP="00C65782">
      <w:pPr>
        <w:pStyle w:val="EndNoteBibliography"/>
        <w:spacing w:after="0"/>
        <w:ind w:left="720" w:hanging="720"/>
        <w:rPr>
          <w:rFonts w:ascii="Times New Roman" w:hAnsi="Times New Roman" w:cs="Times New Roman"/>
        </w:rPr>
      </w:pPr>
      <w:r w:rsidRPr="0029731F">
        <w:rPr>
          <w:rFonts w:ascii="Times New Roman" w:hAnsi="Times New Roman" w:cs="Times New Roman"/>
        </w:rPr>
        <w:t>28</w:t>
      </w:r>
      <w:r w:rsidRPr="0029731F">
        <w:rPr>
          <w:rFonts w:ascii="Times New Roman" w:hAnsi="Times New Roman" w:cs="Times New Roman"/>
        </w:rPr>
        <w:tab/>
        <w:t>Beringer, J., Hutley, L., McGuire, D. &amp; McHugh, I. FLUXNET2015 AU-Wac Wallaby Creek. (FluxNet; Monash Univ., Melbourne, VIC (Australia); University of California …, 2016).</w:t>
      </w:r>
    </w:p>
    <w:p w14:paraId="14F2A329" w14:textId="77777777" w:rsidR="00C65782" w:rsidRPr="0029731F" w:rsidRDefault="00C65782" w:rsidP="00C65782">
      <w:pPr>
        <w:pStyle w:val="EndNoteBibliography"/>
        <w:spacing w:after="0"/>
        <w:ind w:left="720" w:hanging="720"/>
        <w:rPr>
          <w:rFonts w:ascii="Times New Roman" w:hAnsi="Times New Roman" w:cs="Times New Roman"/>
        </w:rPr>
      </w:pPr>
      <w:r w:rsidRPr="0029731F">
        <w:rPr>
          <w:rFonts w:ascii="Times New Roman" w:hAnsi="Times New Roman" w:cs="Times New Roman"/>
        </w:rPr>
        <w:t>29</w:t>
      </w:r>
      <w:r w:rsidRPr="0029731F">
        <w:rPr>
          <w:rFonts w:ascii="Times New Roman" w:hAnsi="Times New Roman" w:cs="Times New Roman"/>
        </w:rPr>
        <w:tab/>
        <w:t>Beringer, J.</w:t>
      </w:r>
      <w:r w:rsidRPr="0029731F">
        <w:rPr>
          <w:rFonts w:ascii="Times New Roman" w:hAnsi="Times New Roman" w:cs="Times New Roman"/>
          <w:i/>
        </w:rPr>
        <w:t xml:space="preserve"> et al.</w:t>
      </w:r>
      <w:r w:rsidRPr="0029731F">
        <w:rPr>
          <w:rFonts w:ascii="Times New Roman" w:hAnsi="Times New Roman" w:cs="Times New Roman"/>
        </w:rPr>
        <w:t xml:space="preserve"> FLUXNET2015 AU-Whr Whroo. (FluxNet; Monash Univ., Melbourne, VIC (Australia), 2016).</w:t>
      </w:r>
    </w:p>
    <w:p w14:paraId="1E1C886C" w14:textId="77777777" w:rsidR="00C65782" w:rsidRPr="0029731F" w:rsidRDefault="00C65782" w:rsidP="00C65782">
      <w:pPr>
        <w:pStyle w:val="EndNoteBibliography"/>
        <w:spacing w:after="0"/>
        <w:ind w:left="720" w:hanging="720"/>
        <w:rPr>
          <w:rFonts w:ascii="Times New Roman" w:hAnsi="Times New Roman" w:cs="Times New Roman"/>
        </w:rPr>
      </w:pPr>
      <w:r w:rsidRPr="0029731F">
        <w:rPr>
          <w:rFonts w:ascii="Times New Roman" w:hAnsi="Times New Roman" w:cs="Times New Roman"/>
        </w:rPr>
        <w:t>30</w:t>
      </w:r>
      <w:r w:rsidRPr="0029731F">
        <w:rPr>
          <w:rFonts w:ascii="Times New Roman" w:hAnsi="Times New Roman" w:cs="Times New Roman"/>
        </w:rPr>
        <w:tab/>
        <w:t>Arndt, S., Hinko-Najera, N., Griebel, A., Beringer, J. &amp; Livesley, S. J. FLUXNET2015 AU-Wom Wombat. (FluxNet; University of Melbourne, School of Ecosystem and Forest Sciences, 2016).</w:t>
      </w:r>
    </w:p>
    <w:p w14:paraId="6EF4CC44" w14:textId="77777777" w:rsidR="00C65782" w:rsidRPr="0029731F" w:rsidRDefault="00C65782" w:rsidP="00C65782">
      <w:pPr>
        <w:pStyle w:val="EndNoteBibliography"/>
        <w:spacing w:after="0"/>
        <w:ind w:left="720" w:hanging="720"/>
        <w:rPr>
          <w:rFonts w:ascii="Times New Roman" w:hAnsi="Times New Roman" w:cs="Times New Roman"/>
        </w:rPr>
      </w:pPr>
      <w:r w:rsidRPr="0029731F">
        <w:rPr>
          <w:rFonts w:ascii="Times New Roman" w:hAnsi="Times New Roman" w:cs="Times New Roman"/>
        </w:rPr>
        <w:t>31</w:t>
      </w:r>
      <w:r w:rsidRPr="0029731F">
        <w:rPr>
          <w:rFonts w:ascii="Times New Roman" w:hAnsi="Times New Roman" w:cs="Times New Roman"/>
        </w:rPr>
        <w:tab/>
        <w:t>Beringer, J. &amp; Walker, J. FLUXNET2015 AU-Ync Jaxa. (FluxNet; University of Western Australia; Monash Univ., Melbourne, VIC …, 2016).</w:t>
      </w:r>
    </w:p>
    <w:p w14:paraId="0555890B" w14:textId="77777777" w:rsidR="00C65782" w:rsidRPr="0029731F" w:rsidRDefault="00C65782" w:rsidP="00C65782">
      <w:pPr>
        <w:pStyle w:val="EndNoteBibliography"/>
        <w:spacing w:after="0"/>
        <w:ind w:left="720" w:hanging="720"/>
        <w:rPr>
          <w:rFonts w:ascii="Times New Roman" w:hAnsi="Times New Roman" w:cs="Times New Roman"/>
        </w:rPr>
      </w:pPr>
      <w:r w:rsidRPr="0029731F">
        <w:rPr>
          <w:rFonts w:ascii="Times New Roman" w:hAnsi="Times New Roman" w:cs="Times New Roman"/>
        </w:rPr>
        <w:t>32</w:t>
      </w:r>
      <w:r w:rsidRPr="0029731F">
        <w:rPr>
          <w:rFonts w:ascii="Times New Roman" w:hAnsi="Times New Roman" w:cs="Times New Roman"/>
        </w:rPr>
        <w:tab/>
        <w:t>De Ligne, A., Manise, T., Moureaux, C., Aubinet, M. &amp; Heinesch, B. FLUXNET2015 BE-Lon Lonzee. (FluxNet; University of Liege-Gembloux Agro-Bio Tech, 2016).</w:t>
      </w:r>
    </w:p>
    <w:p w14:paraId="052514A4" w14:textId="77777777" w:rsidR="00C65782" w:rsidRPr="0029731F" w:rsidRDefault="00C65782" w:rsidP="00C65782">
      <w:pPr>
        <w:pStyle w:val="EndNoteBibliography"/>
        <w:spacing w:after="0"/>
        <w:ind w:left="720" w:hanging="720"/>
        <w:rPr>
          <w:rFonts w:ascii="Times New Roman" w:hAnsi="Times New Roman" w:cs="Times New Roman"/>
        </w:rPr>
      </w:pPr>
      <w:r w:rsidRPr="0029731F">
        <w:rPr>
          <w:rFonts w:ascii="Times New Roman" w:hAnsi="Times New Roman" w:cs="Times New Roman"/>
        </w:rPr>
        <w:t>33</w:t>
      </w:r>
      <w:r w:rsidRPr="0029731F">
        <w:rPr>
          <w:rFonts w:ascii="Times New Roman" w:hAnsi="Times New Roman" w:cs="Times New Roman"/>
        </w:rPr>
        <w:tab/>
        <w:t>De Ligne, A., Manise, T., Heinesch, B., Aubinet, M. &amp; Vincke, C. FLUXNET2015 BE-Vie Vielsalm. (FluxNet; University of Liege-Gembloux Agro-Bio Tech; University catholic of …, 2016).</w:t>
      </w:r>
    </w:p>
    <w:p w14:paraId="5640C70A" w14:textId="77777777" w:rsidR="00C65782" w:rsidRPr="0029731F" w:rsidRDefault="00C65782" w:rsidP="00C65782">
      <w:pPr>
        <w:pStyle w:val="EndNoteBibliography"/>
        <w:spacing w:after="0"/>
        <w:ind w:left="720" w:hanging="720"/>
        <w:rPr>
          <w:rFonts w:ascii="Times New Roman" w:hAnsi="Times New Roman" w:cs="Times New Roman"/>
        </w:rPr>
      </w:pPr>
      <w:r w:rsidRPr="0029731F">
        <w:rPr>
          <w:rFonts w:ascii="Times New Roman" w:hAnsi="Times New Roman" w:cs="Times New Roman"/>
        </w:rPr>
        <w:t>34</w:t>
      </w:r>
      <w:r w:rsidRPr="0029731F">
        <w:rPr>
          <w:rFonts w:ascii="Times New Roman" w:hAnsi="Times New Roman" w:cs="Times New Roman"/>
        </w:rPr>
        <w:tab/>
        <w:t>McCaughey, H. FLUXNET2015 CA-Gro Ontario-Groundhog River, Boreal Mixedwood Forest. (FluxNet; Queen's University, 2016).</w:t>
      </w:r>
    </w:p>
    <w:p w14:paraId="198B5701" w14:textId="77777777" w:rsidR="00C65782" w:rsidRPr="0029731F" w:rsidRDefault="00C65782" w:rsidP="00C65782">
      <w:pPr>
        <w:pStyle w:val="EndNoteBibliography"/>
        <w:spacing w:after="0"/>
        <w:ind w:left="720" w:hanging="720"/>
        <w:rPr>
          <w:rFonts w:ascii="Times New Roman" w:hAnsi="Times New Roman" w:cs="Times New Roman"/>
        </w:rPr>
      </w:pPr>
      <w:r w:rsidRPr="0029731F">
        <w:rPr>
          <w:rFonts w:ascii="Times New Roman" w:hAnsi="Times New Roman" w:cs="Times New Roman"/>
        </w:rPr>
        <w:t>35</w:t>
      </w:r>
      <w:r w:rsidRPr="0029731F">
        <w:rPr>
          <w:rFonts w:ascii="Times New Roman" w:hAnsi="Times New Roman" w:cs="Times New Roman"/>
        </w:rPr>
        <w:tab/>
        <w:t>Goulden, M. FLUXNET2015 CA-NS1 UCI-1850 burn site. (FluxNet; University of California-Irvine, 2016).</w:t>
      </w:r>
    </w:p>
    <w:p w14:paraId="2B03973A" w14:textId="77777777" w:rsidR="00C65782" w:rsidRPr="0029731F" w:rsidRDefault="00C65782" w:rsidP="00C65782">
      <w:pPr>
        <w:pStyle w:val="EndNoteBibliography"/>
        <w:spacing w:after="0"/>
        <w:ind w:left="720" w:hanging="720"/>
        <w:rPr>
          <w:rFonts w:ascii="Times New Roman" w:hAnsi="Times New Roman" w:cs="Times New Roman"/>
        </w:rPr>
      </w:pPr>
      <w:r w:rsidRPr="0029731F">
        <w:rPr>
          <w:rFonts w:ascii="Times New Roman" w:hAnsi="Times New Roman" w:cs="Times New Roman"/>
        </w:rPr>
        <w:t>36</w:t>
      </w:r>
      <w:r w:rsidRPr="0029731F">
        <w:rPr>
          <w:rFonts w:ascii="Times New Roman" w:hAnsi="Times New Roman" w:cs="Times New Roman"/>
        </w:rPr>
        <w:tab/>
        <w:t>Goulden, M. FLUXNET2015 CA-NS2 UCI-1930 burn site. (FluxNet; University of California-Irvine, 2016).</w:t>
      </w:r>
    </w:p>
    <w:p w14:paraId="37FCA223" w14:textId="77777777" w:rsidR="00C65782" w:rsidRPr="0029731F" w:rsidRDefault="00C65782" w:rsidP="00C65782">
      <w:pPr>
        <w:pStyle w:val="EndNoteBibliography"/>
        <w:spacing w:after="0"/>
        <w:ind w:left="720" w:hanging="720"/>
        <w:rPr>
          <w:rFonts w:ascii="Times New Roman" w:hAnsi="Times New Roman" w:cs="Times New Roman"/>
        </w:rPr>
      </w:pPr>
      <w:r w:rsidRPr="0029731F">
        <w:rPr>
          <w:rFonts w:ascii="Times New Roman" w:hAnsi="Times New Roman" w:cs="Times New Roman"/>
        </w:rPr>
        <w:t>37</w:t>
      </w:r>
      <w:r w:rsidRPr="0029731F">
        <w:rPr>
          <w:rFonts w:ascii="Times New Roman" w:hAnsi="Times New Roman" w:cs="Times New Roman"/>
        </w:rPr>
        <w:tab/>
        <w:t>Goulden, M. FLUXNET2015 CA-NS3 UCI-1964 burn site wet. (FluxNet; University of California-Irvine, 2016).</w:t>
      </w:r>
    </w:p>
    <w:p w14:paraId="7D7DCE95" w14:textId="77777777" w:rsidR="00C65782" w:rsidRPr="0029731F" w:rsidRDefault="00C65782" w:rsidP="00C65782">
      <w:pPr>
        <w:pStyle w:val="EndNoteBibliography"/>
        <w:spacing w:after="0"/>
        <w:ind w:left="720" w:hanging="720"/>
        <w:rPr>
          <w:rFonts w:ascii="Times New Roman" w:hAnsi="Times New Roman" w:cs="Times New Roman"/>
        </w:rPr>
      </w:pPr>
      <w:r w:rsidRPr="0029731F">
        <w:rPr>
          <w:rFonts w:ascii="Times New Roman" w:hAnsi="Times New Roman" w:cs="Times New Roman"/>
        </w:rPr>
        <w:t>38</w:t>
      </w:r>
      <w:r w:rsidRPr="0029731F">
        <w:rPr>
          <w:rFonts w:ascii="Times New Roman" w:hAnsi="Times New Roman" w:cs="Times New Roman"/>
        </w:rPr>
        <w:tab/>
        <w:t>Goulden, M. FLUXNET2015 CA-NS4 UCI-1964 burn site wet. (FluxNet; University of California-Irvine, 2016).</w:t>
      </w:r>
    </w:p>
    <w:p w14:paraId="51F8BCF8" w14:textId="77777777" w:rsidR="00C65782" w:rsidRPr="0029731F" w:rsidRDefault="00C65782" w:rsidP="00C65782">
      <w:pPr>
        <w:pStyle w:val="EndNoteBibliography"/>
        <w:spacing w:after="0"/>
        <w:ind w:left="720" w:hanging="720"/>
        <w:rPr>
          <w:rFonts w:ascii="Times New Roman" w:hAnsi="Times New Roman" w:cs="Times New Roman"/>
        </w:rPr>
      </w:pPr>
      <w:r w:rsidRPr="0029731F">
        <w:rPr>
          <w:rFonts w:ascii="Times New Roman" w:hAnsi="Times New Roman" w:cs="Times New Roman"/>
        </w:rPr>
        <w:t>39</w:t>
      </w:r>
      <w:r w:rsidRPr="0029731F">
        <w:rPr>
          <w:rFonts w:ascii="Times New Roman" w:hAnsi="Times New Roman" w:cs="Times New Roman"/>
        </w:rPr>
        <w:tab/>
        <w:t>Goulden, M. FLUXNET2015 CA-NS5 UCI-1981 burn site. (FluxNet; University of California-Irvine, 2016).</w:t>
      </w:r>
    </w:p>
    <w:p w14:paraId="33C64162" w14:textId="77777777" w:rsidR="00C65782" w:rsidRPr="0029731F" w:rsidRDefault="00C65782" w:rsidP="00C65782">
      <w:pPr>
        <w:pStyle w:val="EndNoteBibliography"/>
        <w:spacing w:after="0"/>
        <w:ind w:left="720" w:hanging="720"/>
        <w:rPr>
          <w:rFonts w:ascii="Times New Roman" w:hAnsi="Times New Roman" w:cs="Times New Roman"/>
        </w:rPr>
      </w:pPr>
      <w:r w:rsidRPr="0029731F">
        <w:rPr>
          <w:rFonts w:ascii="Times New Roman" w:hAnsi="Times New Roman" w:cs="Times New Roman"/>
        </w:rPr>
        <w:t>40</w:t>
      </w:r>
      <w:r w:rsidRPr="0029731F">
        <w:rPr>
          <w:rFonts w:ascii="Times New Roman" w:hAnsi="Times New Roman" w:cs="Times New Roman"/>
        </w:rPr>
        <w:tab/>
        <w:t>Goulden, M. FLUXNET2015 CA-NS6 UCI-1989 burn site. (FluxNet; University of California-Irvine, 2016).</w:t>
      </w:r>
    </w:p>
    <w:p w14:paraId="0D9094EF" w14:textId="77777777" w:rsidR="00C65782" w:rsidRPr="0029731F" w:rsidRDefault="00C65782" w:rsidP="00C65782">
      <w:pPr>
        <w:pStyle w:val="EndNoteBibliography"/>
        <w:spacing w:after="0"/>
        <w:ind w:left="720" w:hanging="720"/>
        <w:rPr>
          <w:rFonts w:ascii="Times New Roman" w:hAnsi="Times New Roman" w:cs="Times New Roman"/>
        </w:rPr>
      </w:pPr>
      <w:r w:rsidRPr="0029731F">
        <w:rPr>
          <w:rFonts w:ascii="Times New Roman" w:hAnsi="Times New Roman" w:cs="Times New Roman"/>
        </w:rPr>
        <w:t>41</w:t>
      </w:r>
      <w:r w:rsidRPr="0029731F">
        <w:rPr>
          <w:rFonts w:ascii="Times New Roman" w:hAnsi="Times New Roman" w:cs="Times New Roman"/>
        </w:rPr>
        <w:tab/>
        <w:t>Goulden, M. FLUXNET2015 CA-NS7 UCI-1998 burn site. (FluxNet; University of California-Irvine, 2016).</w:t>
      </w:r>
    </w:p>
    <w:p w14:paraId="7FED3A12" w14:textId="77777777" w:rsidR="00C65782" w:rsidRPr="0029731F" w:rsidRDefault="00C65782" w:rsidP="00C65782">
      <w:pPr>
        <w:pStyle w:val="EndNoteBibliography"/>
        <w:spacing w:after="0"/>
        <w:ind w:left="720" w:hanging="720"/>
        <w:rPr>
          <w:rFonts w:ascii="Times New Roman" w:hAnsi="Times New Roman" w:cs="Times New Roman"/>
        </w:rPr>
      </w:pPr>
      <w:r w:rsidRPr="0029731F">
        <w:rPr>
          <w:rFonts w:ascii="Times New Roman" w:hAnsi="Times New Roman" w:cs="Times New Roman"/>
        </w:rPr>
        <w:t>42</w:t>
      </w:r>
      <w:r w:rsidRPr="0029731F">
        <w:rPr>
          <w:rFonts w:ascii="Times New Roman" w:hAnsi="Times New Roman" w:cs="Times New Roman"/>
        </w:rPr>
        <w:tab/>
        <w:t>Black, T. A. FLUXNET2015 CA-Oas Saskatchewan-Western Boreal, Mature Aspen. (FluxNet; The University of British Columbia, 2016).</w:t>
      </w:r>
    </w:p>
    <w:p w14:paraId="7E5571BC" w14:textId="77777777" w:rsidR="00C65782" w:rsidRPr="0029731F" w:rsidRDefault="00C65782" w:rsidP="00C65782">
      <w:pPr>
        <w:pStyle w:val="EndNoteBibliography"/>
        <w:spacing w:after="0"/>
        <w:ind w:left="720" w:hanging="720"/>
        <w:rPr>
          <w:rFonts w:ascii="Times New Roman" w:hAnsi="Times New Roman" w:cs="Times New Roman"/>
        </w:rPr>
      </w:pPr>
      <w:r w:rsidRPr="0029731F">
        <w:rPr>
          <w:rFonts w:ascii="Times New Roman" w:hAnsi="Times New Roman" w:cs="Times New Roman"/>
        </w:rPr>
        <w:t>43</w:t>
      </w:r>
      <w:r w:rsidRPr="0029731F">
        <w:rPr>
          <w:rFonts w:ascii="Times New Roman" w:hAnsi="Times New Roman" w:cs="Times New Roman"/>
        </w:rPr>
        <w:tab/>
        <w:t>Margolis, H. A. FLUXNET2015 CA-Qfo Quebec-Eastern Boreal, Mature Black Spruce. (FluxNet; Université Laval, 2016).</w:t>
      </w:r>
    </w:p>
    <w:p w14:paraId="28E38379" w14:textId="77777777" w:rsidR="00C65782" w:rsidRPr="0029731F" w:rsidRDefault="00C65782" w:rsidP="00C65782">
      <w:pPr>
        <w:pStyle w:val="EndNoteBibliography"/>
        <w:spacing w:after="0"/>
        <w:ind w:left="720" w:hanging="720"/>
        <w:rPr>
          <w:rFonts w:ascii="Times New Roman" w:hAnsi="Times New Roman" w:cs="Times New Roman"/>
        </w:rPr>
      </w:pPr>
      <w:r w:rsidRPr="0029731F">
        <w:rPr>
          <w:rFonts w:ascii="Times New Roman" w:hAnsi="Times New Roman" w:cs="Times New Roman"/>
        </w:rPr>
        <w:t>44</w:t>
      </w:r>
      <w:r w:rsidRPr="0029731F">
        <w:rPr>
          <w:rFonts w:ascii="Times New Roman" w:hAnsi="Times New Roman" w:cs="Times New Roman"/>
        </w:rPr>
        <w:tab/>
        <w:t>Amiro, B. FLUXNET2015 CA-SF1 Saskatchewan-Western Boreal, forest burned in 1977. (FluxNet; Univ. of Manitoba, Winnipeg, MB (Canada), 2016).</w:t>
      </w:r>
    </w:p>
    <w:p w14:paraId="5A1E85CF" w14:textId="77777777" w:rsidR="00C65782" w:rsidRPr="0029731F" w:rsidRDefault="00C65782" w:rsidP="00C65782">
      <w:pPr>
        <w:pStyle w:val="EndNoteBibliography"/>
        <w:spacing w:after="0"/>
        <w:ind w:left="720" w:hanging="720"/>
        <w:rPr>
          <w:rFonts w:ascii="Times New Roman" w:hAnsi="Times New Roman" w:cs="Times New Roman"/>
        </w:rPr>
      </w:pPr>
      <w:r w:rsidRPr="0029731F">
        <w:rPr>
          <w:rFonts w:ascii="Times New Roman" w:hAnsi="Times New Roman" w:cs="Times New Roman"/>
        </w:rPr>
        <w:lastRenderedPageBreak/>
        <w:t>45</w:t>
      </w:r>
      <w:r w:rsidRPr="0029731F">
        <w:rPr>
          <w:rFonts w:ascii="Times New Roman" w:hAnsi="Times New Roman" w:cs="Times New Roman"/>
        </w:rPr>
        <w:tab/>
        <w:t>Amiro, B. FLUXNET2015 CA-SF2 Saskatchewan-Western Boreal, forest burned in 1989. (FluxNet; Univ. of Manitoba, Winnipeg, MB (Canada), 2016).</w:t>
      </w:r>
    </w:p>
    <w:p w14:paraId="1778D786" w14:textId="77777777" w:rsidR="00C65782" w:rsidRPr="0029731F" w:rsidRDefault="00C65782" w:rsidP="00C65782">
      <w:pPr>
        <w:pStyle w:val="EndNoteBibliography"/>
        <w:spacing w:after="0"/>
        <w:ind w:left="720" w:hanging="720"/>
        <w:rPr>
          <w:rFonts w:ascii="Times New Roman" w:hAnsi="Times New Roman" w:cs="Times New Roman"/>
        </w:rPr>
      </w:pPr>
      <w:r w:rsidRPr="0029731F">
        <w:rPr>
          <w:rFonts w:ascii="Times New Roman" w:hAnsi="Times New Roman" w:cs="Times New Roman"/>
        </w:rPr>
        <w:t>46</w:t>
      </w:r>
      <w:r w:rsidRPr="0029731F">
        <w:rPr>
          <w:rFonts w:ascii="Times New Roman" w:hAnsi="Times New Roman" w:cs="Times New Roman"/>
        </w:rPr>
        <w:tab/>
        <w:t>Amiro, B. FLUXNET2015 CA-SF3 Saskatchewan-Western Boreal, forest burned in 1998. (FluxNet; Univ. of Manitoba, Winnipeg, MB (Canada); Canadian Forest Service, 2016).</w:t>
      </w:r>
    </w:p>
    <w:p w14:paraId="605E71AD" w14:textId="77777777" w:rsidR="00C65782" w:rsidRPr="0029731F" w:rsidRDefault="00C65782" w:rsidP="00C65782">
      <w:pPr>
        <w:pStyle w:val="EndNoteBibliography"/>
        <w:spacing w:after="0"/>
        <w:ind w:left="720" w:hanging="720"/>
        <w:rPr>
          <w:rFonts w:ascii="Times New Roman" w:hAnsi="Times New Roman" w:cs="Times New Roman"/>
        </w:rPr>
      </w:pPr>
      <w:r w:rsidRPr="0029731F">
        <w:rPr>
          <w:rFonts w:ascii="Times New Roman" w:hAnsi="Times New Roman" w:cs="Times New Roman"/>
        </w:rPr>
        <w:t>47</w:t>
      </w:r>
      <w:r w:rsidRPr="0029731F">
        <w:rPr>
          <w:rFonts w:ascii="Times New Roman" w:hAnsi="Times New Roman" w:cs="Times New Roman"/>
        </w:rPr>
        <w:tab/>
        <w:t>Arain, M. A. FLUXNET2015 CA-TP1 Ontario-Turkey Point 2002 Plantation White Pine. (FluxNet; McMaster Univ., Hamilton, ON (Canada), 2016).</w:t>
      </w:r>
    </w:p>
    <w:p w14:paraId="517EB577" w14:textId="77777777" w:rsidR="00C65782" w:rsidRPr="0029731F" w:rsidRDefault="00C65782" w:rsidP="00C65782">
      <w:pPr>
        <w:pStyle w:val="EndNoteBibliography"/>
        <w:spacing w:after="0"/>
        <w:ind w:left="720" w:hanging="720"/>
        <w:rPr>
          <w:rFonts w:ascii="Times New Roman" w:hAnsi="Times New Roman" w:cs="Times New Roman"/>
        </w:rPr>
      </w:pPr>
      <w:r w:rsidRPr="0029731F">
        <w:rPr>
          <w:rFonts w:ascii="Times New Roman" w:hAnsi="Times New Roman" w:cs="Times New Roman"/>
        </w:rPr>
        <w:t>48</w:t>
      </w:r>
      <w:r w:rsidRPr="0029731F">
        <w:rPr>
          <w:rFonts w:ascii="Times New Roman" w:hAnsi="Times New Roman" w:cs="Times New Roman"/>
        </w:rPr>
        <w:tab/>
        <w:t>Arain, M. A. FLUXNET2015 CA-TP2 Ontario-Turkey Point 1989 Plantation White Pine. (FluxNet; McMaster Univ., Hamilton, ON (Canada), 2016).</w:t>
      </w:r>
    </w:p>
    <w:p w14:paraId="1726AA63" w14:textId="77777777" w:rsidR="00C65782" w:rsidRPr="0029731F" w:rsidRDefault="00C65782" w:rsidP="00C65782">
      <w:pPr>
        <w:pStyle w:val="EndNoteBibliography"/>
        <w:spacing w:after="0"/>
        <w:ind w:left="720" w:hanging="720"/>
        <w:rPr>
          <w:rFonts w:ascii="Times New Roman" w:hAnsi="Times New Roman" w:cs="Times New Roman"/>
        </w:rPr>
      </w:pPr>
      <w:r w:rsidRPr="0029731F">
        <w:rPr>
          <w:rFonts w:ascii="Times New Roman" w:hAnsi="Times New Roman" w:cs="Times New Roman"/>
        </w:rPr>
        <w:t>49</w:t>
      </w:r>
      <w:r w:rsidRPr="0029731F">
        <w:rPr>
          <w:rFonts w:ascii="Times New Roman" w:hAnsi="Times New Roman" w:cs="Times New Roman"/>
        </w:rPr>
        <w:tab/>
        <w:t>Arain, M. A. FLUXNET2015 CA-TPD Ontario-Turkey Point Mature Deciduous. (FluxNet; McMaster Univ., Hamilton, ON (Canada), 2016).</w:t>
      </w:r>
    </w:p>
    <w:p w14:paraId="350AFB70" w14:textId="77777777" w:rsidR="00C65782" w:rsidRPr="0029731F" w:rsidRDefault="00C65782" w:rsidP="00C65782">
      <w:pPr>
        <w:pStyle w:val="EndNoteBibliography"/>
        <w:spacing w:after="0"/>
        <w:ind w:left="720" w:hanging="720"/>
        <w:rPr>
          <w:rFonts w:ascii="Times New Roman" w:hAnsi="Times New Roman" w:cs="Times New Roman"/>
        </w:rPr>
      </w:pPr>
      <w:r w:rsidRPr="0029731F">
        <w:rPr>
          <w:rFonts w:ascii="Times New Roman" w:hAnsi="Times New Roman" w:cs="Times New Roman"/>
        </w:rPr>
        <w:t>50</w:t>
      </w:r>
      <w:r w:rsidRPr="0029731F">
        <w:rPr>
          <w:rFonts w:ascii="Times New Roman" w:hAnsi="Times New Roman" w:cs="Times New Roman"/>
        </w:rPr>
        <w:tab/>
        <w:t>Hörtnagl, L.</w:t>
      </w:r>
      <w:r w:rsidRPr="0029731F">
        <w:rPr>
          <w:rFonts w:ascii="Times New Roman" w:hAnsi="Times New Roman" w:cs="Times New Roman"/>
          <w:i/>
        </w:rPr>
        <w:t xml:space="preserve"> et al.</w:t>
      </w:r>
      <w:r w:rsidRPr="0029731F">
        <w:rPr>
          <w:rFonts w:ascii="Times New Roman" w:hAnsi="Times New Roman" w:cs="Times New Roman"/>
        </w:rPr>
        <w:t xml:space="preserve"> FLUXNET2015 CH-Cha Chamau. (FluxNet; ETH Zurich, 2016).</w:t>
      </w:r>
    </w:p>
    <w:p w14:paraId="5FD3A5BE" w14:textId="77777777" w:rsidR="00C65782" w:rsidRPr="0029731F" w:rsidRDefault="00C65782" w:rsidP="00C65782">
      <w:pPr>
        <w:pStyle w:val="EndNoteBibliography"/>
        <w:spacing w:after="0"/>
        <w:ind w:left="720" w:hanging="720"/>
        <w:rPr>
          <w:rFonts w:ascii="Times New Roman" w:hAnsi="Times New Roman" w:cs="Times New Roman"/>
        </w:rPr>
      </w:pPr>
      <w:r w:rsidRPr="0029731F">
        <w:rPr>
          <w:rFonts w:ascii="Times New Roman" w:hAnsi="Times New Roman" w:cs="Times New Roman"/>
        </w:rPr>
        <w:t>51</w:t>
      </w:r>
      <w:r w:rsidRPr="0029731F">
        <w:rPr>
          <w:rFonts w:ascii="Times New Roman" w:hAnsi="Times New Roman" w:cs="Times New Roman"/>
        </w:rPr>
        <w:tab/>
        <w:t>Hörtnagl, L.</w:t>
      </w:r>
      <w:r w:rsidRPr="0029731F">
        <w:rPr>
          <w:rFonts w:ascii="Times New Roman" w:hAnsi="Times New Roman" w:cs="Times New Roman"/>
          <w:i/>
        </w:rPr>
        <w:t xml:space="preserve"> et al.</w:t>
      </w:r>
      <w:r w:rsidRPr="0029731F">
        <w:rPr>
          <w:rFonts w:ascii="Times New Roman" w:hAnsi="Times New Roman" w:cs="Times New Roman"/>
        </w:rPr>
        <w:t xml:space="preserve"> FLUXNET2015 CH-Dav Davos. (FluxNet; ETH Zurich, 2016).</w:t>
      </w:r>
    </w:p>
    <w:p w14:paraId="343AB3D8" w14:textId="77777777" w:rsidR="00C65782" w:rsidRPr="0029731F" w:rsidRDefault="00C65782" w:rsidP="00C65782">
      <w:pPr>
        <w:pStyle w:val="EndNoteBibliography"/>
        <w:spacing w:after="0"/>
        <w:ind w:left="720" w:hanging="720"/>
        <w:rPr>
          <w:rFonts w:ascii="Times New Roman" w:hAnsi="Times New Roman" w:cs="Times New Roman"/>
        </w:rPr>
      </w:pPr>
      <w:r w:rsidRPr="0029731F">
        <w:rPr>
          <w:rFonts w:ascii="Times New Roman" w:hAnsi="Times New Roman" w:cs="Times New Roman"/>
        </w:rPr>
        <w:t>52</w:t>
      </w:r>
      <w:r w:rsidRPr="0029731F">
        <w:rPr>
          <w:rFonts w:ascii="Times New Roman" w:hAnsi="Times New Roman" w:cs="Times New Roman"/>
        </w:rPr>
        <w:tab/>
        <w:t>Hörtnagl, L.</w:t>
      </w:r>
      <w:r w:rsidRPr="0029731F">
        <w:rPr>
          <w:rFonts w:ascii="Times New Roman" w:hAnsi="Times New Roman" w:cs="Times New Roman"/>
          <w:i/>
        </w:rPr>
        <w:t xml:space="preserve"> et al.</w:t>
      </w:r>
      <w:r w:rsidRPr="0029731F">
        <w:rPr>
          <w:rFonts w:ascii="Times New Roman" w:hAnsi="Times New Roman" w:cs="Times New Roman"/>
        </w:rPr>
        <w:t xml:space="preserve"> FLUXNET2015 CH-Fru Früebüel. (FluxNet; ETH Zurich, 2016).</w:t>
      </w:r>
    </w:p>
    <w:p w14:paraId="69564F16" w14:textId="77777777" w:rsidR="00C65782" w:rsidRPr="0029731F" w:rsidRDefault="00C65782" w:rsidP="00C65782">
      <w:pPr>
        <w:pStyle w:val="EndNoteBibliography"/>
        <w:spacing w:after="0"/>
        <w:ind w:left="720" w:hanging="720"/>
        <w:rPr>
          <w:rFonts w:ascii="Times New Roman" w:hAnsi="Times New Roman" w:cs="Times New Roman"/>
        </w:rPr>
      </w:pPr>
      <w:r w:rsidRPr="0029731F">
        <w:rPr>
          <w:rFonts w:ascii="Times New Roman" w:hAnsi="Times New Roman" w:cs="Times New Roman"/>
        </w:rPr>
        <w:t>53</w:t>
      </w:r>
      <w:r w:rsidRPr="0029731F">
        <w:rPr>
          <w:rFonts w:ascii="Times New Roman" w:hAnsi="Times New Roman" w:cs="Times New Roman"/>
        </w:rPr>
        <w:tab/>
        <w:t>Hörtnagl, L.</w:t>
      </w:r>
      <w:r w:rsidRPr="0029731F">
        <w:rPr>
          <w:rFonts w:ascii="Times New Roman" w:hAnsi="Times New Roman" w:cs="Times New Roman"/>
          <w:i/>
        </w:rPr>
        <w:t xml:space="preserve"> et al.</w:t>
      </w:r>
      <w:r w:rsidRPr="0029731F">
        <w:rPr>
          <w:rFonts w:ascii="Times New Roman" w:hAnsi="Times New Roman" w:cs="Times New Roman"/>
        </w:rPr>
        <w:t xml:space="preserve"> FLUXNET2015 CH-Lae Laegern. (FluxNet; ETH Zurich, 2016).</w:t>
      </w:r>
    </w:p>
    <w:p w14:paraId="3681F3D1" w14:textId="77777777" w:rsidR="00C65782" w:rsidRPr="0029731F" w:rsidRDefault="00C65782" w:rsidP="00C65782">
      <w:pPr>
        <w:pStyle w:val="EndNoteBibliography"/>
        <w:spacing w:after="0"/>
        <w:ind w:left="720" w:hanging="720"/>
        <w:rPr>
          <w:rFonts w:ascii="Times New Roman" w:hAnsi="Times New Roman" w:cs="Times New Roman"/>
        </w:rPr>
      </w:pPr>
      <w:r w:rsidRPr="0029731F">
        <w:rPr>
          <w:rFonts w:ascii="Times New Roman" w:hAnsi="Times New Roman" w:cs="Times New Roman"/>
        </w:rPr>
        <w:t>54</w:t>
      </w:r>
      <w:r w:rsidRPr="0029731F">
        <w:rPr>
          <w:rFonts w:ascii="Times New Roman" w:hAnsi="Times New Roman" w:cs="Times New Roman"/>
        </w:rPr>
        <w:tab/>
        <w:t>Ammann, C. FLUXNET2015 CH-Oe1 Oensingen grassland. (FluxNet; Agroscope Zuerich, 2016).</w:t>
      </w:r>
    </w:p>
    <w:p w14:paraId="0E7763E0" w14:textId="77777777" w:rsidR="00C65782" w:rsidRPr="0029731F" w:rsidRDefault="00C65782" w:rsidP="00C65782">
      <w:pPr>
        <w:pStyle w:val="EndNoteBibliography"/>
        <w:spacing w:after="0"/>
        <w:ind w:left="720" w:hanging="720"/>
        <w:rPr>
          <w:rFonts w:ascii="Times New Roman" w:hAnsi="Times New Roman" w:cs="Times New Roman"/>
        </w:rPr>
      </w:pPr>
      <w:r w:rsidRPr="0029731F">
        <w:rPr>
          <w:rFonts w:ascii="Times New Roman" w:hAnsi="Times New Roman" w:cs="Times New Roman"/>
        </w:rPr>
        <w:t>55</w:t>
      </w:r>
      <w:r w:rsidRPr="0029731F">
        <w:rPr>
          <w:rFonts w:ascii="Times New Roman" w:hAnsi="Times New Roman" w:cs="Times New Roman"/>
        </w:rPr>
        <w:tab/>
        <w:t>Hörtnagl, L.</w:t>
      </w:r>
      <w:r w:rsidRPr="0029731F">
        <w:rPr>
          <w:rFonts w:ascii="Times New Roman" w:hAnsi="Times New Roman" w:cs="Times New Roman"/>
          <w:i/>
        </w:rPr>
        <w:t xml:space="preserve"> et al.</w:t>
      </w:r>
      <w:r w:rsidRPr="0029731F">
        <w:rPr>
          <w:rFonts w:ascii="Times New Roman" w:hAnsi="Times New Roman" w:cs="Times New Roman"/>
        </w:rPr>
        <w:t xml:space="preserve"> FLUXNET2015 CH-Oe2 Oensingen crop. (FluxNet; ETH Zurich, 2016).</w:t>
      </w:r>
    </w:p>
    <w:p w14:paraId="29172CBE" w14:textId="77777777" w:rsidR="00C65782" w:rsidRPr="0029731F" w:rsidRDefault="00C65782" w:rsidP="00C65782">
      <w:pPr>
        <w:pStyle w:val="EndNoteBibliography"/>
        <w:spacing w:after="0"/>
        <w:ind w:left="720" w:hanging="720"/>
        <w:rPr>
          <w:rFonts w:ascii="Times New Roman" w:hAnsi="Times New Roman" w:cs="Times New Roman"/>
        </w:rPr>
      </w:pPr>
      <w:r w:rsidRPr="0029731F">
        <w:rPr>
          <w:rFonts w:ascii="Times New Roman" w:hAnsi="Times New Roman" w:cs="Times New Roman"/>
        </w:rPr>
        <w:t>56</w:t>
      </w:r>
      <w:r w:rsidRPr="0029731F">
        <w:rPr>
          <w:rFonts w:ascii="Times New Roman" w:hAnsi="Times New Roman" w:cs="Times New Roman"/>
        </w:rPr>
        <w:tab/>
        <w:t>Dong, G. FLUXNET2015 CN-Cng Changling. (FluxNet; Shanxi University, 2016).</w:t>
      </w:r>
    </w:p>
    <w:p w14:paraId="4D7A8C6C" w14:textId="77777777" w:rsidR="00C65782" w:rsidRPr="0029731F" w:rsidRDefault="00C65782" w:rsidP="00C65782">
      <w:pPr>
        <w:pStyle w:val="EndNoteBibliography"/>
        <w:spacing w:after="0"/>
        <w:ind w:left="720" w:hanging="720"/>
        <w:rPr>
          <w:rFonts w:ascii="Times New Roman" w:hAnsi="Times New Roman" w:cs="Times New Roman"/>
        </w:rPr>
      </w:pPr>
      <w:r w:rsidRPr="0029731F">
        <w:rPr>
          <w:rFonts w:ascii="Times New Roman" w:hAnsi="Times New Roman" w:cs="Times New Roman"/>
        </w:rPr>
        <w:t>57</w:t>
      </w:r>
      <w:r w:rsidRPr="0029731F">
        <w:rPr>
          <w:rFonts w:ascii="Times New Roman" w:hAnsi="Times New Roman" w:cs="Times New Roman"/>
        </w:rPr>
        <w:tab/>
        <w:t>Chen, S. FLUXNET2015 CN-Du2 Duolun_grassland (D01). (FluxNet; Institute of Botany, Chinese Academy of Sciences, 2016).</w:t>
      </w:r>
    </w:p>
    <w:p w14:paraId="0896C3C8" w14:textId="77777777" w:rsidR="00C65782" w:rsidRPr="0029731F" w:rsidRDefault="00C65782" w:rsidP="00C65782">
      <w:pPr>
        <w:pStyle w:val="EndNoteBibliography"/>
        <w:spacing w:after="0"/>
        <w:ind w:left="720" w:hanging="720"/>
        <w:rPr>
          <w:rFonts w:ascii="Times New Roman" w:hAnsi="Times New Roman" w:cs="Times New Roman"/>
        </w:rPr>
      </w:pPr>
      <w:r w:rsidRPr="0029731F">
        <w:rPr>
          <w:rFonts w:ascii="Times New Roman" w:hAnsi="Times New Roman" w:cs="Times New Roman"/>
        </w:rPr>
        <w:t>58</w:t>
      </w:r>
      <w:r w:rsidRPr="0029731F">
        <w:rPr>
          <w:rFonts w:ascii="Times New Roman" w:hAnsi="Times New Roman" w:cs="Times New Roman"/>
        </w:rPr>
        <w:tab/>
        <w:t>Shao, C. FLUXNET2015 CN-Du3 Duolun Degraded Meadow. (FluxNet, 2016).</w:t>
      </w:r>
    </w:p>
    <w:p w14:paraId="66FA97E2" w14:textId="77777777" w:rsidR="00C65782" w:rsidRPr="0029731F" w:rsidRDefault="00C65782" w:rsidP="00C65782">
      <w:pPr>
        <w:pStyle w:val="EndNoteBibliography"/>
        <w:spacing w:after="0"/>
        <w:ind w:left="720" w:hanging="720"/>
        <w:rPr>
          <w:rFonts w:ascii="Times New Roman" w:hAnsi="Times New Roman" w:cs="Times New Roman"/>
        </w:rPr>
      </w:pPr>
      <w:r w:rsidRPr="0029731F">
        <w:rPr>
          <w:rFonts w:ascii="Times New Roman" w:hAnsi="Times New Roman" w:cs="Times New Roman"/>
        </w:rPr>
        <w:t>59</w:t>
      </w:r>
      <w:r w:rsidRPr="0029731F">
        <w:rPr>
          <w:rFonts w:ascii="Times New Roman" w:hAnsi="Times New Roman" w:cs="Times New Roman"/>
        </w:rPr>
        <w:tab/>
        <w:t>Sigut, L.</w:t>
      </w:r>
      <w:r w:rsidRPr="0029731F">
        <w:rPr>
          <w:rFonts w:ascii="Times New Roman" w:hAnsi="Times New Roman" w:cs="Times New Roman"/>
          <w:i/>
        </w:rPr>
        <w:t xml:space="preserve"> et al.</w:t>
      </w:r>
      <w:r w:rsidRPr="0029731F">
        <w:rPr>
          <w:rFonts w:ascii="Times New Roman" w:hAnsi="Times New Roman" w:cs="Times New Roman"/>
        </w:rPr>
        <w:t xml:space="preserve"> FLUXNET2015 CZ-BK2 Bily Kriz grassland. (FluxNet; Global Change Research Institute CAS, 2016).</w:t>
      </w:r>
    </w:p>
    <w:p w14:paraId="7454A242" w14:textId="77777777" w:rsidR="00C65782" w:rsidRPr="0029731F" w:rsidRDefault="00C65782" w:rsidP="00C65782">
      <w:pPr>
        <w:pStyle w:val="EndNoteBibliography"/>
        <w:spacing w:after="0"/>
        <w:ind w:left="720" w:hanging="720"/>
        <w:rPr>
          <w:rFonts w:ascii="Times New Roman" w:hAnsi="Times New Roman" w:cs="Times New Roman"/>
        </w:rPr>
      </w:pPr>
      <w:r w:rsidRPr="0029731F">
        <w:rPr>
          <w:rFonts w:ascii="Times New Roman" w:hAnsi="Times New Roman" w:cs="Times New Roman"/>
        </w:rPr>
        <w:t>60</w:t>
      </w:r>
      <w:r w:rsidRPr="0029731F">
        <w:rPr>
          <w:rFonts w:ascii="Times New Roman" w:hAnsi="Times New Roman" w:cs="Times New Roman"/>
        </w:rPr>
        <w:tab/>
        <w:t>Brümmer, C., Lucas-Moffat, A. M., Herbst, M., Kolle, O. &amp; Delorme, J.-P. FLUXNET2015 DE-Geb Gebesee. (FluxNet; Thünen Institute of Climate-Smart Agriculture, Braunschweig, 2016).</w:t>
      </w:r>
    </w:p>
    <w:p w14:paraId="2C078818" w14:textId="77777777" w:rsidR="00C65782" w:rsidRPr="0029731F" w:rsidRDefault="00C65782" w:rsidP="00C65782">
      <w:pPr>
        <w:pStyle w:val="EndNoteBibliography"/>
        <w:spacing w:after="0"/>
        <w:ind w:left="720" w:hanging="720"/>
        <w:rPr>
          <w:rFonts w:ascii="Times New Roman" w:hAnsi="Times New Roman" w:cs="Times New Roman"/>
        </w:rPr>
      </w:pPr>
      <w:r w:rsidRPr="0029731F">
        <w:rPr>
          <w:rFonts w:ascii="Times New Roman" w:hAnsi="Times New Roman" w:cs="Times New Roman"/>
        </w:rPr>
        <w:t>61</w:t>
      </w:r>
      <w:r w:rsidRPr="0029731F">
        <w:rPr>
          <w:rFonts w:ascii="Times New Roman" w:hAnsi="Times New Roman" w:cs="Times New Roman"/>
        </w:rPr>
        <w:tab/>
        <w:t>Bernhofer, C.</w:t>
      </w:r>
      <w:r w:rsidRPr="0029731F">
        <w:rPr>
          <w:rFonts w:ascii="Times New Roman" w:hAnsi="Times New Roman" w:cs="Times New Roman"/>
          <w:i/>
        </w:rPr>
        <w:t xml:space="preserve"> et al.</w:t>
      </w:r>
      <w:r w:rsidRPr="0029731F">
        <w:rPr>
          <w:rFonts w:ascii="Times New Roman" w:hAnsi="Times New Roman" w:cs="Times New Roman"/>
        </w:rPr>
        <w:t xml:space="preserve"> FLUXNET2015 DE-Gri Grillenburg. (FluxNet; TU Dresden, 2016).</w:t>
      </w:r>
    </w:p>
    <w:p w14:paraId="76853DB8" w14:textId="77777777" w:rsidR="00C65782" w:rsidRPr="0029731F" w:rsidRDefault="00C65782" w:rsidP="00C65782">
      <w:pPr>
        <w:pStyle w:val="EndNoteBibliography"/>
        <w:spacing w:after="0"/>
        <w:ind w:left="720" w:hanging="720"/>
        <w:rPr>
          <w:rFonts w:ascii="Times New Roman" w:hAnsi="Times New Roman" w:cs="Times New Roman"/>
        </w:rPr>
      </w:pPr>
      <w:r w:rsidRPr="0029731F">
        <w:rPr>
          <w:rFonts w:ascii="Times New Roman" w:hAnsi="Times New Roman" w:cs="Times New Roman"/>
        </w:rPr>
        <w:t>62</w:t>
      </w:r>
      <w:r w:rsidRPr="0029731F">
        <w:rPr>
          <w:rFonts w:ascii="Times New Roman" w:hAnsi="Times New Roman" w:cs="Times New Roman"/>
        </w:rPr>
        <w:tab/>
        <w:t>Knohl, A.</w:t>
      </w:r>
      <w:r w:rsidRPr="0029731F">
        <w:rPr>
          <w:rFonts w:ascii="Times New Roman" w:hAnsi="Times New Roman" w:cs="Times New Roman"/>
          <w:i/>
        </w:rPr>
        <w:t xml:space="preserve"> et al.</w:t>
      </w:r>
      <w:r w:rsidRPr="0029731F">
        <w:rPr>
          <w:rFonts w:ascii="Times New Roman" w:hAnsi="Times New Roman" w:cs="Times New Roman"/>
        </w:rPr>
        <w:t xml:space="preserve"> FLUXNET2015 DE-Hai Hainich. (FluxNet; University of Goettingen, Bioclimatology, 2016).</w:t>
      </w:r>
    </w:p>
    <w:p w14:paraId="3ED365B1" w14:textId="77777777" w:rsidR="00C65782" w:rsidRPr="0029731F" w:rsidRDefault="00C65782" w:rsidP="00C65782">
      <w:pPr>
        <w:pStyle w:val="EndNoteBibliography"/>
        <w:spacing w:after="0"/>
        <w:ind w:left="720" w:hanging="720"/>
        <w:rPr>
          <w:rFonts w:ascii="Times New Roman" w:hAnsi="Times New Roman" w:cs="Times New Roman"/>
        </w:rPr>
      </w:pPr>
      <w:r w:rsidRPr="0029731F">
        <w:rPr>
          <w:rFonts w:ascii="Times New Roman" w:hAnsi="Times New Roman" w:cs="Times New Roman"/>
        </w:rPr>
        <w:t>63</w:t>
      </w:r>
      <w:r w:rsidRPr="0029731F">
        <w:rPr>
          <w:rFonts w:ascii="Times New Roman" w:hAnsi="Times New Roman" w:cs="Times New Roman"/>
        </w:rPr>
        <w:tab/>
        <w:t>Bernhofer, C.</w:t>
      </w:r>
      <w:r w:rsidRPr="0029731F">
        <w:rPr>
          <w:rFonts w:ascii="Times New Roman" w:hAnsi="Times New Roman" w:cs="Times New Roman"/>
          <w:i/>
        </w:rPr>
        <w:t xml:space="preserve"> et al.</w:t>
      </w:r>
      <w:r w:rsidRPr="0029731F">
        <w:rPr>
          <w:rFonts w:ascii="Times New Roman" w:hAnsi="Times New Roman" w:cs="Times New Roman"/>
        </w:rPr>
        <w:t xml:space="preserve"> FLUXNET2015 DE-Kli Klingenberg. (FluxNet; TU Dresden, 2016).</w:t>
      </w:r>
    </w:p>
    <w:p w14:paraId="1108E54E" w14:textId="77777777" w:rsidR="00C65782" w:rsidRPr="0029731F" w:rsidRDefault="00C65782" w:rsidP="00C65782">
      <w:pPr>
        <w:pStyle w:val="EndNoteBibliography"/>
        <w:spacing w:after="0"/>
        <w:ind w:left="720" w:hanging="720"/>
        <w:rPr>
          <w:rFonts w:ascii="Times New Roman" w:hAnsi="Times New Roman" w:cs="Times New Roman"/>
        </w:rPr>
      </w:pPr>
      <w:r w:rsidRPr="0029731F">
        <w:rPr>
          <w:rFonts w:ascii="Times New Roman" w:hAnsi="Times New Roman" w:cs="Times New Roman"/>
        </w:rPr>
        <w:t>64</w:t>
      </w:r>
      <w:r w:rsidRPr="0029731F">
        <w:rPr>
          <w:rFonts w:ascii="Times New Roman" w:hAnsi="Times New Roman" w:cs="Times New Roman"/>
        </w:rPr>
        <w:tab/>
        <w:t>Lindauer, M., Steinbrecher, R., Wolpert, B., Mauder, M. &amp; Schmid, H. P. FLUXNET2015 DE-Lkb Lackenberg. (FluxNet; Karlsruhe Institute of Technology, IMK-IFU, 2016).</w:t>
      </w:r>
    </w:p>
    <w:p w14:paraId="57FEB0A9" w14:textId="77777777" w:rsidR="00C65782" w:rsidRPr="0029731F" w:rsidRDefault="00C65782" w:rsidP="00C65782">
      <w:pPr>
        <w:pStyle w:val="EndNoteBibliography"/>
        <w:spacing w:after="0"/>
        <w:ind w:left="720" w:hanging="720"/>
        <w:rPr>
          <w:rFonts w:ascii="Times New Roman" w:hAnsi="Times New Roman" w:cs="Times New Roman"/>
        </w:rPr>
      </w:pPr>
      <w:r w:rsidRPr="0029731F">
        <w:rPr>
          <w:rFonts w:ascii="Times New Roman" w:hAnsi="Times New Roman" w:cs="Times New Roman"/>
        </w:rPr>
        <w:t>65</w:t>
      </w:r>
      <w:r w:rsidRPr="0029731F">
        <w:rPr>
          <w:rFonts w:ascii="Times New Roman" w:hAnsi="Times New Roman" w:cs="Times New Roman"/>
        </w:rPr>
        <w:tab/>
        <w:t>Knohl, A.</w:t>
      </w:r>
      <w:r w:rsidRPr="0029731F">
        <w:rPr>
          <w:rFonts w:ascii="Times New Roman" w:hAnsi="Times New Roman" w:cs="Times New Roman"/>
          <w:i/>
        </w:rPr>
        <w:t xml:space="preserve"> et al.</w:t>
      </w:r>
      <w:r w:rsidRPr="0029731F">
        <w:rPr>
          <w:rFonts w:ascii="Times New Roman" w:hAnsi="Times New Roman" w:cs="Times New Roman"/>
        </w:rPr>
        <w:t xml:space="preserve"> FLUXNET2015 DE-Lnf Leinefelde. (FluxNet; University of Goettingen, Bioclimatology, 2016).</w:t>
      </w:r>
    </w:p>
    <w:p w14:paraId="1205F2E9" w14:textId="77777777" w:rsidR="00C65782" w:rsidRPr="0029731F" w:rsidRDefault="00C65782" w:rsidP="00C65782">
      <w:pPr>
        <w:pStyle w:val="EndNoteBibliography"/>
        <w:spacing w:after="0"/>
        <w:ind w:left="720" w:hanging="720"/>
        <w:rPr>
          <w:rFonts w:ascii="Times New Roman" w:hAnsi="Times New Roman" w:cs="Times New Roman"/>
        </w:rPr>
      </w:pPr>
      <w:r w:rsidRPr="0029731F">
        <w:rPr>
          <w:rFonts w:ascii="Times New Roman" w:hAnsi="Times New Roman" w:cs="Times New Roman"/>
        </w:rPr>
        <w:t>66</w:t>
      </w:r>
      <w:r w:rsidRPr="0029731F">
        <w:rPr>
          <w:rFonts w:ascii="Times New Roman" w:hAnsi="Times New Roman" w:cs="Times New Roman"/>
        </w:rPr>
        <w:tab/>
        <w:t>Bernhofer, C.</w:t>
      </w:r>
      <w:r w:rsidRPr="0029731F">
        <w:rPr>
          <w:rFonts w:ascii="Times New Roman" w:hAnsi="Times New Roman" w:cs="Times New Roman"/>
          <w:i/>
        </w:rPr>
        <w:t xml:space="preserve"> et al.</w:t>
      </w:r>
      <w:r w:rsidRPr="0029731F">
        <w:rPr>
          <w:rFonts w:ascii="Times New Roman" w:hAnsi="Times New Roman" w:cs="Times New Roman"/>
        </w:rPr>
        <w:t xml:space="preserve"> FLUXNET2015 DE-Obe Oberbärenburg. (FluxNet; TU Dresden, 2016).</w:t>
      </w:r>
    </w:p>
    <w:p w14:paraId="2746267E" w14:textId="77777777" w:rsidR="00C65782" w:rsidRPr="0029731F" w:rsidRDefault="00C65782" w:rsidP="00C65782">
      <w:pPr>
        <w:pStyle w:val="EndNoteBibliography"/>
        <w:spacing w:after="0"/>
        <w:ind w:left="720" w:hanging="720"/>
        <w:rPr>
          <w:rFonts w:ascii="Times New Roman" w:hAnsi="Times New Roman" w:cs="Times New Roman"/>
        </w:rPr>
      </w:pPr>
      <w:r w:rsidRPr="0029731F">
        <w:rPr>
          <w:rFonts w:ascii="Times New Roman" w:hAnsi="Times New Roman" w:cs="Times New Roman"/>
        </w:rPr>
        <w:t>67</w:t>
      </w:r>
      <w:r w:rsidRPr="0029731F">
        <w:rPr>
          <w:rFonts w:ascii="Times New Roman" w:hAnsi="Times New Roman" w:cs="Times New Roman"/>
        </w:rPr>
        <w:tab/>
        <w:t>Schneider, K. &amp; Schmidt, M. FLUXNET2015 DE-Seh Selhausen. (FluxNet; University of Cologne, 2016).</w:t>
      </w:r>
    </w:p>
    <w:p w14:paraId="242AE9C0" w14:textId="77777777" w:rsidR="00C65782" w:rsidRPr="0029731F" w:rsidRDefault="00C65782" w:rsidP="00C65782">
      <w:pPr>
        <w:pStyle w:val="EndNoteBibliography"/>
        <w:spacing w:after="0"/>
        <w:ind w:left="720" w:hanging="720"/>
        <w:rPr>
          <w:rFonts w:ascii="Times New Roman" w:hAnsi="Times New Roman" w:cs="Times New Roman"/>
        </w:rPr>
      </w:pPr>
      <w:r w:rsidRPr="0029731F">
        <w:rPr>
          <w:rFonts w:ascii="Times New Roman" w:hAnsi="Times New Roman" w:cs="Times New Roman"/>
        </w:rPr>
        <w:t>68</w:t>
      </w:r>
      <w:r w:rsidRPr="0029731F">
        <w:rPr>
          <w:rFonts w:ascii="Times New Roman" w:hAnsi="Times New Roman" w:cs="Times New Roman"/>
        </w:rPr>
        <w:tab/>
        <w:t>Bernhofer, C.</w:t>
      </w:r>
      <w:r w:rsidRPr="0029731F">
        <w:rPr>
          <w:rFonts w:ascii="Times New Roman" w:hAnsi="Times New Roman" w:cs="Times New Roman"/>
          <w:i/>
        </w:rPr>
        <w:t xml:space="preserve"> et al.</w:t>
      </w:r>
      <w:r w:rsidRPr="0029731F">
        <w:rPr>
          <w:rFonts w:ascii="Times New Roman" w:hAnsi="Times New Roman" w:cs="Times New Roman"/>
        </w:rPr>
        <w:t xml:space="preserve"> FLUXNET2015 DE-Tha Tharandt. (FluxNet; TU Dresden, 2016).</w:t>
      </w:r>
    </w:p>
    <w:p w14:paraId="0C8A6078" w14:textId="77777777" w:rsidR="00C65782" w:rsidRPr="0029731F" w:rsidRDefault="00C65782" w:rsidP="00C65782">
      <w:pPr>
        <w:pStyle w:val="EndNoteBibliography"/>
        <w:spacing w:after="0"/>
        <w:ind w:left="720" w:hanging="720"/>
        <w:rPr>
          <w:rFonts w:ascii="Times New Roman" w:hAnsi="Times New Roman" w:cs="Times New Roman"/>
        </w:rPr>
      </w:pPr>
      <w:r w:rsidRPr="0029731F">
        <w:rPr>
          <w:rFonts w:ascii="Times New Roman" w:hAnsi="Times New Roman" w:cs="Times New Roman"/>
        </w:rPr>
        <w:t>69</w:t>
      </w:r>
      <w:r w:rsidRPr="0029731F">
        <w:rPr>
          <w:rFonts w:ascii="Times New Roman" w:hAnsi="Times New Roman" w:cs="Times New Roman"/>
        </w:rPr>
        <w:tab/>
        <w:t>Pilegaard, K. &amp; Ibrom, A. FLUXNET2015 DK-Eng Enghave. (FluxNet; Technical University of Denmark (DTU), 2016).</w:t>
      </w:r>
    </w:p>
    <w:p w14:paraId="364229AB" w14:textId="77777777" w:rsidR="00C65782" w:rsidRPr="0029731F" w:rsidRDefault="00C65782" w:rsidP="00C65782">
      <w:pPr>
        <w:pStyle w:val="EndNoteBibliography"/>
        <w:spacing w:after="0"/>
        <w:ind w:left="720" w:hanging="720"/>
        <w:rPr>
          <w:rFonts w:ascii="Times New Roman" w:hAnsi="Times New Roman" w:cs="Times New Roman"/>
        </w:rPr>
      </w:pPr>
      <w:r w:rsidRPr="0029731F">
        <w:rPr>
          <w:rFonts w:ascii="Times New Roman" w:hAnsi="Times New Roman" w:cs="Times New Roman"/>
        </w:rPr>
        <w:t>70</w:t>
      </w:r>
      <w:r w:rsidRPr="0029731F">
        <w:rPr>
          <w:rFonts w:ascii="Times New Roman" w:hAnsi="Times New Roman" w:cs="Times New Roman"/>
        </w:rPr>
        <w:tab/>
        <w:t>Olesen, J. FLUXNET2015 DK-Fou Foulum. (FluxNet; Danish Institute of Agricultural Sciences, 2016).</w:t>
      </w:r>
    </w:p>
    <w:p w14:paraId="331D25CC" w14:textId="77777777" w:rsidR="00C65782" w:rsidRPr="0029731F" w:rsidRDefault="00C65782" w:rsidP="00C65782">
      <w:pPr>
        <w:pStyle w:val="EndNoteBibliography"/>
        <w:spacing w:after="0"/>
        <w:ind w:left="720" w:hanging="720"/>
        <w:rPr>
          <w:rFonts w:ascii="Times New Roman" w:hAnsi="Times New Roman" w:cs="Times New Roman"/>
        </w:rPr>
      </w:pPr>
      <w:r w:rsidRPr="0029731F">
        <w:rPr>
          <w:rFonts w:ascii="Times New Roman" w:hAnsi="Times New Roman" w:cs="Times New Roman"/>
        </w:rPr>
        <w:t>71</w:t>
      </w:r>
      <w:r w:rsidRPr="0029731F">
        <w:rPr>
          <w:rFonts w:ascii="Times New Roman" w:hAnsi="Times New Roman" w:cs="Times New Roman"/>
        </w:rPr>
        <w:tab/>
        <w:t>Ibrom, A. &amp; Pilegaard, K. FLUXNET2015 DK-Sor Soroe. (FluxNet; Technical University of Denmark (DTU), 2016).</w:t>
      </w:r>
    </w:p>
    <w:p w14:paraId="2A1829F7" w14:textId="77777777" w:rsidR="00C65782" w:rsidRPr="0029731F" w:rsidRDefault="00C65782" w:rsidP="00C65782">
      <w:pPr>
        <w:pStyle w:val="EndNoteBibliography"/>
        <w:spacing w:after="0"/>
        <w:ind w:left="720" w:hanging="720"/>
        <w:rPr>
          <w:rFonts w:ascii="Times New Roman" w:hAnsi="Times New Roman" w:cs="Times New Roman"/>
        </w:rPr>
      </w:pPr>
      <w:r w:rsidRPr="0029731F">
        <w:rPr>
          <w:rFonts w:ascii="Times New Roman" w:hAnsi="Times New Roman" w:cs="Times New Roman"/>
        </w:rPr>
        <w:t>72</w:t>
      </w:r>
      <w:r w:rsidRPr="0029731F">
        <w:rPr>
          <w:rFonts w:ascii="Times New Roman" w:hAnsi="Times New Roman" w:cs="Times New Roman"/>
        </w:rPr>
        <w:tab/>
        <w:t>Poveda, F. D.</w:t>
      </w:r>
      <w:r w:rsidRPr="0029731F">
        <w:rPr>
          <w:rFonts w:ascii="Times New Roman" w:hAnsi="Times New Roman" w:cs="Times New Roman"/>
          <w:i/>
        </w:rPr>
        <w:t xml:space="preserve"> et al.</w:t>
      </w:r>
      <w:r w:rsidRPr="0029731F">
        <w:rPr>
          <w:rFonts w:ascii="Times New Roman" w:hAnsi="Times New Roman" w:cs="Times New Roman"/>
        </w:rPr>
        <w:t xml:space="preserve"> FLUXNET2015 ES-Amo Amoladeras. (FluxNet; Estación Experimental de Zona Áridas (EEZA, CSIC), 2016).</w:t>
      </w:r>
    </w:p>
    <w:p w14:paraId="19281B49" w14:textId="77777777" w:rsidR="00C65782" w:rsidRPr="0029731F" w:rsidRDefault="00C65782" w:rsidP="00C65782">
      <w:pPr>
        <w:pStyle w:val="EndNoteBibliography"/>
        <w:spacing w:after="0"/>
        <w:ind w:left="720" w:hanging="720"/>
        <w:rPr>
          <w:rFonts w:ascii="Times New Roman" w:hAnsi="Times New Roman" w:cs="Times New Roman"/>
        </w:rPr>
      </w:pPr>
      <w:r w:rsidRPr="0029731F">
        <w:rPr>
          <w:rFonts w:ascii="Times New Roman" w:hAnsi="Times New Roman" w:cs="Times New Roman"/>
        </w:rPr>
        <w:t>73</w:t>
      </w:r>
      <w:r w:rsidRPr="0029731F">
        <w:rPr>
          <w:rFonts w:ascii="Times New Roman" w:hAnsi="Times New Roman" w:cs="Times New Roman"/>
        </w:rPr>
        <w:tab/>
        <w:t>Reverter, B. R., Perez-Caņete, E. S. &amp; Kowalski, A. S. FLUXNET2015 ES-LgS Laguna Seca. (FluxNet; Universidad de Granada, 2016).</w:t>
      </w:r>
    </w:p>
    <w:p w14:paraId="7905342C" w14:textId="77777777" w:rsidR="00C65782" w:rsidRPr="0029731F" w:rsidRDefault="00C65782" w:rsidP="00C65782">
      <w:pPr>
        <w:pStyle w:val="EndNoteBibliography"/>
        <w:spacing w:after="0"/>
        <w:ind w:left="720" w:hanging="720"/>
        <w:rPr>
          <w:rFonts w:ascii="Times New Roman" w:hAnsi="Times New Roman" w:cs="Times New Roman"/>
        </w:rPr>
      </w:pPr>
      <w:r w:rsidRPr="0029731F">
        <w:rPr>
          <w:rFonts w:ascii="Times New Roman" w:hAnsi="Times New Roman" w:cs="Times New Roman"/>
        </w:rPr>
        <w:t>74</w:t>
      </w:r>
      <w:r w:rsidRPr="0029731F">
        <w:rPr>
          <w:rFonts w:ascii="Times New Roman" w:hAnsi="Times New Roman" w:cs="Times New Roman"/>
        </w:rPr>
        <w:tab/>
        <w:t>Cañete, E. P. S.</w:t>
      </w:r>
      <w:r w:rsidRPr="0029731F">
        <w:rPr>
          <w:rFonts w:ascii="Times New Roman" w:hAnsi="Times New Roman" w:cs="Times New Roman"/>
          <w:i/>
        </w:rPr>
        <w:t xml:space="preserve"> et al.</w:t>
      </w:r>
      <w:r w:rsidRPr="0029731F">
        <w:rPr>
          <w:rFonts w:ascii="Times New Roman" w:hAnsi="Times New Roman" w:cs="Times New Roman"/>
        </w:rPr>
        <w:t xml:space="preserve"> FLUXNET2015 ES-LJu Llano de los Juanes. (FluxNet; University of Granada, 2016).</w:t>
      </w:r>
    </w:p>
    <w:p w14:paraId="495B8E99" w14:textId="77777777" w:rsidR="00C65782" w:rsidRPr="0029731F" w:rsidRDefault="00C65782" w:rsidP="00C65782">
      <w:pPr>
        <w:pStyle w:val="EndNoteBibliography"/>
        <w:spacing w:after="0"/>
        <w:ind w:left="720" w:hanging="720"/>
        <w:rPr>
          <w:rFonts w:ascii="Times New Roman" w:hAnsi="Times New Roman" w:cs="Times New Roman"/>
        </w:rPr>
      </w:pPr>
      <w:r w:rsidRPr="0029731F">
        <w:rPr>
          <w:rFonts w:ascii="Times New Roman" w:hAnsi="Times New Roman" w:cs="Times New Roman"/>
        </w:rPr>
        <w:lastRenderedPageBreak/>
        <w:t>75</w:t>
      </w:r>
      <w:r w:rsidRPr="0029731F">
        <w:rPr>
          <w:rFonts w:ascii="Times New Roman" w:hAnsi="Times New Roman" w:cs="Times New Roman"/>
        </w:rPr>
        <w:tab/>
        <w:t>Mammarella, I.</w:t>
      </w:r>
      <w:r w:rsidRPr="0029731F">
        <w:rPr>
          <w:rFonts w:ascii="Times New Roman" w:hAnsi="Times New Roman" w:cs="Times New Roman"/>
          <w:i/>
        </w:rPr>
        <w:t xml:space="preserve"> et al.</w:t>
      </w:r>
      <w:r w:rsidRPr="0029731F">
        <w:rPr>
          <w:rFonts w:ascii="Times New Roman" w:hAnsi="Times New Roman" w:cs="Times New Roman"/>
        </w:rPr>
        <w:t xml:space="preserve"> FLUXNET2015 FI-Hyy Hyytiala. (FluxNet; University of Helsinki, 2016).</w:t>
      </w:r>
    </w:p>
    <w:p w14:paraId="6AF70E8B" w14:textId="77777777" w:rsidR="00C65782" w:rsidRPr="0029731F" w:rsidRDefault="00C65782" w:rsidP="00C65782">
      <w:pPr>
        <w:pStyle w:val="EndNoteBibliography"/>
        <w:spacing w:after="0"/>
        <w:ind w:left="720" w:hanging="720"/>
        <w:rPr>
          <w:rFonts w:ascii="Times New Roman" w:hAnsi="Times New Roman" w:cs="Times New Roman"/>
        </w:rPr>
      </w:pPr>
      <w:r w:rsidRPr="0029731F">
        <w:rPr>
          <w:rFonts w:ascii="Times New Roman" w:hAnsi="Times New Roman" w:cs="Times New Roman"/>
        </w:rPr>
        <w:t>76</w:t>
      </w:r>
      <w:r w:rsidRPr="0029731F">
        <w:rPr>
          <w:rFonts w:ascii="Times New Roman" w:hAnsi="Times New Roman" w:cs="Times New Roman"/>
        </w:rPr>
        <w:tab/>
        <w:t>Buysse, P.</w:t>
      </w:r>
      <w:r w:rsidRPr="0029731F">
        <w:rPr>
          <w:rFonts w:ascii="Times New Roman" w:hAnsi="Times New Roman" w:cs="Times New Roman"/>
          <w:i/>
        </w:rPr>
        <w:t xml:space="preserve"> et al.</w:t>
      </w:r>
      <w:r w:rsidRPr="0029731F">
        <w:rPr>
          <w:rFonts w:ascii="Times New Roman" w:hAnsi="Times New Roman" w:cs="Times New Roman"/>
        </w:rPr>
        <w:t xml:space="preserve"> FLUXNET2015 FR-Gri Grignon. (FluxNet; French National Institute for Agricultural Research, 2016).</w:t>
      </w:r>
    </w:p>
    <w:p w14:paraId="3D126C42" w14:textId="77777777" w:rsidR="00C65782" w:rsidRPr="0029731F" w:rsidRDefault="00C65782" w:rsidP="00C65782">
      <w:pPr>
        <w:pStyle w:val="EndNoteBibliography"/>
        <w:spacing w:after="0"/>
        <w:ind w:left="720" w:hanging="720"/>
        <w:rPr>
          <w:rFonts w:ascii="Times New Roman" w:hAnsi="Times New Roman" w:cs="Times New Roman"/>
        </w:rPr>
      </w:pPr>
      <w:r w:rsidRPr="0029731F">
        <w:rPr>
          <w:rFonts w:ascii="Times New Roman" w:hAnsi="Times New Roman" w:cs="Times New Roman"/>
        </w:rPr>
        <w:t>77</w:t>
      </w:r>
      <w:r w:rsidRPr="0029731F">
        <w:rPr>
          <w:rFonts w:ascii="Times New Roman" w:hAnsi="Times New Roman" w:cs="Times New Roman"/>
        </w:rPr>
        <w:tab/>
        <w:t>Berbigier, P., Loustau, D., Bonnefond, J. M., Bosc, A. &amp; Trichet, P. FLUXNET2015 FR-LBr Le Bray. (FluxNet; INRA-UMR ISPA, 2016).</w:t>
      </w:r>
    </w:p>
    <w:p w14:paraId="73875A68" w14:textId="77777777" w:rsidR="00C65782" w:rsidRPr="0029731F" w:rsidRDefault="00C65782" w:rsidP="00C65782">
      <w:pPr>
        <w:pStyle w:val="EndNoteBibliography"/>
        <w:spacing w:after="0"/>
        <w:ind w:left="720" w:hanging="720"/>
        <w:rPr>
          <w:rFonts w:ascii="Times New Roman" w:hAnsi="Times New Roman" w:cs="Times New Roman"/>
        </w:rPr>
      </w:pPr>
      <w:r w:rsidRPr="0029731F">
        <w:rPr>
          <w:rFonts w:ascii="Times New Roman" w:hAnsi="Times New Roman" w:cs="Times New Roman"/>
        </w:rPr>
        <w:t>78</w:t>
      </w:r>
      <w:r w:rsidRPr="0029731F">
        <w:rPr>
          <w:rFonts w:ascii="Times New Roman" w:hAnsi="Times New Roman" w:cs="Times New Roman"/>
        </w:rPr>
        <w:tab/>
        <w:t>Magliulo, V.</w:t>
      </w:r>
      <w:r w:rsidRPr="0029731F">
        <w:rPr>
          <w:rFonts w:ascii="Times New Roman" w:hAnsi="Times New Roman" w:cs="Times New Roman"/>
          <w:i/>
        </w:rPr>
        <w:t xml:space="preserve"> et al.</w:t>
      </w:r>
      <w:r w:rsidRPr="0029731F">
        <w:rPr>
          <w:rFonts w:ascii="Times New Roman" w:hAnsi="Times New Roman" w:cs="Times New Roman"/>
        </w:rPr>
        <w:t xml:space="preserve"> FLUXNET2015 IT-BCi Borgo Cioffi. (FluxNet; CNR ISAFOM, 2016).</w:t>
      </w:r>
    </w:p>
    <w:p w14:paraId="3B797208" w14:textId="77777777" w:rsidR="00C65782" w:rsidRPr="0029731F" w:rsidRDefault="00C65782" w:rsidP="00C65782">
      <w:pPr>
        <w:pStyle w:val="EndNoteBibliography"/>
        <w:spacing w:after="0"/>
        <w:ind w:left="720" w:hanging="720"/>
        <w:rPr>
          <w:rFonts w:ascii="Times New Roman" w:hAnsi="Times New Roman" w:cs="Times New Roman"/>
        </w:rPr>
      </w:pPr>
      <w:r w:rsidRPr="0029731F">
        <w:rPr>
          <w:rFonts w:ascii="Times New Roman" w:hAnsi="Times New Roman" w:cs="Times New Roman"/>
        </w:rPr>
        <w:t>79</w:t>
      </w:r>
      <w:r w:rsidRPr="0029731F">
        <w:rPr>
          <w:rFonts w:ascii="Times New Roman" w:hAnsi="Times New Roman" w:cs="Times New Roman"/>
        </w:rPr>
        <w:tab/>
        <w:t>Sabbatini, S., Arriga, N., Papale, D., Tomassucci, M. &amp; Boschi, A. FLUXNET2015 IT-CA1 Castel d'Asso 1. (FluxNet; University of Tuscia-Vietrbo, 2016).</w:t>
      </w:r>
    </w:p>
    <w:p w14:paraId="6EE0CB6F" w14:textId="77777777" w:rsidR="00C65782" w:rsidRPr="0029731F" w:rsidRDefault="00C65782" w:rsidP="00C65782">
      <w:pPr>
        <w:pStyle w:val="EndNoteBibliography"/>
        <w:spacing w:after="0"/>
        <w:ind w:left="720" w:hanging="720"/>
        <w:rPr>
          <w:rFonts w:ascii="Times New Roman" w:hAnsi="Times New Roman" w:cs="Times New Roman"/>
        </w:rPr>
      </w:pPr>
      <w:r w:rsidRPr="0029731F">
        <w:rPr>
          <w:rFonts w:ascii="Times New Roman" w:hAnsi="Times New Roman" w:cs="Times New Roman"/>
        </w:rPr>
        <w:t>80</w:t>
      </w:r>
      <w:r w:rsidRPr="0029731F">
        <w:rPr>
          <w:rFonts w:ascii="Times New Roman" w:hAnsi="Times New Roman" w:cs="Times New Roman"/>
        </w:rPr>
        <w:tab/>
        <w:t>Sabbatini, S.</w:t>
      </w:r>
      <w:r w:rsidRPr="0029731F">
        <w:rPr>
          <w:rFonts w:ascii="Times New Roman" w:hAnsi="Times New Roman" w:cs="Times New Roman"/>
          <w:i/>
        </w:rPr>
        <w:t xml:space="preserve"> et al.</w:t>
      </w:r>
      <w:r w:rsidRPr="0029731F">
        <w:rPr>
          <w:rFonts w:ascii="Times New Roman" w:hAnsi="Times New Roman" w:cs="Times New Roman"/>
        </w:rPr>
        <w:t xml:space="preserve"> FLUXNET2015 IT-CA2 Castel d'Asso 2. (FluxNet; CNR IBIMET; University of Tuscia-Vietrbo, 2016).</w:t>
      </w:r>
    </w:p>
    <w:p w14:paraId="320E87D6" w14:textId="77777777" w:rsidR="00C65782" w:rsidRPr="0029731F" w:rsidRDefault="00C65782" w:rsidP="00C65782">
      <w:pPr>
        <w:pStyle w:val="EndNoteBibliography"/>
        <w:spacing w:after="0"/>
        <w:ind w:left="720" w:hanging="720"/>
        <w:rPr>
          <w:rFonts w:ascii="Times New Roman" w:hAnsi="Times New Roman" w:cs="Times New Roman"/>
        </w:rPr>
      </w:pPr>
      <w:r w:rsidRPr="0029731F">
        <w:rPr>
          <w:rFonts w:ascii="Times New Roman" w:hAnsi="Times New Roman" w:cs="Times New Roman"/>
        </w:rPr>
        <w:t>81</w:t>
      </w:r>
      <w:r w:rsidRPr="0029731F">
        <w:rPr>
          <w:rFonts w:ascii="Times New Roman" w:hAnsi="Times New Roman" w:cs="Times New Roman"/>
        </w:rPr>
        <w:tab/>
        <w:t>Sabbatini, S.</w:t>
      </w:r>
      <w:r w:rsidRPr="0029731F">
        <w:rPr>
          <w:rFonts w:ascii="Times New Roman" w:hAnsi="Times New Roman" w:cs="Times New Roman"/>
          <w:i/>
        </w:rPr>
        <w:t xml:space="preserve"> et al.</w:t>
      </w:r>
      <w:r w:rsidRPr="0029731F">
        <w:rPr>
          <w:rFonts w:ascii="Times New Roman" w:hAnsi="Times New Roman" w:cs="Times New Roman"/>
        </w:rPr>
        <w:t xml:space="preserve"> FLUXNET2015 IT-CA3 Castel d'Asso 3. (FluxNet; University of Tuscia-Vietrbo; CNR IBAF, 2016).</w:t>
      </w:r>
    </w:p>
    <w:p w14:paraId="627E256C" w14:textId="77777777" w:rsidR="00C65782" w:rsidRPr="0029731F" w:rsidRDefault="00C65782" w:rsidP="00C65782">
      <w:pPr>
        <w:pStyle w:val="EndNoteBibliography"/>
        <w:spacing w:after="0"/>
        <w:ind w:left="720" w:hanging="720"/>
        <w:rPr>
          <w:rFonts w:ascii="Times New Roman" w:hAnsi="Times New Roman" w:cs="Times New Roman"/>
        </w:rPr>
      </w:pPr>
      <w:r w:rsidRPr="0029731F">
        <w:rPr>
          <w:rFonts w:ascii="Times New Roman" w:hAnsi="Times New Roman" w:cs="Times New Roman"/>
        </w:rPr>
        <w:t>82</w:t>
      </w:r>
      <w:r w:rsidRPr="0029731F">
        <w:rPr>
          <w:rFonts w:ascii="Times New Roman" w:hAnsi="Times New Roman" w:cs="Times New Roman"/>
        </w:rPr>
        <w:tab/>
        <w:t>Matteucci, G. FLUXNET2015 IT-Col Collelongo. (FluxNet; Istituto di Ecologia e Idrologia Forestale CNR, 2016).</w:t>
      </w:r>
    </w:p>
    <w:p w14:paraId="5A9ABF88" w14:textId="77777777" w:rsidR="00C65782" w:rsidRPr="0029731F" w:rsidRDefault="00C65782" w:rsidP="00C65782">
      <w:pPr>
        <w:pStyle w:val="EndNoteBibliography"/>
        <w:spacing w:after="0"/>
        <w:ind w:left="720" w:hanging="720"/>
        <w:rPr>
          <w:rFonts w:ascii="Times New Roman" w:hAnsi="Times New Roman" w:cs="Times New Roman"/>
        </w:rPr>
      </w:pPr>
      <w:r w:rsidRPr="0029731F">
        <w:rPr>
          <w:rFonts w:ascii="Times New Roman" w:hAnsi="Times New Roman" w:cs="Times New Roman"/>
        </w:rPr>
        <w:t>83</w:t>
      </w:r>
      <w:r w:rsidRPr="0029731F">
        <w:rPr>
          <w:rFonts w:ascii="Times New Roman" w:hAnsi="Times New Roman" w:cs="Times New Roman"/>
        </w:rPr>
        <w:tab/>
        <w:t>Valentini, R.</w:t>
      </w:r>
      <w:r w:rsidRPr="0029731F">
        <w:rPr>
          <w:rFonts w:ascii="Times New Roman" w:hAnsi="Times New Roman" w:cs="Times New Roman"/>
          <w:i/>
        </w:rPr>
        <w:t xml:space="preserve"> et al.</w:t>
      </w:r>
      <w:r w:rsidRPr="0029731F">
        <w:rPr>
          <w:rFonts w:ascii="Times New Roman" w:hAnsi="Times New Roman" w:cs="Times New Roman"/>
        </w:rPr>
        <w:t xml:space="preserve"> FLUXNET2015 IT-Cpz Castelporziano. (FluxNet; University of Tuscia-Vietrbo, 2016).</w:t>
      </w:r>
    </w:p>
    <w:p w14:paraId="1610B361" w14:textId="77777777" w:rsidR="00C65782" w:rsidRPr="0029731F" w:rsidRDefault="00C65782" w:rsidP="00C65782">
      <w:pPr>
        <w:pStyle w:val="EndNoteBibliography"/>
        <w:spacing w:after="0"/>
        <w:ind w:left="720" w:hanging="720"/>
        <w:rPr>
          <w:rFonts w:ascii="Times New Roman" w:hAnsi="Times New Roman" w:cs="Times New Roman"/>
        </w:rPr>
      </w:pPr>
      <w:r w:rsidRPr="0029731F">
        <w:rPr>
          <w:rFonts w:ascii="Times New Roman" w:hAnsi="Times New Roman" w:cs="Times New Roman"/>
        </w:rPr>
        <w:t>84</w:t>
      </w:r>
      <w:r w:rsidRPr="0029731F">
        <w:rPr>
          <w:rFonts w:ascii="Times New Roman" w:hAnsi="Times New Roman" w:cs="Times New Roman"/>
        </w:rPr>
        <w:tab/>
        <w:t>Gruening, C., Goded, I., Cescatti, A. &amp; Pokorska, O. FLUXNET2015 IT-Isp Ispra ABC-IS. (FluxNet; European Commission-Joint Research Centre, 2016).</w:t>
      </w:r>
    </w:p>
    <w:p w14:paraId="4012E1AB" w14:textId="77777777" w:rsidR="00C65782" w:rsidRPr="0029731F" w:rsidRDefault="00C65782" w:rsidP="00C65782">
      <w:pPr>
        <w:pStyle w:val="EndNoteBibliography"/>
        <w:spacing w:after="0"/>
        <w:ind w:left="720" w:hanging="720"/>
        <w:rPr>
          <w:rFonts w:ascii="Times New Roman" w:hAnsi="Times New Roman" w:cs="Times New Roman"/>
        </w:rPr>
      </w:pPr>
      <w:r w:rsidRPr="0029731F">
        <w:rPr>
          <w:rFonts w:ascii="Times New Roman" w:hAnsi="Times New Roman" w:cs="Times New Roman"/>
        </w:rPr>
        <w:t>85</w:t>
      </w:r>
      <w:r w:rsidRPr="0029731F">
        <w:rPr>
          <w:rFonts w:ascii="Times New Roman" w:hAnsi="Times New Roman" w:cs="Times New Roman"/>
        </w:rPr>
        <w:tab/>
        <w:t>Gianelle, D., Zampedri, R., Cavagna, M. &amp; Sottocornola, M. FLUXNET2015 IT-Lav Lavarone. (FluxNet; Edmund Mach Foundation, 2016).</w:t>
      </w:r>
    </w:p>
    <w:p w14:paraId="4DDD3859" w14:textId="77777777" w:rsidR="00C65782" w:rsidRPr="0029731F" w:rsidRDefault="00C65782" w:rsidP="00C65782">
      <w:pPr>
        <w:pStyle w:val="EndNoteBibliography"/>
        <w:spacing w:after="0"/>
        <w:ind w:left="720" w:hanging="720"/>
        <w:rPr>
          <w:rFonts w:ascii="Times New Roman" w:hAnsi="Times New Roman" w:cs="Times New Roman"/>
        </w:rPr>
      </w:pPr>
      <w:r w:rsidRPr="0029731F">
        <w:rPr>
          <w:rFonts w:ascii="Times New Roman" w:hAnsi="Times New Roman" w:cs="Times New Roman"/>
        </w:rPr>
        <w:t>86</w:t>
      </w:r>
      <w:r w:rsidRPr="0029731F">
        <w:rPr>
          <w:rFonts w:ascii="Times New Roman" w:hAnsi="Times New Roman" w:cs="Times New Roman"/>
        </w:rPr>
        <w:tab/>
        <w:t>Gianelle, D., Cavagna, M., Zampedri, R. &amp; Marcolla, B. FLUXNET2015 IT-MBo Monte Bondone. (FluxNet; Edmund Mach Foundation, 2016).</w:t>
      </w:r>
    </w:p>
    <w:p w14:paraId="50CCC293" w14:textId="77777777" w:rsidR="00C65782" w:rsidRPr="0029731F" w:rsidRDefault="00C65782" w:rsidP="00C65782">
      <w:pPr>
        <w:pStyle w:val="EndNoteBibliography"/>
        <w:spacing w:after="0"/>
        <w:ind w:left="720" w:hanging="720"/>
        <w:rPr>
          <w:rFonts w:ascii="Times New Roman" w:hAnsi="Times New Roman" w:cs="Times New Roman"/>
        </w:rPr>
      </w:pPr>
      <w:r w:rsidRPr="0029731F">
        <w:rPr>
          <w:rFonts w:ascii="Times New Roman" w:hAnsi="Times New Roman" w:cs="Times New Roman"/>
        </w:rPr>
        <w:t>87</w:t>
      </w:r>
      <w:r w:rsidRPr="0029731F">
        <w:rPr>
          <w:rFonts w:ascii="Times New Roman" w:hAnsi="Times New Roman" w:cs="Times New Roman"/>
        </w:rPr>
        <w:tab/>
        <w:t>Spano, D.</w:t>
      </w:r>
      <w:r w:rsidRPr="0029731F">
        <w:rPr>
          <w:rFonts w:ascii="Times New Roman" w:hAnsi="Times New Roman" w:cs="Times New Roman"/>
          <w:i/>
        </w:rPr>
        <w:t xml:space="preserve"> et al.</w:t>
      </w:r>
      <w:r w:rsidRPr="0029731F">
        <w:rPr>
          <w:rFonts w:ascii="Times New Roman" w:hAnsi="Times New Roman" w:cs="Times New Roman"/>
        </w:rPr>
        <w:t xml:space="preserve"> FLUXNET2015 IT-Noe Arca di Noe-Le Prigionette. (FluxNet; University of Sassari; CNR-Ibimet Sassari, 2016).</w:t>
      </w:r>
    </w:p>
    <w:p w14:paraId="7C6E5EFB" w14:textId="77777777" w:rsidR="00C65782" w:rsidRPr="0029731F" w:rsidRDefault="00C65782" w:rsidP="00C65782">
      <w:pPr>
        <w:pStyle w:val="EndNoteBibliography"/>
        <w:spacing w:after="0"/>
        <w:ind w:left="720" w:hanging="720"/>
        <w:rPr>
          <w:rFonts w:ascii="Times New Roman" w:hAnsi="Times New Roman" w:cs="Times New Roman"/>
        </w:rPr>
      </w:pPr>
      <w:r w:rsidRPr="0029731F">
        <w:rPr>
          <w:rFonts w:ascii="Times New Roman" w:hAnsi="Times New Roman" w:cs="Times New Roman"/>
        </w:rPr>
        <w:t>88</w:t>
      </w:r>
      <w:r w:rsidRPr="0029731F">
        <w:rPr>
          <w:rFonts w:ascii="Times New Roman" w:hAnsi="Times New Roman" w:cs="Times New Roman"/>
        </w:rPr>
        <w:tab/>
        <w:t>Manca, G. &amp; Goded, I. FLUXNET2015 IT-PT1 Parco Ticino forest. (FluxNet; European Commission-DG Joint Research Centre, 2016).</w:t>
      </w:r>
    </w:p>
    <w:p w14:paraId="791506DB" w14:textId="77777777" w:rsidR="00C65782" w:rsidRPr="0029731F" w:rsidRDefault="00C65782" w:rsidP="00C65782">
      <w:pPr>
        <w:pStyle w:val="EndNoteBibliography"/>
        <w:spacing w:after="0"/>
        <w:ind w:left="720" w:hanging="720"/>
        <w:rPr>
          <w:rFonts w:ascii="Times New Roman" w:hAnsi="Times New Roman" w:cs="Times New Roman"/>
        </w:rPr>
      </w:pPr>
      <w:r w:rsidRPr="0029731F">
        <w:rPr>
          <w:rFonts w:ascii="Times New Roman" w:hAnsi="Times New Roman" w:cs="Times New Roman"/>
        </w:rPr>
        <w:t>89</w:t>
      </w:r>
      <w:r w:rsidRPr="0029731F">
        <w:rPr>
          <w:rFonts w:ascii="Times New Roman" w:hAnsi="Times New Roman" w:cs="Times New Roman"/>
        </w:rPr>
        <w:tab/>
        <w:t>Montagnani, L. &amp; Minerbi, S. FLUXNET2015 IT-Ren Renon. (FluxNet; Autonomous Province of Bolzano, Forest Services, 2016).</w:t>
      </w:r>
    </w:p>
    <w:p w14:paraId="57B679BE" w14:textId="77777777" w:rsidR="00C65782" w:rsidRPr="0029731F" w:rsidRDefault="00C65782" w:rsidP="00C65782">
      <w:pPr>
        <w:pStyle w:val="EndNoteBibliography"/>
        <w:spacing w:after="0"/>
        <w:ind w:left="720" w:hanging="720"/>
        <w:rPr>
          <w:rFonts w:ascii="Times New Roman" w:hAnsi="Times New Roman" w:cs="Times New Roman"/>
        </w:rPr>
      </w:pPr>
      <w:r w:rsidRPr="0029731F">
        <w:rPr>
          <w:rFonts w:ascii="Times New Roman" w:hAnsi="Times New Roman" w:cs="Times New Roman"/>
        </w:rPr>
        <w:t>90</w:t>
      </w:r>
      <w:r w:rsidRPr="0029731F">
        <w:rPr>
          <w:rFonts w:ascii="Times New Roman" w:hAnsi="Times New Roman" w:cs="Times New Roman"/>
        </w:rPr>
        <w:tab/>
        <w:t>Papale, D.</w:t>
      </w:r>
      <w:r w:rsidRPr="0029731F">
        <w:rPr>
          <w:rFonts w:ascii="Times New Roman" w:hAnsi="Times New Roman" w:cs="Times New Roman"/>
          <w:i/>
        </w:rPr>
        <w:t xml:space="preserve"> et al.</w:t>
      </w:r>
      <w:r w:rsidRPr="0029731F">
        <w:rPr>
          <w:rFonts w:ascii="Times New Roman" w:hAnsi="Times New Roman" w:cs="Times New Roman"/>
        </w:rPr>
        <w:t xml:space="preserve"> FLUXNET2015 IT-Ro2 Roccarespampani 2. (FluxNet; University of Tuscia-Vietrbo, 2016).</w:t>
      </w:r>
    </w:p>
    <w:p w14:paraId="531DCD6A" w14:textId="77777777" w:rsidR="00C65782" w:rsidRPr="0029731F" w:rsidRDefault="00C65782" w:rsidP="00C65782">
      <w:pPr>
        <w:pStyle w:val="EndNoteBibliography"/>
        <w:spacing w:after="0"/>
        <w:ind w:left="720" w:hanging="720"/>
        <w:rPr>
          <w:rFonts w:ascii="Times New Roman" w:hAnsi="Times New Roman" w:cs="Times New Roman"/>
        </w:rPr>
      </w:pPr>
      <w:r w:rsidRPr="0029731F">
        <w:rPr>
          <w:rFonts w:ascii="Times New Roman" w:hAnsi="Times New Roman" w:cs="Times New Roman"/>
        </w:rPr>
        <w:t>91</w:t>
      </w:r>
      <w:r w:rsidRPr="0029731F">
        <w:rPr>
          <w:rFonts w:ascii="Times New Roman" w:hAnsi="Times New Roman" w:cs="Times New Roman"/>
        </w:rPr>
        <w:tab/>
        <w:t>Cremonese, E., Galvagno, M., di Cella, U. M. &amp; Migliavacca, M. FLUXNET2015 IT-Tor Torgnon. (FluxNet; Environmental Protection Agency of Aosta Valley, 2016).</w:t>
      </w:r>
    </w:p>
    <w:p w14:paraId="6E6AE66A" w14:textId="77777777" w:rsidR="00C65782" w:rsidRPr="0029731F" w:rsidRDefault="00C65782" w:rsidP="00C65782">
      <w:pPr>
        <w:pStyle w:val="EndNoteBibliography"/>
        <w:spacing w:after="0"/>
        <w:ind w:left="720" w:hanging="720"/>
        <w:rPr>
          <w:rFonts w:ascii="Times New Roman" w:hAnsi="Times New Roman" w:cs="Times New Roman"/>
        </w:rPr>
      </w:pPr>
      <w:r w:rsidRPr="0029731F">
        <w:rPr>
          <w:rFonts w:ascii="Times New Roman" w:hAnsi="Times New Roman" w:cs="Times New Roman"/>
        </w:rPr>
        <w:t>92</w:t>
      </w:r>
      <w:r w:rsidRPr="0029731F">
        <w:rPr>
          <w:rFonts w:ascii="Times New Roman" w:hAnsi="Times New Roman" w:cs="Times New Roman"/>
        </w:rPr>
        <w:tab/>
        <w:t>Kotani, A. FLUXNET2015 JP-SMF Seto Mixed Forest Site. (FluxNet; Nagoya University, 2016).</w:t>
      </w:r>
    </w:p>
    <w:p w14:paraId="75031277" w14:textId="77777777" w:rsidR="00C65782" w:rsidRPr="0029731F" w:rsidRDefault="00C65782" w:rsidP="00C65782">
      <w:pPr>
        <w:pStyle w:val="EndNoteBibliography"/>
        <w:spacing w:after="0"/>
        <w:ind w:left="720" w:hanging="720"/>
        <w:rPr>
          <w:rFonts w:ascii="Times New Roman" w:hAnsi="Times New Roman" w:cs="Times New Roman"/>
        </w:rPr>
      </w:pPr>
      <w:r w:rsidRPr="0029731F">
        <w:rPr>
          <w:rFonts w:ascii="Times New Roman" w:hAnsi="Times New Roman" w:cs="Times New Roman"/>
        </w:rPr>
        <w:t>93</w:t>
      </w:r>
      <w:r w:rsidRPr="0029731F">
        <w:rPr>
          <w:rFonts w:ascii="Times New Roman" w:hAnsi="Times New Roman" w:cs="Times New Roman"/>
        </w:rPr>
        <w:tab/>
        <w:t>Moors, E. &amp; Elbers, J. FLUXNET2015 NL-Loo Loobos. (FluxNet; ALTERRA/Wageningen Environmental Research, 2016).</w:t>
      </w:r>
    </w:p>
    <w:p w14:paraId="1586E13B" w14:textId="77777777" w:rsidR="00C65782" w:rsidRPr="0029731F" w:rsidRDefault="00C65782" w:rsidP="00C65782">
      <w:pPr>
        <w:pStyle w:val="EndNoteBibliography"/>
        <w:spacing w:after="0"/>
        <w:ind w:left="720" w:hanging="720"/>
        <w:rPr>
          <w:rFonts w:ascii="Times New Roman" w:hAnsi="Times New Roman" w:cs="Times New Roman"/>
        </w:rPr>
      </w:pPr>
      <w:r w:rsidRPr="0029731F">
        <w:rPr>
          <w:rFonts w:ascii="Times New Roman" w:hAnsi="Times New Roman" w:cs="Times New Roman"/>
        </w:rPr>
        <w:t>94</w:t>
      </w:r>
      <w:r w:rsidRPr="0029731F">
        <w:rPr>
          <w:rFonts w:ascii="Times New Roman" w:hAnsi="Times New Roman" w:cs="Times New Roman"/>
        </w:rPr>
        <w:tab/>
        <w:t>Varlagin, A., Kurbatova, J. &amp; Vygodskaya, N. FLUXNET2015 RU-Fyo Fyodorovskoye. (FluxNet; AN Severtsov Institute of Ecology and Evolution, 2016).</w:t>
      </w:r>
    </w:p>
    <w:p w14:paraId="01E6A044" w14:textId="77777777" w:rsidR="00C65782" w:rsidRPr="0029731F" w:rsidRDefault="00C65782" w:rsidP="00C65782">
      <w:pPr>
        <w:pStyle w:val="EndNoteBibliography"/>
        <w:spacing w:after="0"/>
        <w:ind w:left="720" w:hanging="720"/>
        <w:rPr>
          <w:rFonts w:ascii="Times New Roman" w:hAnsi="Times New Roman" w:cs="Times New Roman"/>
        </w:rPr>
      </w:pPr>
      <w:r w:rsidRPr="0029731F">
        <w:rPr>
          <w:rFonts w:ascii="Times New Roman" w:hAnsi="Times New Roman" w:cs="Times New Roman"/>
        </w:rPr>
        <w:t>95</w:t>
      </w:r>
      <w:r w:rsidRPr="0029731F">
        <w:rPr>
          <w:rFonts w:ascii="Times New Roman" w:hAnsi="Times New Roman" w:cs="Times New Roman"/>
        </w:rPr>
        <w:tab/>
        <w:t>Belelli, L., Papale, D. &amp; Valentini, R. FLUXNET2015 RU-Ha1 Hakasia steppe. (FluxNet; University of Tuscia-Vietrbo, 2016).</w:t>
      </w:r>
    </w:p>
    <w:p w14:paraId="4C46EB5A" w14:textId="77777777" w:rsidR="00C65782" w:rsidRPr="0029731F" w:rsidRDefault="00C65782" w:rsidP="00C65782">
      <w:pPr>
        <w:pStyle w:val="EndNoteBibliography"/>
        <w:spacing w:after="0"/>
        <w:ind w:left="720" w:hanging="720"/>
        <w:rPr>
          <w:rFonts w:ascii="Times New Roman" w:hAnsi="Times New Roman" w:cs="Times New Roman"/>
        </w:rPr>
      </w:pPr>
      <w:r w:rsidRPr="0029731F">
        <w:rPr>
          <w:rFonts w:ascii="Times New Roman" w:hAnsi="Times New Roman" w:cs="Times New Roman"/>
        </w:rPr>
        <w:t>96</w:t>
      </w:r>
      <w:r w:rsidRPr="0029731F">
        <w:rPr>
          <w:rFonts w:ascii="Times New Roman" w:hAnsi="Times New Roman" w:cs="Times New Roman"/>
        </w:rPr>
        <w:tab/>
        <w:t>Ardö, J., El Tahir, B. A. &amp; ElKhidir, H. A. M. FLUXNET2015 SD-Dem Demokeya. (FluxNet; LUND UNIVERSITY, 2016).</w:t>
      </w:r>
    </w:p>
    <w:p w14:paraId="72890997" w14:textId="77777777" w:rsidR="00C65782" w:rsidRPr="0029731F" w:rsidRDefault="00C65782" w:rsidP="00C65782">
      <w:pPr>
        <w:pStyle w:val="EndNoteBibliography"/>
        <w:spacing w:after="0"/>
        <w:ind w:left="720" w:hanging="720"/>
        <w:rPr>
          <w:rFonts w:ascii="Times New Roman" w:hAnsi="Times New Roman" w:cs="Times New Roman"/>
        </w:rPr>
      </w:pPr>
      <w:r w:rsidRPr="0029731F">
        <w:rPr>
          <w:rFonts w:ascii="Times New Roman" w:hAnsi="Times New Roman" w:cs="Times New Roman"/>
        </w:rPr>
        <w:t>97</w:t>
      </w:r>
      <w:r w:rsidRPr="0029731F">
        <w:rPr>
          <w:rFonts w:ascii="Times New Roman" w:hAnsi="Times New Roman" w:cs="Times New Roman"/>
        </w:rPr>
        <w:tab/>
        <w:t>Billesbach, D., Bradford, J. &amp; Torn, M. FLUXNET2015 US-AR1 ARM USDA UNL OSU Woodward Switchgrass 1. (FluxNet; Lawerence Berkeley National Lab; US Dept. of Agriculture (USDA …, 2016).</w:t>
      </w:r>
    </w:p>
    <w:p w14:paraId="0F6EB2DB" w14:textId="77777777" w:rsidR="00C65782" w:rsidRPr="0029731F" w:rsidRDefault="00C65782" w:rsidP="00C65782">
      <w:pPr>
        <w:pStyle w:val="EndNoteBibliography"/>
        <w:spacing w:after="0"/>
        <w:ind w:left="720" w:hanging="720"/>
        <w:rPr>
          <w:rFonts w:ascii="Times New Roman" w:hAnsi="Times New Roman" w:cs="Times New Roman"/>
        </w:rPr>
      </w:pPr>
      <w:r w:rsidRPr="0029731F">
        <w:rPr>
          <w:rFonts w:ascii="Times New Roman" w:hAnsi="Times New Roman" w:cs="Times New Roman"/>
        </w:rPr>
        <w:t>98</w:t>
      </w:r>
      <w:r w:rsidRPr="0029731F">
        <w:rPr>
          <w:rFonts w:ascii="Times New Roman" w:hAnsi="Times New Roman" w:cs="Times New Roman"/>
        </w:rPr>
        <w:tab/>
        <w:t>Billesbach, D., Bradford, J. &amp; Torn, M. FLUXNET2015 US-AR2 ARM USDA UNL OSU Woodward Switchgrass 2. (FluxNet; Lawerence Berkeley National Lab; US Dept. of Agriculture (USDA …, 2016).</w:t>
      </w:r>
    </w:p>
    <w:p w14:paraId="0CDD9A10" w14:textId="77777777" w:rsidR="00C65782" w:rsidRPr="0029731F" w:rsidRDefault="00C65782" w:rsidP="00C65782">
      <w:pPr>
        <w:pStyle w:val="EndNoteBibliography"/>
        <w:spacing w:after="0"/>
        <w:ind w:left="720" w:hanging="720"/>
        <w:rPr>
          <w:rFonts w:ascii="Times New Roman" w:hAnsi="Times New Roman" w:cs="Times New Roman"/>
        </w:rPr>
      </w:pPr>
      <w:r w:rsidRPr="0029731F">
        <w:rPr>
          <w:rFonts w:ascii="Times New Roman" w:hAnsi="Times New Roman" w:cs="Times New Roman"/>
        </w:rPr>
        <w:t>99</w:t>
      </w:r>
      <w:r w:rsidRPr="0029731F">
        <w:rPr>
          <w:rFonts w:ascii="Times New Roman" w:hAnsi="Times New Roman" w:cs="Times New Roman"/>
        </w:rPr>
        <w:tab/>
        <w:t>Torn, M. FLUXNET2015 US-ARb ARM Southern Great Plains burn site-Lamont. (FluxNet; Lawrence Berkeley National Lab.(LBNL), Berkeley, CA (United States), 2016).</w:t>
      </w:r>
    </w:p>
    <w:p w14:paraId="339CC17B" w14:textId="77777777" w:rsidR="00C65782" w:rsidRPr="0029731F" w:rsidRDefault="00C65782" w:rsidP="00C65782">
      <w:pPr>
        <w:pStyle w:val="EndNoteBibliography"/>
        <w:spacing w:after="0"/>
        <w:ind w:left="720" w:hanging="720"/>
        <w:rPr>
          <w:rFonts w:ascii="Times New Roman" w:hAnsi="Times New Roman" w:cs="Times New Roman"/>
        </w:rPr>
      </w:pPr>
      <w:r w:rsidRPr="0029731F">
        <w:rPr>
          <w:rFonts w:ascii="Times New Roman" w:hAnsi="Times New Roman" w:cs="Times New Roman"/>
        </w:rPr>
        <w:lastRenderedPageBreak/>
        <w:t>100</w:t>
      </w:r>
      <w:r w:rsidRPr="0029731F">
        <w:rPr>
          <w:rFonts w:ascii="Times New Roman" w:hAnsi="Times New Roman" w:cs="Times New Roman"/>
        </w:rPr>
        <w:tab/>
        <w:t>Torn, M. FLUXNET2015 US-ARc ARM Southern Great Plains control site-Lamont. (FluxNet; Lawrence Berkeley National Lab.(LBNL), Berkeley, CA (United States), 2016).</w:t>
      </w:r>
    </w:p>
    <w:p w14:paraId="57A50F89" w14:textId="77777777" w:rsidR="00C65782" w:rsidRPr="0029731F" w:rsidRDefault="00C65782" w:rsidP="00C65782">
      <w:pPr>
        <w:pStyle w:val="EndNoteBibliography"/>
        <w:spacing w:after="0"/>
        <w:ind w:left="720" w:hanging="720"/>
        <w:rPr>
          <w:rFonts w:ascii="Times New Roman" w:hAnsi="Times New Roman" w:cs="Times New Roman"/>
        </w:rPr>
      </w:pPr>
      <w:r w:rsidRPr="0029731F">
        <w:rPr>
          <w:rFonts w:ascii="Times New Roman" w:hAnsi="Times New Roman" w:cs="Times New Roman"/>
        </w:rPr>
        <w:t>101</w:t>
      </w:r>
      <w:r w:rsidRPr="0029731F">
        <w:rPr>
          <w:rFonts w:ascii="Times New Roman" w:hAnsi="Times New Roman" w:cs="Times New Roman"/>
        </w:rPr>
        <w:tab/>
        <w:t>Biraud, S., Fischer, M., Chan, S. &amp; Torn, M. FLUXNET2015 US-ARM ARM Southern Great Plains site-Lamont. (FluxNet; Lawrence Berkeley National Lab.(LBNL), Berkeley, CA (United States), 2016).</w:t>
      </w:r>
    </w:p>
    <w:p w14:paraId="7B29C92A" w14:textId="77777777" w:rsidR="00C65782" w:rsidRPr="0029731F" w:rsidRDefault="00C65782" w:rsidP="00C65782">
      <w:pPr>
        <w:pStyle w:val="EndNoteBibliography"/>
        <w:spacing w:after="0"/>
        <w:ind w:left="720" w:hanging="720"/>
        <w:rPr>
          <w:rFonts w:ascii="Times New Roman" w:hAnsi="Times New Roman" w:cs="Times New Roman"/>
        </w:rPr>
      </w:pPr>
      <w:r w:rsidRPr="0029731F">
        <w:rPr>
          <w:rFonts w:ascii="Times New Roman" w:hAnsi="Times New Roman" w:cs="Times New Roman"/>
        </w:rPr>
        <w:t>102</w:t>
      </w:r>
      <w:r w:rsidRPr="0029731F">
        <w:rPr>
          <w:rFonts w:ascii="Times New Roman" w:hAnsi="Times New Roman" w:cs="Times New Roman"/>
        </w:rPr>
        <w:tab/>
        <w:t>Goldstein, A. FLUXNET2015 US-Blo Blodgett Forest. (FluxNet; Univ. of California, Berkeley, CA (United States), 2016).</w:t>
      </w:r>
    </w:p>
    <w:p w14:paraId="53F4DF56" w14:textId="77777777" w:rsidR="00C65782" w:rsidRPr="0029731F" w:rsidRDefault="00C65782" w:rsidP="00C65782">
      <w:pPr>
        <w:pStyle w:val="EndNoteBibliography"/>
        <w:spacing w:after="0"/>
        <w:ind w:left="720" w:hanging="720"/>
        <w:rPr>
          <w:rFonts w:ascii="Times New Roman" w:hAnsi="Times New Roman" w:cs="Times New Roman"/>
        </w:rPr>
      </w:pPr>
      <w:r w:rsidRPr="0029731F">
        <w:rPr>
          <w:rFonts w:ascii="Times New Roman" w:hAnsi="Times New Roman" w:cs="Times New Roman"/>
        </w:rPr>
        <w:t>103</w:t>
      </w:r>
      <w:r w:rsidRPr="0029731F">
        <w:rPr>
          <w:rFonts w:ascii="Times New Roman" w:hAnsi="Times New Roman" w:cs="Times New Roman"/>
        </w:rPr>
        <w:tab/>
        <w:t>Chen, J. &amp; Chu, H. FLUXNET2015 US-CRT Curtice Walter-Berger cropland. (FluxNet; University of Toledo/Michigan State University, 2016).</w:t>
      </w:r>
    </w:p>
    <w:p w14:paraId="7D0C5D2F" w14:textId="77777777" w:rsidR="00C65782" w:rsidRPr="0029731F" w:rsidRDefault="00C65782" w:rsidP="00C65782">
      <w:pPr>
        <w:pStyle w:val="EndNoteBibliography"/>
        <w:spacing w:after="0"/>
        <w:ind w:left="720" w:hanging="720"/>
        <w:rPr>
          <w:rFonts w:ascii="Times New Roman" w:hAnsi="Times New Roman" w:cs="Times New Roman"/>
        </w:rPr>
      </w:pPr>
      <w:r w:rsidRPr="0029731F">
        <w:rPr>
          <w:rFonts w:ascii="Times New Roman" w:hAnsi="Times New Roman" w:cs="Times New Roman"/>
        </w:rPr>
        <w:t>104</w:t>
      </w:r>
      <w:r w:rsidRPr="0029731F">
        <w:rPr>
          <w:rFonts w:ascii="Times New Roman" w:hAnsi="Times New Roman" w:cs="Times New Roman"/>
        </w:rPr>
        <w:tab/>
        <w:t>Massman, B. FLUXNET2015 US-GLE GLEES. (FluxNet; USDA Forest Service, Savannah River, New Ellenton, SC (United States), 2016).</w:t>
      </w:r>
    </w:p>
    <w:p w14:paraId="421F5810" w14:textId="77777777" w:rsidR="00C65782" w:rsidRPr="0029731F" w:rsidRDefault="00C65782" w:rsidP="00C65782">
      <w:pPr>
        <w:pStyle w:val="EndNoteBibliography"/>
        <w:spacing w:after="0"/>
        <w:ind w:left="720" w:hanging="720"/>
        <w:rPr>
          <w:rFonts w:ascii="Times New Roman" w:hAnsi="Times New Roman" w:cs="Times New Roman"/>
        </w:rPr>
      </w:pPr>
      <w:r w:rsidRPr="0029731F">
        <w:rPr>
          <w:rFonts w:ascii="Times New Roman" w:hAnsi="Times New Roman" w:cs="Times New Roman"/>
        </w:rPr>
        <w:t>105</w:t>
      </w:r>
      <w:r w:rsidRPr="0029731F">
        <w:rPr>
          <w:rFonts w:ascii="Times New Roman" w:hAnsi="Times New Roman" w:cs="Times New Roman"/>
        </w:rPr>
        <w:tab/>
        <w:t>Matamala, R. FLUXNET2015 US-IB2 Fermi National Accelerator Laboratory-Batavia (Prairie site). (FluxNet; Argonne National Lab.(ANL), Argonne, IL (United States), 2016).</w:t>
      </w:r>
    </w:p>
    <w:p w14:paraId="67702C6D" w14:textId="77777777" w:rsidR="00C65782" w:rsidRPr="0029731F" w:rsidRDefault="00C65782" w:rsidP="00C65782">
      <w:pPr>
        <w:pStyle w:val="EndNoteBibliography"/>
        <w:spacing w:after="0"/>
        <w:ind w:left="720" w:hanging="720"/>
        <w:rPr>
          <w:rFonts w:ascii="Times New Roman" w:hAnsi="Times New Roman" w:cs="Times New Roman"/>
        </w:rPr>
      </w:pPr>
      <w:r w:rsidRPr="0029731F">
        <w:rPr>
          <w:rFonts w:ascii="Times New Roman" w:hAnsi="Times New Roman" w:cs="Times New Roman"/>
        </w:rPr>
        <w:t>106</w:t>
      </w:r>
      <w:r w:rsidRPr="0029731F">
        <w:rPr>
          <w:rFonts w:ascii="Times New Roman" w:hAnsi="Times New Roman" w:cs="Times New Roman"/>
        </w:rPr>
        <w:tab/>
        <w:t>Drake, B. &amp; Hinkle, R. FLUXNET2015 US-KS1 Kennedy Space Center (slash pine). (FluxNet; Smithsonian Environmental Research Center; Univ. of Central Florida …, 2016).</w:t>
      </w:r>
    </w:p>
    <w:p w14:paraId="5084B974" w14:textId="77777777" w:rsidR="00C65782" w:rsidRPr="0029731F" w:rsidRDefault="00C65782" w:rsidP="00C65782">
      <w:pPr>
        <w:pStyle w:val="EndNoteBibliography"/>
        <w:spacing w:after="0"/>
        <w:ind w:left="720" w:hanging="720"/>
        <w:rPr>
          <w:rFonts w:ascii="Times New Roman" w:hAnsi="Times New Roman" w:cs="Times New Roman"/>
        </w:rPr>
      </w:pPr>
      <w:r w:rsidRPr="0029731F">
        <w:rPr>
          <w:rFonts w:ascii="Times New Roman" w:hAnsi="Times New Roman" w:cs="Times New Roman"/>
        </w:rPr>
        <w:t>107</w:t>
      </w:r>
      <w:r w:rsidRPr="0029731F">
        <w:rPr>
          <w:rFonts w:ascii="Times New Roman" w:hAnsi="Times New Roman" w:cs="Times New Roman"/>
        </w:rPr>
        <w:tab/>
        <w:t xml:space="preserve">Drake, B. &amp; Hinkle, R. FLUXNET2015 US-KS2 Kennedy Space Center (scrub oak) FLUXNET. </w:t>
      </w:r>
      <w:r w:rsidRPr="0029731F">
        <w:rPr>
          <w:rFonts w:ascii="Times New Roman" w:hAnsi="Times New Roman" w:cs="Times New Roman"/>
          <w:i/>
        </w:rPr>
        <w:t>Smithsonian Environmental Research Center</w:t>
      </w:r>
      <w:r w:rsidRPr="0029731F">
        <w:rPr>
          <w:rFonts w:ascii="Times New Roman" w:hAnsi="Times New Roman" w:cs="Times New Roman"/>
        </w:rPr>
        <w:t xml:space="preserve"> (2016). </w:t>
      </w:r>
    </w:p>
    <w:p w14:paraId="2CCB8997" w14:textId="77777777" w:rsidR="00C65782" w:rsidRPr="0029731F" w:rsidRDefault="00C65782" w:rsidP="00C65782">
      <w:pPr>
        <w:pStyle w:val="EndNoteBibliography"/>
        <w:spacing w:after="0"/>
        <w:ind w:left="720" w:hanging="720"/>
        <w:rPr>
          <w:rFonts w:ascii="Times New Roman" w:hAnsi="Times New Roman" w:cs="Times New Roman"/>
        </w:rPr>
      </w:pPr>
      <w:r w:rsidRPr="0029731F">
        <w:rPr>
          <w:rFonts w:ascii="Times New Roman" w:hAnsi="Times New Roman" w:cs="Times New Roman"/>
        </w:rPr>
        <w:t>108</w:t>
      </w:r>
      <w:r w:rsidRPr="0029731F">
        <w:rPr>
          <w:rFonts w:ascii="Times New Roman" w:hAnsi="Times New Roman" w:cs="Times New Roman"/>
        </w:rPr>
        <w:tab/>
        <w:t>Fares, S. FLUXNET2015 US-Lin Lindcove Orange Orchard. (FluxNet; Entecra, 2016).</w:t>
      </w:r>
    </w:p>
    <w:p w14:paraId="0D9AB4FE" w14:textId="77777777" w:rsidR="00C65782" w:rsidRPr="0029731F" w:rsidRDefault="00C65782" w:rsidP="00C65782">
      <w:pPr>
        <w:pStyle w:val="EndNoteBibliography"/>
        <w:spacing w:after="0"/>
        <w:ind w:left="720" w:hanging="720"/>
        <w:rPr>
          <w:rFonts w:ascii="Times New Roman" w:hAnsi="Times New Roman" w:cs="Times New Roman"/>
        </w:rPr>
      </w:pPr>
      <w:r w:rsidRPr="0029731F">
        <w:rPr>
          <w:rFonts w:ascii="Times New Roman" w:hAnsi="Times New Roman" w:cs="Times New Roman"/>
        </w:rPr>
        <w:t>109</w:t>
      </w:r>
      <w:r w:rsidRPr="0029731F">
        <w:rPr>
          <w:rFonts w:ascii="Times New Roman" w:hAnsi="Times New Roman" w:cs="Times New Roman"/>
        </w:rPr>
        <w:tab/>
        <w:t>Law, B. FLUXNET2015 US-Me1 Metolius-Eyerly burn. (FluxNet; Oregon State Univ., Corvallis, OR (United States), 2016).</w:t>
      </w:r>
    </w:p>
    <w:p w14:paraId="3829B3F0" w14:textId="77777777" w:rsidR="00C65782" w:rsidRPr="0029731F" w:rsidRDefault="00C65782" w:rsidP="00C65782">
      <w:pPr>
        <w:pStyle w:val="EndNoteBibliography"/>
        <w:spacing w:after="0"/>
        <w:ind w:left="720" w:hanging="720"/>
        <w:rPr>
          <w:rFonts w:ascii="Times New Roman" w:hAnsi="Times New Roman" w:cs="Times New Roman"/>
        </w:rPr>
      </w:pPr>
      <w:r w:rsidRPr="0029731F">
        <w:rPr>
          <w:rFonts w:ascii="Times New Roman" w:hAnsi="Times New Roman" w:cs="Times New Roman"/>
        </w:rPr>
        <w:t>110</w:t>
      </w:r>
      <w:r w:rsidRPr="0029731F">
        <w:rPr>
          <w:rFonts w:ascii="Times New Roman" w:hAnsi="Times New Roman" w:cs="Times New Roman"/>
        </w:rPr>
        <w:tab/>
        <w:t>Law, B. FLUXNET2015 US-Me2 Metolius mature ponderosa pine. (FluxNet; Oregon State Univ., Corvallis, OR (United States), 2016).</w:t>
      </w:r>
    </w:p>
    <w:p w14:paraId="0FC1B413" w14:textId="77777777" w:rsidR="00C65782" w:rsidRPr="0029731F" w:rsidRDefault="00C65782" w:rsidP="00C65782">
      <w:pPr>
        <w:pStyle w:val="EndNoteBibliography"/>
        <w:spacing w:after="0"/>
        <w:ind w:left="720" w:hanging="720"/>
        <w:rPr>
          <w:rFonts w:ascii="Times New Roman" w:hAnsi="Times New Roman" w:cs="Times New Roman"/>
        </w:rPr>
      </w:pPr>
      <w:r w:rsidRPr="0029731F">
        <w:rPr>
          <w:rFonts w:ascii="Times New Roman" w:hAnsi="Times New Roman" w:cs="Times New Roman"/>
        </w:rPr>
        <w:t>111</w:t>
      </w:r>
      <w:r w:rsidRPr="0029731F">
        <w:rPr>
          <w:rFonts w:ascii="Times New Roman" w:hAnsi="Times New Roman" w:cs="Times New Roman"/>
        </w:rPr>
        <w:tab/>
        <w:t>Law, B. FLUXNET2015 US-Me3 Metolius-second young aged pine. (FluxNet; Oregon State Univ., Corvallis, OR (United States), 2016).</w:t>
      </w:r>
    </w:p>
    <w:p w14:paraId="6E69298B" w14:textId="77777777" w:rsidR="00C65782" w:rsidRPr="0029731F" w:rsidRDefault="00C65782" w:rsidP="00C65782">
      <w:pPr>
        <w:pStyle w:val="EndNoteBibliography"/>
        <w:spacing w:after="0"/>
        <w:ind w:left="720" w:hanging="720"/>
        <w:rPr>
          <w:rFonts w:ascii="Times New Roman" w:hAnsi="Times New Roman" w:cs="Times New Roman"/>
        </w:rPr>
      </w:pPr>
      <w:r w:rsidRPr="0029731F">
        <w:rPr>
          <w:rFonts w:ascii="Times New Roman" w:hAnsi="Times New Roman" w:cs="Times New Roman"/>
        </w:rPr>
        <w:t>112</w:t>
      </w:r>
      <w:r w:rsidRPr="0029731F">
        <w:rPr>
          <w:rFonts w:ascii="Times New Roman" w:hAnsi="Times New Roman" w:cs="Times New Roman"/>
        </w:rPr>
        <w:tab/>
        <w:t>Law, B. FLUXNET2015 US-Me5 Metolius-first young aged pine. (FluxNet; Oregon State Univ., Corvallis, OR (United States), 2016).</w:t>
      </w:r>
    </w:p>
    <w:p w14:paraId="2AC081F6" w14:textId="77777777" w:rsidR="00C65782" w:rsidRPr="0029731F" w:rsidRDefault="00C65782" w:rsidP="00C65782">
      <w:pPr>
        <w:pStyle w:val="EndNoteBibliography"/>
        <w:spacing w:after="0"/>
        <w:ind w:left="720" w:hanging="720"/>
        <w:rPr>
          <w:rFonts w:ascii="Times New Roman" w:hAnsi="Times New Roman" w:cs="Times New Roman"/>
        </w:rPr>
      </w:pPr>
      <w:r w:rsidRPr="0029731F">
        <w:rPr>
          <w:rFonts w:ascii="Times New Roman" w:hAnsi="Times New Roman" w:cs="Times New Roman"/>
        </w:rPr>
        <w:t>113</w:t>
      </w:r>
      <w:r w:rsidRPr="0029731F">
        <w:rPr>
          <w:rFonts w:ascii="Times New Roman" w:hAnsi="Times New Roman" w:cs="Times New Roman"/>
        </w:rPr>
        <w:tab/>
        <w:t>Novick, K. &amp; Phillips, R. FLUXNET2015 US-MMS Morgan Monroe State Forest. (FluxNet; Indiana Univ., Bloomington, IN (United States), 2016).</w:t>
      </w:r>
    </w:p>
    <w:p w14:paraId="4C7149C5" w14:textId="77777777" w:rsidR="00C65782" w:rsidRPr="0029731F" w:rsidRDefault="00C65782" w:rsidP="00C65782">
      <w:pPr>
        <w:pStyle w:val="EndNoteBibliography"/>
        <w:spacing w:after="0"/>
        <w:ind w:left="720" w:hanging="720"/>
        <w:rPr>
          <w:rFonts w:ascii="Times New Roman" w:hAnsi="Times New Roman" w:cs="Times New Roman"/>
        </w:rPr>
      </w:pPr>
      <w:r w:rsidRPr="0029731F">
        <w:rPr>
          <w:rFonts w:ascii="Times New Roman" w:hAnsi="Times New Roman" w:cs="Times New Roman"/>
        </w:rPr>
        <w:t>114</w:t>
      </w:r>
      <w:r w:rsidRPr="0029731F">
        <w:rPr>
          <w:rFonts w:ascii="Times New Roman" w:hAnsi="Times New Roman" w:cs="Times New Roman"/>
        </w:rPr>
        <w:tab/>
        <w:t>Blanken, P. D., Monson, R. K., Burns, S. P., Bowling, D. R. &amp; Turnipseed, A. A. FLUXNET2015 US-NR1 Niwot Ridge Forest (LTER NWT1). (FluxNet; University of Colorado, 2016).</w:t>
      </w:r>
    </w:p>
    <w:p w14:paraId="5CE21ED9" w14:textId="77777777" w:rsidR="00C65782" w:rsidRPr="0029731F" w:rsidRDefault="00C65782" w:rsidP="00C65782">
      <w:pPr>
        <w:pStyle w:val="EndNoteBibliography"/>
        <w:spacing w:after="0"/>
        <w:ind w:left="720" w:hanging="720"/>
        <w:rPr>
          <w:rFonts w:ascii="Times New Roman" w:hAnsi="Times New Roman" w:cs="Times New Roman"/>
        </w:rPr>
      </w:pPr>
      <w:r w:rsidRPr="0029731F">
        <w:rPr>
          <w:rFonts w:ascii="Times New Roman" w:hAnsi="Times New Roman" w:cs="Times New Roman"/>
        </w:rPr>
        <w:t>115</w:t>
      </w:r>
      <w:r w:rsidRPr="0029731F">
        <w:rPr>
          <w:rFonts w:ascii="Times New Roman" w:hAnsi="Times New Roman" w:cs="Times New Roman"/>
        </w:rPr>
        <w:tab/>
        <w:t>Chen, J., Chu, H. &amp; Noormets, A. FLUXNET2015 US-Oho Oak Openings. (FluxNet; University of Toledo/Michigan State University, 2016).</w:t>
      </w:r>
    </w:p>
    <w:p w14:paraId="78E30E05" w14:textId="77777777" w:rsidR="00C65782" w:rsidRPr="0029731F" w:rsidRDefault="00C65782" w:rsidP="00C65782">
      <w:pPr>
        <w:pStyle w:val="EndNoteBibliography"/>
        <w:spacing w:after="0"/>
        <w:ind w:left="720" w:hanging="720"/>
        <w:rPr>
          <w:rFonts w:ascii="Times New Roman" w:hAnsi="Times New Roman" w:cs="Times New Roman"/>
        </w:rPr>
      </w:pPr>
      <w:r w:rsidRPr="0029731F">
        <w:rPr>
          <w:rFonts w:ascii="Times New Roman" w:hAnsi="Times New Roman" w:cs="Times New Roman"/>
        </w:rPr>
        <w:t>116</w:t>
      </w:r>
      <w:r w:rsidRPr="0029731F">
        <w:rPr>
          <w:rFonts w:ascii="Times New Roman" w:hAnsi="Times New Roman" w:cs="Times New Roman"/>
        </w:rPr>
        <w:tab/>
        <w:t>Desai, A. FLUXNET2015 US-PFa Park Falls/WLEF. (FluxNet; Univ. of Wisconsin, Madison, WI (United States), 2016).</w:t>
      </w:r>
    </w:p>
    <w:p w14:paraId="54BD57D6" w14:textId="77777777" w:rsidR="00C65782" w:rsidRPr="0029731F" w:rsidRDefault="00C65782" w:rsidP="00C65782">
      <w:pPr>
        <w:pStyle w:val="EndNoteBibliography"/>
        <w:spacing w:after="0"/>
        <w:ind w:left="720" w:hanging="720"/>
        <w:rPr>
          <w:rFonts w:ascii="Times New Roman" w:hAnsi="Times New Roman" w:cs="Times New Roman"/>
        </w:rPr>
      </w:pPr>
      <w:r w:rsidRPr="0029731F">
        <w:rPr>
          <w:rFonts w:ascii="Times New Roman" w:hAnsi="Times New Roman" w:cs="Times New Roman"/>
        </w:rPr>
        <w:t>117</w:t>
      </w:r>
      <w:r w:rsidRPr="0029731F">
        <w:rPr>
          <w:rFonts w:ascii="Times New Roman" w:hAnsi="Times New Roman" w:cs="Times New Roman"/>
        </w:rPr>
        <w:tab/>
        <w:t>Kurc, S. FLUXNET2015 US-SRC Santa Rita Creosote. (FluxNet; Univ. of Arizona, Tucson, AZ (United States), 2016).</w:t>
      </w:r>
    </w:p>
    <w:p w14:paraId="61D8C12D" w14:textId="77777777" w:rsidR="00C65782" w:rsidRPr="0029731F" w:rsidRDefault="00C65782" w:rsidP="00C65782">
      <w:pPr>
        <w:pStyle w:val="EndNoteBibliography"/>
        <w:spacing w:after="0"/>
        <w:ind w:left="720" w:hanging="720"/>
        <w:rPr>
          <w:rFonts w:ascii="Times New Roman" w:hAnsi="Times New Roman" w:cs="Times New Roman"/>
        </w:rPr>
      </w:pPr>
      <w:r w:rsidRPr="0029731F">
        <w:rPr>
          <w:rFonts w:ascii="Times New Roman" w:hAnsi="Times New Roman" w:cs="Times New Roman"/>
        </w:rPr>
        <w:t>118</w:t>
      </w:r>
      <w:r w:rsidRPr="0029731F">
        <w:rPr>
          <w:rFonts w:ascii="Times New Roman" w:hAnsi="Times New Roman" w:cs="Times New Roman"/>
        </w:rPr>
        <w:tab/>
        <w:t>Scott, R. FLUXNET2015 US-SRG Santa Rita Grassland. (FluxNet; US Dept. of Agriculture (USDA), Washington, DC (United States), 2016).</w:t>
      </w:r>
    </w:p>
    <w:p w14:paraId="501D1A42" w14:textId="77777777" w:rsidR="00C65782" w:rsidRPr="0029731F" w:rsidRDefault="00C65782" w:rsidP="00C65782">
      <w:pPr>
        <w:pStyle w:val="EndNoteBibliography"/>
        <w:spacing w:after="0"/>
        <w:ind w:left="720" w:hanging="720"/>
        <w:rPr>
          <w:rFonts w:ascii="Times New Roman" w:hAnsi="Times New Roman" w:cs="Times New Roman"/>
        </w:rPr>
      </w:pPr>
      <w:r w:rsidRPr="0029731F">
        <w:rPr>
          <w:rFonts w:ascii="Times New Roman" w:hAnsi="Times New Roman" w:cs="Times New Roman"/>
        </w:rPr>
        <w:t>119</w:t>
      </w:r>
      <w:r w:rsidRPr="0029731F">
        <w:rPr>
          <w:rFonts w:ascii="Times New Roman" w:hAnsi="Times New Roman" w:cs="Times New Roman"/>
        </w:rPr>
        <w:tab/>
        <w:t>Scott, R. FLUXNET2015 US-SRM Santa Rita Mesquite. (FluxNet; US Dept. of Agriculture (USDA), Washington, DC (United States), 2016).</w:t>
      </w:r>
    </w:p>
    <w:p w14:paraId="1D5701C7" w14:textId="77777777" w:rsidR="00C65782" w:rsidRPr="0029731F" w:rsidRDefault="00C65782" w:rsidP="00C65782">
      <w:pPr>
        <w:pStyle w:val="EndNoteBibliography"/>
        <w:spacing w:after="0"/>
        <w:ind w:left="720" w:hanging="720"/>
        <w:rPr>
          <w:rFonts w:ascii="Times New Roman" w:hAnsi="Times New Roman" w:cs="Times New Roman"/>
        </w:rPr>
      </w:pPr>
      <w:r w:rsidRPr="0029731F">
        <w:rPr>
          <w:rFonts w:ascii="Times New Roman" w:hAnsi="Times New Roman" w:cs="Times New Roman"/>
        </w:rPr>
        <w:t>120</w:t>
      </w:r>
      <w:r w:rsidRPr="0029731F">
        <w:rPr>
          <w:rFonts w:ascii="Times New Roman" w:hAnsi="Times New Roman" w:cs="Times New Roman"/>
        </w:rPr>
        <w:tab/>
        <w:t>Ewers, B. &amp; Pendall, E. FLUXNET2015 US-Sta Saratoga. (FluxNet; Univ. of Wyoming, Laramie, WY (United States), 2016).</w:t>
      </w:r>
    </w:p>
    <w:p w14:paraId="0014E1BD" w14:textId="77777777" w:rsidR="00C65782" w:rsidRPr="0029731F" w:rsidRDefault="00C65782" w:rsidP="00C65782">
      <w:pPr>
        <w:pStyle w:val="EndNoteBibliography"/>
        <w:spacing w:after="0"/>
        <w:ind w:left="720" w:hanging="720"/>
        <w:rPr>
          <w:rFonts w:ascii="Times New Roman" w:hAnsi="Times New Roman" w:cs="Times New Roman"/>
        </w:rPr>
      </w:pPr>
      <w:r w:rsidRPr="0029731F">
        <w:rPr>
          <w:rFonts w:ascii="Times New Roman" w:hAnsi="Times New Roman" w:cs="Times New Roman"/>
        </w:rPr>
        <w:t>121</w:t>
      </w:r>
      <w:r w:rsidRPr="0029731F">
        <w:rPr>
          <w:rFonts w:ascii="Times New Roman" w:hAnsi="Times New Roman" w:cs="Times New Roman"/>
        </w:rPr>
        <w:tab/>
        <w:t>Desai, A. FLUXNET2015 US-Syv Sylvania Wilderness Area. (FluxNet; Univ. of Wisconsin, Madison, WI (United States), 2016).</w:t>
      </w:r>
    </w:p>
    <w:p w14:paraId="6A505C86" w14:textId="77777777" w:rsidR="00C65782" w:rsidRPr="0029731F" w:rsidRDefault="00C65782" w:rsidP="00C65782">
      <w:pPr>
        <w:pStyle w:val="EndNoteBibliography"/>
        <w:spacing w:after="0"/>
        <w:ind w:left="720" w:hanging="720"/>
        <w:rPr>
          <w:rFonts w:ascii="Times New Roman" w:hAnsi="Times New Roman" w:cs="Times New Roman"/>
        </w:rPr>
      </w:pPr>
      <w:r w:rsidRPr="0029731F">
        <w:rPr>
          <w:rFonts w:ascii="Times New Roman" w:hAnsi="Times New Roman" w:cs="Times New Roman"/>
        </w:rPr>
        <w:t>122</w:t>
      </w:r>
      <w:r w:rsidRPr="0029731F">
        <w:rPr>
          <w:rFonts w:ascii="Times New Roman" w:hAnsi="Times New Roman" w:cs="Times New Roman"/>
        </w:rPr>
        <w:tab/>
        <w:t>Baldocchi, D. &amp; Ma, S. FLUXNET2015 US-Ton Tonzi Ranch. (FluxNet; Univ. of California, Berkeley, CA (United States), 2016).</w:t>
      </w:r>
    </w:p>
    <w:p w14:paraId="5590A65E" w14:textId="77777777" w:rsidR="00C65782" w:rsidRPr="0029731F" w:rsidRDefault="00C65782" w:rsidP="00C65782">
      <w:pPr>
        <w:pStyle w:val="EndNoteBibliography"/>
        <w:spacing w:after="0"/>
        <w:ind w:left="720" w:hanging="720"/>
        <w:rPr>
          <w:rFonts w:ascii="Times New Roman" w:hAnsi="Times New Roman" w:cs="Times New Roman"/>
        </w:rPr>
      </w:pPr>
      <w:r w:rsidRPr="0029731F">
        <w:rPr>
          <w:rFonts w:ascii="Times New Roman" w:hAnsi="Times New Roman" w:cs="Times New Roman"/>
        </w:rPr>
        <w:t>123</w:t>
      </w:r>
      <w:r w:rsidRPr="0029731F">
        <w:rPr>
          <w:rFonts w:ascii="Times New Roman" w:hAnsi="Times New Roman" w:cs="Times New Roman"/>
        </w:rPr>
        <w:tab/>
        <w:t>Sturtevant, C., Verfaillie, J. &amp; Baldocchi, D. FLUXNET2015 US-Tw2 Twitchell Corn. (FluxNet; Univ. of California, Berkeley, CA (United States), 2016).</w:t>
      </w:r>
    </w:p>
    <w:p w14:paraId="67844ACA" w14:textId="77777777" w:rsidR="00C65782" w:rsidRPr="0029731F" w:rsidRDefault="00C65782" w:rsidP="00C65782">
      <w:pPr>
        <w:pStyle w:val="EndNoteBibliography"/>
        <w:spacing w:after="0"/>
        <w:ind w:left="720" w:hanging="720"/>
        <w:rPr>
          <w:rFonts w:ascii="Times New Roman" w:hAnsi="Times New Roman" w:cs="Times New Roman"/>
        </w:rPr>
      </w:pPr>
      <w:r w:rsidRPr="0029731F">
        <w:rPr>
          <w:rFonts w:ascii="Times New Roman" w:hAnsi="Times New Roman" w:cs="Times New Roman"/>
        </w:rPr>
        <w:t>124</w:t>
      </w:r>
      <w:r w:rsidRPr="0029731F">
        <w:rPr>
          <w:rFonts w:ascii="Times New Roman" w:hAnsi="Times New Roman" w:cs="Times New Roman"/>
        </w:rPr>
        <w:tab/>
        <w:t>Szutu, D. &amp; Baldocchi, D. FLUXNET2015 US-Tw3 Twitchell Alfalfa. (FluxNet; Univ. of California, Berkeley, CA (United States), 2016).</w:t>
      </w:r>
    </w:p>
    <w:p w14:paraId="08F36CB5" w14:textId="77777777" w:rsidR="00C65782" w:rsidRPr="0029731F" w:rsidRDefault="00C65782" w:rsidP="00C65782">
      <w:pPr>
        <w:pStyle w:val="EndNoteBibliography"/>
        <w:spacing w:after="0"/>
        <w:ind w:left="720" w:hanging="720"/>
        <w:rPr>
          <w:rFonts w:ascii="Times New Roman" w:hAnsi="Times New Roman" w:cs="Times New Roman"/>
        </w:rPr>
      </w:pPr>
      <w:r w:rsidRPr="0029731F">
        <w:rPr>
          <w:rFonts w:ascii="Times New Roman" w:hAnsi="Times New Roman" w:cs="Times New Roman"/>
        </w:rPr>
        <w:lastRenderedPageBreak/>
        <w:t>125</w:t>
      </w:r>
      <w:r w:rsidRPr="0029731F">
        <w:rPr>
          <w:rFonts w:ascii="Times New Roman" w:hAnsi="Times New Roman" w:cs="Times New Roman"/>
        </w:rPr>
        <w:tab/>
        <w:t>Baldocchi, D., Ma, S. &amp; Xu, L. FLUXNET2015 US-Var Vaira Ranch-Ione. (FluxNet; Univ. of California, Berkeley, CA (United States), 2016).</w:t>
      </w:r>
    </w:p>
    <w:p w14:paraId="551BAF8B" w14:textId="77777777" w:rsidR="00C65782" w:rsidRPr="0029731F" w:rsidRDefault="00C65782" w:rsidP="00C65782">
      <w:pPr>
        <w:pStyle w:val="EndNoteBibliography"/>
        <w:spacing w:after="0"/>
        <w:ind w:left="720" w:hanging="720"/>
        <w:rPr>
          <w:rFonts w:ascii="Times New Roman" w:hAnsi="Times New Roman" w:cs="Times New Roman"/>
        </w:rPr>
      </w:pPr>
      <w:r w:rsidRPr="0029731F">
        <w:rPr>
          <w:rFonts w:ascii="Times New Roman" w:hAnsi="Times New Roman" w:cs="Times New Roman"/>
        </w:rPr>
        <w:t>126</w:t>
      </w:r>
      <w:r w:rsidRPr="0029731F">
        <w:rPr>
          <w:rFonts w:ascii="Times New Roman" w:hAnsi="Times New Roman" w:cs="Times New Roman"/>
        </w:rPr>
        <w:tab/>
        <w:t>Desai, A. FLUXNET2015 US-WCr Willow Creek. (FluxNet; Univ. of Wisconsin, Madison, WI (United States), 2016).</w:t>
      </w:r>
    </w:p>
    <w:p w14:paraId="4C32D9BB" w14:textId="77777777" w:rsidR="00C65782" w:rsidRPr="0029731F" w:rsidRDefault="00C65782" w:rsidP="00C65782">
      <w:pPr>
        <w:pStyle w:val="EndNoteBibliography"/>
        <w:spacing w:after="0"/>
        <w:ind w:left="720" w:hanging="720"/>
        <w:rPr>
          <w:rFonts w:ascii="Times New Roman" w:hAnsi="Times New Roman" w:cs="Times New Roman"/>
        </w:rPr>
      </w:pPr>
      <w:r w:rsidRPr="0029731F">
        <w:rPr>
          <w:rFonts w:ascii="Times New Roman" w:hAnsi="Times New Roman" w:cs="Times New Roman"/>
        </w:rPr>
        <w:t>127</w:t>
      </w:r>
      <w:r w:rsidRPr="0029731F">
        <w:rPr>
          <w:rFonts w:ascii="Times New Roman" w:hAnsi="Times New Roman" w:cs="Times New Roman"/>
        </w:rPr>
        <w:tab/>
        <w:t>Scott, R. FLUXNET2015 US-Whs Walnut Gulch Lucky Hills Shrub. (FluxNet; US Dept. of Agriculture (USDA), Washington, DC (United States), 2016).</w:t>
      </w:r>
    </w:p>
    <w:p w14:paraId="425A91E9" w14:textId="77777777" w:rsidR="00C65782" w:rsidRPr="0029731F" w:rsidRDefault="00C65782" w:rsidP="00C65782">
      <w:pPr>
        <w:pStyle w:val="EndNoteBibliography"/>
        <w:spacing w:after="0"/>
        <w:ind w:left="720" w:hanging="720"/>
        <w:rPr>
          <w:rFonts w:ascii="Times New Roman" w:hAnsi="Times New Roman" w:cs="Times New Roman"/>
        </w:rPr>
      </w:pPr>
      <w:r w:rsidRPr="0029731F">
        <w:rPr>
          <w:rFonts w:ascii="Times New Roman" w:hAnsi="Times New Roman" w:cs="Times New Roman"/>
        </w:rPr>
        <w:t>128</w:t>
      </w:r>
      <w:r w:rsidRPr="0029731F">
        <w:rPr>
          <w:rFonts w:ascii="Times New Roman" w:hAnsi="Times New Roman" w:cs="Times New Roman"/>
        </w:rPr>
        <w:tab/>
        <w:t>Scott, R. FLUXNET2015 US-Wkg Walnut Gulch Kendall Grasslands. (FluxNet; US Dept. of Agriculture (USDA), Washington, DC (United States), 2016).</w:t>
      </w:r>
    </w:p>
    <w:p w14:paraId="38DFA687" w14:textId="77777777" w:rsidR="00C65782" w:rsidRPr="0029731F" w:rsidRDefault="00C65782" w:rsidP="00C65782">
      <w:pPr>
        <w:pStyle w:val="EndNoteBibliography"/>
        <w:ind w:left="720" w:hanging="720"/>
        <w:rPr>
          <w:rFonts w:ascii="Times New Roman" w:hAnsi="Times New Roman" w:cs="Times New Roman"/>
        </w:rPr>
      </w:pPr>
      <w:r w:rsidRPr="0029731F">
        <w:rPr>
          <w:rFonts w:ascii="Times New Roman" w:hAnsi="Times New Roman" w:cs="Times New Roman"/>
        </w:rPr>
        <w:t>129</w:t>
      </w:r>
      <w:r w:rsidRPr="0029731F">
        <w:rPr>
          <w:rFonts w:ascii="Times New Roman" w:hAnsi="Times New Roman" w:cs="Times New Roman"/>
        </w:rPr>
        <w:tab/>
        <w:t>Kutsch, W. L., Merbold, L. &amp; Kolle, O. FLUXNET2015 ZM-Mon Mongu. (FluxNet; Max-Planck Institute for Biogeochemistry, 2016).</w:t>
      </w:r>
    </w:p>
    <w:p w14:paraId="63322716" w14:textId="279C7921" w:rsidR="00E706BE" w:rsidRDefault="00AC1C35" w:rsidP="005E4656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9731F">
        <w:rPr>
          <w:rFonts w:ascii="Times New Roman" w:hAnsi="Times New Roman" w:cs="Times New Roman"/>
          <w:sz w:val="24"/>
          <w:szCs w:val="24"/>
        </w:rPr>
        <w:fldChar w:fldCharType="end"/>
      </w:r>
    </w:p>
    <w:sectPr w:rsidR="00E706BE" w:rsidSect="007621DB">
      <w:footerReference w:type="default" r:id="rId32"/>
      <w:pgSz w:w="12240" w:h="15840"/>
      <w:pgMar w:top="1440" w:right="1800" w:bottom="1440" w:left="1800" w:header="720" w:footer="720" w:gutter="0"/>
      <w:lnNumType w:countBy="1" w:restart="continuous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3FEC2F1" w14:textId="77777777" w:rsidR="00A2172A" w:rsidRDefault="00A2172A" w:rsidP="00F9233A">
      <w:pPr>
        <w:spacing w:after="0" w:line="240" w:lineRule="auto"/>
      </w:pPr>
      <w:r>
        <w:separator/>
      </w:r>
    </w:p>
  </w:endnote>
  <w:endnote w:type="continuationSeparator" w:id="0">
    <w:p w14:paraId="430A0674" w14:textId="77777777" w:rsidR="00A2172A" w:rsidRDefault="00A2172A" w:rsidP="00F9233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1335287787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1B736959" w14:textId="37CD40A2" w:rsidR="00134095" w:rsidRDefault="00134095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173D403D" w14:textId="77777777" w:rsidR="00134095" w:rsidRDefault="00134095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454601A" w14:textId="77777777" w:rsidR="00A2172A" w:rsidRDefault="00A2172A" w:rsidP="00F9233A">
      <w:pPr>
        <w:spacing w:after="0" w:line="240" w:lineRule="auto"/>
      </w:pPr>
      <w:r>
        <w:separator/>
      </w:r>
    </w:p>
  </w:footnote>
  <w:footnote w:type="continuationSeparator" w:id="0">
    <w:p w14:paraId="115B1A84" w14:textId="77777777" w:rsidR="00A2172A" w:rsidRDefault="00A2172A" w:rsidP="00F9233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17F2415E"/>
    <w:multiLevelType w:val="multilevel"/>
    <w:tmpl w:val="0A36036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1BFE036D"/>
    <w:multiLevelType w:val="multilevel"/>
    <w:tmpl w:val="1EB2EB1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1ECE7C6E"/>
    <w:multiLevelType w:val="multilevel"/>
    <w:tmpl w:val="DB887ED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304173D7"/>
    <w:multiLevelType w:val="multilevel"/>
    <w:tmpl w:val="BFC80C0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3C20664B"/>
    <w:multiLevelType w:val="multilevel"/>
    <w:tmpl w:val="3E2C67B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40321288"/>
    <w:multiLevelType w:val="multilevel"/>
    <w:tmpl w:val="4ABA366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44326433"/>
    <w:multiLevelType w:val="multilevel"/>
    <w:tmpl w:val="74B265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446477C4"/>
    <w:multiLevelType w:val="multilevel"/>
    <w:tmpl w:val="BFDAC75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45D37F1E"/>
    <w:multiLevelType w:val="multilevel"/>
    <w:tmpl w:val="FB72F0E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49063883"/>
    <w:multiLevelType w:val="multilevel"/>
    <w:tmpl w:val="891EDF4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49340A11"/>
    <w:multiLevelType w:val="multilevel"/>
    <w:tmpl w:val="E270757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49DA72D8"/>
    <w:multiLevelType w:val="multilevel"/>
    <w:tmpl w:val="3552E4C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4EF26110"/>
    <w:multiLevelType w:val="multilevel"/>
    <w:tmpl w:val="EC98147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4F8F6010"/>
    <w:multiLevelType w:val="multilevel"/>
    <w:tmpl w:val="1A9676F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53D44408"/>
    <w:multiLevelType w:val="multilevel"/>
    <w:tmpl w:val="4F02578E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15" w15:restartNumberingAfterBreak="0">
    <w:nsid w:val="5A4679D6"/>
    <w:multiLevelType w:val="multilevel"/>
    <w:tmpl w:val="BADC24C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 w15:restartNumberingAfterBreak="0">
    <w:nsid w:val="635E49A2"/>
    <w:multiLevelType w:val="multilevel"/>
    <w:tmpl w:val="2708A25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 w15:restartNumberingAfterBreak="0">
    <w:nsid w:val="645259E4"/>
    <w:multiLevelType w:val="multilevel"/>
    <w:tmpl w:val="A0C8A99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655B114E"/>
    <w:multiLevelType w:val="multilevel"/>
    <w:tmpl w:val="0296723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6D8D0D29"/>
    <w:multiLevelType w:val="multilevel"/>
    <w:tmpl w:val="30B609C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 w15:restartNumberingAfterBreak="0">
    <w:nsid w:val="7A3802B2"/>
    <w:multiLevelType w:val="multilevel"/>
    <w:tmpl w:val="41C2194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 w15:restartNumberingAfterBreak="0">
    <w:nsid w:val="7DF8653D"/>
    <w:multiLevelType w:val="multilevel"/>
    <w:tmpl w:val="512ECBF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 w16cid:durableId="745806985">
    <w:abstractNumId w:val="14"/>
  </w:num>
  <w:num w:numId="2" w16cid:durableId="527790745">
    <w:abstractNumId w:val="17"/>
  </w:num>
  <w:num w:numId="3" w16cid:durableId="1800949153">
    <w:abstractNumId w:val="21"/>
  </w:num>
  <w:num w:numId="4" w16cid:durableId="924388160">
    <w:abstractNumId w:val="15"/>
  </w:num>
  <w:num w:numId="5" w16cid:durableId="1169756578">
    <w:abstractNumId w:val="20"/>
  </w:num>
  <w:num w:numId="6" w16cid:durableId="284508064">
    <w:abstractNumId w:val="9"/>
  </w:num>
  <w:num w:numId="7" w16cid:durableId="1223784664">
    <w:abstractNumId w:val="8"/>
  </w:num>
  <w:num w:numId="8" w16cid:durableId="1789352034">
    <w:abstractNumId w:val="4"/>
  </w:num>
  <w:num w:numId="9" w16cid:durableId="873806359">
    <w:abstractNumId w:val="3"/>
  </w:num>
  <w:num w:numId="10" w16cid:durableId="992754677">
    <w:abstractNumId w:val="11"/>
  </w:num>
  <w:num w:numId="11" w16cid:durableId="753475416">
    <w:abstractNumId w:val="18"/>
  </w:num>
  <w:num w:numId="12" w16cid:durableId="834344482">
    <w:abstractNumId w:val="10"/>
  </w:num>
  <w:num w:numId="13" w16cid:durableId="1686247667">
    <w:abstractNumId w:val="0"/>
  </w:num>
  <w:num w:numId="14" w16cid:durableId="580917191">
    <w:abstractNumId w:val="1"/>
  </w:num>
  <w:num w:numId="15" w16cid:durableId="2080519382">
    <w:abstractNumId w:val="12"/>
  </w:num>
  <w:num w:numId="16" w16cid:durableId="1524054727">
    <w:abstractNumId w:val="19"/>
  </w:num>
  <w:num w:numId="17" w16cid:durableId="982271098">
    <w:abstractNumId w:val="5"/>
  </w:num>
  <w:num w:numId="18" w16cid:durableId="1526168984">
    <w:abstractNumId w:val="13"/>
  </w:num>
  <w:num w:numId="19" w16cid:durableId="777263392">
    <w:abstractNumId w:val="7"/>
  </w:num>
  <w:num w:numId="20" w16cid:durableId="1860698150">
    <w:abstractNumId w:val="16"/>
  </w:num>
  <w:num w:numId="21" w16cid:durableId="1646856819">
    <w:abstractNumId w:val="2"/>
  </w:num>
  <w:num w:numId="22" w16cid:durableId="623779190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EN.InstantFormat" w:val="&lt;ENInstantFormat&gt;&lt;Enabled&gt;1&lt;/Enabled&gt;&lt;ScanUnformatted&gt;1&lt;/ScanUnformatted&gt;&lt;ScanChanges&gt;1&lt;/ScanChanges&gt;&lt;Suspended&gt;1&lt;/Suspended&gt;&lt;/ENInstantFormat&gt;"/>
    <w:docVar w:name="EN.Layout" w:val="&lt;ENLayout&gt;&lt;Style&gt;Nature&lt;/Style&gt;&lt;LeftDelim&gt;{&lt;/LeftDelim&gt;&lt;RightDelim&gt;}&lt;/RightDelim&gt;&lt;FontName&gt;Calibri&lt;/FontName&gt;&lt;FontSize&gt;11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x5ezwpfdu50x5xez50t52w0wz59x0t9st5r5&quot;&gt;My EndNote Library&lt;record-ids&gt;&lt;item&gt;43&lt;/item&gt;&lt;item&gt;75&lt;/item&gt;&lt;item&gt;95&lt;/item&gt;&lt;item&gt;101&lt;/item&gt;&lt;item&gt;102&lt;/item&gt;&lt;item&gt;103&lt;/item&gt;&lt;item&gt;104&lt;/item&gt;&lt;item&gt;105&lt;/item&gt;&lt;item&gt;115&lt;/item&gt;&lt;/record-ids&gt;&lt;/item&gt;&lt;/Libraries&gt;"/>
  </w:docVars>
  <w:rsids>
    <w:rsidRoot w:val="00B14677"/>
    <w:rsid w:val="00000C0B"/>
    <w:rsid w:val="00001F4A"/>
    <w:rsid w:val="000045D2"/>
    <w:rsid w:val="00006034"/>
    <w:rsid w:val="00006788"/>
    <w:rsid w:val="0000766E"/>
    <w:rsid w:val="00007AF0"/>
    <w:rsid w:val="00007BA5"/>
    <w:rsid w:val="000124FB"/>
    <w:rsid w:val="00015ED0"/>
    <w:rsid w:val="00016C39"/>
    <w:rsid w:val="00017300"/>
    <w:rsid w:val="00017B64"/>
    <w:rsid w:val="000219AB"/>
    <w:rsid w:val="00022AC6"/>
    <w:rsid w:val="00023989"/>
    <w:rsid w:val="00025269"/>
    <w:rsid w:val="00025985"/>
    <w:rsid w:val="00031C22"/>
    <w:rsid w:val="00032201"/>
    <w:rsid w:val="00033F02"/>
    <w:rsid w:val="000357DB"/>
    <w:rsid w:val="00035D9B"/>
    <w:rsid w:val="000369E4"/>
    <w:rsid w:val="00037DDB"/>
    <w:rsid w:val="0004307E"/>
    <w:rsid w:val="00043B1C"/>
    <w:rsid w:val="00043E06"/>
    <w:rsid w:val="000452A3"/>
    <w:rsid w:val="00054C3E"/>
    <w:rsid w:val="00055393"/>
    <w:rsid w:val="00057058"/>
    <w:rsid w:val="000577A9"/>
    <w:rsid w:val="00060673"/>
    <w:rsid w:val="00062600"/>
    <w:rsid w:val="00062E7C"/>
    <w:rsid w:val="00062EA1"/>
    <w:rsid w:val="00062F81"/>
    <w:rsid w:val="00063052"/>
    <w:rsid w:val="00063ECE"/>
    <w:rsid w:val="000641F3"/>
    <w:rsid w:val="000655BB"/>
    <w:rsid w:val="00067880"/>
    <w:rsid w:val="00071010"/>
    <w:rsid w:val="000710F8"/>
    <w:rsid w:val="000727BB"/>
    <w:rsid w:val="00072D62"/>
    <w:rsid w:val="00073A1D"/>
    <w:rsid w:val="00074CEF"/>
    <w:rsid w:val="00075109"/>
    <w:rsid w:val="00082E50"/>
    <w:rsid w:val="000851E4"/>
    <w:rsid w:val="00090B24"/>
    <w:rsid w:val="00090E9F"/>
    <w:rsid w:val="000922ED"/>
    <w:rsid w:val="00093DA9"/>
    <w:rsid w:val="00094204"/>
    <w:rsid w:val="00095823"/>
    <w:rsid w:val="00095E2E"/>
    <w:rsid w:val="000968EF"/>
    <w:rsid w:val="00097952"/>
    <w:rsid w:val="000A15F3"/>
    <w:rsid w:val="000A2A4C"/>
    <w:rsid w:val="000A3747"/>
    <w:rsid w:val="000A64C1"/>
    <w:rsid w:val="000A67F7"/>
    <w:rsid w:val="000A6DB3"/>
    <w:rsid w:val="000A73C3"/>
    <w:rsid w:val="000B12E6"/>
    <w:rsid w:val="000B2F7E"/>
    <w:rsid w:val="000B390F"/>
    <w:rsid w:val="000B404D"/>
    <w:rsid w:val="000B4067"/>
    <w:rsid w:val="000B4DD4"/>
    <w:rsid w:val="000B4E56"/>
    <w:rsid w:val="000B6C75"/>
    <w:rsid w:val="000B6F1A"/>
    <w:rsid w:val="000B7B1F"/>
    <w:rsid w:val="000C21AA"/>
    <w:rsid w:val="000C57DF"/>
    <w:rsid w:val="000D0862"/>
    <w:rsid w:val="000D1168"/>
    <w:rsid w:val="000D2C9B"/>
    <w:rsid w:val="000D3065"/>
    <w:rsid w:val="000D5067"/>
    <w:rsid w:val="000D5A93"/>
    <w:rsid w:val="000D759F"/>
    <w:rsid w:val="000D77A0"/>
    <w:rsid w:val="000E43F9"/>
    <w:rsid w:val="000E53BF"/>
    <w:rsid w:val="000E56D5"/>
    <w:rsid w:val="000E5AE2"/>
    <w:rsid w:val="000F0C3B"/>
    <w:rsid w:val="000F0FD0"/>
    <w:rsid w:val="000F1BEB"/>
    <w:rsid w:val="000F34A2"/>
    <w:rsid w:val="000F43D3"/>
    <w:rsid w:val="000F6BCD"/>
    <w:rsid w:val="000F7985"/>
    <w:rsid w:val="00100C13"/>
    <w:rsid w:val="001028EB"/>
    <w:rsid w:val="00105B0F"/>
    <w:rsid w:val="00107666"/>
    <w:rsid w:val="00107D05"/>
    <w:rsid w:val="00111B50"/>
    <w:rsid w:val="00111DBF"/>
    <w:rsid w:val="00114AF0"/>
    <w:rsid w:val="001154D1"/>
    <w:rsid w:val="00120267"/>
    <w:rsid w:val="001204F1"/>
    <w:rsid w:val="00121060"/>
    <w:rsid w:val="001252F0"/>
    <w:rsid w:val="001256F8"/>
    <w:rsid w:val="0012659A"/>
    <w:rsid w:val="00130F6E"/>
    <w:rsid w:val="00134095"/>
    <w:rsid w:val="0013483E"/>
    <w:rsid w:val="00135A54"/>
    <w:rsid w:val="00135F88"/>
    <w:rsid w:val="0013791B"/>
    <w:rsid w:val="00143CB9"/>
    <w:rsid w:val="001453E9"/>
    <w:rsid w:val="001469B5"/>
    <w:rsid w:val="0014749A"/>
    <w:rsid w:val="00150C95"/>
    <w:rsid w:val="00152A54"/>
    <w:rsid w:val="001530D1"/>
    <w:rsid w:val="00157565"/>
    <w:rsid w:val="0016575C"/>
    <w:rsid w:val="00165C47"/>
    <w:rsid w:val="00165EAB"/>
    <w:rsid w:val="0016606F"/>
    <w:rsid w:val="001703FE"/>
    <w:rsid w:val="0017124B"/>
    <w:rsid w:val="001736CF"/>
    <w:rsid w:val="00175BF9"/>
    <w:rsid w:val="001774C9"/>
    <w:rsid w:val="00181C9F"/>
    <w:rsid w:val="001825FB"/>
    <w:rsid w:val="001864B5"/>
    <w:rsid w:val="001911B2"/>
    <w:rsid w:val="00191652"/>
    <w:rsid w:val="0019320B"/>
    <w:rsid w:val="00193D84"/>
    <w:rsid w:val="0019510C"/>
    <w:rsid w:val="001974FD"/>
    <w:rsid w:val="001A26C1"/>
    <w:rsid w:val="001A62AA"/>
    <w:rsid w:val="001B431E"/>
    <w:rsid w:val="001B53E9"/>
    <w:rsid w:val="001B5EAB"/>
    <w:rsid w:val="001C1037"/>
    <w:rsid w:val="001C130A"/>
    <w:rsid w:val="001C1D25"/>
    <w:rsid w:val="001C6117"/>
    <w:rsid w:val="001C6750"/>
    <w:rsid w:val="001D08DB"/>
    <w:rsid w:val="001D0FC6"/>
    <w:rsid w:val="001D113F"/>
    <w:rsid w:val="001D1257"/>
    <w:rsid w:val="001D305F"/>
    <w:rsid w:val="001D3099"/>
    <w:rsid w:val="001D4E03"/>
    <w:rsid w:val="001E0A16"/>
    <w:rsid w:val="001E124D"/>
    <w:rsid w:val="001E1D2E"/>
    <w:rsid w:val="001E578B"/>
    <w:rsid w:val="001F389A"/>
    <w:rsid w:val="001F5951"/>
    <w:rsid w:val="0020006C"/>
    <w:rsid w:val="002040D1"/>
    <w:rsid w:val="00204EB4"/>
    <w:rsid w:val="00205B72"/>
    <w:rsid w:val="0021307C"/>
    <w:rsid w:val="00213C00"/>
    <w:rsid w:val="00215A5A"/>
    <w:rsid w:val="002175CB"/>
    <w:rsid w:val="00221835"/>
    <w:rsid w:val="002239A2"/>
    <w:rsid w:val="00223D05"/>
    <w:rsid w:val="00233665"/>
    <w:rsid w:val="00235187"/>
    <w:rsid w:val="002357DD"/>
    <w:rsid w:val="00236AE3"/>
    <w:rsid w:val="00236CD5"/>
    <w:rsid w:val="00241C8C"/>
    <w:rsid w:val="002426B7"/>
    <w:rsid w:val="0024302B"/>
    <w:rsid w:val="00247168"/>
    <w:rsid w:val="0025157D"/>
    <w:rsid w:val="00251AC8"/>
    <w:rsid w:val="0025609E"/>
    <w:rsid w:val="00256E84"/>
    <w:rsid w:val="00256EBB"/>
    <w:rsid w:val="002575D4"/>
    <w:rsid w:val="002601F8"/>
    <w:rsid w:val="00260F97"/>
    <w:rsid w:val="0026123F"/>
    <w:rsid w:val="00261503"/>
    <w:rsid w:val="00264DD3"/>
    <w:rsid w:val="00265332"/>
    <w:rsid w:val="00265922"/>
    <w:rsid w:val="002670AC"/>
    <w:rsid w:val="002752CE"/>
    <w:rsid w:val="00280F68"/>
    <w:rsid w:val="0028181B"/>
    <w:rsid w:val="00281918"/>
    <w:rsid w:val="0028493B"/>
    <w:rsid w:val="002851B0"/>
    <w:rsid w:val="00287AC1"/>
    <w:rsid w:val="00290A8D"/>
    <w:rsid w:val="00291C87"/>
    <w:rsid w:val="00295339"/>
    <w:rsid w:val="0029731F"/>
    <w:rsid w:val="002A0014"/>
    <w:rsid w:val="002A05D1"/>
    <w:rsid w:val="002A1469"/>
    <w:rsid w:val="002A361E"/>
    <w:rsid w:val="002A6BA1"/>
    <w:rsid w:val="002A700C"/>
    <w:rsid w:val="002B5E56"/>
    <w:rsid w:val="002B7194"/>
    <w:rsid w:val="002C2FE4"/>
    <w:rsid w:val="002C3882"/>
    <w:rsid w:val="002D103F"/>
    <w:rsid w:val="002D2CFD"/>
    <w:rsid w:val="002D300C"/>
    <w:rsid w:val="002D5673"/>
    <w:rsid w:val="002E06AC"/>
    <w:rsid w:val="002E257A"/>
    <w:rsid w:val="002E2C32"/>
    <w:rsid w:val="002E38DC"/>
    <w:rsid w:val="002E4679"/>
    <w:rsid w:val="002E5113"/>
    <w:rsid w:val="002E515E"/>
    <w:rsid w:val="002F1EDE"/>
    <w:rsid w:val="002F3B9E"/>
    <w:rsid w:val="002F6451"/>
    <w:rsid w:val="002F75CE"/>
    <w:rsid w:val="002F7B32"/>
    <w:rsid w:val="002F7B5A"/>
    <w:rsid w:val="00300DAA"/>
    <w:rsid w:val="003051BE"/>
    <w:rsid w:val="0030672A"/>
    <w:rsid w:val="00307EEE"/>
    <w:rsid w:val="00310400"/>
    <w:rsid w:val="00310DCF"/>
    <w:rsid w:val="003114DF"/>
    <w:rsid w:val="003127CD"/>
    <w:rsid w:val="00314785"/>
    <w:rsid w:val="003147F1"/>
    <w:rsid w:val="0031485C"/>
    <w:rsid w:val="00316A2B"/>
    <w:rsid w:val="00320440"/>
    <w:rsid w:val="00320E3D"/>
    <w:rsid w:val="00327ED9"/>
    <w:rsid w:val="00331D03"/>
    <w:rsid w:val="00335FAF"/>
    <w:rsid w:val="0033620C"/>
    <w:rsid w:val="00336FA8"/>
    <w:rsid w:val="00341952"/>
    <w:rsid w:val="0034340A"/>
    <w:rsid w:val="00344028"/>
    <w:rsid w:val="00344498"/>
    <w:rsid w:val="003450CE"/>
    <w:rsid w:val="00345A96"/>
    <w:rsid w:val="003501F4"/>
    <w:rsid w:val="00352171"/>
    <w:rsid w:val="00352B18"/>
    <w:rsid w:val="00355498"/>
    <w:rsid w:val="00356279"/>
    <w:rsid w:val="003574C0"/>
    <w:rsid w:val="003576DC"/>
    <w:rsid w:val="003600CD"/>
    <w:rsid w:val="00360E6B"/>
    <w:rsid w:val="003616EC"/>
    <w:rsid w:val="003639D1"/>
    <w:rsid w:val="003646A9"/>
    <w:rsid w:val="00364B95"/>
    <w:rsid w:val="00367494"/>
    <w:rsid w:val="00370653"/>
    <w:rsid w:val="0037169C"/>
    <w:rsid w:val="00380087"/>
    <w:rsid w:val="00380D9F"/>
    <w:rsid w:val="0038162D"/>
    <w:rsid w:val="0038244E"/>
    <w:rsid w:val="00382544"/>
    <w:rsid w:val="00382B57"/>
    <w:rsid w:val="00383BEB"/>
    <w:rsid w:val="00384167"/>
    <w:rsid w:val="00390D23"/>
    <w:rsid w:val="003941CE"/>
    <w:rsid w:val="0039522F"/>
    <w:rsid w:val="003958D1"/>
    <w:rsid w:val="00395FAA"/>
    <w:rsid w:val="00396555"/>
    <w:rsid w:val="003A11BA"/>
    <w:rsid w:val="003A1585"/>
    <w:rsid w:val="003A1B67"/>
    <w:rsid w:val="003A2582"/>
    <w:rsid w:val="003A36B5"/>
    <w:rsid w:val="003B0482"/>
    <w:rsid w:val="003B33E8"/>
    <w:rsid w:val="003B4CD5"/>
    <w:rsid w:val="003B6228"/>
    <w:rsid w:val="003B7D14"/>
    <w:rsid w:val="003C0367"/>
    <w:rsid w:val="003C4CFC"/>
    <w:rsid w:val="003C62A3"/>
    <w:rsid w:val="003D0BD0"/>
    <w:rsid w:val="003D2686"/>
    <w:rsid w:val="003D3EB5"/>
    <w:rsid w:val="003D44EB"/>
    <w:rsid w:val="003D58BB"/>
    <w:rsid w:val="003D5D71"/>
    <w:rsid w:val="003D616C"/>
    <w:rsid w:val="003D722F"/>
    <w:rsid w:val="003E3250"/>
    <w:rsid w:val="003E3252"/>
    <w:rsid w:val="003E35A1"/>
    <w:rsid w:val="003E4210"/>
    <w:rsid w:val="003F1F04"/>
    <w:rsid w:val="003F2266"/>
    <w:rsid w:val="003F290C"/>
    <w:rsid w:val="003F570E"/>
    <w:rsid w:val="003F5EE7"/>
    <w:rsid w:val="003F67C5"/>
    <w:rsid w:val="0040087C"/>
    <w:rsid w:val="0040137F"/>
    <w:rsid w:val="00402B64"/>
    <w:rsid w:val="0040365B"/>
    <w:rsid w:val="00403F05"/>
    <w:rsid w:val="004041BE"/>
    <w:rsid w:val="004041DC"/>
    <w:rsid w:val="0040422D"/>
    <w:rsid w:val="00404589"/>
    <w:rsid w:val="004067E5"/>
    <w:rsid w:val="00410550"/>
    <w:rsid w:val="004108E7"/>
    <w:rsid w:val="0041329A"/>
    <w:rsid w:val="00413A67"/>
    <w:rsid w:val="00413FC3"/>
    <w:rsid w:val="00414680"/>
    <w:rsid w:val="00414D79"/>
    <w:rsid w:val="00420E10"/>
    <w:rsid w:val="0042672A"/>
    <w:rsid w:val="004305BC"/>
    <w:rsid w:val="004308F1"/>
    <w:rsid w:val="0043139E"/>
    <w:rsid w:val="00433D0E"/>
    <w:rsid w:val="004351BB"/>
    <w:rsid w:val="0043741E"/>
    <w:rsid w:val="004378EC"/>
    <w:rsid w:val="00440126"/>
    <w:rsid w:val="00440E10"/>
    <w:rsid w:val="004430A6"/>
    <w:rsid w:val="00443E5A"/>
    <w:rsid w:val="00446326"/>
    <w:rsid w:val="004469D8"/>
    <w:rsid w:val="00451A43"/>
    <w:rsid w:val="00451D22"/>
    <w:rsid w:val="00454E94"/>
    <w:rsid w:val="004556CF"/>
    <w:rsid w:val="00465DB0"/>
    <w:rsid w:val="00465DC5"/>
    <w:rsid w:val="004666B4"/>
    <w:rsid w:val="0047083E"/>
    <w:rsid w:val="00470E50"/>
    <w:rsid w:val="004714F2"/>
    <w:rsid w:val="0047263C"/>
    <w:rsid w:val="004728CF"/>
    <w:rsid w:val="0047432F"/>
    <w:rsid w:val="00480715"/>
    <w:rsid w:val="00480B12"/>
    <w:rsid w:val="00481CA2"/>
    <w:rsid w:val="00481CAE"/>
    <w:rsid w:val="00482700"/>
    <w:rsid w:val="00482A49"/>
    <w:rsid w:val="00482F6D"/>
    <w:rsid w:val="00486B5D"/>
    <w:rsid w:val="00487010"/>
    <w:rsid w:val="0048744D"/>
    <w:rsid w:val="00487D8C"/>
    <w:rsid w:val="00490E07"/>
    <w:rsid w:val="00492EFB"/>
    <w:rsid w:val="004931C0"/>
    <w:rsid w:val="004A0D2A"/>
    <w:rsid w:val="004A42D2"/>
    <w:rsid w:val="004A4E98"/>
    <w:rsid w:val="004A5FE9"/>
    <w:rsid w:val="004A7580"/>
    <w:rsid w:val="004A7BE3"/>
    <w:rsid w:val="004B0D8C"/>
    <w:rsid w:val="004B2DAF"/>
    <w:rsid w:val="004B33DD"/>
    <w:rsid w:val="004B3596"/>
    <w:rsid w:val="004B3DD2"/>
    <w:rsid w:val="004B4010"/>
    <w:rsid w:val="004B43B4"/>
    <w:rsid w:val="004B4F1F"/>
    <w:rsid w:val="004C27FB"/>
    <w:rsid w:val="004C584A"/>
    <w:rsid w:val="004C6948"/>
    <w:rsid w:val="004D2C21"/>
    <w:rsid w:val="004D32EA"/>
    <w:rsid w:val="004D4C9A"/>
    <w:rsid w:val="004D525F"/>
    <w:rsid w:val="004E2138"/>
    <w:rsid w:val="004E432C"/>
    <w:rsid w:val="004E7EB2"/>
    <w:rsid w:val="004F0B9F"/>
    <w:rsid w:val="004F1177"/>
    <w:rsid w:val="004F28CC"/>
    <w:rsid w:val="004F2D3C"/>
    <w:rsid w:val="004F3296"/>
    <w:rsid w:val="004F5F2D"/>
    <w:rsid w:val="004F76C1"/>
    <w:rsid w:val="0050034D"/>
    <w:rsid w:val="0050170F"/>
    <w:rsid w:val="00501E44"/>
    <w:rsid w:val="00502DF0"/>
    <w:rsid w:val="00503295"/>
    <w:rsid w:val="00503E4B"/>
    <w:rsid w:val="005065B1"/>
    <w:rsid w:val="00507785"/>
    <w:rsid w:val="005115B7"/>
    <w:rsid w:val="005116B0"/>
    <w:rsid w:val="005124F5"/>
    <w:rsid w:val="00515ADF"/>
    <w:rsid w:val="005174FA"/>
    <w:rsid w:val="00520807"/>
    <w:rsid w:val="005217C9"/>
    <w:rsid w:val="00524964"/>
    <w:rsid w:val="005252DE"/>
    <w:rsid w:val="00527452"/>
    <w:rsid w:val="00531E1B"/>
    <w:rsid w:val="00532C7F"/>
    <w:rsid w:val="00533CE0"/>
    <w:rsid w:val="00536C54"/>
    <w:rsid w:val="005439A6"/>
    <w:rsid w:val="00544533"/>
    <w:rsid w:val="00545088"/>
    <w:rsid w:val="005451D8"/>
    <w:rsid w:val="00546805"/>
    <w:rsid w:val="00552539"/>
    <w:rsid w:val="00555718"/>
    <w:rsid w:val="005565BD"/>
    <w:rsid w:val="005574A4"/>
    <w:rsid w:val="00557738"/>
    <w:rsid w:val="00560494"/>
    <w:rsid w:val="00563A69"/>
    <w:rsid w:val="005644F6"/>
    <w:rsid w:val="005657E1"/>
    <w:rsid w:val="0056613F"/>
    <w:rsid w:val="0056679D"/>
    <w:rsid w:val="005668F1"/>
    <w:rsid w:val="0057121A"/>
    <w:rsid w:val="00575686"/>
    <w:rsid w:val="005758B5"/>
    <w:rsid w:val="0057629D"/>
    <w:rsid w:val="00576E8E"/>
    <w:rsid w:val="005779FB"/>
    <w:rsid w:val="00577A8C"/>
    <w:rsid w:val="00580384"/>
    <w:rsid w:val="00580971"/>
    <w:rsid w:val="00582E4C"/>
    <w:rsid w:val="00584245"/>
    <w:rsid w:val="00585527"/>
    <w:rsid w:val="0058553A"/>
    <w:rsid w:val="00587908"/>
    <w:rsid w:val="005905AA"/>
    <w:rsid w:val="00591546"/>
    <w:rsid w:val="00593FF6"/>
    <w:rsid w:val="005948FE"/>
    <w:rsid w:val="0059584B"/>
    <w:rsid w:val="00597965"/>
    <w:rsid w:val="005A0212"/>
    <w:rsid w:val="005A34A4"/>
    <w:rsid w:val="005A40F9"/>
    <w:rsid w:val="005B1490"/>
    <w:rsid w:val="005B6321"/>
    <w:rsid w:val="005B7B50"/>
    <w:rsid w:val="005C09E4"/>
    <w:rsid w:val="005C0CC6"/>
    <w:rsid w:val="005C6277"/>
    <w:rsid w:val="005C7B8B"/>
    <w:rsid w:val="005D226B"/>
    <w:rsid w:val="005D3EBF"/>
    <w:rsid w:val="005D3FB4"/>
    <w:rsid w:val="005D4C4F"/>
    <w:rsid w:val="005D4C58"/>
    <w:rsid w:val="005D52DB"/>
    <w:rsid w:val="005D7977"/>
    <w:rsid w:val="005E0048"/>
    <w:rsid w:val="005E051E"/>
    <w:rsid w:val="005E1FBE"/>
    <w:rsid w:val="005E34A0"/>
    <w:rsid w:val="005E383F"/>
    <w:rsid w:val="005E4656"/>
    <w:rsid w:val="005E5C08"/>
    <w:rsid w:val="005E7884"/>
    <w:rsid w:val="005F0488"/>
    <w:rsid w:val="005F129C"/>
    <w:rsid w:val="005F14C5"/>
    <w:rsid w:val="005F1B9E"/>
    <w:rsid w:val="005F55AF"/>
    <w:rsid w:val="005F5899"/>
    <w:rsid w:val="005F6CD7"/>
    <w:rsid w:val="005F7132"/>
    <w:rsid w:val="005F78DE"/>
    <w:rsid w:val="00602075"/>
    <w:rsid w:val="00603760"/>
    <w:rsid w:val="00603BDD"/>
    <w:rsid w:val="00607C6E"/>
    <w:rsid w:val="00611FE0"/>
    <w:rsid w:val="00614CB8"/>
    <w:rsid w:val="00615BEA"/>
    <w:rsid w:val="00617B26"/>
    <w:rsid w:val="006205FB"/>
    <w:rsid w:val="00620A21"/>
    <w:rsid w:val="006231A8"/>
    <w:rsid w:val="0062343B"/>
    <w:rsid w:val="00630319"/>
    <w:rsid w:val="00636757"/>
    <w:rsid w:val="00636ECF"/>
    <w:rsid w:val="006440F1"/>
    <w:rsid w:val="00644123"/>
    <w:rsid w:val="006448D2"/>
    <w:rsid w:val="00645701"/>
    <w:rsid w:val="006458FC"/>
    <w:rsid w:val="006479F0"/>
    <w:rsid w:val="00654A3A"/>
    <w:rsid w:val="00656375"/>
    <w:rsid w:val="006574DC"/>
    <w:rsid w:val="0066304C"/>
    <w:rsid w:val="00664784"/>
    <w:rsid w:val="00665387"/>
    <w:rsid w:val="006653C8"/>
    <w:rsid w:val="00671972"/>
    <w:rsid w:val="00671A6C"/>
    <w:rsid w:val="00672B29"/>
    <w:rsid w:val="00673F82"/>
    <w:rsid w:val="006759D7"/>
    <w:rsid w:val="006767DA"/>
    <w:rsid w:val="00681EB4"/>
    <w:rsid w:val="00682025"/>
    <w:rsid w:val="00683A5F"/>
    <w:rsid w:val="00684351"/>
    <w:rsid w:val="00686AC5"/>
    <w:rsid w:val="00686B7A"/>
    <w:rsid w:val="00686FF9"/>
    <w:rsid w:val="0068717A"/>
    <w:rsid w:val="00687ECA"/>
    <w:rsid w:val="00691DED"/>
    <w:rsid w:val="006921C7"/>
    <w:rsid w:val="00693DAC"/>
    <w:rsid w:val="00693E7C"/>
    <w:rsid w:val="00694BFE"/>
    <w:rsid w:val="006954AC"/>
    <w:rsid w:val="00697094"/>
    <w:rsid w:val="006A25FF"/>
    <w:rsid w:val="006A4416"/>
    <w:rsid w:val="006A5274"/>
    <w:rsid w:val="006A600F"/>
    <w:rsid w:val="006A6ED2"/>
    <w:rsid w:val="006A7D84"/>
    <w:rsid w:val="006B087D"/>
    <w:rsid w:val="006B097F"/>
    <w:rsid w:val="006B3A7F"/>
    <w:rsid w:val="006B590E"/>
    <w:rsid w:val="006B6661"/>
    <w:rsid w:val="006C1D3C"/>
    <w:rsid w:val="006C1DE6"/>
    <w:rsid w:val="006C25A1"/>
    <w:rsid w:val="006C437C"/>
    <w:rsid w:val="006C513C"/>
    <w:rsid w:val="006D068E"/>
    <w:rsid w:val="006D1358"/>
    <w:rsid w:val="006D3155"/>
    <w:rsid w:val="006D3FD4"/>
    <w:rsid w:val="006E0F29"/>
    <w:rsid w:val="006E110A"/>
    <w:rsid w:val="006E20F4"/>
    <w:rsid w:val="006E215E"/>
    <w:rsid w:val="006E41D4"/>
    <w:rsid w:val="006E4573"/>
    <w:rsid w:val="006E4706"/>
    <w:rsid w:val="006E472E"/>
    <w:rsid w:val="006F0841"/>
    <w:rsid w:val="006F134D"/>
    <w:rsid w:val="006F2160"/>
    <w:rsid w:val="006F302E"/>
    <w:rsid w:val="006F571D"/>
    <w:rsid w:val="006F584A"/>
    <w:rsid w:val="006F5E03"/>
    <w:rsid w:val="00704A0E"/>
    <w:rsid w:val="007068A8"/>
    <w:rsid w:val="00711173"/>
    <w:rsid w:val="00711976"/>
    <w:rsid w:val="00714FC4"/>
    <w:rsid w:val="007157F2"/>
    <w:rsid w:val="00717B56"/>
    <w:rsid w:val="00717EC0"/>
    <w:rsid w:val="00720CF0"/>
    <w:rsid w:val="00720DB1"/>
    <w:rsid w:val="007226EF"/>
    <w:rsid w:val="00722956"/>
    <w:rsid w:val="00723588"/>
    <w:rsid w:val="0072362D"/>
    <w:rsid w:val="0072551E"/>
    <w:rsid w:val="0072611F"/>
    <w:rsid w:val="007263FE"/>
    <w:rsid w:val="00727469"/>
    <w:rsid w:val="00730143"/>
    <w:rsid w:val="0073261F"/>
    <w:rsid w:val="00732CE3"/>
    <w:rsid w:val="00732D13"/>
    <w:rsid w:val="00734873"/>
    <w:rsid w:val="00742305"/>
    <w:rsid w:val="00742657"/>
    <w:rsid w:val="00744EB6"/>
    <w:rsid w:val="0074519D"/>
    <w:rsid w:val="00746F28"/>
    <w:rsid w:val="00747769"/>
    <w:rsid w:val="00747A32"/>
    <w:rsid w:val="007506D2"/>
    <w:rsid w:val="007507B6"/>
    <w:rsid w:val="007528D8"/>
    <w:rsid w:val="00756DF9"/>
    <w:rsid w:val="007621DB"/>
    <w:rsid w:val="00762575"/>
    <w:rsid w:val="00766081"/>
    <w:rsid w:val="0076775A"/>
    <w:rsid w:val="007719D5"/>
    <w:rsid w:val="00772AC0"/>
    <w:rsid w:val="007730BB"/>
    <w:rsid w:val="007754DF"/>
    <w:rsid w:val="00775E79"/>
    <w:rsid w:val="007762FF"/>
    <w:rsid w:val="00776615"/>
    <w:rsid w:val="0077792A"/>
    <w:rsid w:val="007816AE"/>
    <w:rsid w:val="00781751"/>
    <w:rsid w:val="007847F1"/>
    <w:rsid w:val="00785F93"/>
    <w:rsid w:val="007923C4"/>
    <w:rsid w:val="0079309C"/>
    <w:rsid w:val="00793C05"/>
    <w:rsid w:val="00793DD6"/>
    <w:rsid w:val="00795295"/>
    <w:rsid w:val="00796EBB"/>
    <w:rsid w:val="00797A9D"/>
    <w:rsid w:val="007A1B48"/>
    <w:rsid w:val="007A41C3"/>
    <w:rsid w:val="007A41D7"/>
    <w:rsid w:val="007A5476"/>
    <w:rsid w:val="007A62E4"/>
    <w:rsid w:val="007A678D"/>
    <w:rsid w:val="007B214A"/>
    <w:rsid w:val="007B3136"/>
    <w:rsid w:val="007B40A9"/>
    <w:rsid w:val="007B4A7F"/>
    <w:rsid w:val="007B5165"/>
    <w:rsid w:val="007B6554"/>
    <w:rsid w:val="007B6BC4"/>
    <w:rsid w:val="007B70ED"/>
    <w:rsid w:val="007B71F1"/>
    <w:rsid w:val="007B7CA1"/>
    <w:rsid w:val="007C0519"/>
    <w:rsid w:val="007C37CD"/>
    <w:rsid w:val="007C432A"/>
    <w:rsid w:val="007C5F62"/>
    <w:rsid w:val="007D0348"/>
    <w:rsid w:val="007D11A8"/>
    <w:rsid w:val="007D1DBB"/>
    <w:rsid w:val="007D2D23"/>
    <w:rsid w:val="007D5C0A"/>
    <w:rsid w:val="007D7A8E"/>
    <w:rsid w:val="007D7E66"/>
    <w:rsid w:val="007E08F2"/>
    <w:rsid w:val="007E0DB9"/>
    <w:rsid w:val="007E3C2F"/>
    <w:rsid w:val="007E4164"/>
    <w:rsid w:val="007E5291"/>
    <w:rsid w:val="007E770A"/>
    <w:rsid w:val="007E7CA9"/>
    <w:rsid w:val="007F0A82"/>
    <w:rsid w:val="007F1ACB"/>
    <w:rsid w:val="007F36A1"/>
    <w:rsid w:val="007F424F"/>
    <w:rsid w:val="007F46B4"/>
    <w:rsid w:val="007F7903"/>
    <w:rsid w:val="0080473B"/>
    <w:rsid w:val="0081027A"/>
    <w:rsid w:val="008103B3"/>
    <w:rsid w:val="00814801"/>
    <w:rsid w:val="00820C55"/>
    <w:rsid w:val="00823B06"/>
    <w:rsid w:val="0082413C"/>
    <w:rsid w:val="00825369"/>
    <w:rsid w:val="008253E1"/>
    <w:rsid w:val="00826572"/>
    <w:rsid w:val="00827951"/>
    <w:rsid w:val="00827F68"/>
    <w:rsid w:val="00830D2F"/>
    <w:rsid w:val="00833222"/>
    <w:rsid w:val="0083345C"/>
    <w:rsid w:val="008353AB"/>
    <w:rsid w:val="008405CC"/>
    <w:rsid w:val="008428E5"/>
    <w:rsid w:val="00842FAD"/>
    <w:rsid w:val="00843313"/>
    <w:rsid w:val="00845400"/>
    <w:rsid w:val="0084682A"/>
    <w:rsid w:val="00850BEC"/>
    <w:rsid w:val="0085287F"/>
    <w:rsid w:val="00852A4D"/>
    <w:rsid w:val="008547AC"/>
    <w:rsid w:val="00854C8A"/>
    <w:rsid w:val="00855F45"/>
    <w:rsid w:val="008575E2"/>
    <w:rsid w:val="008577CC"/>
    <w:rsid w:val="0085783B"/>
    <w:rsid w:val="00857EF7"/>
    <w:rsid w:val="0086261A"/>
    <w:rsid w:val="008630C7"/>
    <w:rsid w:val="008634E3"/>
    <w:rsid w:val="0086384E"/>
    <w:rsid w:val="0087001C"/>
    <w:rsid w:val="00870327"/>
    <w:rsid w:val="00871AFE"/>
    <w:rsid w:val="00872FCE"/>
    <w:rsid w:val="00873F33"/>
    <w:rsid w:val="0087444D"/>
    <w:rsid w:val="00874995"/>
    <w:rsid w:val="00874B2D"/>
    <w:rsid w:val="00876EE0"/>
    <w:rsid w:val="00877B81"/>
    <w:rsid w:val="00881704"/>
    <w:rsid w:val="0088225F"/>
    <w:rsid w:val="00883853"/>
    <w:rsid w:val="00887B00"/>
    <w:rsid w:val="00887D7F"/>
    <w:rsid w:val="00894981"/>
    <w:rsid w:val="00894D8B"/>
    <w:rsid w:val="00896127"/>
    <w:rsid w:val="008A2F79"/>
    <w:rsid w:val="008A38C2"/>
    <w:rsid w:val="008A7626"/>
    <w:rsid w:val="008A78C7"/>
    <w:rsid w:val="008B151C"/>
    <w:rsid w:val="008B2132"/>
    <w:rsid w:val="008B2C9B"/>
    <w:rsid w:val="008B37AE"/>
    <w:rsid w:val="008B46A9"/>
    <w:rsid w:val="008B54D7"/>
    <w:rsid w:val="008B70D1"/>
    <w:rsid w:val="008C1681"/>
    <w:rsid w:val="008C377C"/>
    <w:rsid w:val="008C3A2F"/>
    <w:rsid w:val="008C4DA4"/>
    <w:rsid w:val="008C55DF"/>
    <w:rsid w:val="008C638F"/>
    <w:rsid w:val="008C6E51"/>
    <w:rsid w:val="008C7A87"/>
    <w:rsid w:val="008D0BC3"/>
    <w:rsid w:val="008D5056"/>
    <w:rsid w:val="008D547B"/>
    <w:rsid w:val="008D667B"/>
    <w:rsid w:val="008D6718"/>
    <w:rsid w:val="008E4E26"/>
    <w:rsid w:val="008E7C92"/>
    <w:rsid w:val="008F12DC"/>
    <w:rsid w:val="008F1FAB"/>
    <w:rsid w:val="008F3DF7"/>
    <w:rsid w:val="008F6000"/>
    <w:rsid w:val="008F719B"/>
    <w:rsid w:val="00900C38"/>
    <w:rsid w:val="00902234"/>
    <w:rsid w:val="0090316F"/>
    <w:rsid w:val="00904192"/>
    <w:rsid w:val="009047A7"/>
    <w:rsid w:val="009050E2"/>
    <w:rsid w:val="009066AE"/>
    <w:rsid w:val="009100E0"/>
    <w:rsid w:val="00913ED7"/>
    <w:rsid w:val="00917447"/>
    <w:rsid w:val="00920728"/>
    <w:rsid w:val="00925908"/>
    <w:rsid w:val="0092667C"/>
    <w:rsid w:val="00930895"/>
    <w:rsid w:val="00930F22"/>
    <w:rsid w:val="00933A5B"/>
    <w:rsid w:val="00933A9B"/>
    <w:rsid w:val="0093470B"/>
    <w:rsid w:val="00934E4E"/>
    <w:rsid w:val="00935A4E"/>
    <w:rsid w:val="009413FA"/>
    <w:rsid w:val="00941459"/>
    <w:rsid w:val="00942E2D"/>
    <w:rsid w:val="00947957"/>
    <w:rsid w:val="0095087C"/>
    <w:rsid w:val="00953C4C"/>
    <w:rsid w:val="00953FF1"/>
    <w:rsid w:val="00962C64"/>
    <w:rsid w:val="00974019"/>
    <w:rsid w:val="00975329"/>
    <w:rsid w:val="00976BFD"/>
    <w:rsid w:val="009812AA"/>
    <w:rsid w:val="0098235A"/>
    <w:rsid w:val="00983455"/>
    <w:rsid w:val="00985D13"/>
    <w:rsid w:val="00986B32"/>
    <w:rsid w:val="00987FB9"/>
    <w:rsid w:val="009901B5"/>
    <w:rsid w:val="00990879"/>
    <w:rsid w:val="00992168"/>
    <w:rsid w:val="00995E9E"/>
    <w:rsid w:val="009A06FA"/>
    <w:rsid w:val="009A1546"/>
    <w:rsid w:val="009A4CC9"/>
    <w:rsid w:val="009A75C0"/>
    <w:rsid w:val="009B1446"/>
    <w:rsid w:val="009B1E95"/>
    <w:rsid w:val="009B4650"/>
    <w:rsid w:val="009B77F1"/>
    <w:rsid w:val="009C2D33"/>
    <w:rsid w:val="009C34DC"/>
    <w:rsid w:val="009C42D1"/>
    <w:rsid w:val="009C4B91"/>
    <w:rsid w:val="009C4FCD"/>
    <w:rsid w:val="009C5181"/>
    <w:rsid w:val="009C557B"/>
    <w:rsid w:val="009C7084"/>
    <w:rsid w:val="009D16C5"/>
    <w:rsid w:val="009D275C"/>
    <w:rsid w:val="009E0310"/>
    <w:rsid w:val="009E350C"/>
    <w:rsid w:val="009E6177"/>
    <w:rsid w:val="009E6DB0"/>
    <w:rsid w:val="009E6DD8"/>
    <w:rsid w:val="009E7D25"/>
    <w:rsid w:val="00A01612"/>
    <w:rsid w:val="00A027BA"/>
    <w:rsid w:val="00A030DD"/>
    <w:rsid w:val="00A03771"/>
    <w:rsid w:val="00A04435"/>
    <w:rsid w:val="00A04F28"/>
    <w:rsid w:val="00A06DC4"/>
    <w:rsid w:val="00A10D7A"/>
    <w:rsid w:val="00A15EB9"/>
    <w:rsid w:val="00A16EDB"/>
    <w:rsid w:val="00A16F60"/>
    <w:rsid w:val="00A1707E"/>
    <w:rsid w:val="00A20264"/>
    <w:rsid w:val="00A2172A"/>
    <w:rsid w:val="00A2444E"/>
    <w:rsid w:val="00A24DB1"/>
    <w:rsid w:val="00A250B7"/>
    <w:rsid w:val="00A25FB7"/>
    <w:rsid w:val="00A30315"/>
    <w:rsid w:val="00A33176"/>
    <w:rsid w:val="00A34215"/>
    <w:rsid w:val="00A348A4"/>
    <w:rsid w:val="00A35171"/>
    <w:rsid w:val="00A366DC"/>
    <w:rsid w:val="00A37151"/>
    <w:rsid w:val="00A375B3"/>
    <w:rsid w:val="00A402BE"/>
    <w:rsid w:val="00A40E7E"/>
    <w:rsid w:val="00A42613"/>
    <w:rsid w:val="00A46AD0"/>
    <w:rsid w:val="00A520BB"/>
    <w:rsid w:val="00A5572A"/>
    <w:rsid w:val="00A622A3"/>
    <w:rsid w:val="00A62328"/>
    <w:rsid w:val="00A62660"/>
    <w:rsid w:val="00A639C9"/>
    <w:rsid w:val="00A64026"/>
    <w:rsid w:val="00A64D0A"/>
    <w:rsid w:val="00A66EE7"/>
    <w:rsid w:val="00A671F6"/>
    <w:rsid w:val="00A678FB"/>
    <w:rsid w:val="00A7100A"/>
    <w:rsid w:val="00A717A2"/>
    <w:rsid w:val="00A71C59"/>
    <w:rsid w:val="00A72E3F"/>
    <w:rsid w:val="00A74B30"/>
    <w:rsid w:val="00A756B6"/>
    <w:rsid w:val="00A75922"/>
    <w:rsid w:val="00A75E75"/>
    <w:rsid w:val="00A813B0"/>
    <w:rsid w:val="00A81A00"/>
    <w:rsid w:val="00A8292F"/>
    <w:rsid w:val="00A83621"/>
    <w:rsid w:val="00A84428"/>
    <w:rsid w:val="00A85709"/>
    <w:rsid w:val="00A90240"/>
    <w:rsid w:val="00A90D4F"/>
    <w:rsid w:val="00A91DEF"/>
    <w:rsid w:val="00A9394A"/>
    <w:rsid w:val="00A952BD"/>
    <w:rsid w:val="00A97F85"/>
    <w:rsid w:val="00AA24CB"/>
    <w:rsid w:val="00AA3C15"/>
    <w:rsid w:val="00AA61B2"/>
    <w:rsid w:val="00AB1988"/>
    <w:rsid w:val="00AB19AC"/>
    <w:rsid w:val="00AB538E"/>
    <w:rsid w:val="00AC1C35"/>
    <w:rsid w:val="00AC4750"/>
    <w:rsid w:val="00AC4D85"/>
    <w:rsid w:val="00AC6143"/>
    <w:rsid w:val="00AC63A5"/>
    <w:rsid w:val="00AC7E3E"/>
    <w:rsid w:val="00AD5450"/>
    <w:rsid w:val="00AD5A7E"/>
    <w:rsid w:val="00AE0072"/>
    <w:rsid w:val="00AE02ED"/>
    <w:rsid w:val="00AE31C8"/>
    <w:rsid w:val="00AE4198"/>
    <w:rsid w:val="00AE58F2"/>
    <w:rsid w:val="00AE5EAB"/>
    <w:rsid w:val="00AE7666"/>
    <w:rsid w:val="00AE7F04"/>
    <w:rsid w:val="00AF0FFC"/>
    <w:rsid w:val="00AF39A3"/>
    <w:rsid w:val="00AF7CE4"/>
    <w:rsid w:val="00B003B9"/>
    <w:rsid w:val="00B00B7B"/>
    <w:rsid w:val="00B00D50"/>
    <w:rsid w:val="00B01B21"/>
    <w:rsid w:val="00B06475"/>
    <w:rsid w:val="00B06542"/>
    <w:rsid w:val="00B07465"/>
    <w:rsid w:val="00B110A6"/>
    <w:rsid w:val="00B12273"/>
    <w:rsid w:val="00B1368E"/>
    <w:rsid w:val="00B14677"/>
    <w:rsid w:val="00B17409"/>
    <w:rsid w:val="00B17DB1"/>
    <w:rsid w:val="00B23861"/>
    <w:rsid w:val="00B256EE"/>
    <w:rsid w:val="00B2760F"/>
    <w:rsid w:val="00B31484"/>
    <w:rsid w:val="00B31EB7"/>
    <w:rsid w:val="00B327A6"/>
    <w:rsid w:val="00B34A38"/>
    <w:rsid w:val="00B34D7F"/>
    <w:rsid w:val="00B35520"/>
    <w:rsid w:val="00B36B0B"/>
    <w:rsid w:val="00B36C52"/>
    <w:rsid w:val="00B36CB3"/>
    <w:rsid w:val="00B37757"/>
    <w:rsid w:val="00B4089A"/>
    <w:rsid w:val="00B41D09"/>
    <w:rsid w:val="00B425B9"/>
    <w:rsid w:val="00B42C0D"/>
    <w:rsid w:val="00B43F2E"/>
    <w:rsid w:val="00B442C3"/>
    <w:rsid w:val="00B50E31"/>
    <w:rsid w:val="00B51ECD"/>
    <w:rsid w:val="00B5259D"/>
    <w:rsid w:val="00B52FDC"/>
    <w:rsid w:val="00B53FD4"/>
    <w:rsid w:val="00B55C00"/>
    <w:rsid w:val="00B5693E"/>
    <w:rsid w:val="00B61AE2"/>
    <w:rsid w:val="00B62F2A"/>
    <w:rsid w:val="00B65233"/>
    <w:rsid w:val="00B66091"/>
    <w:rsid w:val="00B75D4D"/>
    <w:rsid w:val="00B7788E"/>
    <w:rsid w:val="00B77EB2"/>
    <w:rsid w:val="00B80A7A"/>
    <w:rsid w:val="00B80F06"/>
    <w:rsid w:val="00B81A10"/>
    <w:rsid w:val="00B81D9C"/>
    <w:rsid w:val="00B82514"/>
    <w:rsid w:val="00B8403C"/>
    <w:rsid w:val="00B855D5"/>
    <w:rsid w:val="00B95A25"/>
    <w:rsid w:val="00B96762"/>
    <w:rsid w:val="00BA1744"/>
    <w:rsid w:val="00BA176A"/>
    <w:rsid w:val="00BA247B"/>
    <w:rsid w:val="00BA3455"/>
    <w:rsid w:val="00BA3918"/>
    <w:rsid w:val="00BA44D2"/>
    <w:rsid w:val="00BA661E"/>
    <w:rsid w:val="00BB14CA"/>
    <w:rsid w:val="00BB3846"/>
    <w:rsid w:val="00BB4229"/>
    <w:rsid w:val="00BB79E1"/>
    <w:rsid w:val="00BB7DA9"/>
    <w:rsid w:val="00BC0366"/>
    <w:rsid w:val="00BC16C0"/>
    <w:rsid w:val="00BC2771"/>
    <w:rsid w:val="00BC29E8"/>
    <w:rsid w:val="00BC2E5B"/>
    <w:rsid w:val="00BC4F92"/>
    <w:rsid w:val="00BC542E"/>
    <w:rsid w:val="00BC79EE"/>
    <w:rsid w:val="00BC7C39"/>
    <w:rsid w:val="00BD0D85"/>
    <w:rsid w:val="00BD62CC"/>
    <w:rsid w:val="00BD6430"/>
    <w:rsid w:val="00BE0EF4"/>
    <w:rsid w:val="00BE34F1"/>
    <w:rsid w:val="00BE64E5"/>
    <w:rsid w:val="00BF1584"/>
    <w:rsid w:val="00BF2106"/>
    <w:rsid w:val="00BF35F2"/>
    <w:rsid w:val="00BF3E82"/>
    <w:rsid w:val="00BF46B2"/>
    <w:rsid w:val="00BF4AB8"/>
    <w:rsid w:val="00C00C17"/>
    <w:rsid w:val="00C00C5E"/>
    <w:rsid w:val="00C01669"/>
    <w:rsid w:val="00C05AFD"/>
    <w:rsid w:val="00C0635C"/>
    <w:rsid w:val="00C07F60"/>
    <w:rsid w:val="00C10D82"/>
    <w:rsid w:val="00C126BD"/>
    <w:rsid w:val="00C129B2"/>
    <w:rsid w:val="00C14364"/>
    <w:rsid w:val="00C1455E"/>
    <w:rsid w:val="00C1578D"/>
    <w:rsid w:val="00C15D85"/>
    <w:rsid w:val="00C221FE"/>
    <w:rsid w:val="00C32240"/>
    <w:rsid w:val="00C33EEC"/>
    <w:rsid w:val="00C34B78"/>
    <w:rsid w:val="00C360C9"/>
    <w:rsid w:val="00C36772"/>
    <w:rsid w:val="00C371D4"/>
    <w:rsid w:val="00C40F2C"/>
    <w:rsid w:val="00C42289"/>
    <w:rsid w:val="00C43270"/>
    <w:rsid w:val="00C43426"/>
    <w:rsid w:val="00C43BE6"/>
    <w:rsid w:val="00C47ED6"/>
    <w:rsid w:val="00C51FDF"/>
    <w:rsid w:val="00C520AD"/>
    <w:rsid w:val="00C52974"/>
    <w:rsid w:val="00C547CB"/>
    <w:rsid w:val="00C61827"/>
    <w:rsid w:val="00C62349"/>
    <w:rsid w:val="00C6393C"/>
    <w:rsid w:val="00C65782"/>
    <w:rsid w:val="00C65F84"/>
    <w:rsid w:val="00C66A6B"/>
    <w:rsid w:val="00C7023D"/>
    <w:rsid w:val="00C73F0A"/>
    <w:rsid w:val="00C752E5"/>
    <w:rsid w:val="00C773E7"/>
    <w:rsid w:val="00C803EC"/>
    <w:rsid w:val="00C83098"/>
    <w:rsid w:val="00C83607"/>
    <w:rsid w:val="00C84991"/>
    <w:rsid w:val="00C870DE"/>
    <w:rsid w:val="00C90816"/>
    <w:rsid w:val="00C96697"/>
    <w:rsid w:val="00CA1B56"/>
    <w:rsid w:val="00CA1CA5"/>
    <w:rsid w:val="00CA35F4"/>
    <w:rsid w:val="00CA4F65"/>
    <w:rsid w:val="00CA72C7"/>
    <w:rsid w:val="00CB17FB"/>
    <w:rsid w:val="00CB4B9C"/>
    <w:rsid w:val="00CB6840"/>
    <w:rsid w:val="00CB757A"/>
    <w:rsid w:val="00CC0300"/>
    <w:rsid w:val="00CC03F6"/>
    <w:rsid w:val="00CC140F"/>
    <w:rsid w:val="00CC4F2A"/>
    <w:rsid w:val="00CC7190"/>
    <w:rsid w:val="00CC78B7"/>
    <w:rsid w:val="00CD1983"/>
    <w:rsid w:val="00CD20FC"/>
    <w:rsid w:val="00CD42F6"/>
    <w:rsid w:val="00CD57BB"/>
    <w:rsid w:val="00CD653D"/>
    <w:rsid w:val="00CE0756"/>
    <w:rsid w:val="00CE0ECD"/>
    <w:rsid w:val="00CE2508"/>
    <w:rsid w:val="00CE255A"/>
    <w:rsid w:val="00CE257D"/>
    <w:rsid w:val="00CE28F2"/>
    <w:rsid w:val="00CE2DC2"/>
    <w:rsid w:val="00CE76A6"/>
    <w:rsid w:val="00CE7F0D"/>
    <w:rsid w:val="00CF1D2F"/>
    <w:rsid w:val="00CF3DD3"/>
    <w:rsid w:val="00CF59D0"/>
    <w:rsid w:val="00CF72FD"/>
    <w:rsid w:val="00D06734"/>
    <w:rsid w:val="00D071E5"/>
    <w:rsid w:val="00D07E7A"/>
    <w:rsid w:val="00D10C3D"/>
    <w:rsid w:val="00D16E85"/>
    <w:rsid w:val="00D20511"/>
    <w:rsid w:val="00D20A34"/>
    <w:rsid w:val="00D20DFA"/>
    <w:rsid w:val="00D21061"/>
    <w:rsid w:val="00D218F5"/>
    <w:rsid w:val="00D22D97"/>
    <w:rsid w:val="00D22E3E"/>
    <w:rsid w:val="00D26557"/>
    <w:rsid w:val="00D265FA"/>
    <w:rsid w:val="00D2677D"/>
    <w:rsid w:val="00D30CC6"/>
    <w:rsid w:val="00D31D7E"/>
    <w:rsid w:val="00D34FBB"/>
    <w:rsid w:val="00D376F9"/>
    <w:rsid w:val="00D37A04"/>
    <w:rsid w:val="00D40392"/>
    <w:rsid w:val="00D40416"/>
    <w:rsid w:val="00D4543D"/>
    <w:rsid w:val="00D47558"/>
    <w:rsid w:val="00D501A1"/>
    <w:rsid w:val="00D520A3"/>
    <w:rsid w:val="00D53C44"/>
    <w:rsid w:val="00D54916"/>
    <w:rsid w:val="00D55B31"/>
    <w:rsid w:val="00D55C2E"/>
    <w:rsid w:val="00D56F7F"/>
    <w:rsid w:val="00D577A0"/>
    <w:rsid w:val="00D579F7"/>
    <w:rsid w:val="00D602B9"/>
    <w:rsid w:val="00D626EF"/>
    <w:rsid w:val="00D62BE1"/>
    <w:rsid w:val="00D62FA1"/>
    <w:rsid w:val="00D63116"/>
    <w:rsid w:val="00D65042"/>
    <w:rsid w:val="00D653F4"/>
    <w:rsid w:val="00D6611D"/>
    <w:rsid w:val="00D66C41"/>
    <w:rsid w:val="00D67F9B"/>
    <w:rsid w:val="00D700EB"/>
    <w:rsid w:val="00D729E3"/>
    <w:rsid w:val="00D72AE9"/>
    <w:rsid w:val="00D72DE5"/>
    <w:rsid w:val="00D76326"/>
    <w:rsid w:val="00D767A3"/>
    <w:rsid w:val="00D80CF0"/>
    <w:rsid w:val="00D8171C"/>
    <w:rsid w:val="00D81C60"/>
    <w:rsid w:val="00D82B54"/>
    <w:rsid w:val="00D82E4A"/>
    <w:rsid w:val="00D872C2"/>
    <w:rsid w:val="00D876B3"/>
    <w:rsid w:val="00D920C3"/>
    <w:rsid w:val="00D939E2"/>
    <w:rsid w:val="00DA0BCD"/>
    <w:rsid w:val="00DA4F4D"/>
    <w:rsid w:val="00DB4C57"/>
    <w:rsid w:val="00DB5DA6"/>
    <w:rsid w:val="00DB628B"/>
    <w:rsid w:val="00DB78E6"/>
    <w:rsid w:val="00DB7D5F"/>
    <w:rsid w:val="00DB7F20"/>
    <w:rsid w:val="00DC10AB"/>
    <w:rsid w:val="00DC440A"/>
    <w:rsid w:val="00DC4D34"/>
    <w:rsid w:val="00DC5F4A"/>
    <w:rsid w:val="00DC64B4"/>
    <w:rsid w:val="00DD2277"/>
    <w:rsid w:val="00DD52FF"/>
    <w:rsid w:val="00DD710F"/>
    <w:rsid w:val="00DD7AF4"/>
    <w:rsid w:val="00DE120C"/>
    <w:rsid w:val="00DE27A4"/>
    <w:rsid w:val="00DE27AC"/>
    <w:rsid w:val="00DE3168"/>
    <w:rsid w:val="00DE79F0"/>
    <w:rsid w:val="00DF0EDE"/>
    <w:rsid w:val="00DF0F31"/>
    <w:rsid w:val="00DF2B2A"/>
    <w:rsid w:val="00DF2F99"/>
    <w:rsid w:val="00DF3E22"/>
    <w:rsid w:val="00DF44C6"/>
    <w:rsid w:val="00DF4D25"/>
    <w:rsid w:val="00DF52E2"/>
    <w:rsid w:val="00DF5A32"/>
    <w:rsid w:val="00DF5DF4"/>
    <w:rsid w:val="00DF7BE5"/>
    <w:rsid w:val="00E01240"/>
    <w:rsid w:val="00E03DC5"/>
    <w:rsid w:val="00E05902"/>
    <w:rsid w:val="00E10D20"/>
    <w:rsid w:val="00E1224B"/>
    <w:rsid w:val="00E12467"/>
    <w:rsid w:val="00E12F39"/>
    <w:rsid w:val="00E130A0"/>
    <w:rsid w:val="00E16630"/>
    <w:rsid w:val="00E1690A"/>
    <w:rsid w:val="00E16FA3"/>
    <w:rsid w:val="00E17BEA"/>
    <w:rsid w:val="00E2056B"/>
    <w:rsid w:val="00E232C8"/>
    <w:rsid w:val="00E24E8B"/>
    <w:rsid w:val="00E30419"/>
    <w:rsid w:val="00E32A96"/>
    <w:rsid w:val="00E32E1A"/>
    <w:rsid w:val="00E36F11"/>
    <w:rsid w:val="00E4097E"/>
    <w:rsid w:val="00E41D2C"/>
    <w:rsid w:val="00E428D7"/>
    <w:rsid w:val="00E43676"/>
    <w:rsid w:val="00E4766F"/>
    <w:rsid w:val="00E529DB"/>
    <w:rsid w:val="00E54019"/>
    <w:rsid w:val="00E5625B"/>
    <w:rsid w:val="00E607FC"/>
    <w:rsid w:val="00E60ACB"/>
    <w:rsid w:val="00E6271A"/>
    <w:rsid w:val="00E6409E"/>
    <w:rsid w:val="00E64395"/>
    <w:rsid w:val="00E6609C"/>
    <w:rsid w:val="00E6616D"/>
    <w:rsid w:val="00E706BE"/>
    <w:rsid w:val="00E70B3B"/>
    <w:rsid w:val="00E74AD1"/>
    <w:rsid w:val="00E75DAE"/>
    <w:rsid w:val="00E75FA9"/>
    <w:rsid w:val="00E81E8E"/>
    <w:rsid w:val="00E900C5"/>
    <w:rsid w:val="00E9020C"/>
    <w:rsid w:val="00E908A2"/>
    <w:rsid w:val="00E92A8B"/>
    <w:rsid w:val="00E931AD"/>
    <w:rsid w:val="00E942B4"/>
    <w:rsid w:val="00E95A4F"/>
    <w:rsid w:val="00E95B22"/>
    <w:rsid w:val="00E97D81"/>
    <w:rsid w:val="00EA24FA"/>
    <w:rsid w:val="00EA324F"/>
    <w:rsid w:val="00EA4AE4"/>
    <w:rsid w:val="00EA5143"/>
    <w:rsid w:val="00EA552B"/>
    <w:rsid w:val="00EA5A69"/>
    <w:rsid w:val="00EA5B8C"/>
    <w:rsid w:val="00EB29DE"/>
    <w:rsid w:val="00EB43E5"/>
    <w:rsid w:val="00EB54C7"/>
    <w:rsid w:val="00EB78DD"/>
    <w:rsid w:val="00EC227B"/>
    <w:rsid w:val="00EC3A33"/>
    <w:rsid w:val="00EC41F3"/>
    <w:rsid w:val="00EC609B"/>
    <w:rsid w:val="00EC63EA"/>
    <w:rsid w:val="00EC686A"/>
    <w:rsid w:val="00EC7FF3"/>
    <w:rsid w:val="00ED1438"/>
    <w:rsid w:val="00ED1888"/>
    <w:rsid w:val="00ED2BF4"/>
    <w:rsid w:val="00ED3756"/>
    <w:rsid w:val="00ED3B8F"/>
    <w:rsid w:val="00ED7E98"/>
    <w:rsid w:val="00EE1F29"/>
    <w:rsid w:val="00EE38C9"/>
    <w:rsid w:val="00EE3CE1"/>
    <w:rsid w:val="00EE5A12"/>
    <w:rsid w:val="00EF08B8"/>
    <w:rsid w:val="00EF0E32"/>
    <w:rsid w:val="00EF1935"/>
    <w:rsid w:val="00EF1EE3"/>
    <w:rsid w:val="00EF2591"/>
    <w:rsid w:val="00EF2D84"/>
    <w:rsid w:val="00EF3ED7"/>
    <w:rsid w:val="00F00FD4"/>
    <w:rsid w:val="00F02012"/>
    <w:rsid w:val="00F03CFC"/>
    <w:rsid w:val="00F0598D"/>
    <w:rsid w:val="00F05CA9"/>
    <w:rsid w:val="00F07EAA"/>
    <w:rsid w:val="00F10196"/>
    <w:rsid w:val="00F128C9"/>
    <w:rsid w:val="00F133D4"/>
    <w:rsid w:val="00F14F26"/>
    <w:rsid w:val="00F16F65"/>
    <w:rsid w:val="00F22854"/>
    <w:rsid w:val="00F23608"/>
    <w:rsid w:val="00F240D6"/>
    <w:rsid w:val="00F24640"/>
    <w:rsid w:val="00F25A7B"/>
    <w:rsid w:val="00F31846"/>
    <w:rsid w:val="00F33535"/>
    <w:rsid w:val="00F35752"/>
    <w:rsid w:val="00F36FD0"/>
    <w:rsid w:val="00F37357"/>
    <w:rsid w:val="00F400D2"/>
    <w:rsid w:val="00F4070A"/>
    <w:rsid w:val="00F41D80"/>
    <w:rsid w:val="00F42195"/>
    <w:rsid w:val="00F424D3"/>
    <w:rsid w:val="00F42C13"/>
    <w:rsid w:val="00F432EE"/>
    <w:rsid w:val="00F43B3B"/>
    <w:rsid w:val="00F44F32"/>
    <w:rsid w:val="00F4596F"/>
    <w:rsid w:val="00F45D1A"/>
    <w:rsid w:val="00F501C7"/>
    <w:rsid w:val="00F52715"/>
    <w:rsid w:val="00F541A9"/>
    <w:rsid w:val="00F54B21"/>
    <w:rsid w:val="00F556B6"/>
    <w:rsid w:val="00F576CD"/>
    <w:rsid w:val="00F57B11"/>
    <w:rsid w:val="00F6060C"/>
    <w:rsid w:val="00F60C28"/>
    <w:rsid w:val="00F61AC6"/>
    <w:rsid w:val="00F63508"/>
    <w:rsid w:val="00F67362"/>
    <w:rsid w:val="00F67A6B"/>
    <w:rsid w:val="00F67AAA"/>
    <w:rsid w:val="00F70725"/>
    <w:rsid w:val="00F70FBB"/>
    <w:rsid w:val="00F70FC2"/>
    <w:rsid w:val="00F72B0F"/>
    <w:rsid w:val="00F73080"/>
    <w:rsid w:val="00F76F72"/>
    <w:rsid w:val="00F83732"/>
    <w:rsid w:val="00F83E97"/>
    <w:rsid w:val="00F858B0"/>
    <w:rsid w:val="00F86F01"/>
    <w:rsid w:val="00F908C0"/>
    <w:rsid w:val="00F9233A"/>
    <w:rsid w:val="00F96732"/>
    <w:rsid w:val="00F970AA"/>
    <w:rsid w:val="00FA0ED0"/>
    <w:rsid w:val="00FA31C3"/>
    <w:rsid w:val="00FB24CF"/>
    <w:rsid w:val="00FB4034"/>
    <w:rsid w:val="00FB4355"/>
    <w:rsid w:val="00FB4EF0"/>
    <w:rsid w:val="00FB5C6B"/>
    <w:rsid w:val="00FC08BF"/>
    <w:rsid w:val="00FC0D96"/>
    <w:rsid w:val="00FC4999"/>
    <w:rsid w:val="00FD2153"/>
    <w:rsid w:val="00FD228E"/>
    <w:rsid w:val="00FD2E83"/>
    <w:rsid w:val="00FD41B3"/>
    <w:rsid w:val="00FD4B41"/>
    <w:rsid w:val="00FE0F4C"/>
    <w:rsid w:val="00FE13C6"/>
    <w:rsid w:val="00FE542C"/>
    <w:rsid w:val="00FE58E7"/>
    <w:rsid w:val="00FE766E"/>
    <w:rsid w:val="00FF0046"/>
    <w:rsid w:val="00FF201A"/>
    <w:rsid w:val="00FF39DB"/>
    <w:rsid w:val="00FF3C1C"/>
    <w:rsid w:val="00FF5D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2194B1AF"/>
  <w14:defaultImageDpi w14:val="32767"/>
  <w15:chartTrackingRefBased/>
  <w15:docId w15:val="{30338A7A-CEFC-4F84-BD69-7B58F4227CE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sz w:val="22"/>
        <w:szCs w:val="22"/>
        <w:lang w:val="en-US" w:eastAsia="zh-CN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81704"/>
  </w:style>
  <w:style w:type="paragraph" w:styleId="Heading1">
    <w:name w:val="heading 1"/>
    <w:basedOn w:val="Normal"/>
    <w:next w:val="Normal"/>
    <w:link w:val="Heading1Char"/>
    <w:uiPriority w:val="9"/>
    <w:qFormat/>
    <w:rsid w:val="00CD57BB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F9233A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9233A"/>
  </w:style>
  <w:style w:type="paragraph" w:styleId="Footer">
    <w:name w:val="footer"/>
    <w:basedOn w:val="Normal"/>
    <w:link w:val="FooterChar"/>
    <w:uiPriority w:val="99"/>
    <w:unhideWhenUsed/>
    <w:rsid w:val="00F9233A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9233A"/>
  </w:style>
  <w:style w:type="character" w:styleId="LineNumber">
    <w:name w:val="line number"/>
    <w:basedOn w:val="DefaultParagraphFont"/>
    <w:uiPriority w:val="99"/>
    <w:semiHidden/>
    <w:unhideWhenUsed/>
    <w:rsid w:val="007621DB"/>
  </w:style>
  <w:style w:type="character" w:styleId="Hyperlink">
    <w:name w:val="Hyperlink"/>
    <w:basedOn w:val="DefaultParagraphFont"/>
    <w:uiPriority w:val="99"/>
    <w:unhideWhenUsed/>
    <w:rsid w:val="00A85709"/>
    <w:rPr>
      <w:color w:val="0563C1" w:themeColor="hyperlink"/>
      <w:u w:val="single"/>
    </w:rPr>
  </w:style>
  <w:style w:type="table" w:styleId="TableGrid">
    <w:name w:val="Table Grid"/>
    <w:basedOn w:val="TableNormal"/>
    <w:uiPriority w:val="39"/>
    <w:rsid w:val="001E0A1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EndNoteBibliographyTitle">
    <w:name w:val="EndNote Bibliography Title"/>
    <w:basedOn w:val="Normal"/>
    <w:link w:val="EndNoteBibliographyTitleChar"/>
    <w:rsid w:val="00AC1C35"/>
    <w:pPr>
      <w:spacing w:after="0"/>
      <w:jc w:val="center"/>
    </w:pPr>
    <w:rPr>
      <w:rFonts w:ascii="Calibri" w:hAnsi="Calibri" w:cs="Calibri"/>
      <w:noProof/>
    </w:rPr>
  </w:style>
  <w:style w:type="character" w:customStyle="1" w:styleId="EndNoteBibliographyTitleChar">
    <w:name w:val="EndNote Bibliography Title Char"/>
    <w:basedOn w:val="DefaultParagraphFont"/>
    <w:link w:val="EndNoteBibliographyTitle"/>
    <w:rsid w:val="00AC1C35"/>
    <w:rPr>
      <w:rFonts w:ascii="Calibri" w:hAnsi="Calibri" w:cs="Calibri"/>
      <w:noProof/>
    </w:rPr>
  </w:style>
  <w:style w:type="paragraph" w:customStyle="1" w:styleId="EndNoteBibliography">
    <w:name w:val="EndNote Bibliography"/>
    <w:basedOn w:val="Normal"/>
    <w:link w:val="EndNoteBibliographyChar"/>
    <w:rsid w:val="00AC1C35"/>
    <w:pPr>
      <w:spacing w:line="240" w:lineRule="auto"/>
      <w:jc w:val="both"/>
    </w:pPr>
    <w:rPr>
      <w:rFonts w:ascii="Calibri" w:hAnsi="Calibri" w:cs="Calibri"/>
      <w:noProof/>
    </w:rPr>
  </w:style>
  <w:style w:type="character" w:customStyle="1" w:styleId="EndNoteBibliographyChar">
    <w:name w:val="EndNote Bibliography Char"/>
    <w:basedOn w:val="DefaultParagraphFont"/>
    <w:link w:val="EndNoteBibliography"/>
    <w:rsid w:val="00AC1C35"/>
    <w:rPr>
      <w:rFonts w:ascii="Calibri" w:hAnsi="Calibri" w:cs="Calibri"/>
      <w:noProof/>
    </w:rPr>
  </w:style>
  <w:style w:type="character" w:styleId="UnresolvedMention">
    <w:name w:val="Unresolved Mention"/>
    <w:basedOn w:val="DefaultParagraphFont"/>
    <w:uiPriority w:val="99"/>
    <w:semiHidden/>
    <w:unhideWhenUsed/>
    <w:rsid w:val="00AC1C35"/>
    <w:rPr>
      <w:color w:val="605E5C"/>
      <w:shd w:val="clear" w:color="auto" w:fill="E1DFDD"/>
    </w:rPr>
  </w:style>
  <w:style w:type="character" w:customStyle="1" w:styleId="Heading1Char">
    <w:name w:val="Heading 1 Char"/>
    <w:basedOn w:val="DefaultParagraphFont"/>
    <w:link w:val="Heading1"/>
    <w:uiPriority w:val="9"/>
    <w:rsid w:val="00CD57BB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TOCHeading">
    <w:name w:val="TOC Heading"/>
    <w:basedOn w:val="Heading1"/>
    <w:next w:val="Normal"/>
    <w:uiPriority w:val="39"/>
    <w:unhideWhenUsed/>
    <w:qFormat/>
    <w:rsid w:val="00CD57BB"/>
    <w:pPr>
      <w:outlineLvl w:val="9"/>
    </w:pPr>
    <w:rPr>
      <w:lang w:eastAsia="en-US"/>
    </w:rPr>
  </w:style>
  <w:style w:type="paragraph" w:styleId="TOC2">
    <w:name w:val="toc 2"/>
    <w:basedOn w:val="Normal"/>
    <w:next w:val="Normal"/>
    <w:autoRedefine/>
    <w:uiPriority w:val="39"/>
    <w:unhideWhenUsed/>
    <w:rsid w:val="0040365B"/>
    <w:pPr>
      <w:spacing w:after="100"/>
      <w:ind w:left="220"/>
    </w:pPr>
    <w:rPr>
      <w:rFonts w:cs="Times New Roman"/>
      <w:lang w:eastAsia="en-US"/>
    </w:rPr>
  </w:style>
  <w:style w:type="paragraph" w:styleId="TOC1">
    <w:name w:val="toc 1"/>
    <w:basedOn w:val="Normal"/>
    <w:next w:val="Normal"/>
    <w:autoRedefine/>
    <w:uiPriority w:val="39"/>
    <w:unhideWhenUsed/>
    <w:rsid w:val="0040365B"/>
    <w:pPr>
      <w:spacing w:after="100"/>
    </w:pPr>
    <w:rPr>
      <w:rFonts w:cs="Times New Roman"/>
      <w:lang w:eastAsia="en-US"/>
    </w:rPr>
  </w:style>
  <w:style w:type="paragraph" w:styleId="TOC3">
    <w:name w:val="toc 3"/>
    <w:basedOn w:val="Normal"/>
    <w:next w:val="Normal"/>
    <w:autoRedefine/>
    <w:uiPriority w:val="39"/>
    <w:unhideWhenUsed/>
    <w:rsid w:val="0040365B"/>
    <w:pPr>
      <w:spacing w:after="100"/>
      <w:ind w:left="440"/>
    </w:pPr>
    <w:rPr>
      <w:rFonts w:cs="Times New Roman"/>
      <w:lang w:eastAsia="en-US"/>
    </w:rPr>
  </w:style>
  <w:style w:type="character" w:styleId="FollowedHyperlink">
    <w:name w:val="FollowedHyperlink"/>
    <w:basedOn w:val="DefaultParagraphFont"/>
    <w:uiPriority w:val="99"/>
    <w:semiHidden/>
    <w:unhideWhenUsed/>
    <w:rsid w:val="00C65782"/>
    <w:rPr>
      <w:color w:val="954F72"/>
      <w:u w:val="single"/>
    </w:rPr>
  </w:style>
  <w:style w:type="paragraph" w:customStyle="1" w:styleId="msonormal0">
    <w:name w:val="msonormal"/>
    <w:basedOn w:val="Normal"/>
    <w:rsid w:val="00C65782"/>
    <w:pPr>
      <w:spacing w:before="100" w:beforeAutospacing="1" w:after="100" w:afterAutospacing="1" w:line="240" w:lineRule="auto"/>
    </w:pPr>
    <w:rPr>
      <w:rFonts w:ascii="宋体" w:eastAsia="宋体" w:hAnsi="宋体" w:cs="宋体"/>
      <w:sz w:val="24"/>
      <w:szCs w:val="24"/>
    </w:rPr>
  </w:style>
  <w:style w:type="paragraph" w:styleId="ListParagraph">
    <w:name w:val="List Paragraph"/>
    <w:basedOn w:val="Normal"/>
    <w:uiPriority w:val="34"/>
    <w:qFormat/>
    <w:rsid w:val="00C65782"/>
    <w:pPr>
      <w:widowControl w:val="0"/>
      <w:spacing w:after="0" w:line="240" w:lineRule="auto"/>
      <w:ind w:firstLineChars="200" w:firstLine="420"/>
      <w:jc w:val="both"/>
    </w:pPr>
    <w:rPr>
      <w:kern w:val="2"/>
      <w:sz w:val="21"/>
    </w:rPr>
  </w:style>
  <w:style w:type="paragraph" w:customStyle="1" w:styleId="c-reading-companionreference-citation">
    <w:name w:val="c-reading-companion__reference-citation"/>
    <w:basedOn w:val="Normal"/>
    <w:rsid w:val="00C65782"/>
    <w:pPr>
      <w:spacing w:before="100" w:beforeAutospacing="1" w:after="100" w:afterAutospacing="1" w:line="240" w:lineRule="auto"/>
    </w:pPr>
    <w:rPr>
      <w:rFonts w:ascii="宋体" w:eastAsia="宋体" w:hAnsi="宋体" w:cs="宋体"/>
      <w:sz w:val="24"/>
      <w:szCs w:val="24"/>
    </w:rPr>
  </w:style>
  <w:style w:type="paragraph" w:customStyle="1" w:styleId="c-reading-companionreference-item">
    <w:name w:val="c-reading-companion__reference-item"/>
    <w:basedOn w:val="Normal"/>
    <w:rsid w:val="00C65782"/>
    <w:pPr>
      <w:spacing w:before="100" w:beforeAutospacing="1" w:after="100" w:afterAutospacing="1" w:line="240" w:lineRule="auto"/>
    </w:pPr>
    <w:rPr>
      <w:rFonts w:ascii="宋体" w:eastAsia="宋体" w:hAnsi="宋体" w:cs="宋体"/>
      <w:sz w:val="24"/>
      <w:szCs w:val="24"/>
    </w:rPr>
  </w:style>
  <w:style w:type="character" w:customStyle="1" w:styleId="EndNoteBibliographyTitle0">
    <w:name w:val="EndNote Bibliography Title 字符"/>
    <w:basedOn w:val="DefaultParagraphFont"/>
    <w:rsid w:val="00C65782"/>
    <w:rPr>
      <w:rFonts w:ascii="等线" w:eastAsia="等线" w:hAnsi="等线"/>
      <w:noProof/>
      <w:sz w:val="20"/>
    </w:rPr>
  </w:style>
  <w:style w:type="character" w:customStyle="1" w:styleId="EndNoteBibliography0">
    <w:name w:val="EndNote Bibliography 字符"/>
    <w:basedOn w:val="DefaultParagraphFont"/>
    <w:rsid w:val="00C65782"/>
    <w:rPr>
      <w:rFonts w:ascii="等线" w:eastAsia="等线" w:hAnsi="等线"/>
      <w:noProof/>
      <w:sz w:val="20"/>
    </w:rPr>
  </w:style>
  <w:style w:type="table" w:styleId="PlainTable4">
    <w:name w:val="Plain Table 4"/>
    <w:basedOn w:val="TableNormal"/>
    <w:uiPriority w:val="44"/>
    <w:rsid w:val="009B1446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lainTable5">
    <w:name w:val="Plain Table 5"/>
    <w:basedOn w:val="TableNormal"/>
    <w:uiPriority w:val="45"/>
    <w:rsid w:val="00E4097E"/>
    <w:pPr>
      <w:spacing w:after="0" w:line="240" w:lineRule="auto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PlainTable3">
    <w:name w:val="Plain Table 3"/>
    <w:basedOn w:val="TableNormal"/>
    <w:uiPriority w:val="43"/>
    <w:rsid w:val="00B3552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5038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352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g"/><Relationship Id="rId18" Type="http://schemas.openxmlformats.org/officeDocument/2006/relationships/image" Target="media/image9.jpg"/><Relationship Id="rId26" Type="http://schemas.openxmlformats.org/officeDocument/2006/relationships/hyperlink" Target="https://doi.org:https://doi.org/10.1111/gcb.13599" TargetMode="External"/><Relationship Id="rId3" Type="http://schemas.openxmlformats.org/officeDocument/2006/relationships/styles" Target="styles.xml"/><Relationship Id="rId21" Type="http://schemas.openxmlformats.org/officeDocument/2006/relationships/image" Target="media/image12.jpg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3.jpg"/><Relationship Id="rId17" Type="http://schemas.openxmlformats.org/officeDocument/2006/relationships/image" Target="media/image8.jpg"/><Relationship Id="rId25" Type="http://schemas.openxmlformats.org/officeDocument/2006/relationships/hyperlink" Target="https://doi.org:https://doi.org/10.1111/geb.13680" TargetMode="External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7.jpg"/><Relationship Id="rId20" Type="http://schemas.openxmlformats.org/officeDocument/2006/relationships/image" Target="media/image11.jpg"/><Relationship Id="rId29" Type="http://schemas.openxmlformats.org/officeDocument/2006/relationships/hyperlink" Target="https://doi.org:10.1093/nsr/nwx142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g"/><Relationship Id="rId24" Type="http://schemas.openxmlformats.org/officeDocument/2006/relationships/hyperlink" Target="https://doi.org:10.1038/s41467-021-25163-9" TargetMode="External"/><Relationship Id="rId32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6.jpg"/><Relationship Id="rId23" Type="http://schemas.openxmlformats.org/officeDocument/2006/relationships/hyperlink" Target="https://doi.org:10.1007/s10265-004-0174-2" TargetMode="External"/><Relationship Id="rId28" Type="http://schemas.openxmlformats.org/officeDocument/2006/relationships/hyperlink" Target="https://doi.org:https://doi.org/10.1111/gcb.17201" TargetMode="External"/><Relationship Id="rId10" Type="http://schemas.openxmlformats.org/officeDocument/2006/relationships/image" Target="media/image1.jpg"/><Relationship Id="rId19" Type="http://schemas.openxmlformats.org/officeDocument/2006/relationships/image" Target="media/image10.jpg"/><Relationship Id="rId31" Type="http://schemas.openxmlformats.org/officeDocument/2006/relationships/hyperlink" Target="https://doi.org:10.1126/science.1231574" TargetMode="External"/><Relationship Id="rId4" Type="http://schemas.openxmlformats.org/officeDocument/2006/relationships/settings" Target="settings.xml"/><Relationship Id="rId9" Type="http://schemas.openxmlformats.org/officeDocument/2006/relationships/hyperlink" Target="mailto:jing.chen@utoronto.ca" TargetMode="External"/><Relationship Id="rId14" Type="http://schemas.openxmlformats.org/officeDocument/2006/relationships/image" Target="media/image5.jpg"/><Relationship Id="rId22" Type="http://schemas.openxmlformats.org/officeDocument/2006/relationships/image" Target="media/image13.jpg"/><Relationship Id="rId27" Type="http://schemas.openxmlformats.org/officeDocument/2006/relationships/hyperlink" Target="https://doi.org:10.1098/rspb.2009.1818" TargetMode="External"/><Relationship Id="rId30" Type="http://schemas.openxmlformats.org/officeDocument/2006/relationships/hyperlink" Target="https://doi.org:https://doi.org/10.1029/2020JG006076" TargetMode="External"/><Relationship Id="rId8" Type="http://schemas.openxmlformats.org/officeDocument/2006/relationships/hyperlink" Target="mailto:yulin.yan@outlook.com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DAC0DA4-FCC7-470E-B7B4-EE323EA87FA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51</TotalTime>
  <Pages>29</Pages>
  <Words>20775</Words>
  <Characters>118420</Characters>
  <Application>Microsoft Office Word</Application>
  <DocSecurity>0</DocSecurity>
  <Lines>986</Lines>
  <Paragraphs>277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138918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Yulin</dc:creator>
  <cp:keywords/>
  <dc:description/>
  <cp:lastModifiedBy>Yulin Yan</cp:lastModifiedBy>
  <cp:revision>101</cp:revision>
  <dcterms:created xsi:type="dcterms:W3CDTF">2024-08-30T08:55:00Z</dcterms:created>
  <dcterms:modified xsi:type="dcterms:W3CDTF">2024-09-03T06:38:00Z</dcterms:modified>
</cp:coreProperties>
</file>