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444568" w14:textId="7A3F85B5" w:rsidR="00390CC7" w:rsidRPr="00C82D0D" w:rsidRDefault="00390CC7" w:rsidP="00390CC7">
      <w:pPr>
        <w:pStyle w:val="Authors"/>
        <w:rPr>
          <w:b/>
          <w:bCs/>
          <w:kern w:val="28"/>
          <w:sz w:val="28"/>
          <w:szCs w:val="28"/>
        </w:rPr>
      </w:pPr>
      <w:bookmarkStart w:id="0" w:name="_Hlk164243697"/>
      <w:r w:rsidRPr="00C82D0D">
        <w:rPr>
          <w:rStyle w:val="fontstyle01"/>
          <w:rFonts w:ascii="Times New Roman" w:hAnsi="Times New Roman"/>
        </w:rPr>
        <w:t xml:space="preserve">Supplementary </w:t>
      </w:r>
      <w:r w:rsidR="00AE43A3" w:rsidRPr="00C82D0D">
        <w:rPr>
          <w:rStyle w:val="fontstyle01"/>
          <w:rFonts w:ascii="Times New Roman" w:hAnsi="Times New Roman"/>
        </w:rPr>
        <w:t>Information</w:t>
      </w:r>
      <w:r w:rsidRPr="00C82D0D">
        <w:rPr>
          <w:rStyle w:val="fontstyle01"/>
          <w:rFonts w:ascii="Times New Roman" w:hAnsi="Times New Roman"/>
        </w:rPr>
        <w:t xml:space="preserve"> for</w:t>
      </w:r>
    </w:p>
    <w:p w14:paraId="2EF991CA" w14:textId="1FCB082D" w:rsidR="00500EC7" w:rsidRPr="00C82D0D" w:rsidRDefault="00C40483" w:rsidP="00390CC7">
      <w:pPr>
        <w:pStyle w:val="Authors"/>
        <w:spacing w:beforeLines="50" w:before="156" w:afterLines="50" w:after="156"/>
        <w:rPr>
          <w:b/>
          <w:bCs/>
          <w:kern w:val="28"/>
          <w:sz w:val="28"/>
          <w:szCs w:val="28"/>
        </w:rPr>
      </w:pPr>
      <w:r w:rsidRPr="00C82D0D">
        <w:rPr>
          <w:b/>
          <w:bCs/>
          <w:kern w:val="28"/>
          <w:sz w:val="28"/>
          <w:szCs w:val="28"/>
        </w:rPr>
        <w:t>High-Performance Achromatic Flat Lens by Multiplexing Meta-Atoms on a Stepwise Phase Dispersion Compensation Layer</w:t>
      </w:r>
    </w:p>
    <w:p w14:paraId="76087136" w14:textId="77777777" w:rsidR="00C64AAA" w:rsidRPr="00C82D0D" w:rsidRDefault="00C64AAA" w:rsidP="00C64AAA">
      <w:pPr>
        <w:pStyle w:val="Authors"/>
        <w:spacing w:beforeLines="50" w:before="156" w:afterLines="50" w:after="156"/>
      </w:pPr>
      <w:r w:rsidRPr="00C82D0D">
        <w:rPr>
          <w:iCs/>
        </w:rPr>
        <w:t>Jingen Lin</w:t>
      </w:r>
      <w:r w:rsidRPr="00C82D0D">
        <w:rPr>
          <w:vertAlign w:val="superscript"/>
        </w:rPr>
        <w:t xml:space="preserve"> 1,4</w:t>
      </w:r>
      <w:r w:rsidRPr="00C82D0D">
        <w:t xml:space="preserve">, Jinbei Chen </w:t>
      </w:r>
      <w:r w:rsidRPr="00C82D0D">
        <w:rPr>
          <w:vertAlign w:val="superscript"/>
        </w:rPr>
        <w:t>1,4</w:t>
      </w:r>
      <w:r w:rsidRPr="00C82D0D">
        <w:t xml:space="preserve">, Jianchao Zhang </w:t>
      </w:r>
      <w:r w:rsidRPr="00C82D0D">
        <w:rPr>
          <w:vertAlign w:val="superscript"/>
        </w:rPr>
        <w:t>1,3</w:t>
      </w:r>
      <w:r w:rsidRPr="00C82D0D">
        <w:t xml:space="preserve">, Haowen Liang </w:t>
      </w:r>
      <w:r w:rsidRPr="00C82D0D">
        <w:rPr>
          <w:vertAlign w:val="superscript"/>
        </w:rPr>
        <w:t>1*</w:t>
      </w:r>
      <w:r w:rsidRPr="00C82D0D">
        <w:t xml:space="preserve">, Juntao Li </w:t>
      </w:r>
      <w:r w:rsidRPr="00C82D0D">
        <w:rPr>
          <w:vertAlign w:val="superscript"/>
        </w:rPr>
        <w:t>1,2*</w:t>
      </w:r>
      <w:r w:rsidRPr="00C82D0D">
        <w:t xml:space="preserve">, </w:t>
      </w:r>
    </w:p>
    <w:p w14:paraId="3CEC1D8D" w14:textId="77777777" w:rsidR="00C64AAA" w:rsidRPr="00C82D0D" w:rsidRDefault="00C64AAA" w:rsidP="00C64AAA">
      <w:pPr>
        <w:pStyle w:val="Authors"/>
        <w:spacing w:beforeLines="50" w:before="156" w:afterLines="50" w:after="156"/>
        <w:rPr>
          <w:vertAlign w:val="superscript"/>
        </w:rPr>
      </w:pPr>
      <w:r w:rsidRPr="00C82D0D">
        <w:t xml:space="preserve">Xue-Hua Wang </w:t>
      </w:r>
      <w:r w:rsidRPr="00C82D0D">
        <w:rPr>
          <w:vertAlign w:val="superscript"/>
        </w:rPr>
        <w:t>1,2*</w:t>
      </w:r>
    </w:p>
    <w:p w14:paraId="49368AA8" w14:textId="77777777" w:rsidR="00C64AAA" w:rsidRPr="00C82D0D" w:rsidRDefault="00C64AAA" w:rsidP="00C64AAA">
      <w:pPr>
        <w:pStyle w:val="Paragraph"/>
        <w:ind w:left="360" w:firstLine="0"/>
        <w:rPr>
          <w:vertAlign w:val="superscript"/>
        </w:rPr>
      </w:pPr>
    </w:p>
    <w:p w14:paraId="4C72201A" w14:textId="77777777" w:rsidR="00C64AAA" w:rsidRPr="00C82D0D" w:rsidRDefault="00C64AAA" w:rsidP="00C64AAA">
      <w:pPr>
        <w:pStyle w:val="Paragraph"/>
        <w:ind w:left="360" w:firstLine="0"/>
      </w:pPr>
      <w:r w:rsidRPr="00C82D0D">
        <w:rPr>
          <w:vertAlign w:val="superscript"/>
        </w:rPr>
        <w:t>1</w:t>
      </w:r>
      <w:r w:rsidRPr="00C82D0D">
        <w:t xml:space="preserve"> State Key Laboratory of Optoelectronic Materials and Technologies, School of Physics, Sun Yat-Sen University, Guangzhou 510275, China.</w:t>
      </w:r>
    </w:p>
    <w:p w14:paraId="514673D0" w14:textId="77777777" w:rsidR="00C64AAA" w:rsidRPr="00C82D0D" w:rsidRDefault="00C64AAA" w:rsidP="00C64AAA">
      <w:pPr>
        <w:pStyle w:val="Paragraph"/>
        <w:ind w:left="360" w:firstLine="0"/>
      </w:pPr>
      <w:r w:rsidRPr="00C82D0D">
        <w:rPr>
          <w:vertAlign w:val="superscript"/>
        </w:rPr>
        <w:t xml:space="preserve">2 </w:t>
      </w:r>
      <w:r w:rsidRPr="00C82D0D">
        <w:t>Quantum Science Center of Guangdong-Hong Kong-Macao Greater Bay Area (Guangdong), Shenzhen, China.</w:t>
      </w:r>
    </w:p>
    <w:p w14:paraId="16D5E1C2" w14:textId="77777777" w:rsidR="00C64AAA" w:rsidRPr="00C82D0D" w:rsidRDefault="00C64AAA" w:rsidP="00C64AAA">
      <w:pPr>
        <w:pStyle w:val="Paragraph"/>
        <w:ind w:left="360" w:firstLine="0"/>
      </w:pPr>
      <w:r w:rsidRPr="00C82D0D">
        <w:rPr>
          <w:vertAlign w:val="superscript"/>
        </w:rPr>
        <w:t xml:space="preserve">3 </w:t>
      </w:r>
      <w:r w:rsidRPr="00C82D0D">
        <w:t>Hisense Laser Display Co.,Ltd, 399 Songling Road, Qingdao, Shandong, China.</w:t>
      </w:r>
    </w:p>
    <w:p w14:paraId="2642983C" w14:textId="77777777" w:rsidR="00C64AAA" w:rsidRPr="00C82D0D" w:rsidRDefault="00C64AAA" w:rsidP="00C64AAA">
      <w:pPr>
        <w:pStyle w:val="Paragraph"/>
        <w:ind w:left="360" w:firstLine="0"/>
      </w:pPr>
      <w:r w:rsidRPr="00C82D0D">
        <w:rPr>
          <w:vertAlign w:val="superscript"/>
        </w:rPr>
        <w:t xml:space="preserve">4 </w:t>
      </w:r>
      <w:r w:rsidRPr="00C82D0D">
        <w:t>These authors contributed equally to this work.</w:t>
      </w:r>
    </w:p>
    <w:p w14:paraId="63D6F795" w14:textId="77777777" w:rsidR="00C64AAA" w:rsidRPr="00C82D0D" w:rsidRDefault="00C64AAA" w:rsidP="00C64AAA">
      <w:pPr>
        <w:pStyle w:val="Paragraph"/>
        <w:ind w:left="360" w:firstLine="0"/>
      </w:pPr>
      <w:r w:rsidRPr="00C82D0D">
        <w:t xml:space="preserve">*Corresponding authors. </w:t>
      </w:r>
      <w:bookmarkStart w:id="1" w:name="_Hlk164418268"/>
      <w:r w:rsidRPr="00C82D0D">
        <w:fldChar w:fldCharType="begin"/>
      </w:r>
      <w:r w:rsidRPr="00C82D0D">
        <w:instrText xml:space="preserve"> HYPERLINK "mailto:lianghw26@mail.sysu.edu.cn" </w:instrText>
      </w:r>
      <w:r w:rsidRPr="00C82D0D">
        <w:fldChar w:fldCharType="separate"/>
      </w:r>
      <w:r w:rsidRPr="00C82D0D">
        <w:rPr>
          <w:rStyle w:val="ab"/>
        </w:rPr>
        <w:t>lianghw26@mail.sysu.edu.cn</w:t>
      </w:r>
      <w:r w:rsidRPr="00C82D0D">
        <w:rPr>
          <w:rStyle w:val="ab"/>
        </w:rPr>
        <w:fldChar w:fldCharType="end"/>
      </w:r>
      <w:r w:rsidRPr="00C82D0D">
        <w:t xml:space="preserve"> (H.L.); </w:t>
      </w:r>
      <w:hyperlink r:id="rId8" w:history="1">
        <w:r w:rsidRPr="00C82D0D">
          <w:rPr>
            <w:rStyle w:val="ab"/>
          </w:rPr>
          <w:t>lijt3@mail.sysu.edu.cn</w:t>
        </w:r>
      </w:hyperlink>
      <w:r w:rsidRPr="00C82D0D">
        <w:t xml:space="preserve"> (J.Li); </w:t>
      </w:r>
      <w:hyperlink r:id="rId9" w:history="1">
        <w:r w:rsidRPr="00C82D0D">
          <w:rPr>
            <w:rStyle w:val="ab"/>
          </w:rPr>
          <w:t>wangxueh@mail.sysu.edu.cn</w:t>
        </w:r>
      </w:hyperlink>
      <w:r w:rsidRPr="00C82D0D">
        <w:t xml:space="preserve"> (X.H.W.)</w:t>
      </w:r>
      <w:bookmarkEnd w:id="1"/>
    </w:p>
    <w:bookmarkEnd w:id="0"/>
    <w:p w14:paraId="4A483136" w14:textId="77777777" w:rsidR="00390CC7" w:rsidRPr="00C82D0D" w:rsidRDefault="00390CC7" w:rsidP="00390CC7"/>
    <w:p w14:paraId="4E94B3AA" w14:textId="77777777" w:rsidR="00390CC7" w:rsidRPr="00C82D0D" w:rsidRDefault="00390CC7" w:rsidP="00390CC7"/>
    <w:p w14:paraId="39BD72CD" w14:textId="46D2E3D1" w:rsidR="000E7F2C" w:rsidRPr="00C82D0D" w:rsidRDefault="000E7F2C" w:rsidP="00390CC7"/>
    <w:p w14:paraId="237AB38D" w14:textId="77777777" w:rsidR="000E7F2C" w:rsidRPr="00C82D0D" w:rsidRDefault="000E7F2C">
      <w:r w:rsidRPr="00C82D0D">
        <w:br w:type="page"/>
      </w:r>
    </w:p>
    <w:p w14:paraId="10893C57" w14:textId="061BE872" w:rsidR="00390CC7" w:rsidRDefault="00390CC7" w:rsidP="000A2BA1">
      <w:pPr>
        <w:spacing w:line="360" w:lineRule="auto"/>
        <w:rPr>
          <w:sz w:val="24"/>
          <w:szCs w:val="24"/>
          <w:lang w:eastAsia="zh-CN"/>
        </w:rPr>
      </w:pPr>
      <w:r w:rsidRPr="00C82D0D">
        <w:rPr>
          <w:b/>
          <w:sz w:val="24"/>
          <w:szCs w:val="24"/>
        </w:rPr>
        <w:lastRenderedPageBreak/>
        <w:t xml:space="preserve">Supplementary Discussion </w:t>
      </w:r>
      <w:r w:rsidR="001D710F">
        <w:rPr>
          <w:b/>
          <w:sz w:val="24"/>
          <w:szCs w:val="24"/>
          <w:lang w:eastAsia="zh-CN"/>
        </w:rPr>
        <w:t>1</w:t>
      </w:r>
      <w:r w:rsidRPr="00C82D0D">
        <w:rPr>
          <w:b/>
          <w:sz w:val="24"/>
          <w:szCs w:val="24"/>
        </w:rPr>
        <w:t xml:space="preserve">: The </w:t>
      </w:r>
      <w:r w:rsidRPr="00C82D0D">
        <w:rPr>
          <w:b/>
          <w:sz w:val="24"/>
          <w:szCs w:val="24"/>
          <w:lang w:eastAsia="zh-CN"/>
        </w:rPr>
        <w:t>detailed design of the achromatic flat lens</w:t>
      </w:r>
    </w:p>
    <w:p w14:paraId="20EF8A5C" w14:textId="77777777" w:rsidR="000F0A7D" w:rsidRPr="000A2BA1" w:rsidRDefault="000F0A7D" w:rsidP="00975D2F">
      <w:pPr>
        <w:adjustRightInd w:val="0"/>
        <w:snapToGrid w:val="0"/>
        <w:spacing w:before="50" w:line="360" w:lineRule="auto"/>
        <w:ind w:firstLineChars="100" w:firstLine="240"/>
        <w:jc w:val="both"/>
        <w:rPr>
          <w:sz w:val="24"/>
          <w:szCs w:val="24"/>
        </w:rPr>
      </w:pPr>
      <w:r w:rsidRPr="000A2BA1">
        <w:rPr>
          <w:sz w:val="24"/>
          <w:szCs w:val="24"/>
        </w:rPr>
        <w:t>The required phase dispersions of the meta-atoms and the SPDC layer must satisfy Eq. (2) in the main text. For clarity, we rewrite it here:</w:t>
      </w:r>
    </w:p>
    <w:p w14:paraId="209BAA5D" w14:textId="62DA3B32" w:rsidR="000F0A7D" w:rsidRPr="000A2BA1" w:rsidRDefault="000F0A7D" w:rsidP="000F0A7D">
      <w:pPr>
        <w:adjustRightInd w:val="0"/>
        <w:snapToGrid w:val="0"/>
        <w:spacing w:before="50" w:afterLines="50" w:after="156" w:line="360" w:lineRule="auto"/>
        <w:ind w:firstLineChars="150" w:firstLine="360"/>
        <w:jc w:val="right"/>
        <w:rPr>
          <w:sz w:val="24"/>
          <w:szCs w:val="24"/>
        </w:rPr>
      </w:pPr>
      <w:r w:rsidRPr="000A2BA1">
        <w:rPr>
          <w:position w:val="-24"/>
          <w:sz w:val="24"/>
          <w:szCs w:val="24"/>
        </w:rPr>
        <w:object w:dxaOrig="6600" w:dyaOrig="620" w14:anchorId="65AC01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7.25pt;height:30.9pt" o:ole="">
            <v:imagedata r:id="rId10" o:title=""/>
          </v:shape>
          <o:OLEObject Type="Embed" ProgID="Equation.DSMT4" ShapeID="_x0000_i1025" DrawAspect="Content" ObjectID="_1789600308" r:id="rId11"/>
        </w:object>
      </w:r>
      <w:r w:rsidRPr="000A2BA1">
        <w:rPr>
          <w:sz w:val="24"/>
          <w:szCs w:val="24"/>
        </w:rPr>
        <w:t xml:space="preserve">    (S1),</w:t>
      </w:r>
    </w:p>
    <w:p w14:paraId="0EE37B71" w14:textId="763A6796" w:rsidR="000F0A7D" w:rsidRPr="000A2BA1" w:rsidRDefault="005C3867" w:rsidP="000F0A7D">
      <w:pPr>
        <w:adjustRightInd w:val="0"/>
        <w:snapToGrid w:val="0"/>
        <w:spacing w:before="50" w:afterLines="50" w:after="156" w:line="360" w:lineRule="auto"/>
        <w:jc w:val="both"/>
        <w:rPr>
          <w:sz w:val="24"/>
          <w:szCs w:val="24"/>
        </w:rPr>
      </w:pPr>
      <w:r>
        <w:rPr>
          <w:sz w:val="24"/>
          <w:szCs w:val="24"/>
        </w:rPr>
        <w:t xml:space="preserve">where </w:t>
      </w:r>
      <w:r w:rsidRPr="00563C3D">
        <w:rPr>
          <w:position w:val="-12"/>
        </w:rPr>
        <w:object w:dxaOrig="1200" w:dyaOrig="360" w14:anchorId="1D1AB069">
          <v:shape id="_x0000_i1026" type="#_x0000_t75" style="width:60pt;height:18pt" o:ole="">
            <v:imagedata r:id="rId12" o:title=""/>
          </v:shape>
          <o:OLEObject Type="Embed" ProgID="Equation.DSMT4" ShapeID="_x0000_i1026" DrawAspect="Content" ObjectID="_1789600309" r:id="rId13"/>
        </w:object>
      </w:r>
      <w:r>
        <w:t xml:space="preserve"> </w:t>
      </w:r>
      <w:r w:rsidRPr="00975D2F">
        <w:rPr>
          <w:sz w:val="24"/>
          <w:szCs w:val="24"/>
        </w:rPr>
        <w:t xml:space="preserve">is </w:t>
      </w:r>
      <w:r>
        <w:rPr>
          <w:sz w:val="24"/>
          <w:szCs w:val="24"/>
        </w:rPr>
        <w:t xml:space="preserve">the required phase dispersion for </w:t>
      </w:r>
      <w:r w:rsidR="005F4C9A">
        <w:rPr>
          <w:sz w:val="24"/>
          <w:szCs w:val="24"/>
        </w:rPr>
        <w:t xml:space="preserve">the </w:t>
      </w:r>
      <w:r>
        <w:rPr>
          <w:sz w:val="24"/>
          <w:szCs w:val="24"/>
        </w:rPr>
        <w:t xml:space="preserve">meta-atoms and </w:t>
      </w:r>
      <w:r w:rsidR="000F0A7D" w:rsidRPr="000A2BA1">
        <w:rPr>
          <w:sz w:val="24"/>
          <w:szCs w:val="24"/>
        </w:rPr>
        <w:t xml:space="preserve">its variation must be limited within </w:t>
      </w:r>
      <w:r w:rsidR="000F0A7D" w:rsidRPr="000A2BA1">
        <w:rPr>
          <w:position w:val="-12"/>
          <w:sz w:val="24"/>
          <w:szCs w:val="24"/>
        </w:rPr>
        <w:object w:dxaOrig="2160" w:dyaOrig="360" w14:anchorId="12C014CF">
          <v:shape id="_x0000_i1027" type="#_x0000_t75" style="width:108pt;height:18.45pt" o:ole="">
            <v:imagedata r:id="rId14" o:title=""/>
          </v:shape>
          <o:OLEObject Type="Embed" ProgID="Equation.DSMT4" ShapeID="_x0000_i1027" DrawAspect="Content" ObjectID="_1789600310" r:id="rId15"/>
        </w:object>
      </w:r>
      <w:r w:rsidR="000F0A7D" w:rsidRPr="000A2BA1">
        <w:rPr>
          <w:sz w:val="24"/>
          <w:szCs w:val="24"/>
        </w:rPr>
        <w:t xml:space="preserve">. Here, </w:t>
      </w:r>
      <w:r w:rsidR="000F0A7D" w:rsidRPr="000A2BA1">
        <w:rPr>
          <w:rFonts w:eastAsia="Times New Roman"/>
          <w:iCs/>
          <w:sz w:val="24"/>
          <w:szCs w:val="24"/>
        </w:rPr>
        <w:t>Δ</w:t>
      </w:r>
      <w:r w:rsidR="000F0A7D" w:rsidRPr="000A2BA1">
        <w:rPr>
          <w:rFonts w:eastAsia="Times New Roman"/>
          <w:i/>
          <w:sz w:val="24"/>
          <w:szCs w:val="24"/>
        </w:rPr>
        <w:t>L</w:t>
      </w:r>
      <w:r w:rsidR="000F0A7D" w:rsidRPr="000A2BA1">
        <w:rPr>
          <w:rFonts w:eastAsia="Times New Roman"/>
          <w:iCs/>
          <w:sz w:val="24"/>
          <w:szCs w:val="24"/>
        </w:rPr>
        <w:t>(</w:t>
      </w:r>
      <w:r w:rsidR="000F0A7D" w:rsidRPr="000A2BA1">
        <w:rPr>
          <w:rFonts w:eastAsia="Times New Roman"/>
          <w:i/>
          <w:sz w:val="24"/>
          <w:szCs w:val="24"/>
        </w:rPr>
        <w:t>r</w:t>
      </w:r>
      <w:r w:rsidR="000F0A7D" w:rsidRPr="000A2BA1">
        <w:rPr>
          <w:rFonts w:eastAsia="Times New Roman"/>
          <w:iCs/>
          <w:sz w:val="24"/>
          <w:szCs w:val="24"/>
        </w:rPr>
        <w:t xml:space="preserve">) = </w:t>
      </w:r>
      <w:r w:rsidR="000F0A7D" w:rsidRPr="000A2BA1">
        <w:rPr>
          <w:rFonts w:eastAsia="Times New Roman"/>
          <w:i/>
          <w:sz w:val="24"/>
          <w:szCs w:val="24"/>
        </w:rPr>
        <w:t>L</w:t>
      </w:r>
      <w:r w:rsidR="000F0A7D" w:rsidRPr="000A2BA1">
        <w:rPr>
          <w:rFonts w:eastAsia="Times New Roman"/>
          <w:iCs/>
          <w:sz w:val="24"/>
          <w:szCs w:val="24"/>
        </w:rPr>
        <w:t>(</w:t>
      </w:r>
      <w:r w:rsidR="000F0A7D" w:rsidRPr="000A2BA1">
        <w:rPr>
          <w:rFonts w:eastAsia="Times New Roman"/>
          <w:i/>
          <w:sz w:val="24"/>
          <w:szCs w:val="24"/>
        </w:rPr>
        <w:t>r</w:t>
      </w:r>
      <w:r w:rsidR="000F0A7D" w:rsidRPr="000A2BA1">
        <w:rPr>
          <w:rFonts w:eastAsia="Times New Roman"/>
          <w:iCs/>
          <w:sz w:val="24"/>
          <w:szCs w:val="24"/>
        </w:rPr>
        <w:t xml:space="preserve">) - </w:t>
      </w:r>
      <w:r w:rsidR="000F0A7D" w:rsidRPr="000A2BA1">
        <w:rPr>
          <w:rFonts w:eastAsia="Times New Roman"/>
          <w:i/>
          <w:sz w:val="24"/>
          <w:szCs w:val="24"/>
        </w:rPr>
        <w:t>L</w:t>
      </w:r>
      <w:r w:rsidR="000F0A7D" w:rsidRPr="000A2BA1">
        <w:rPr>
          <w:rFonts w:eastAsia="Times New Roman"/>
          <w:iCs/>
          <w:sz w:val="24"/>
          <w:szCs w:val="24"/>
        </w:rPr>
        <w:t>(</w:t>
      </w:r>
      <w:r w:rsidR="000F0A7D" w:rsidRPr="000A2BA1">
        <w:rPr>
          <w:rFonts w:eastAsia="Times New Roman"/>
          <w:i/>
          <w:sz w:val="24"/>
          <w:szCs w:val="24"/>
        </w:rPr>
        <w:t>R</w:t>
      </w:r>
      <w:r w:rsidR="000F0A7D" w:rsidRPr="000A2BA1">
        <w:rPr>
          <w:rFonts w:eastAsia="Times New Roman"/>
          <w:iCs/>
          <w:sz w:val="24"/>
          <w:szCs w:val="24"/>
        </w:rPr>
        <w:t>)</w:t>
      </w:r>
      <w:r w:rsidR="000F0A7D" w:rsidRPr="000A2BA1">
        <w:rPr>
          <w:sz w:val="24"/>
          <w:szCs w:val="24"/>
        </w:rPr>
        <w:t xml:space="preserve"> is the optical thickness difference of the SPDC layer between its radius at </w:t>
      </w:r>
      <w:r w:rsidR="000F0A7D" w:rsidRPr="000A2BA1">
        <w:rPr>
          <w:i/>
          <w:iCs/>
          <w:sz w:val="24"/>
          <w:szCs w:val="24"/>
        </w:rPr>
        <w:t>r</w:t>
      </w:r>
      <w:r w:rsidR="000F0A7D" w:rsidRPr="000A2BA1">
        <w:rPr>
          <w:sz w:val="24"/>
          <w:szCs w:val="24"/>
        </w:rPr>
        <w:t xml:space="preserve"> and </w:t>
      </w:r>
      <w:r w:rsidR="000F0A7D" w:rsidRPr="000A2BA1">
        <w:rPr>
          <w:i/>
          <w:iCs/>
          <w:sz w:val="24"/>
          <w:szCs w:val="24"/>
        </w:rPr>
        <w:t>R</w:t>
      </w:r>
      <w:r w:rsidR="000F0A7D" w:rsidRPr="000A2BA1">
        <w:rPr>
          <w:sz w:val="24"/>
          <w:szCs w:val="24"/>
        </w:rPr>
        <w:t xml:space="preserve">. Obviously, the maximum phase dispersion occurs at </w:t>
      </w:r>
      <w:r w:rsidR="000F0A7D" w:rsidRPr="000A2BA1">
        <w:rPr>
          <w:i/>
          <w:iCs/>
          <w:sz w:val="24"/>
          <w:szCs w:val="24"/>
        </w:rPr>
        <w:t>r</w:t>
      </w:r>
      <w:r w:rsidR="000F0A7D" w:rsidRPr="000A2BA1">
        <w:rPr>
          <w:sz w:val="24"/>
          <w:szCs w:val="24"/>
        </w:rPr>
        <w:t xml:space="preserve">=0 </w:t>
      </w:r>
    </w:p>
    <w:p w14:paraId="480366BB" w14:textId="7F90EAB1" w:rsidR="000F0A7D" w:rsidRPr="000A2BA1" w:rsidRDefault="000F0A7D" w:rsidP="000F0A7D">
      <w:pPr>
        <w:adjustRightInd w:val="0"/>
        <w:snapToGrid w:val="0"/>
        <w:spacing w:before="50" w:afterLines="50" w:after="156" w:line="360" w:lineRule="auto"/>
        <w:ind w:right="90"/>
        <w:jc w:val="right"/>
        <w:rPr>
          <w:sz w:val="24"/>
          <w:szCs w:val="24"/>
        </w:rPr>
      </w:pPr>
      <w:r w:rsidRPr="000A2BA1">
        <w:rPr>
          <w:sz w:val="24"/>
          <w:szCs w:val="24"/>
        </w:rPr>
        <w:t xml:space="preserve">    </w:t>
      </w:r>
      <w:r w:rsidRPr="000A2BA1">
        <w:rPr>
          <w:position w:val="-24"/>
          <w:sz w:val="24"/>
          <w:szCs w:val="24"/>
        </w:rPr>
        <w:object w:dxaOrig="4060" w:dyaOrig="620" w14:anchorId="6DEB0AFC">
          <v:shape id="_x0000_i1028" type="#_x0000_t75" style="width:202.15pt;height:30.9pt" o:ole="">
            <v:imagedata r:id="rId16" o:title=""/>
          </v:shape>
          <o:OLEObject Type="Embed" ProgID="Equation.DSMT4" ShapeID="_x0000_i1028" DrawAspect="Content" ObjectID="_1789600311" r:id="rId17"/>
        </w:object>
      </w:r>
      <w:r w:rsidRPr="000A2BA1">
        <w:rPr>
          <w:sz w:val="24"/>
          <w:szCs w:val="24"/>
        </w:rPr>
        <w:t xml:space="preserve">           (S2),</w:t>
      </w:r>
    </w:p>
    <w:p w14:paraId="4588F51E" w14:textId="77777777" w:rsidR="000F0A7D" w:rsidRPr="000A2BA1" w:rsidRDefault="000F0A7D" w:rsidP="000F0A7D">
      <w:pPr>
        <w:adjustRightInd w:val="0"/>
        <w:snapToGrid w:val="0"/>
        <w:spacing w:before="50" w:afterLines="50" w:after="156" w:line="360" w:lineRule="auto"/>
        <w:jc w:val="both"/>
        <w:rPr>
          <w:rFonts w:eastAsia="Times New Roman"/>
          <w:sz w:val="24"/>
          <w:szCs w:val="24"/>
        </w:rPr>
      </w:pPr>
      <w:r w:rsidRPr="000A2BA1">
        <w:rPr>
          <w:sz w:val="24"/>
          <w:szCs w:val="24"/>
        </w:rPr>
        <w:t xml:space="preserve">which results in </w:t>
      </w:r>
      <w:r w:rsidRPr="000A2BA1">
        <w:rPr>
          <w:rFonts w:eastAsia="Times New Roman"/>
          <w:sz w:val="24"/>
          <w:szCs w:val="24"/>
        </w:rPr>
        <w:t xml:space="preserve">the maximum radius </w:t>
      </w:r>
      <w:r w:rsidRPr="000A2BA1">
        <w:rPr>
          <w:rFonts w:eastAsia="Times New Roman"/>
          <w:i/>
          <w:sz w:val="24"/>
          <w:szCs w:val="24"/>
        </w:rPr>
        <w:t>R</w:t>
      </w:r>
      <w:r w:rsidRPr="000A2BA1">
        <w:rPr>
          <w:rFonts w:eastAsia="Times New Roman"/>
          <w:sz w:val="24"/>
          <w:szCs w:val="24"/>
        </w:rPr>
        <w:t xml:space="preserve"> of the achromatic flat lens given by Eq. (3) in the main text</w:t>
      </w:r>
    </w:p>
    <w:p w14:paraId="323049EE" w14:textId="0FA233DE" w:rsidR="000F0A7D" w:rsidRPr="000A2BA1" w:rsidRDefault="000F0A7D" w:rsidP="000F0A7D">
      <w:pPr>
        <w:adjustRightInd w:val="0"/>
        <w:snapToGrid w:val="0"/>
        <w:spacing w:before="50" w:afterLines="50" w:after="156" w:line="360" w:lineRule="auto"/>
        <w:jc w:val="right"/>
        <w:rPr>
          <w:sz w:val="24"/>
          <w:szCs w:val="24"/>
        </w:rPr>
      </w:pPr>
      <w:r w:rsidRPr="000A2BA1">
        <w:rPr>
          <w:sz w:val="24"/>
          <w:szCs w:val="24"/>
        </w:rPr>
        <w:t xml:space="preserve">        </w:t>
      </w:r>
      <w:r w:rsidRPr="000A2BA1">
        <w:rPr>
          <w:position w:val="-14"/>
          <w:sz w:val="24"/>
          <w:szCs w:val="24"/>
        </w:rPr>
        <w:object w:dxaOrig="2880" w:dyaOrig="460" w14:anchorId="6D1151D1">
          <v:shape id="_x0000_i1029" type="#_x0000_t75" style="width:143.55pt;height:23.55pt" o:ole="">
            <v:imagedata r:id="rId18" o:title=""/>
          </v:shape>
          <o:OLEObject Type="Embed" ProgID="Equation.DSMT4" ShapeID="_x0000_i1029" DrawAspect="Content" ObjectID="_1789600312" r:id="rId19"/>
        </w:object>
      </w:r>
      <w:r w:rsidRPr="000A2BA1">
        <w:rPr>
          <w:sz w:val="24"/>
          <w:szCs w:val="24"/>
        </w:rPr>
        <w:t xml:space="preserve">                 (S3),</w:t>
      </w:r>
    </w:p>
    <w:p w14:paraId="0190F4A0" w14:textId="01F65E7D" w:rsidR="000F0A7D" w:rsidRPr="000A2BA1" w:rsidRDefault="000F0A7D" w:rsidP="000F0A7D">
      <w:pPr>
        <w:adjustRightInd w:val="0"/>
        <w:snapToGrid w:val="0"/>
        <w:spacing w:before="50" w:line="360" w:lineRule="auto"/>
        <w:jc w:val="both"/>
        <w:rPr>
          <w:sz w:val="24"/>
          <w:szCs w:val="24"/>
        </w:rPr>
      </w:pPr>
      <w:r w:rsidRPr="000A2BA1">
        <w:rPr>
          <w:rFonts w:eastAsia="等线"/>
          <w:sz w:val="24"/>
          <w:szCs w:val="24"/>
        </w:rPr>
        <w:t xml:space="preserve">where </w:t>
      </w:r>
      <w:r w:rsidRPr="000A2BA1">
        <w:rPr>
          <w:i/>
          <w:sz w:val="24"/>
          <w:szCs w:val="24"/>
        </w:rPr>
        <w:t>L</w:t>
      </w:r>
      <w:r w:rsidRPr="000A2BA1">
        <w:rPr>
          <w:i/>
          <w:sz w:val="24"/>
          <w:szCs w:val="24"/>
          <w:vertAlign w:val="subscript"/>
        </w:rPr>
        <w:t>meta</w:t>
      </w:r>
      <w:r w:rsidRPr="000A2BA1">
        <w:rPr>
          <w:sz w:val="24"/>
          <w:szCs w:val="24"/>
        </w:rPr>
        <w:t xml:space="preserve"> = </w:t>
      </w:r>
      <w:r w:rsidRPr="000A2BA1">
        <w:rPr>
          <w:i/>
          <w:sz w:val="24"/>
          <w:szCs w:val="24"/>
        </w:rPr>
        <w:t>c</w:t>
      </w:r>
      <w:r w:rsidRPr="000A2BA1">
        <w:rPr>
          <w:rFonts w:eastAsia="Times New Roman"/>
          <w:sz w:val="24"/>
          <w:szCs w:val="24"/>
        </w:rPr>
        <w:t>ΔΦ</w:t>
      </w:r>
      <w:r w:rsidRPr="000A2BA1">
        <w:rPr>
          <w:rFonts w:eastAsia="Times New Roman"/>
          <w:i/>
          <w:sz w:val="24"/>
          <w:szCs w:val="24"/>
          <w:vertAlign w:val="subscript"/>
        </w:rPr>
        <w:t>meta</w:t>
      </w:r>
      <w:r w:rsidRPr="000A2BA1">
        <w:rPr>
          <w:sz w:val="24"/>
          <w:szCs w:val="24"/>
        </w:rPr>
        <w:t xml:space="preserve"> / </w:t>
      </w:r>
      <w:r w:rsidRPr="000A2BA1">
        <w:rPr>
          <w:rFonts w:eastAsia="Times New Roman"/>
          <w:sz w:val="24"/>
          <w:szCs w:val="24"/>
        </w:rPr>
        <w:t>Δ</w:t>
      </w:r>
      <w:r w:rsidRPr="000A2BA1">
        <w:rPr>
          <w:rFonts w:eastAsia="Times New Roman"/>
          <w:i/>
          <w:iCs/>
          <w:sz w:val="24"/>
          <w:szCs w:val="24"/>
        </w:rPr>
        <w:t xml:space="preserve">ω </w:t>
      </w:r>
      <w:r w:rsidRPr="000A2BA1">
        <w:rPr>
          <w:sz w:val="24"/>
          <w:szCs w:val="24"/>
        </w:rPr>
        <w:t xml:space="preserve">is the meta-featured size and </w:t>
      </w:r>
      <w:r w:rsidR="000A2BA1" w:rsidRPr="000A2BA1">
        <w:rPr>
          <w:position w:val="-14"/>
          <w:sz w:val="24"/>
          <w:szCs w:val="24"/>
        </w:rPr>
        <w:object w:dxaOrig="1359" w:dyaOrig="400" w14:anchorId="4C7CAAE6">
          <v:shape id="_x0000_i1030" type="#_x0000_t75" style="width:67.4pt;height:20.3pt" o:ole="">
            <v:imagedata r:id="rId20" o:title=""/>
          </v:shape>
          <o:OLEObject Type="Embed" ProgID="Equation.DSMT4" ShapeID="_x0000_i1030" DrawAspect="Content" ObjectID="_1789600313" r:id="rId21"/>
        </w:object>
      </w:r>
      <w:r w:rsidRPr="000A2BA1">
        <w:rPr>
          <w:sz w:val="24"/>
          <w:szCs w:val="24"/>
        </w:rPr>
        <w:t xml:space="preserve"> (here </w:t>
      </w:r>
      <w:r w:rsidR="000A2BA1">
        <w:rPr>
          <w:i/>
          <w:iCs/>
          <w:sz w:val="24"/>
          <w:szCs w:val="24"/>
        </w:rPr>
        <w:t>h</w:t>
      </w:r>
      <w:r w:rsidR="000A2BA1" w:rsidRPr="00975D2F">
        <w:rPr>
          <w:sz w:val="24"/>
          <w:szCs w:val="24"/>
          <w:vertAlign w:val="subscript"/>
        </w:rPr>
        <w:t>1</w:t>
      </w:r>
      <w:r w:rsidR="000A2BA1" w:rsidRPr="000A2BA1">
        <w:rPr>
          <w:sz w:val="24"/>
          <w:szCs w:val="24"/>
        </w:rPr>
        <w:t xml:space="preserve"> </w:t>
      </w:r>
      <w:r w:rsidRPr="000A2BA1">
        <w:rPr>
          <w:sz w:val="24"/>
          <w:szCs w:val="24"/>
        </w:rPr>
        <w:t xml:space="preserve">is the total height of the SPDC layer, </w:t>
      </w:r>
      <w:r w:rsidRPr="000A2BA1">
        <w:rPr>
          <w:position w:val="-6"/>
          <w:sz w:val="24"/>
          <w:szCs w:val="24"/>
        </w:rPr>
        <w:object w:dxaOrig="340" w:dyaOrig="279" w14:anchorId="65B509A7">
          <v:shape id="_x0000_i1031" type="#_x0000_t75" style="width:17.55pt;height:14.3pt" o:ole="">
            <v:imagedata r:id="rId22" o:title=""/>
          </v:shape>
          <o:OLEObject Type="Embed" ProgID="Equation.DSMT4" ShapeID="_x0000_i1031" DrawAspect="Content" ObjectID="_1789600314" r:id="rId23"/>
        </w:object>
      </w:r>
      <w:r w:rsidRPr="000A2BA1">
        <w:rPr>
          <w:sz w:val="24"/>
          <w:szCs w:val="24"/>
        </w:rPr>
        <w:t xml:space="preserve">is the difference of the refractive index of two dielectrics in the SPDC layer). </w:t>
      </w:r>
    </w:p>
    <w:p w14:paraId="31054457" w14:textId="213E12CD" w:rsidR="000F0A7D" w:rsidRPr="000A2BA1" w:rsidRDefault="000F0A7D" w:rsidP="00975D2F">
      <w:pPr>
        <w:adjustRightInd w:val="0"/>
        <w:snapToGrid w:val="0"/>
        <w:spacing w:before="50" w:line="360" w:lineRule="auto"/>
        <w:ind w:firstLineChars="100" w:firstLine="240"/>
        <w:jc w:val="both"/>
        <w:rPr>
          <w:sz w:val="24"/>
          <w:szCs w:val="24"/>
        </w:rPr>
      </w:pPr>
      <w:r w:rsidRPr="000A2BA1">
        <w:rPr>
          <w:sz w:val="24"/>
          <w:szCs w:val="24"/>
        </w:rPr>
        <w:t>It is demonstrated by Eq. (S3) that our strategy can freely enlarge the aperture sizes of the flat lenses by increasing the optical thickness difference</w:t>
      </w:r>
      <w:r w:rsidRPr="000A2BA1">
        <w:rPr>
          <w:position w:val="-14"/>
          <w:sz w:val="24"/>
          <w:szCs w:val="24"/>
        </w:rPr>
        <w:object w:dxaOrig="680" w:dyaOrig="400" w14:anchorId="6D402C2C">
          <v:shape id="_x0000_i1032" type="#_x0000_t75" style="width:34.15pt;height:20.3pt" o:ole="">
            <v:imagedata r:id="rId24" o:title=""/>
          </v:shape>
          <o:OLEObject Type="Embed" ProgID="Equation.DSMT4" ShapeID="_x0000_i1032" DrawAspect="Content" ObjectID="_1789600315" r:id="rId25"/>
        </w:object>
      </w:r>
      <w:r w:rsidRPr="000A2BA1">
        <w:rPr>
          <w:sz w:val="24"/>
          <w:szCs w:val="24"/>
        </w:rPr>
        <w:t xml:space="preserve">of the SPDC layer between the center and the edge of the flat lens, without compromising the bandwidth </w:t>
      </w:r>
      <w:r w:rsidRPr="000A2BA1">
        <w:rPr>
          <w:rFonts w:eastAsia="Times New Roman"/>
          <w:sz w:val="24"/>
          <w:szCs w:val="24"/>
        </w:rPr>
        <w:t>Δ</w:t>
      </w:r>
      <w:r w:rsidRPr="000A2BA1">
        <w:rPr>
          <w:rFonts w:eastAsia="Times New Roman"/>
          <w:i/>
          <w:iCs/>
          <w:sz w:val="24"/>
          <w:szCs w:val="24"/>
        </w:rPr>
        <w:t>ω</w:t>
      </w:r>
      <w:r w:rsidRPr="000A2BA1">
        <w:rPr>
          <w:rFonts w:eastAsia="Times New Roman"/>
          <w:sz w:val="24"/>
          <w:szCs w:val="24"/>
        </w:rPr>
        <w:t xml:space="preserve"> for a given ΔΦ</w:t>
      </w:r>
      <w:r w:rsidRPr="000A2BA1">
        <w:rPr>
          <w:rFonts w:eastAsia="Times New Roman"/>
          <w:i/>
          <w:sz w:val="24"/>
          <w:szCs w:val="24"/>
          <w:vertAlign w:val="subscript"/>
        </w:rPr>
        <w:t>meta</w:t>
      </w:r>
      <w:r w:rsidRPr="000A2BA1">
        <w:rPr>
          <w:rFonts w:eastAsia="Times New Roman"/>
          <w:iCs/>
          <w:sz w:val="24"/>
          <w:szCs w:val="24"/>
        </w:rPr>
        <w:t xml:space="preserve">. Of course, the experimental realization of the large </w:t>
      </w:r>
      <w:r w:rsidRPr="000A2BA1">
        <w:rPr>
          <w:position w:val="-14"/>
          <w:sz w:val="24"/>
          <w:szCs w:val="24"/>
        </w:rPr>
        <w:object w:dxaOrig="680" w:dyaOrig="400" w14:anchorId="51EB9263">
          <v:shape id="_x0000_i1033" type="#_x0000_t75" style="width:34.15pt;height:20.3pt" o:ole="">
            <v:imagedata r:id="rId24" o:title=""/>
          </v:shape>
          <o:OLEObject Type="Embed" ProgID="Equation.DSMT4" ShapeID="_x0000_i1033" DrawAspect="Content" ObjectID="_1789600316" r:id="rId26"/>
        </w:object>
      </w:r>
      <w:r w:rsidRPr="000A2BA1">
        <w:rPr>
          <w:sz w:val="24"/>
          <w:szCs w:val="24"/>
        </w:rPr>
        <w:t xml:space="preserve"> depends on the current fabrication technology.</w:t>
      </w:r>
    </w:p>
    <w:p w14:paraId="540BFA27" w14:textId="77777777" w:rsidR="000F0A7D" w:rsidRPr="000A2BA1" w:rsidRDefault="000F0A7D" w:rsidP="000F0A7D">
      <w:pPr>
        <w:adjustRightInd w:val="0"/>
        <w:snapToGrid w:val="0"/>
        <w:spacing w:before="50" w:line="360" w:lineRule="auto"/>
        <w:jc w:val="both"/>
        <w:rPr>
          <w:sz w:val="24"/>
          <w:szCs w:val="24"/>
        </w:rPr>
      </w:pPr>
    </w:p>
    <w:p w14:paraId="321B8983" w14:textId="48C8A26D" w:rsidR="000F0A7D" w:rsidRPr="000A2BA1" w:rsidRDefault="000F0A7D" w:rsidP="000A2BA1">
      <w:pPr>
        <w:adjustRightInd w:val="0"/>
        <w:snapToGrid w:val="0"/>
        <w:spacing w:before="50" w:line="360" w:lineRule="auto"/>
        <w:jc w:val="both"/>
        <w:rPr>
          <w:sz w:val="24"/>
          <w:szCs w:val="24"/>
        </w:rPr>
      </w:pPr>
      <w:r w:rsidRPr="000A2BA1">
        <w:rPr>
          <w:sz w:val="24"/>
          <w:szCs w:val="24"/>
        </w:rPr>
        <w:t xml:space="preserve">When keeping </w:t>
      </w:r>
      <w:r w:rsidRPr="000A2BA1">
        <w:rPr>
          <w:position w:val="-14"/>
          <w:sz w:val="24"/>
          <w:szCs w:val="24"/>
        </w:rPr>
        <w:object w:dxaOrig="1540" w:dyaOrig="400" w14:anchorId="555BCA4A">
          <v:shape id="_x0000_i1034" type="#_x0000_t75" style="width:77.55pt;height:19.85pt" o:ole="">
            <v:imagedata r:id="rId27" o:title=""/>
          </v:shape>
          <o:OLEObject Type="Embed" ProgID="Equation.DSMT4" ShapeID="_x0000_i1034" DrawAspect="Content" ObjectID="_1789600317" r:id="rId28"/>
        </w:object>
      </w:r>
      <w:r w:rsidRPr="000A2BA1">
        <w:rPr>
          <w:sz w:val="24"/>
          <w:szCs w:val="24"/>
        </w:rPr>
        <w:t xml:space="preserve"> unchanged, </w:t>
      </w:r>
      <w:r w:rsidRPr="000A2BA1">
        <w:rPr>
          <w:position w:val="-12"/>
          <w:sz w:val="24"/>
          <w:szCs w:val="24"/>
        </w:rPr>
        <w:object w:dxaOrig="940" w:dyaOrig="360" w14:anchorId="3D6C490E">
          <v:shape id="_x0000_i1035" type="#_x0000_t75" style="width:47.55pt;height:18.45pt" o:ole="">
            <v:imagedata r:id="rId29" o:title=""/>
          </v:shape>
          <o:OLEObject Type="Embed" ProgID="Equation.DSMT4" ShapeID="_x0000_i1035" DrawAspect="Content" ObjectID="_1789600318" r:id="rId30"/>
        </w:object>
      </w:r>
      <w:r w:rsidRPr="000A2BA1">
        <w:rPr>
          <w:sz w:val="24"/>
          <w:szCs w:val="24"/>
        </w:rPr>
        <w:t xml:space="preserve"> decreases with increasing </w:t>
      </w:r>
      <w:r w:rsidRPr="000A2BA1">
        <w:rPr>
          <w:i/>
          <w:iCs/>
          <w:sz w:val="24"/>
          <w:szCs w:val="24"/>
        </w:rPr>
        <w:t>r</w:t>
      </w:r>
      <w:r w:rsidRPr="000A2BA1">
        <w:rPr>
          <w:sz w:val="24"/>
          <w:szCs w:val="24"/>
        </w:rPr>
        <w:t xml:space="preserve"> and down to zero at </w:t>
      </w:r>
      <w:r w:rsidRPr="000A2BA1">
        <w:rPr>
          <w:i/>
          <w:iCs/>
          <w:sz w:val="24"/>
          <w:szCs w:val="24"/>
        </w:rPr>
        <w:t>r</w:t>
      </w:r>
      <w:r w:rsidRPr="000A2BA1">
        <w:rPr>
          <w:sz w:val="24"/>
          <w:szCs w:val="24"/>
          <w:vertAlign w:val="subscript"/>
        </w:rPr>
        <w:t>1</w:t>
      </w:r>
      <w:r w:rsidRPr="000A2BA1">
        <w:rPr>
          <w:sz w:val="24"/>
          <w:szCs w:val="24"/>
        </w:rPr>
        <w:t xml:space="preserve">, i.e., the boundary of the center zone is determined by   </w:t>
      </w:r>
    </w:p>
    <w:p w14:paraId="657725A4" w14:textId="100D05C6" w:rsidR="000F0A7D" w:rsidRPr="000A2BA1" w:rsidRDefault="000F0A7D" w:rsidP="000F0A7D">
      <w:pPr>
        <w:adjustRightInd w:val="0"/>
        <w:snapToGrid w:val="0"/>
        <w:spacing w:before="50" w:line="360" w:lineRule="auto"/>
        <w:jc w:val="right"/>
        <w:rPr>
          <w:rFonts w:eastAsia="Times New Roman"/>
          <w:sz w:val="24"/>
          <w:szCs w:val="24"/>
        </w:rPr>
      </w:pPr>
      <w:r w:rsidRPr="000A2BA1">
        <w:rPr>
          <w:sz w:val="24"/>
          <w:szCs w:val="24"/>
        </w:rPr>
        <w:t xml:space="preserve">       </w:t>
      </w:r>
      <w:r w:rsidRPr="000A2BA1">
        <w:rPr>
          <w:position w:val="-14"/>
          <w:sz w:val="24"/>
          <w:szCs w:val="24"/>
        </w:rPr>
        <w:object w:dxaOrig="3280" w:dyaOrig="460" w14:anchorId="7E3B858F">
          <v:shape id="_x0000_i1036" type="#_x0000_t75" style="width:163.4pt;height:23.55pt" o:ole="">
            <v:imagedata r:id="rId31" o:title=""/>
          </v:shape>
          <o:OLEObject Type="Embed" ProgID="Equation.DSMT4" ShapeID="_x0000_i1036" DrawAspect="Content" ObjectID="_1789600319" r:id="rId32"/>
        </w:object>
      </w:r>
      <w:r w:rsidRPr="000A2BA1" w:rsidDel="00C27B2F">
        <w:rPr>
          <w:sz w:val="24"/>
          <w:szCs w:val="24"/>
        </w:rPr>
        <w:t xml:space="preserve"> </w:t>
      </w:r>
      <w:r w:rsidRPr="000A2BA1">
        <w:rPr>
          <w:sz w:val="24"/>
          <w:szCs w:val="24"/>
        </w:rPr>
        <w:t xml:space="preserve">              (S4).</w:t>
      </w:r>
    </w:p>
    <w:p w14:paraId="26EBEBDE" w14:textId="274E65D7" w:rsidR="000F0A7D" w:rsidRPr="000A2BA1" w:rsidRDefault="000F0A7D" w:rsidP="000F0A7D">
      <w:pPr>
        <w:adjustRightInd w:val="0"/>
        <w:snapToGrid w:val="0"/>
        <w:spacing w:before="50" w:line="360" w:lineRule="auto"/>
        <w:jc w:val="both"/>
        <w:rPr>
          <w:sz w:val="24"/>
          <w:szCs w:val="24"/>
        </w:rPr>
      </w:pPr>
      <w:r w:rsidRPr="000A2BA1">
        <w:rPr>
          <w:sz w:val="24"/>
          <w:szCs w:val="24"/>
        </w:rPr>
        <w:t>Substituting Eq. (S3) into Eq. (S4), we have</w:t>
      </w:r>
    </w:p>
    <w:p w14:paraId="43C4795E" w14:textId="7E3706B7" w:rsidR="000F0A7D" w:rsidRPr="000A2BA1" w:rsidRDefault="000F0A7D" w:rsidP="000F0A7D">
      <w:pPr>
        <w:adjustRightInd w:val="0"/>
        <w:snapToGrid w:val="0"/>
        <w:spacing w:before="50" w:afterLines="50" w:after="156" w:line="360" w:lineRule="auto"/>
        <w:jc w:val="right"/>
        <w:rPr>
          <w:sz w:val="24"/>
          <w:szCs w:val="24"/>
        </w:rPr>
      </w:pPr>
      <w:r w:rsidRPr="000A2BA1">
        <w:rPr>
          <w:sz w:val="24"/>
          <w:szCs w:val="24"/>
        </w:rPr>
        <w:t xml:space="preserve">       </w:t>
      </w:r>
      <w:r w:rsidRPr="000A2BA1">
        <w:rPr>
          <w:position w:val="-14"/>
          <w:sz w:val="24"/>
          <w:szCs w:val="24"/>
        </w:rPr>
        <w:object w:dxaOrig="2000" w:dyaOrig="460" w14:anchorId="4C7FB93B">
          <v:shape id="_x0000_i1037" type="#_x0000_t75" style="width:100.6pt;height:23.55pt" o:ole="">
            <v:imagedata r:id="rId33" o:title=""/>
          </v:shape>
          <o:OLEObject Type="Embed" ProgID="Equation.DSMT4" ShapeID="_x0000_i1037" DrawAspect="Content" ObjectID="_1789600320" r:id="rId34"/>
        </w:object>
      </w:r>
      <w:r w:rsidRPr="000A2BA1">
        <w:rPr>
          <w:sz w:val="24"/>
          <w:szCs w:val="24"/>
        </w:rPr>
        <w:t xml:space="preserve">                      (S5).</w:t>
      </w:r>
    </w:p>
    <w:p w14:paraId="6370DD31" w14:textId="77777777" w:rsidR="000F0A7D" w:rsidRPr="000A2BA1" w:rsidRDefault="000F0A7D" w:rsidP="00975D2F">
      <w:pPr>
        <w:adjustRightInd w:val="0"/>
        <w:snapToGrid w:val="0"/>
        <w:spacing w:before="50" w:line="360" w:lineRule="auto"/>
        <w:ind w:firstLineChars="100" w:firstLine="240"/>
        <w:jc w:val="both"/>
        <w:rPr>
          <w:sz w:val="24"/>
          <w:szCs w:val="24"/>
        </w:rPr>
      </w:pPr>
      <w:r w:rsidRPr="000A2BA1">
        <w:rPr>
          <w:sz w:val="24"/>
          <w:szCs w:val="24"/>
        </w:rPr>
        <w:lastRenderedPageBreak/>
        <w:t xml:space="preserve">It is interesting to notice that </w:t>
      </w:r>
      <w:r w:rsidRPr="000A2BA1">
        <w:rPr>
          <w:position w:val="-12"/>
          <w:sz w:val="24"/>
          <w:szCs w:val="24"/>
        </w:rPr>
        <w:object w:dxaOrig="200" w:dyaOrig="360" w14:anchorId="5AF1F70E">
          <v:shape id="_x0000_i1038" type="#_x0000_t75" style="width:9.7pt;height:18.45pt" o:ole="">
            <v:imagedata r:id="rId35" o:title=""/>
          </v:shape>
          <o:OLEObject Type="Embed" ProgID="Equation.DSMT4" ShapeID="_x0000_i1038" DrawAspect="Content" ObjectID="_1789600321" r:id="rId36"/>
        </w:object>
      </w:r>
      <w:r w:rsidRPr="000A2BA1">
        <w:rPr>
          <w:sz w:val="24"/>
          <w:szCs w:val="24"/>
        </w:rPr>
        <w:t xml:space="preserve"> is exactly the </w:t>
      </w:r>
      <w:r w:rsidRPr="000A2BA1">
        <w:rPr>
          <w:rFonts w:eastAsia="Times New Roman"/>
          <w:sz w:val="24"/>
          <w:szCs w:val="24"/>
        </w:rPr>
        <w:t>maximum</w:t>
      </w:r>
      <w:r w:rsidRPr="000A2BA1">
        <w:rPr>
          <w:sz w:val="24"/>
          <w:szCs w:val="24"/>
        </w:rPr>
        <w:t xml:space="preserve"> radius of the conventional metalens without the SPDC layer (i.e., </w:t>
      </w:r>
      <w:r w:rsidRPr="000A2BA1">
        <w:rPr>
          <w:position w:val="-14"/>
          <w:sz w:val="24"/>
          <w:szCs w:val="24"/>
        </w:rPr>
        <w:object w:dxaOrig="1040" w:dyaOrig="400" w14:anchorId="0F9FC023">
          <v:shape id="_x0000_i1039" type="#_x0000_t75" style="width:52.6pt;height:19.85pt" o:ole="">
            <v:imagedata r:id="rId37" o:title=""/>
          </v:shape>
          <o:OLEObject Type="Embed" ProgID="Equation.DSMT4" ShapeID="_x0000_i1039" DrawAspect="Content" ObjectID="_1789600322" r:id="rId38"/>
        </w:object>
      </w:r>
      <w:r w:rsidRPr="000A2BA1">
        <w:rPr>
          <w:sz w:val="24"/>
          <w:szCs w:val="24"/>
        </w:rPr>
        <w:t xml:space="preserve">). </w:t>
      </w:r>
    </w:p>
    <w:p w14:paraId="7BE29D07" w14:textId="6FF72B50" w:rsidR="000F0A7D" w:rsidRPr="000A2BA1" w:rsidRDefault="000F0A7D" w:rsidP="00975D2F">
      <w:pPr>
        <w:adjustRightInd w:val="0"/>
        <w:snapToGrid w:val="0"/>
        <w:spacing w:before="50" w:line="360" w:lineRule="auto"/>
        <w:ind w:firstLineChars="100" w:firstLine="240"/>
        <w:jc w:val="both"/>
        <w:rPr>
          <w:sz w:val="24"/>
          <w:szCs w:val="24"/>
        </w:rPr>
      </w:pPr>
      <w:r w:rsidRPr="000A2BA1">
        <w:rPr>
          <w:sz w:val="24"/>
          <w:szCs w:val="24"/>
        </w:rPr>
        <w:t xml:space="preserve">To enlarge the radius of the metalens, we introduce the SPDC layer for multiplexing the meta-atoms, where the optical thickness difference between adjacent zones decreases incrementally. We define the </w:t>
      </w:r>
      <w:r w:rsidRPr="000A2BA1">
        <w:rPr>
          <w:i/>
          <w:iCs/>
          <w:sz w:val="24"/>
          <w:szCs w:val="24"/>
        </w:rPr>
        <w:t>i</w:t>
      </w:r>
      <w:r w:rsidRPr="000A2BA1">
        <w:rPr>
          <w:sz w:val="24"/>
          <w:szCs w:val="24"/>
        </w:rPr>
        <w:t xml:space="preserve">-th zone of the SPDC layer as </w:t>
      </w:r>
      <w:r w:rsidRPr="000A2BA1">
        <w:rPr>
          <w:position w:val="-12"/>
          <w:sz w:val="24"/>
          <w:szCs w:val="24"/>
        </w:rPr>
        <w:object w:dxaOrig="1040" w:dyaOrig="360" w14:anchorId="7E9AAF57">
          <v:shape id="_x0000_i1040" type="#_x0000_t75" style="width:52.6pt;height:18.45pt" o:ole="">
            <v:imagedata r:id="rId39" o:title=""/>
          </v:shape>
          <o:OLEObject Type="Embed" ProgID="Equation.DSMT4" ShapeID="_x0000_i1040" DrawAspect="Content" ObjectID="_1789600323" r:id="rId40"/>
        </w:object>
      </w:r>
      <w:r w:rsidRPr="000A2BA1">
        <w:rPr>
          <w:sz w:val="24"/>
          <w:szCs w:val="24"/>
        </w:rPr>
        <w:t xml:space="preserve"> </w:t>
      </w:r>
      <w:r w:rsidRPr="000A2BA1">
        <w:rPr>
          <w:rFonts w:eastAsia="Times New Roman"/>
          <w:sz w:val="24"/>
          <w:szCs w:val="24"/>
        </w:rPr>
        <w:t>(</w:t>
      </w:r>
      <w:r w:rsidRPr="000A2BA1">
        <w:rPr>
          <w:rFonts w:eastAsia="Times New Roman"/>
          <w:i/>
          <w:sz w:val="24"/>
          <w:szCs w:val="24"/>
        </w:rPr>
        <w:t xml:space="preserve">i </w:t>
      </w:r>
      <w:r w:rsidRPr="000A2BA1">
        <w:rPr>
          <w:rFonts w:eastAsia="Times New Roman"/>
          <w:sz w:val="24"/>
          <w:szCs w:val="24"/>
        </w:rPr>
        <w:t xml:space="preserve">= 1, 2, …, N; </w:t>
      </w:r>
      <w:r w:rsidRPr="000A2BA1">
        <w:rPr>
          <w:position w:val="-12"/>
          <w:sz w:val="24"/>
          <w:szCs w:val="24"/>
        </w:rPr>
        <w:object w:dxaOrig="600" w:dyaOrig="360" w14:anchorId="0F459864">
          <v:shape id="_x0000_i1041" type="#_x0000_t75" style="width:30pt;height:18.45pt" o:ole="">
            <v:imagedata r:id="rId41" o:title=""/>
          </v:shape>
          <o:OLEObject Type="Embed" ProgID="Equation.DSMT4" ShapeID="_x0000_i1041" DrawAspect="Content" ObjectID="_1789600324" r:id="rId42"/>
        </w:object>
      </w:r>
      <w:r w:rsidRPr="000A2BA1">
        <w:rPr>
          <w:sz w:val="24"/>
          <w:szCs w:val="24"/>
        </w:rPr>
        <w:t xml:space="preserve"> and </w:t>
      </w:r>
      <w:r w:rsidRPr="000A2BA1">
        <w:rPr>
          <w:position w:val="-12"/>
          <w:sz w:val="24"/>
          <w:szCs w:val="24"/>
        </w:rPr>
        <w:object w:dxaOrig="680" w:dyaOrig="360" w14:anchorId="7BF3EA7F">
          <v:shape id="_x0000_i1042" type="#_x0000_t75" style="width:34.15pt;height:18.45pt" o:ole="">
            <v:imagedata r:id="rId43" o:title=""/>
          </v:shape>
          <o:OLEObject Type="Embed" ProgID="Equation.DSMT4" ShapeID="_x0000_i1042" DrawAspect="Content" ObjectID="_1789600325" r:id="rId44"/>
        </w:object>
      </w:r>
      <w:r w:rsidRPr="000A2BA1">
        <w:rPr>
          <w:rFonts w:eastAsia="Times New Roman"/>
          <w:sz w:val="24"/>
          <w:szCs w:val="24"/>
        </w:rPr>
        <w:t xml:space="preserve">) </w:t>
      </w:r>
      <w:r w:rsidRPr="000A2BA1">
        <w:rPr>
          <w:sz w:val="24"/>
          <w:szCs w:val="24"/>
        </w:rPr>
        <w:t xml:space="preserve">of the SPDC layer, the thickness of the </w:t>
      </w:r>
      <w:r w:rsidRPr="000A2BA1">
        <w:rPr>
          <w:i/>
          <w:iCs/>
          <w:sz w:val="24"/>
          <w:szCs w:val="24"/>
        </w:rPr>
        <w:t>i</w:t>
      </w:r>
      <w:r w:rsidRPr="000A2BA1">
        <w:rPr>
          <w:sz w:val="24"/>
          <w:szCs w:val="24"/>
        </w:rPr>
        <w:t xml:space="preserve">-th zone relative to </w:t>
      </w:r>
      <w:r w:rsidRPr="000A2BA1">
        <w:rPr>
          <w:i/>
          <w:iCs/>
          <w:sz w:val="24"/>
          <w:szCs w:val="24"/>
        </w:rPr>
        <w:t>N</w:t>
      </w:r>
      <w:r w:rsidRPr="000A2BA1">
        <w:rPr>
          <w:sz w:val="24"/>
          <w:szCs w:val="24"/>
        </w:rPr>
        <w:t xml:space="preserve">-th zone as </w:t>
      </w:r>
      <w:r w:rsidRPr="000A2BA1">
        <w:rPr>
          <w:position w:val="-12"/>
          <w:sz w:val="24"/>
          <w:szCs w:val="24"/>
        </w:rPr>
        <w:object w:dxaOrig="220" w:dyaOrig="360" w14:anchorId="577816DA">
          <v:shape id="_x0000_i1043" type="#_x0000_t75" style="width:10.6pt;height:18.45pt" o:ole="">
            <v:imagedata r:id="rId45" o:title=""/>
          </v:shape>
          <o:OLEObject Type="Embed" ProgID="Equation.DSMT4" ShapeID="_x0000_i1043" DrawAspect="Content" ObjectID="_1789600326" r:id="rId46"/>
        </w:object>
      </w:r>
      <w:r w:rsidRPr="000A2BA1">
        <w:rPr>
          <w:sz w:val="24"/>
          <w:szCs w:val="24"/>
        </w:rPr>
        <w:t xml:space="preserve"> (</w:t>
      </w:r>
      <w:r w:rsidRPr="000A2BA1">
        <w:rPr>
          <w:position w:val="-12"/>
          <w:sz w:val="24"/>
          <w:szCs w:val="24"/>
        </w:rPr>
        <w:object w:dxaOrig="680" w:dyaOrig="360" w14:anchorId="351187D5">
          <v:shape id="_x0000_i1044" type="#_x0000_t75" style="width:34.6pt;height:18.45pt" o:ole="">
            <v:imagedata r:id="rId47" o:title=""/>
          </v:shape>
          <o:OLEObject Type="Embed" ProgID="Equation.DSMT4" ShapeID="_x0000_i1044" DrawAspect="Content" ObjectID="_1789600327" r:id="rId48"/>
        </w:object>
      </w:r>
      <w:r w:rsidRPr="000A2BA1">
        <w:rPr>
          <w:sz w:val="24"/>
          <w:szCs w:val="24"/>
        </w:rPr>
        <w:t>). Then, the leaping variation of the optical thickness difference between the (</w:t>
      </w:r>
      <w:r w:rsidRPr="000A2BA1">
        <w:rPr>
          <w:i/>
          <w:iCs/>
          <w:sz w:val="24"/>
          <w:szCs w:val="24"/>
        </w:rPr>
        <w:t>i-1</w:t>
      </w:r>
      <w:r w:rsidRPr="000A2BA1">
        <w:rPr>
          <w:sz w:val="24"/>
          <w:szCs w:val="24"/>
        </w:rPr>
        <w:t>)-th and</w:t>
      </w:r>
      <w:r w:rsidRPr="000A2BA1">
        <w:rPr>
          <w:i/>
          <w:iCs/>
          <w:sz w:val="24"/>
          <w:szCs w:val="24"/>
        </w:rPr>
        <w:t xml:space="preserve"> i</w:t>
      </w:r>
      <w:r w:rsidRPr="000A2BA1">
        <w:rPr>
          <w:sz w:val="24"/>
          <w:szCs w:val="24"/>
        </w:rPr>
        <w:t>-th zones can be expressed as</w:t>
      </w:r>
    </w:p>
    <w:p w14:paraId="3FAF1BE4" w14:textId="53735CCE" w:rsidR="000F0A7D" w:rsidRPr="000A2BA1" w:rsidRDefault="000F0A7D" w:rsidP="000F0A7D">
      <w:pPr>
        <w:adjustRightInd w:val="0"/>
        <w:snapToGrid w:val="0"/>
        <w:spacing w:before="50" w:line="360" w:lineRule="auto"/>
        <w:jc w:val="right"/>
        <w:rPr>
          <w:sz w:val="24"/>
          <w:szCs w:val="24"/>
        </w:rPr>
      </w:pPr>
      <w:r w:rsidRPr="000A2BA1">
        <w:rPr>
          <w:sz w:val="24"/>
          <w:szCs w:val="24"/>
        </w:rPr>
        <w:t xml:space="preserve">      </w:t>
      </w:r>
      <w:r w:rsidRPr="000A2BA1">
        <w:rPr>
          <w:position w:val="-16"/>
          <w:sz w:val="24"/>
          <w:szCs w:val="24"/>
        </w:rPr>
        <w:object w:dxaOrig="5220" w:dyaOrig="440" w14:anchorId="7C94B9A9">
          <v:shape id="_x0000_i1045" type="#_x0000_t75" style="width:261.7pt;height:22.15pt" o:ole="">
            <v:imagedata r:id="rId49" o:title=""/>
          </v:shape>
          <o:OLEObject Type="Embed" ProgID="Equation.DSMT4" ShapeID="_x0000_i1045" DrawAspect="Content" ObjectID="_1789600328" r:id="rId50"/>
        </w:object>
      </w:r>
      <w:r w:rsidRPr="000A2BA1">
        <w:rPr>
          <w:sz w:val="24"/>
          <w:szCs w:val="24"/>
        </w:rPr>
        <w:t xml:space="preserve">       (S6a),</w:t>
      </w:r>
    </w:p>
    <w:p w14:paraId="3BCDC788" w14:textId="4B1FDACC" w:rsidR="000F0A7D" w:rsidRPr="000A2BA1" w:rsidRDefault="000F0A7D" w:rsidP="000F0A7D">
      <w:pPr>
        <w:adjustRightInd w:val="0"/>
        <w:snapToGrid w:val="0"/>
        <w:spacing w:before="50" w:line="360" w:lineRule="auto"/>
        <w:jc w:val="right"/>
        <w:rPr>
          <w:sz w:val="24"/>
          <w:szCs w:val="24"/>
        </w:rPr>
      </w:pPr>
      <w:r w:rsidRPr="000A2BA1">
        <w:rPr>
          <w:sz w:val="24"/>
          <w:szCs w:val="24"/>
        </w:rPr>
        <w:t xml:space="preserve">           </w:t>
      </w:r>
      <w:r w:rsidRPr="000A2BA1">
        <w:rPr>
          <w:position w:val="-16"/>
          <w:sz w:val="24"/>
          <w:szCs w:val="24"/>
        </w:rPr>
        <w:object w:dxaOrig="3379" w:dyaOrig="440" w14:anchorId="70A38CF1">
          <v:shape id="_x0000_i1046" type="#_x0000_t75" style="width:168.9pt;height:22.15pt" o:ole="">
            <v:imagedata r:id="rId51" o:title=""/>
          </v:shape>
          <o:OLEObject Type="Embed" ProgID="Equation.DSMT4" ShapeID="_x0000_i1046" DrawAspect="Content" ObjectID="_1789600329" r:id="rId52"/>
        </w:object>
      </w:r>
      <w:r w:rsidRPr="000A2BA1">
        <w:rPr>
          <w:sz w:val="24"/>
          <w:szCs w:val="24"/>
        </w:rPr>
        <w:t xml:space="preserve">               (S6b),</w:t>
      </w:r>
    </w:p>
    <w:p w14:paraId="606C6DBE" w14:textId="27455785" w:rsidR="000F0A7D" w:rsidRPr="000A2BA1" w:rsidRDefault="000F0A7D" w:rsidP="000F0A7D">
      <w:pPr>
        <w:adjustRightInd w:val="0"/>
        <w:snapToGrid w:val="0"/>
        <w:spacing w:before="50" w:afterLines="50" w:after="156" w:line="360" w:lineRule="auto"/>
        <w:jc w:val="both"/>
        <w:rPr>
          <w:sz w:val="24"/>
          <w:szCs w:val="24"/>
        </w:rPr>
      </w:pPr>
      <w:bookmarkStart w:id="2" w:name="_Hlk178568034"/>
      <w:r w:rsidRPr="000A2BA1">
        <w:rPr>
          <w:sz w:val="24"/>
          <w:szCs w:val="24"/>
        </w:rPr>
        <w:t xml:space="preserve">where </w:t>
      </w:r>
      <w:r w:rsidRPr="000A2BA1">
        <w:rPr>
          <w:position w:val="-12"/>
          <w:sz w:val="24"/>
          <w:szCs w:val="24"/>
        </w:rPr>
        <w:object w:dxaOrig="1840" w:dyaOrig="380" w14:anchorId="4D62DFD4">
          <v:shape id="_x0000_i1047" type="#_x0000_t75" style="width:91.4pt;height:18.9pt" o:ole="">
            <v:imagedata r:id="rId53" o:title=""/>
          </v:shape>
          <o:OLEObject Type="Embed" ProgID="Equation.DSMT4" ShapeID="_x0000_i1047" DrawAspect="Content" ObjectID="_1789600330" r:id="rId54"/>
        </w:object>
      </w:r>
      <w:r w:rsidRPr="000A2BA1">
        <w:rPr>
          <w:sz w:val="24"/>
          <w:szCs w:val="24"/>
        </w:rPr>
        <w:t xml:space="preserve">, </w:t>
      </w:r>
      <w:r w:rsidRPr="000A2BA1">
        <w:rPr>
          <w:position w:val="-6"/>
          <w:sz w:val="24"/>
          <w:szCs w:val="24"/>
        </w:rPr>
        <w:object w:dxaOrig="340" w:dyaOrig="279" w14:anchorId="65319F9B">
          <v:shape id="_x0000_i1048" type="#_x0000_t75" style="width:17.55pt;height:13.85pt" o:ole="">
            <v:imagedata r:id="rId55" o:title=""/>
          </v:shape>
          <o:OLEObject Type="Embed" ProgID="Equation.DSMT4" ShapeID="_x0000_i1048" DrawAspect="Content" ObjectID="_1789600331" r:id="rId56"/>
        </w:object>
      </w:r>
      <w:r w:rsidRPr="000A2BA1">
        <w:rPr>
          <w:sz w:val="24"/>
          <w:szCs w:val="24"/>
        </w:rPr>
        <w:t xml:space="preserve"> is the difference between the high and the low refractive index in </w:t>
      </w:r>
      <w:bookmarkStart w:id="3" w:name="_Hlk178100269"/>
      <w:r w:rsidRPr="000A2BA1">
        <w:rPr>
          <w:sz w:val="24"/>
          <w:szCs w:val="24"/>
        </w:rPr>
        <w:t>the SPDC layer</w:t>
      </w:r>
      <w:bookmarkEnd w:id="3"/>
      <w:r w:rsidRPr="000A2BA1">
        <w:rPr>
          <w:sz w:val="24"/>
          <w:szCs w:val="24"/>
        </w:rPr>
        <w:t>.</w:t>
      </w:r>
      <w:r w:rsidRPr="000A2BA1" w:rsidDel="005724DB">
        <w:rPr>
          <w:sz w:val="24"/>
          <w:szCs w:val="24"/>
        </w:rPr>
        <w:t xml:space="preserve"> </w:t>
      </w:r>
      <w:bookmarkEnd w:id="2"/>
      <w:r w:rsidRPr="000A2BA1">
        <w:rPr>
          <w:sz w:val="24"/>
          <w:szCs w:val="24"/>
        </w:rPr>
        <w:t>There are two different design schemes.</w:t>
      </w:r>
    </w:p>
    <w:p w14:paraId="2A3B5A2A" w14:textId="77777777" w:rsidR="000F0A7D" w:rsidRPr="000A2BA1" w:rsidRDefault="000F0A7D" w:rsidP="000F0A7D">
      <w:pPr>
        <w:adjustRightInd w:val="0"/>
        <w:snapToGrid w:val="0"/>
        <w:spacing w:before="50" w:afterLines="50" w:after="156" w:line="360" w:lineRule="auto"/>
        <w:jc w:val="both"/>
        <w:rPr>
          <w:sz w:val="24"/>
          <w:szCs w:val="24"/>
        </w:rPr>
      </w:pPr>
    </w:p>
    <w:p w14:paraId="3ABAFAD9" w14:textId="77777777" w:rsidR="000F0A7D" w:rsidRPr="000A2BA1" w:rsidRDefault="000F0A7D" w:rsidP="000F0A7D">
      <w:pPr>
        <w:pStyle w:val="a7"/>
        <w:numPr>
          <w:ilvl w:val="0"/>
          <w:numId w:val="1"/>
        </w:numPr>
        <w:adjustRightInd w:val="0"/>
        <w:snapToGrid w:val="0"/>
        <w:spacing w:before="50" w:afterLines="50" w:after="156" w:line="360" w:lineRule="auto"/>
        <w:ind w:firstLineChars="0"/>
        <w:rPr>
          <w:b/>
          <w:bCs/>
          <w:color w:val="auto"/>
        </w:rPr>
      </w:pPr>
      <w:r w:rsidRPr="000A2BA1">
        <w:rPr>
          <w:b/>
          <w:bCs/>
          <w:color w:val="auto"/>
        </w:rPr>
        <w:t>Identical step-thickness scheme</w:t>
      </w:r>
    </w:p>
    <w:p w14:paraId="32363518" w14:textId="7C1A32AD" w:rsidR="000F0A7D" w:rsidRPr="000A2BA1" w:rsidRDefault="000F0A7D" w:rsidP="000A2BA1">
      <w:pPr>
        <w:adjustRightInd w:val="0"/>
        <w:snapToGrid w:val="0"/>
        <w:spacing w:before="50" w:afterLines="50" w:after="156" w:line="360" w:lineRule="auto"/>
        <w:jc w:val="both"/>
        <w:rPr>
          <w:sz w:val="24"/>
          <w:szCs w:val="24"/>
        </w:rPr>
      </w:pPr>
      <w:r w:rsidRPr="000A2BA1">
        <w:rPr>
          <w:sz w:val="24"/>
          <w:szCs w:val="24"/>
        </w:rPr>
        <w:t xml:space="preserve">If we completely multiplex the library of the meta-atoms within each zone, i.e., the leaping variation </w:t>
      </w:r>
      <w:r w:rsidRPr="000A2BA1">
        <w:rPr>
          <w:position w:val="-18"/>
          <w:sz w:val="24"/>
          <w:szCs w:val="24"/>
        </w:rPr>
        <w:object w:dxaOrig="2720" w:dyaOrig="480" w14:anchorId="3BC4E41C">
          <v:shape id="_x0000_i1049" type="#_x0000_t75" style="width:136.6pt;height:24pt" o:ole="">
            <v:imagedata r:id="rId57" o:title=""/>
          </v:shape>
          <o:OLEObject Type="Embed" ProgID="Equation.DSMT4" ShapeID="_x0000_i1049" DrawAspect="Content" ObjectID="_1789600332" r:id="rId58"/>
        </w:object>
      </w:r>
      <w:r w:rsidRPr="000A2BA1">
        <w:rPr>
          <w:sz w:val="24"/>
          <w:szCs w:val="24"/>
        </w:rPr>
        <w:t xml:space="preserve"> of the phase dispersion of the flat lens between adjacent zones and the variation </w:t>
      </w:r>
      <w:r w:rsidRPr="000A2BA1">
        <w:rPr>
          <w:position w:val="-12"/>
          <w:sz w:val="24"/>
          <w:szCs w:val="24"/>
        </w:rPr>
        <w:object w:dxaOrig="2720" w:dyaOrig="380" w14:anchorId="0B6FE81B">
          <v:shape id="_x0000_i1050" type="#_x0000_t75" style="width:136.6pt;height:18.9pt" o:ole="">
            <v:imagedata r:id="rId59" o:title=""/>
          </v:shape>
          <o:OLEObject Type="Embed" ProgID="Equation.DSMT4" ShapeID="_x0000_i1050" DrawAspect="Content" ObjectID="_1789600333" r:id="rId60"/>
        </w:object>
      </w:r>
      <w:r w:rsidRPr="000A2BA1">
        <w:rPr>
          <w:sz w:val="24"/>
          <w:szCs w:val="24"/>
        </w:rPr>
        <w:t xml:space="preserve"> of the phase dispersion within each zone are equal to</w:t>
      </w:r>
      <w:r w:rsidRPr="000A2BA1">
        <w:rPr>
          <w:position w:val="-12"/>
          <w:sz w:val="24"/>
          <w:szCs w:val="24"/>
        </w:rPr>
        <w:object w:dxaOrig="700" w:dyaOrig="360" w14:anchorId="5F2816CB">
          <v:shape id="_x0000_i1051" type="#_x0000_t75" style="width:35.1pt;height:18.45pt" o:ole="">
            <v:imagedata r:id="rId61" o:title=""/>
          </v:shape>
          <o:OLEObject Type="Embed" ProgID="Equation.DSMT4" ShapeID="_x0000_i1051" DrawAspect="Content" ObjectID="_1789600334" r:id="rId62"/>
        </w:object>
      </w:r>
      <w:r w:rsidRPr="000A2BA1">
        <w:rPr>
          <w:sz w:val="24"/>
          <w:szCs w:val="24"/>
        </w:rPr>
        <w:t>, we have from Eq. (S6a) and (S1)</w:t>
      </w:r>
    </w:p>
    <w:p w14:paraId="649FA086" w14:textId="2D757B56" w:rsidR="000F0A7D" w:rsidRPr="000A2BA1" w:rsidRDefault="000F0A7D" w:rsidP="000F0A7D">
      <w:pPr>
        <w:adjustRightInd w:val="0"/>
        <w:snapToGrid w:val="0"/>
        <w:spacing w:before="50" w:afterLines="50" w:after="156" w:line="360" w:lineRule="auto"/>
        <w:ind w:firstLineChars="900" w:firstLine="2160"/>
        <w:jc w:val="right"/>
        <w:rPr>
          <w:sz w:val="24"/>
          <w:szCs w:val="24"/>
        </w:rPr>
      </w:pPr>
      <w:r w:rsidRPr="000A2BA1">
        <w:rPr>
          <w:position w:val="-12"/>
          <w:sz w:val="24"/>
          <w:szCs w:val="24"/>
        </w:rPr>
        <w:object w:dxaOrig="1860" w:dyaOrig="360" w14:anchorId="1FFF526C">
          <v:shape id="_x0000_i1052" type="#_x0000_t75" style="width:93.25pt;height:18.45pt" o:ole="">
            <v:imagedata r:id="rId63" o:title=""/>
          </v:shape>
          <o:OLEObject Type="Embed" ProgID="Equation.DSMT4" ShapeID="_x0000_i1052" DrawAspect="Content" ObjectID="_1789600335" r:id="rId64"/>
        </w:object>
      </w:r>
      <w:r w:rsidRPr="000A2BA1">
        <w:rPr>
          <w:sz w:val="24"/>
          <w:szCs w:val="24"/>
        </w:rPr>
        <w:t xml:space="preserve">                      (S7),</w:t>
      </w:r>
    </w:p>
    <w:p w14:paraId="5ADE2778" w14:textId="58A14DDB" w:rsidR="000F0A7D" w:rsidRPr="000A2BA1" w:rsidRDefault="000F0A7D" w:rsidP="000F0A7D">
      <w:pPr>
        <w:adjustRightInd w:val="0"/>
        <w:snapToGrid w:val="0"/>
        <w:spacing w:before="50" w:afterLines="50" w:after="156" w:line="360" w:lineRule="auto"/>
        <w:jc w:val="right"/>
        <w:rPr>
          <w:sz w:val="24"/>
          <w:szCs w:val="24"/>
        </w:rPr>
      </w:pPr>
      <w:r w:rsidRPr="000A2BA1">
        <w:rPr>
          <w:sz w:val="24"/>
          <w:szCs w:val="24"/>
        </w:rPr>
        <w:t xml:space="preserve">               </w:t>
      </w:r>
      <w:r w:rsidRPr="000A2BA1">
        <w:rPr>
          <w:position w:val="-14"/>
          <w:sz w:val="24"/>
          <w:szCs w:val="24"/>
        </w:rPr>
        <w:object w:dxaOrig="2740" w:dyaOrig="460" w14:anchorId="2109C98F">
          <v:shape id="_x0000_i1053" type="#_x0000_t75" style="width:136.6pt;height:23.55pt" o:ole="">
            <v:imagedata r:id="rId65" o:title=""/>
          </v:shape>
          <o:OLEObject Type="Embed" ProgID="Equation.DSMT4" ShapeID="_x0000_i1053" DrawAspect="Content" ObjectID="_1789600336" r:id="rId66"/>
        </w:object>
      </w:r>
      <w:r w:rsidRPr="000A2BA1">
        <w:rPr>
          <w:sz w:val="24"/>
          <w:szCs w:val="24"/>
        </w:rPr>
        <w:t xml:space="preserve">                  (S8).</w:t>
      </w:r>
    </w:p>
    <w:p w14:paraId="179D0AED" w14:textId="27F5C3A7" w:rsidR="000F0A7D" w:rsidRPr="000A2BA1" w:rsidRDefault="000F0A7D" w:rsidP="000F0A7D">
      <w:pPr>
        <w:adjustRightInd w:val="0"/>
        <w:snapToGrid w:val="0"/>
        <w:spacing w:before="50" w:afterLines="50" w:after="156" w:line="360" w:lineRule="auto"/>
        <w:ind w:right="90"/>
        <w:jc w:val="both"/>
        <w:rPr>
          <w:b/>
          <w:bCs/>
          <w:sz w:val="24"/>
          <w:szCs w:val="24"/>
        </w:rPr>
      </w:pPr>
      <w:r w:rsidRPr="000A2BA1">
        <w:rPr>
          <w:sz w:val="24"/>
          <w:szCs w:val="24"/>
        </w:rPr>
        <w:t xml:space="preserve">Eqs. (S7) and (S8) show that the thickness of each step </w:t>
      </w:r>
      <w:r w:rsidRPr="000A2BA1">
        <w:rPr>
          <w:position w:val="-12"/>
          <w:sz w:val="24"/>
          <w:szCs w:val="24"/>
        </w:rPr>
        <w:object w:dxaOrig="1300" w:dyaOrig="360" w14:anchorId="0F864200">
          <v:shape id="_x0000_i1054" type="#_x0000_t75" style="width:64.6pt;height:18pt" o:ole="">
            <v:imagedata r:id="rId67" o:title=""/>
          </v:shape>
          <o:OLEObject Type="Embed" ProgID="Equation.DSMT4" ShapeID="_x0000_i1054" DrawAspect="Content" ObjectID="_1789600337" r:id="rId68"/>
        </w:object>
      </w:r>
      <w:r w:rsidRPr="000A2BA1">
        <w:rPr>
          <w:sz w:val="24"/>
          <w:szCs w:val="24"/>
        </w:rPr>
        <w:t xml:space="preserve"> is identical, but its width </w:t>
      </w:r>
      <w:r w:rsidRPr="000A2BA1">
        <w:rPr>
          <w:position w:val="-12"/>
          <w:sz w:val="24"/>
          <w:szCs w:val="24"/>
        </w:rPr>
        <w:object w:dxaOrig="1200" w:dyaOrig="360" w14:anchorId="2C9EC5AE">
          <v:shape id="_x0000_i1055" type="#_x0000_t75" style="width:60pt;height:18pt" o:ole="">
            <v:imagedata r:id="rId69" o:title=""/>
          </v:shape>
          <o:OLEObject Type="Embed" ProgID="Equation.DSMT4" ShapeID="_x0000_i1055" DrawAspect="Content" ObjectID="_1789600338" r:id="rId70"/>
        </w:object>
      </w:r>
      <w:r w:rsidRPr="000A2BA1">
        <w:rPr>
          <w:sz w:val="24"/>
          <w:szCs w:val="24"/>
        </w:rPr>
        <w:t xml:space="preserve"> is not. The total thickness</w:t>
      </w:r>
      <w:r w:rsidRPr="000A2BA1">
        <w:rPr>
          <w:position w:val="-12"/>
          <w:sz w:val="24"/>
          <w:szCs w:val="24"/>
        </w:rPr>
        <w:object w:dxaOrig="240" w:dyaOrig="360" w14:anchorId="62126938">
          <v:shape id="_x0000_i1056" type="#_x0000_t75" style="width:12pt;height:18pt" o:ole="">
            <v:imagedata r:id="rId71" o:title=""/>
          </v:shape>
          <o:OLEObject Type="Embed" ProgID="Equation.DSMT4" ShapeID="_x0000_i1056" DrawAspect="Content" ObjectID="_1789600339" r:id="rId72"/>
        </w:object>
      </w:r>
      <w:r w:rsidRPr="000A2BA1">
        <w:rPr>
          <w:sz w:val="24"/>
          <w:szCs w:val="24"/>
        </w:rPr>
        <w:t xml:space="preserve">of the SPDC layer with </w:t>
      </w:r>
      <w:r w:rsidRPr="000A2BA1">
        <w:rPr>
          <w:i/>
          <w:iCs/>
          <w:sz w:val="24"/>
          <w:szCs w:val="24"/>
        </w:rPr>
        <w:t>N</w:t>
      </w:r>
      <w:r w:rsidRPr="000A2BA1">
        <w:rPr>
          <w:sz w:val="24"/>
          <w:szCs w:val="24"/>
        </w:rPr>
        <w:t xml:space="preserve"> zones is</w:t>
      </w:r>
    </w:p>
    <w:p w14:paraId="7EB8E1E3" w14:textId="4B7D5887" w:rsidR="000F0A7D" w:rsidRPr="000A2BA1" w:rsidRDefault="000F0A7D" w:rsidP="000F0A7D">
      <w:pPr>
        <w:adjustRightInd w:val="0"/>
        <w:snapToGrid w:val="0"/>
        <w:spacing w:before="50" w:afterLines="50" w:after="156" w:line="360" w:lineRule="auto"/>
        <w:ind w:right="-52"/>
        <w:jc w:val="right"/>
        <w:rPr>
          <w:sz w:val="24"/>
          <w:szCs w:val="24"/>
        </w:rPr>
      </w:pPr>
      <w:r w:rsidRPr="000A2BA1">
        <w:rPr>
          <w:position w:val="-12"/>
          <w:sz w:val="24"/>
          <w:szCs w:val="24"/>
        </w:rPr>
        <w:object w:dxaOrig="1820" w:dyaOrig="360" w14:anchorId="775B6E58">
          <v:shape id="_x0000_i1057" type="#_x0000_t75" style="width:91.4pt;height:18.45pt" o:ole="">
            <v:imagedata r:id="rId73" o:title=""/>
          </v:shape>
          <o:OLEObject Type="Embed" ProgID="Equation.DSMT4" ShapeID="_x0000_i1057" DrawAspect="Content" ObjectID="_1789600340" r:id="rId74"/>
        </w:object>
      </w:r>
      <w:r w:rsidRPr="000A2BA1">
        <w:rPr>
          <w:sz w:val="24"/>
          <w:szCs w:val="24"/>
        </w:rPr>
        <w:t xml:space="preserve">                      (S9).</w:t>
      </w:r>
    </w:p>
    <w:p w14:paraId="15BEBFB9" w14:textId="5F3CBF35" w:rsidR="000F0A7D" w:rsidRPr="000A2BA1" w:rsidRDefault="000F0A7D" w:rsidP="000F0A7D">
      <w:pPr>
        <w:adjustRightInd w:val="0"/>
        <w:snapToGrid w:val="0"/>
        <w:spacing w:before="50" w:afterLines="50" w:after="156" w:line="360" w:lineRule="auto"/>
        <w:jc w:val="both"/>
        <w:rPr>
          <w:sz w:val="24"/>
          <w:szCs w:val="24"/>
        </w:rPr>
      </w:pPr>
      <w:r w:rsidRPr="000A2BA1">
        <w:rPr>
          <w:sz w:val="24"/>
          <w:szCs w:val="24"/>
        </w:rPr>
        <w:t>From Eq. (S5) and (S8), we have:</w:t>
      </w:r>
    </w:p>
    <w:p w14:paraId="51CDD23B" w14:textId="5FD52B90" w:rsidR="000F0A7D" w:rsidRPr="000A2BA1" w:rsidRDefault="000F0A7D" w:rsidP="000F0A7D">
      <w:pPr>
        <w:adjustRightInd w:val="0"/>
        <w:snapToGrid w:val="0"/>
        <w:spacing w:before="50" w:afterLines="50" w:after="156" w:line="360" w:lineRule="auto"/>
        <w:ind w:right="-52" w:firstLineChars="800" w:firstLine="1920"/>
        <w:jc w:val="right"/>
        <w:rPr>
          <w:sz w:val="24"/>
          <w:szCs w:val="24"/>
        </w:rPr>
      </w:pPr>
      <w:r w:rsidRPr="000A2BA1">
        <w:rPr>
          <w:position w:val="-14"/>
          <w:sz w:val="24"/>
          <w:szCs w:val="24"/>
        </w:rPr>
        <w:object w:dxaOrig="2060" w:dyaOrig="460" w14:anchorId="09A5207B">
          <v:shape id="_x0000_i1058" type="#_x0000_t75" style="width:102.9pt;height:23.55pt" o:ole="">
            <v:imagedata r:id="rId75" o:title=""/>
          </v:shape>
          <o:OLEObject Type="Embed" ProgID="Equation.DSMT4" ShapeID="_x0000_i1058" DrawAspect="Content" ObjectID="_1789600341" r:id="rId76"/>
        </w:object>
      </w:r>
      <w:r w:rsidRPr="000A2BA1">
        <w:rPr>
          <w:sz w:val="24"/>
          <w:szCs w:val="24"/>
        </w:rPr>
        <w:t xml:space="preserve">                   (S10a),                   </w:t>
      </w:r>
    </w:p>
    <w:p w14:paraId="6006F9D9" w14:textId="4A4AF435" w:rsidR="000F0A7D" w:rsidRPr="000A2BA1" w:rsidRDefault="000F0A7D" w:rsidP="000F0A7D">
      <w:pPr>
        <w:adjustRightInd w:val="0"/>
        <w:snapToGrid w:val="0"/>
        <w:spacing w:before="50" w:afterLines="50" w:after="156" w:line="360" w:lineRule="auto"/>
        <w:ind w:right="-52" w:firstLineChars="800" w:firstLine="1920"/>
        <w:jc w:val="right"/>
        <w:rPr>
          <w:sz w:val="24"/>
          <w:szCs w:val="24"/>
        </w:rPr>
      </w:pPr>
      <w:r w:rsidRPr="000A2BA1">
        <w:rPr>
          <w:position w:val="-12"/>
          <w:sz w:val="24"/>
          <w:szCs w:val="24"/>
        </w:rPr>
        <w:object w:dxaOrig="2160" w:dyaOrig="380" w14:anchorId="1EDBC190">
          <v:shape id="_x0000_i1059" type="#_x0000_t75" style="width:108pt;height:18.9pt" o:ole="">
            <v:imagedata r:id="rId77" o:title=""/>
          </v:shape>
          <o:OLEObject Type="Embed" ProgID="Equation.DSMT4" ShapeID="_x0000_i1059" DrawAspect="Content" ObjectID="_1789600342" r:id="rId78"/>
        </w:object>
      </w:r>
      <w:r w:rsidRPr="000A2BA1">
        <w:rPr>
          <w:sz w:val="24"/>
          <w:szCs w:val="24"/>
        </w:rPr>
        <w:t xml:space="preserve">                  (S10b).</w:t>
      </w:r>
    </w:p>
    <w:p w14:paraId="06ABE090" w14:textId="41921CCD" w:rsidR="000F0A7D" w:rsidRPr="000A2BA1" w:rsidRDefault="000F0A7D" w:rsidP="000A2BA1">
      <w:pPr>
        <w:adjustRightInd w:val="0"/>
        <w:snapToGrid w:val="0"/>
        <w:spacing w:before="50" w:line="360" w:lineRule="auto"/>
        <w:jc w:val="both"/>
        <w:rPr>
          <w:sz w:val="24"/>
          <w:szCs w:val="24"/>
        </w:rPr>
      </w:pPr>
      <w:r w:rsidRPr="000A2BA1">
        <w:rPr>
          <w:sz w:val="24"/>
          <w:szCs w:val="24"/>
        </w:rPr>
        <w:t>By the iterating Eq. (S10b), we have:</w:t>
      </w:r>
    </w:p>
    <w:p w14:paraId="0AD2A8EA" w14:textId="79ECAA46" w:rsidR="000F0A7D" w:rsidRPr="000A2BA1" w:rsidRDefault="000F0A7D" w:rsidP="000F0A7D">
      <w:pPr>
        <w:adjustRightInd w:val="0"/>
        <w:snapToGrid w:val="0"/>
        <w:spacing w:before="50" w:afterLines="50" w:after="156" w:line="360" w:lineRule="auto"/>
        <w:ind w:right="-52" w:firstLineChars="800" w:firstLine="1920"/>
        <w:jc w:val="right"/>
        <w:rPr>
          <w:sz w:val="24"/>
          <w:szCs w:val="24"/>
        </w:rPr>
      </w:pPr>
      <w:r w:rsidRPr="000A2BA1">
        <w:rPr>
          <w:position w:val="-16"/>
          <w:sz w:val="24"/>
          <w:szCs w:val="24"/>
        </w:rPr>
        <w:object w:dxaOrig="3280" w:dyaOrig="440" w14:anchorId="6F9D7199">
          <v:shape id="_x0000_i1060" type="#_x0000_t75" style="width:164.3pt;height:21.7pt" o:ole="">
            <v:imagedata r:id="rId79" o:title=""/>
          </v:shape>
          <o:OLEObject Type="Embed" ProgID="Equation.DSMT4" ShapeID="_x0000_i1060" DrawAspect="Content" ObjectID="_1789600343" r:id="rId80"/>
        </w:object>
      </w:r>
      <w:r w:rsidRPr="000A2BA1">
        <w:rPr>
          <w:sz w:val="24"/>
          <w:szCs w:val="24"/>
        </w:rPr>
        <w:t xml:space="preserve">            (S11a).</w:t>
      </w:r>
    </w:p>
    <w:p w14:paraId="4EA6E01D" w14:textId="5CB0EFF7" w:rsidR="000F0A7D" w:rsidRPr="000A2BA1" w:rsidRDefault="000F0A7D" w:rsidP="000F0A7D">
      <w:pPr>
        <w:adjustRightInd w:val="0"/>
        <w:snapToGrid w:val="0"/>
        <w:spacing w:before="50" w:afterLines="50" w:after="156" w:line="360" w:lineRule="auto"/>
        <w:ind w:right="-52" w:firstLineChars="800" w:firstLine="1920"/>
        <w:jc w:val="right"/>
        <w:rPr>
          <w:sz w:val="24"/>
          <w:szCs w:val="24"/>
        </w:rPr>
      </w:pPr>
      <w:r w:rsidRPr="000A2BA1">
        <w:rPr>
          <w:position w:val="-30"/>
          <w:sz w:val="24"/>
          <w:szCs w:val="24"/>
        </w:rPr>
        <w:object w:dxaOrig="3800" w:dyaOrig="760" w14:anchorId="061BF4F2">
          <v:shape id="_x0000_i1061" type="#_x0000_t75" style="width:191.1pt;height:37.4pt" o:ole="">
            <v:imagedata r:id="rId81" o:title=""/>
          </v:shape>
          <o:OLEObject Type="Embed" ProgID="Equation.DSMT4" ShapeID="_x0000_i1061" DrawAspect="Content" ObjectID="_1789600344" r:id="rId82"/>
        </w:object>
      </w:r>
      <w:r w:rsidRPr="000A2BA1">
        <w:rPr>
          <w:sz w:val="24"/>
          <w:szCs w:val="24"/>
        </w:rPr>
        <w:t xml:space="preserve">         (S11b).</w:t>
      </w:r>
    </w:p>
    <w:p w14:paraId="72F0A0D5" w14:textId="6F511C75" w:rsidR="000F0A7D" w:rsidRPr="000A2BA1" w:rsidRDefault="000F0A7D" w:rsidP="000A2BA1">
      <w:pPr>
        <w:adjustRightInd w:val="0"/>
        <w:snapToGrid w:val="0"/>
        <w:spacing w:before="50" w:line="360" w:lineRule="auto"/>
        <w:jc w:val="both"/>
        <w:rPr>
          <w:sz w:val="24"/>
          <w:szCs w:val="24"/>
        </w:rPr>
      </w:pPr>
      <w:r w:rsidRPr="000A2BA1">
        <w:rPr>
          <w:sz w:val="24"/>
          <w:szCs w:val="24"/>
        </w:rPr>
        <w:t xml:space="preserve">When </w:t>
      </w:r>
      <w:r w:rsidRPr="000A2BA1">
        <w:rPr>
          <w:i/>
          <w:sz w:val="24"/>
          <w:szCs w:val="24"/>
        </w:rPr>
        <w:t>i</w:t>
      </w:r>
      <w:r w:rsidRPr="000A2BA1">
        <w:rPr>
          <w:sz w:val="24"/>
          <w:szCs w:val="24"/>
        </w:rPr>
        <w:t xml:space="preserve"> is sufficiently large (</w:t>
      </w:r>
      <w:r w:rsidRPr="000A2BA1">
        <w:rPr>
          <w:i/>
          <w:sz w:val="24"/>
          <w:szCs w:val="24"/>
        </w:rPr>
        <w:t xml:space="preserve">i </w:t>
      </w:r>
      <w:r w:rsidRPr="000A2BA1">
        <w:rPr>
          <w:rFonts w:hint="eastAsia"/>
          <w:i/>
          <w:sz w:val="24"/>
          <w:szCs w:val="24"/>
          <w:lang w:eastAsia="zh-CN"/>
        </w:rPr>
        <w:t>→</w:t>
      </w:r>
      <w:r w:rsidRPr="000A2BA1">
        <w:rPr>
          <w:i/>
          <w:sz w:val="24"/>
          <w:szCs w:val="24"/>
        </w:rPr>
        <w:t xml:space="preserve"> </w:t>
      </w:r>
      <w:r w:rsidRPr="000A2BA1">
        <w:rPr>
          <w:rFonts w:hint="eastAsia"/>
          <w:sz w:val="24"/>
          <w:szCs w:val="24"/>
        </w:rPr>
        <w:t>∞</w:t>
      </w:r>
      <w:r w:rsidRPr="000A2BA1">
        <w:rPr>
          <w:sz w:val="24"/>
          <w:szCs w:val="24"/>
        </w:rPr>
        <w:t xml:space="preserve">), we have </w:t>
      </w:r>
      <w:r w:rsidRPr="000A2BA1">
        <w:rPr>
          <w:i/>
          <w:sz w:val="24"/>
          <w:szCs w:val="24"/>
        </w:rPr>
        <w:t>r</w:t>
      </w:r>
      <w:r w:rsidRPr="000A2BA1">
        <w:rPr>
          <w:i/>
          <w:sz w:val="24"/>
          <w:szCs w:val="24"/>
          <w:vertAlign w:val="subscript"/>
        </w:rPr>
        <w:t>i</w:t>
      </w:r>
      <w:r w:rsidRPr="000A2BA1">
        <w:rPr>
          <w:sz w:val="24"/>
          <w:szCs w:val="24"/>
        </w:rPr>
        <w:t xml:space="preserve"> </w:t>
      </w:r>
      <w:r w:rsidRPr="000A2BA1">
        <w:rPr>
          <w:rFonts w:hint="eastAsia"/>
          <w:sz w:val="24"/>
          <w:szCs w:val="24"/>
          <w:lang w:eastAsia="zh-CN"/>
        </w:rPr>
        <w:t>≈</w:t>
      </w:r>
      <w:r w:rsidRPr="000A2BA1">
        <w:rPr>
          <w:sz w:val="24"/>
          <w:szCs w:val="24"/>
        </w:rPr>
        <w:t xml:space="preserve"> </w:t>
      </w:r>
      <w:r w:rsidRPr="000A2BA1">
        <w:rPr>
          <w:i/>
          <w:sz w:val="24"/>
          <w:szCs w:val="24"/>
        </w:rPr>
        <w:t>r</w:t>
      </w:r>
      <w:r w:rsidRPr="000A2BA1">
        <w:rPr>
          <w:i/>
          <w:sz w:val="24"/>
          <w:szCs w:val="24"/>
          <w:vertAlign w:val="subscript"/>
        </w:rPr>
        <w:t>i-</w:t>
      </w:r>
      <w:r w:rsidRPr="000A2BA1">
        <w:rPr>
          <w:sz w:val="24"/>
          <w:szCs w:val="24"/>
          <w:vertAlign w:val="subscript"/>
        </w:rPr>
        <w:t>1</w:t>
      </w:r>
      <w:r w:rsidRPr="000A2BA1">
        <w:rPr>
          <w:sz w:val="24"/>
          <w:szCs w:val="24"/>
        </w:rPr>
        <w:t xml:space="preserve"> </w:t>
      </w:r>
      <w:r w:rsidRPr="000A2BA1">
        <w:rPr>
          <w:sz w:val="24"/>
          <w:szCs w:val="24"/>
          <w:lang w:eastAsia="zh-CN"/>
        </w:rPr>
        <w:t>and</w:t>
      </w:r>
      <w:r w:rsidRPr="000A2BA1">
        <w:rPr>
          <w:sz w:val="24"/>
          <w:szCs w:val="24"/>
        </w:rPr>
        <w:t xml:space="preserve"> Eq. (S11b) becomes:</w:t>
      </w:r>
    </w:p>
    <w:p w14:paraId="14570597" w14:textId="22AC19E5" w:rsidR="000F0A7D" w:rsidRPr="000A2BA1" w:rsidRDefault="000F0A7D" w:rsidP="000F0A7D">
      <w:pPr>
        <w:adjustRightInd w:val="0"/>
        <w:snapToGrid w:val="0"/>
        <w:spacing w:before="50" w:afterLines="50" w:after="156" w:line="360" w:lineRule="auto"/>
        <w:ind w:right="-52"/>
        <w:jc w:val="right"/>
        <w:rPr>
          <w:sz w:val="24"/>
          <w:szCs w:val="24"/>
        </w:rPr>
      </w:pPr>
      <w:r w:rsidRPr="000A2BA1">
        <w:rPr>
          <w:position w:val="-70"/>
          <w:sz w:val="24"/>
          <w:szCs w:val="24"/>
        </w:rPr>
        <w:object w:dxaOrig="7040" w:dyaOrig="1500" w14:anchorId="79908CDA">
          <v:shape id="_x0000_i1062" type="#_x0000_t75" style="width:352.15pt;height:74.3pt" o:ole="">
            <v:imagedata r:id="rId83" o:title=""/>
          </v:shape>
          <o:OLEObject Type="Embed" ProgID="Equation.DSMT4" ShapeID="_x0000_i1062" DrawAspect="Content" ObjectID="_1789600345" r:id="rId84"/>
        </w:object>
      </w:r>
      <w:r w:rsidRPr="000A2BA1">
        <w:rPr>
          <w:sz w:val="24"/>
          <w:szCs w:val="24"/>
        </w:rPr>
        <w:t xml:space="preserve"> (S12).                                        </w:t>
      </w:r>
    </w:p>
    <w:p w14:paraId="697E2F38" w14:textId="3FF2EA85" w:rsidR="000F0A7D" w:rsidRPr="000A2BA1" w:rsidRDefault="000F0A7D" w:rsidP="000A2BA1">
      <w:pPr>
        <w:adjustRightInd w:val="0"/>
        <w:snapToGrid w:val="0"/>
        <w:spacing w:before="50" w:line="360" w:lineRule="auto"/>
        <w:jc w:val="both"/>
        <w:rPr>
          <w:iCs/>
          <w:sz w:val="24"/>
          <w:szCs w:val="24"/>
        </w:rPr>
      </w:pPr>
      <w:r w:rsidRPr="000A2BA1">
        <w:rPr>
          <w:sz w:val="24"/>
          <w:szCs w:val="24"/>
        </w:rPr>
        <w:t>It is interesting to observe that the width</w:t>
      </w:r>
      <w:r w:rsidRPr="000A2BA1">
        <w:rPr>
          <w:position w:val="-12"/>
          <w:sz w:val="24"/>
          <w:szCs w:val="24"/>
        </w:rPr>
        <w:object w:dxaOrig="340" w:dyaOrig="360" w14:anchorId="39787617">
          <v:shape id="_x0000_i1063" type="#_x0000_t75" style="width:17.55pt;height:18pt" o:ole="">
            <v:imagedata r:id="rId85" o:title=""/>
          </v:shape>
          <o:OLEObject Type="Embed" ProgID="Equation.DSMT4" ShapeID="_x0000_i1063" DrawAspect="Content" ObjectID="_1789600346" r:id="rId86"/>
        </w:object>
      </w:r>
      <w:r w:rsidRPr="000A2BA1">
        <w:rPr>
          <w:sz w:val="24"/>
          <w:szCs w:val="24"/>
        </w:rPr>
        <w:t xml:space="preserve">of each zone approaches the limit value of </w:t>
      </w:r>
      <w:r w:rsidRPr="000A2BA1">
        <w:rPr>
          <w:i/>
          <w:sz w:val="24"/>
          <w:szCs w:val="24"/>
        </w:rPr>
        <w:t>L</w:t>
      </w:r>
      <w:r w:rsidRPr="000A2BA1">
        <w:rPr>
          <w:i/>
          <w:sz w:val="24"/>
          <w:szCs w:val="24"/>
          <w:vertAlign w:val="subscript"/>
        </w:rPr>
        <w:t>meta</w:t>
      </w:r>
      <w:r w:rsidRPr="000A2BA1">
        <w:rPr>
          <w:sz w:val="24"/>
          <w:szCs w:val="24"/>
        </w:rPr>
        <w:t xml:space="preserve"> if the aperture size is sufficiently large</w:t>
      </w:r>
      <w:r w:rsidRPr="000A2BA1">
        <w:rPr>
          <w:iCs/>
          <w:sz w:val="24"/>
          <w:szCs w:val="24"/>
        </w:rPr>
        <w:t>. This finding further demonstrates that the aperture sizes of flat lenses can be continually expanded, reinforcing the flexibility and scalability of our design strategy.</w:t>
      </w:r>
    </w:p>
    <w:p w14:paraId="0B32EB0B" w14:textId="77777777" w:rsidR="000F0A7D" w:rsidRPr="000A2BA1" w:rsidRDefault="000F0A7D" w:rsidP="000F0A7D">
      <w:pPr>
        <w:adjustRightInd w:val="0"/>
        <w:snapToGrid w:val="0"/>
        <w:spacing w:before="50" w:line="360" w:lineRule="auto"/>
        <w:jc w:val="both"/>
        <w:rPr>
          <w:sz w:val="24"/>
          <w:szCs w:val="24"/>
        </w:rPr>
      </w:pPr>
    </w:p>
    <w:p w14:paraId="28E66E7B" w14:textId="229CAE12" w:rsidR="000F0A7D" w:rsidRPr="000A2BA1" w:rsidRDefault="000F0A7D" w:rsidP="000A2BA1">
      <w:pPr>
        <w:adjustRightInd w:val="0"/>
        <w:snapToGrid w:val="0"/>
        <w:spacing w:before="50" w:line="360" w:lineRule="auto"/>
        <w:jc w:val="both"/>
        <w:rPr>
          <w:sz w:val="24"/>
          <w:szCs w:val="24"/>
        </w:rPr>
      </w:pPr>
      <w:r w:rsidRPr="000A2BA1">
        <w:rPr>
          <w:sz w:val="24"/>
          <w:szCs w:val="24"/>
        </w:rPr>
        <w:t>In our work, the SPDC layer is composed of silica (SiO</w:t>
      </w:r>
      <w:r w:rsidRPr="000A2BA1">
        <w:rPr>
          <w:sz w:val="24"/>
          <w:szCs w:val="24"/>
          <w:vertAlign w:val="subscript"/>
        </w:rPr>
        <w:t>2</w:t>
      </w:r>
      <w:r w:rsidRPr="000A2BA1">
        <w:rPr>
          <w:sz w:val="24"/>
          <w:szCs w:val="24"/>
        </w:rPr>
        <w:t xml:space="preserve">) and gallium nitride (GaN), with refractive indexes of 1.45 and 2.35, respectively. Substituting </w:t>
      </w:r>
      <w:r w:rsidRPr="000A2BA1">
        <w:rPr>
          <w:rFonts w:eastAsia="Times New Roman"/>
          <w:sz w:val="24"/>
          <w:szCs w:val="24"/>
        </w:rPr>
        <w:t>Δ</w:t>
      </w:r>
      <w:r w:rsidRPr="000A2BA1">
        <w:rPr>
          <w:rFonts w:eastAsia="Times New Roman"/>
          <w:i/>
          <w:iCs/>
          <w:sz w:val="24"/>
          <w:szCs w:val="24"/>
        </w:rPr>
        <w:t xml:space="preserve">n </w:t>
      </w:r>
      <w:r w:rsidRPr="000A2BA1">
        <w:rPr>
          <w:rFonts w:eastAsia="Times New Roman"/>
          <w:sz w:val="24"/>
          <w:szCs w:val="24"/>
        </w:rPr>
        <w:t>= 0.9</w:t>
      </w:r>
      <w:r w:rsidRPr="000A2BA1">
        <w:rPr>
          <w:sz w:val="24"/>
          <w:szCs w:val="24"/>
        </w:rPr>
        <w:t xml:space="preserve"> and</w:t>
      </w:r>
      <w:bookmarkStart w:id="4" w:name="_Hlk178633871"/>
      <w:r w:rsidR="008918F8" w:rsidRPr="000A2BA1">
        <w:rPr>
          <w:position w:val="-12"/>
          <w:sz w:val="24"/>
          <w:szCs w:val="24"/>
        </w:rPr>
        <w:object w:dxaOrig="1540" w:dyaOrig="360" w14:anchorId="5D572399">
          <v:shape id="_x0000_i1064" type="#_x0000_t75" style="width:76.15pt;height:18.45pt" o:ole="">
            <v:imagedata r:id="rId87" o:title=""/>
          </v:shape>
          <o:OLEObject Type="Embed" ProgID="Equation.DSMT4" ShapeID="_x0000_i1064" DrawAspect="Content" ObjectID="_1789600347" r:id="rId88"/>
        </w:object>
      </w:r>
      <w:bookmarkEnd w:id="4"/>
      <w:r w:rsidRPr="000A2BA1">
        <w:rPr>
          <w:sz w:val="24"/>
          <w:szCs w:val="24"/>
        </w:rPr>
        <w:t xml:space="preserve"> (Fig. S1) into the equation </w:t>
      </w:r>
      <w:r w:rsidRPr="000A2BA1">
        <w:rPr>
          <w:i/>
          <w:sz w:val="24"/>
          <w:szCs w:val="24"/>
        </w:rPr>
        <w:t>L</w:t>
      </w:r>
      <w:r w:rsidRPr="000A2BA1">
        <w:rPr>
          <w:i/>
          <w:sz w:val="24"/>
          <w:szCs w:val="24"/>
          <w:vertAlign w:val="subscript"/>
        </w:rPr>
        <w:t>meta</w:t>
      </w:r>
      <w:r w:rsidRPr="000A2BA1">
        <w:rPr>
          <w:sz w:val="24"/>
          <w:szCs w:val="24"/>
        </w:rPr>
        <w:t xml:space="preserve"> = </w:t>
      </w:r>
      <w:r w:rsidRPr="000A2BA1">
        <w:rPr>
          <w:i/>
          <w:sz w:val="24"/>
          <w:szCs w:val="24"/>
        </w:rPr>
        <w:t>c</w:t>
      </w:r>
      <w:r w:rsidRPr="000A2BA1">
        <w:rPr>
          <w:rFonts w:eastAsia="Times New Roman"/>
          <w:sz w:val="24"/>
          <w:szCs w:val="24"/>
        </w:rPr>
        <w:t>ΔΦ</w:t>
      </w:r>
      <w:r w:rsidRPr="000A2BA1">
        <w:rPr>
          <w:rFonts w:eastAsia="Times New Roman"/>
          <w:i/>
          <w:sz w:val="24"/>
          <w:szCs w:val="24"/>
          <w:vertAlign w:val="subscript"/>
        </w:rPr>
        <w:t>meta</w:t>
      </w:r>
      <w:r w:rsidRPr="000A2BA1">
        <w:rPr>
          <w:sz w:val="24"/>
          <w:szCs w:val="24"/>
        </w:rPr>
        <w:t xml:space="preserve"> / </w:t>
      </w:r>
      <w:r w:rsidRPr="000A2BA1">
        <w:rPr>
          <w:rFonts w:eastAsia="Times New Roman"/>
          <w:sz w:val="24"/>
          <w:szCs w:val="24"/>
        </w:rPr>
        <w:t>Δ</w:t>
      </w:r>
      <w:r w:rsidRPr="000A2BA1">
        <w:rPr>
          <w:rFonts w:eastAsia="Times New Roman"/>
          <w:i/>
          <w:iCs/>
          <w:sz w:val="24"/>
          <w:szCs w:val="24"/>
        </w:rPr>
        <w:t>ω</w:t>
      </w:r>
      <w:r w:rsidRPr="000A2BA1">
        <w:rPr>
          <w:sz w:val="24"/>
          <w:szCs w:val="24"/>
        </w:rPr>
        <w:t xml:space="preserve">, we obtain the meta-featured size of </w:t>
      </w:r>
      <w:r w:rsidRPr="000A2BA1">
        <w:rPr>
          <w:position w:val="-12"/>
          <w:sz w:val="24"/>
          <w:szCs w:val="24"/>
        </w:rPr>
        <w:object w:dxaOrig="1280" w:dyaOrig="360" w14:anchorId="72FD9D37">
          <v:shape id="_x0000_i1065" type="#_x0000_t75" style="width:63.7pt;height:18.45pt" o:ole="">
            <v:imagedata r:id="rId89" o:title=""/>
          </v:shape>
          <o:OLEObject Type="Embed" ProgID="Equation.DSMT4" ShapeID="_x0000_i1065" DrawAspect="Content" ObjectID="_1789600348" r:id="rId90"/>
        </w:object>
      </w:r>
      <w:r w:rsidRPr="000A2BA1">
        <w:rPr>
          <w:sz w:val="24"/>
          <w:szCs w:val="24"/>
        </w:rPr>
        <w:t>μm, the step thickness</w:t>
      </w:r>
      <w:r w:rsidRPr="000A2BA1">
        <w:rPr>
          <w:position w:val="-12"/>
          <w:sz w:val="24"/>
          <w:szCs w:val="24"/>
        </w:rPr>
        <w:object w:dxaOrig="1060" w:dyaOrig="360" w14:anchorId="068531C2">
          <v:shape id="_x0000_i1066" type="#_x0000_t75" style="width:52.6pt;height:18pt" o:ole="">
            <v:imagedata r:id="rId91" o:title=""/>
          </v:shape>
          <o:OLEObject Type="Embed" ProgID="Equation.DSMT4" ShapeID="_x0000_i1066" DrawAspect="Content" ObjectID="_1789600349" r:id="rId92"/>
        </w:object>
      </w:r>
      <w:r w:rsidRPr="000A2BA1">
        <w:rPr>
          <w:sz w:val="24"/>
          <w:szCs w:val="24"/>
        </w:rPr>
        <w:t xml:space="preserve">μm and the total thickness </w:t>
      </w:r>
      <w:r w:rsidRPr="000A2BA1">
        <w:rPr>
          <w:position w:val="-12"/>
          <w:sz w:val="24"/>
          <w:szCs w:val="24"/>
        </w:rPr>
        <w:object w:dxaOrig="999" w:dyaOrig="360" w14:anchorId="3ED28CCF">
          <v:shape id="_x0000_i1067" type="#_x0000_t75" style="width:49.85pt;height:18pt" o:ole="">
            <v:imagedata r:id="rId93" o:title=""/>
          </v:shape>
          <o:OLEObject Type="Embed" ProgID="Equation.DSMT4" ShapeID="_x0000_i1067" DrawAspect="Content" ObjectID="_1789600350" r:id="rId94"/>
        </w:object>
      </w:r>
      <w:r w:rsidRPr="000A2BA1">
        <w:rPr>
          <w:sz w:val="24"/>
          <w:szCs w:val="24"/>
        </w:rPr>
        <w:t xml:space="preserve">μm. </w:t>
      </w:r>
    </w:p>
    <w:p w14:paraId="70109FC4" w14:textId="77777777" w:rsidR="008918F8" w:rsidRPr="000A2BA1" w:rsidRDefault="008918F8" w:rsidP="008918F8">
      <w:pPr>
        <w:adjustRightInd w:val="0"/>
        <w:snapToGrid w:val="0"/>
        <w:spacing w:before="50" w:line="360" w:lineRule="auto"/>
        <w:jc w:val="both"/>
        <w:rPr>
          <w:sz w:val="24"/>
          <w:szCs w:val="24"/>
        </w:rPr>
      </w:pPr>
    </w:p>
    <w:p w14:paraId="2B29372E" w14:textId="7411925E" w:rsidR="000F0A7D" w:rsidRPr="000A2BA1" w:rsidRDefault="000F0A7D" w:rsidP="000A2BA1">
      <w:pPr>
        <w:adjustRightInd w:val="0"/>
        <w:snapToGrid w:val="0"/>
        <w:spacing w:before="50" w:line="360" w:lineRule="auto"/>
        <w:jc w:val="both"/>
        <w:rPr>
          <w:sz w:val="24"/>
          <w:szCs w:val="24"/>
        </w:rPr>
      </w:pPr>
      <w:r w:rsidRPr="000A2BA1">
        <w:rPr>
          <w:sz w:val="24"/>
          <w:szCs w:val="24"/>
        </w:rPr>
        <w:t xml:space="preserve">For the achromatic flat metalens with NA = 0.9 and </w:t>
      </w:r>
      <w:r w:rsidRPr="000A2BA1">
        <w:rPr>
          <w:i/>
          <w:iCs/>
          <w:sz w:val="24"/>
          <w:szCs w:val="24"/>
        </w:rPr>
        <w:t>f</w:t>
      </w:r>
      <w:r w:rsidRPr="000A2BA1">
        <w:rPr>
          <w:sz w:val="24"/>
          <w:szCs w:val="24"/>
        </w:rPr>
        <w:t xml:space="preserve"> =9.7 μm, the required radius of </w:t>
      </w:r>
      <w:r w:rsidRPr="000A2BA1">
        <w:rPr>
          <w:i/>
          <w:iCs/>
          <w:sz w:val="24"/>
          <w:szCs w:val="24"/>
        </w:rPr>
        <w:t>R</w:t>
      </w:r>
      <w:r w:rsidRPr="000A2BA1">
        <w:rPr>
          <w:sz w:val="24"/>
          <w:szCs w:val="24"/>
        </w:rPr>
        <w:t>=20.0 μm is obtained by</w:t>
      </w:r>
      <w:r w:rsidRPr="000A2BA1">
        <w:rPr>
          <w:position w:val="-10"/>
          <w:sz w:val="24"/>
          <w:szCs w:val="24"/>
        </w:rPr>
        <w:object w:dxaOrig="2280" w:dyaOrig="320" w14:anchorId="2E70B6EB">
          <v:shape id="_x0000_i1068" type="#_x0000_t75" style="width:114pt;height:16.6pt" o:ole="">
            <v:imagedata r:id="rId95" o:title=""/>
          </v:shape>
          <o:OLEObject Type="Embed" ProgID="Equation.DSMT4" ShapeID="_x0000_i1068" DrawAspect="Content" ObjectID="_1789600351" r:id="rId96"/>
        </w:object>
      </w:r>
      <w:r w:rsidRPr="000A2BA1">
        <w:rPr>
          <w:sz w:val="24"/>
          <w:szCs w:val="24"/>
        </w:rPr>
        <w:t>. According to Eqs. (</w:t>
      </w:r>
      <w:r w:rsidR="008918F8" w:rsidRPr="000A2BA1">
        <w:rPr>
          <w:sz w:val="24"/>
          <w:szCs w:val="24"/>
        </w:rPr>
        <w:t>S</w:t>
      </w:r>
      <w:r w:rsidRPr="000A2BA1">
        <w:rPr>
          <w:sz w:val="24"/>
          <w:szCs w:val="24"/>
        </w:rPr>
        <w:t xml:space="preserve">10b), we get the radii as: </w:t>
      </w:r>
      <w:r w:rsidRPr="000A2BA1">
        <w:rPr>
          <w:i/>
          <w:iCs/>
          <w:sz w:val="24"/>
          <w:szCs w:val="24"/>
        </w:rPr>
        <w:t>r</w:t>
      </w:r>
      <w:r w:rsidRPr="000A2BA1">
        <w:rPr>
          <w:sz w:val="24"/>
          <w:szCs w:val="24"/>
          <w:vertAlign w:val="subscript"/>
        </w:rPr>
        <w:t>1</w:t>
      </w:r>
      <w:r w:rsidRPr="000A2BA1">
        <w:rPr>
          <w:sz w:val="24"/>
          <w:szCs w:val="24"/>
        </w:rPr>
        <w:t xml:space="preserve">= 6.6 μm, </w:t>
      </w:r>
      <w:r w:rsidRPr="000A2BA1">
        <w:rPr>
          <w:i/>
          <w:iCs/>
          <w:sz w:val="24"/>
          <w:szCs w:val="24"/>
        </w:rPr>
        <w:t>r</w:t>
      </w:r>
      <w:r w:rsidRPr="000A2BA1">
        <w:rPr>
          <w:sz w:val="24"/>
          <w:szCs w:val="24"/>
          <w:vertAlign w:val="subscript"/>
        </w:rPr>
        <w:t>2</w:t>
      </w:r>
      <w:r w:rsidRPr="000A2BA1">
        <w:rPr>
          <w:sz w:val="24"/>
          <w:szCs w:val="24"/>
        </w:rPr>
        <w:t>= 9.8 μm,</w:t>
      </w:r>
      <w:r w:rsidRPr="000A2BA1" w:rsidDel="00A36675">
        <w:rPr>
          <w:sz w:val="24"/>
          <w:szCs w:val="24"/>
        </w:rPr>
        <w:t xml:space="preserve"> </w:t>
      </w:r>
      <w:r w:rsidRPr="000A2BA1">
        <w:rPr>
          <w:i/>
          <w:iCs/>
          <w:sz w:val="24"/>
          <w:szCs w:val="24"/>
        </w:rPr>
        <w:t>r</w:t>
      </w:r>
      <w:r w:rsidRPr="000A2BA1">
        <w:rPr>
          <w:sz w:val="24"/>
          <w:szCs w:val="24"/>
          <w:vertAlign w:val="subscript"/>
        </w:rPr>
        <w:t>3</w:t>
      </w:r>
      <w:r w:rsidRPr="000A2BA1">
        <w:rPr>
          <w:sz w:val="24"/>
          <w:szCs w:val="24"/>
        </w:rPr>
        <w:t xml:space="preserve">= 12.5 μm, </w:t>
      </w:r>
      <w:r w:rsidRPr="000A2BA1">
        <w:rPr>
          <w:i/>
          <w:iCs/>
          <w:sz w:val="24"/>
          <w:szCs w:val="24"/>
        </w:rPr>
        <w:t>r</w:t>
      </w:r>
      <w:r w:rsidRPr="000A2BA1">
        <w:rPr>
          <w:sz w:val="24"/>
          <w:szCs w:val="24"/>
          <w:vertAlign w:val="subscript"/>
        </w:rPr>
        <w:t>4</w:t>
      </w:r>
      <w:r w:rsidRPr="000A2BA1">
        <w:rPr>
          <w:sz w:val="24"/>
          <w:szCs w:val="24"/>
        </w:rPr>
        <w:t>= 15.0 μm,</w:t>
      </w:r>
      <w:r w:rsidRPr="000A2BA1" w:rsidDel="00A36675">
        <w:rPr>
          <w:sz w:val="24"/>
          <w:szCs w:val="24"/>
        </w:rPr>
        <w:t xml:space="preserve"> </w:t>
      </w:r>
      <w:r w:rsidRPr="000A2BA1">
        <w:rPr>
          <w:i/>
          <w:iCs/>
          <w:sz w:val="24"/>
          <w:szCs w:val="24"/>
        </w:rPr>
        <w:t>r</w:t>
      </w:r>
      <w:r w:rsidRPr="000A2BA1">
        <w:rPr>
          <w:sz w:val="24"/>
          <w:szCs w:val="24"/>
          <w:vertAlign w:val="subscript"/>
        </w:rPr>
        <w:t>5</w:t>
      </w:r>
      <w:r w:rsidRPr="000A2BA1">
        <w:rPr>
          <w:sz w:val="24"/>
          <w:szCs w:val="24"/>
        </w:rPr>
        <w:t xml:space="preserve">= 17.4 μm, and </w:t>
      </w:r>
      <w:r w:rsidRPr="000A2BA1">
        <w:rPr>
          <w:i/>
          <w:iCs/>
          <w:sz w:val="24"/>
          <w:szCs w:val="24"/>
        </w:rPr>
        <w:t>r</w:t>
      </w:r>
      <w:r w:rsidRPr="000A2BA1">
        <w:rPr>
          <w:sz w:val="24"/>
          <w:szCs w:val="24"/>
          <w:vertAlign w:val="subscript"/>
        </w:rPr>
        <w:t>6</w:t>
      </w:r>
      <w:r w:rsidRPr="000A2BA1">
        <w:rPr>
          <w:sz w:val="24"/>
          <w:szCs w:val="24"/>
        </w:rPr>
        <w:t xml:space="preserve">=19.7 μm. It can be seen that </w:t>
      </w:r>
      <w:r w:rsidRPr="000A2BA1">
        <w:rPr>
          <w:i/>
          <w:iCs/>
          <w:sz w:val="24"/>
          <w:szCs w:val="24"/>
        </w:rPr>
        <w:t>r</w:t>
      </w:r>
      <w:r w:rsidRPr="000A2BA1">
        <w:rPr>
          <w:sz w:val="24"/>
          <w:szCs w:val="24"/>
          <w:vertAlign w:val="subscript"/>
        </w:rPr>
        <w:t>6</w:t>
      </w:r>
      <w:r w:rsidRPr="000A2BA1">
        <w:rPr>
          <w:sz w:val="24"/>
          <w:szCs w:val="24"/>
        </w:rPr>
        <w:t>=19.7 μm</w:t>
      </w:r>
      <w:r w:rsidRPr="000A2BA1" w:rsidDel="00825CB7">
        <w:rPr>
          <w:i/>
          <w:iCs/>
          <w:sz w:val="24"/>
          <w:szCs w:val="24"/>
        </w:rPr>
        <w:t xml:space="preserve"> </w:t>
      </w:r>
      <w:r w:rsidRPr="000A2BA1">
        <w:rPr>
          <w:sz w:val="24"/>
          <w:szCs w:val="24"/>
        </w:rPr>
        <w:t xml:space="preserve">is the closest to the required radius </w:t>
      </w:r>
      <w:r w:rsidRPr="000A2BA1">
        <w:rPr>
          <w:i/>
          <w:iCs/>
          <w:sz w:val="24"/>
          <w:szCs w:val="24"/>
        </w:rPr>
        <w:t>R</w:t>
      </w:r>
      <w:r w:rsidRPr="000A2BA1">
        <w:rPr>
          <w:sz w:val="24"/>
          <w:szCs w:val="24"/>
        </w:rPr>
        <w:t xml:space="preserve">=20.0 μm. Therefore, six steps are sufficient for our design.  </w:t>
      </w:r>
    </w:p>
    <w:p w14:paraId="1E087875" w14:textId="77777777" w:rsidR="008918F8" w:rsidRPr="000A2BA1" w:rsidRDefault="008918F8" w:rsidP="008918F8">
      <w:pPr>
        <w:adjustRightInd w:val="0"/>
        <w:snapToGrid w:val="0"/>
        <w:spacing w:before="50" w:line="360" w:lineRule="auto"/>
        <w:jc w:val="both"/>
        <w:rPr>
          <w:sz w:val="24"/>
          <w:szCs w:val="24"/>
        </w:rPr>
      </w:pPr>
    </w:p>
    <w:p w14:paraId="6736B906" w14:textId="658C5727" w:rsidR="000F0A7D" w:rsidRPr="000A2BA1" w:rsidRDefault="000F0A7D" w:rsidP="008918F8">
      <w:pPr>
        <w:adjustRightInd w:val="0"/>
        <w:snapToGrid w:val="0"/>
        <w:spacing w:before="50" w:line="360" w:lineRule="auto"/>
        <w:jc w:val="both"/>
        <w:rPr>
          <w:sz w:val="24"/>
          <w:szCs w:val="24"/>
        </w:rPr>
      </w:pPr>
      <w:r w:rsidRPr="000A2BA1">
        <w:rPr>
          <w:sz w:val="24"/>
          <w:szCs w:val="24"/>
        </w:rPr>
        <w:t xml:space="preserve">In experimental fabrication, the meta-atoms are typically arranged as periodic structures along the </w:t>
      </w:r>
      <w:bookmarkStart w:id="5" w:name="_Hlk178588325"/>
      <w:r w:rsidRPr="000A2BA1">
        <w:rPr>
          <w:sz w:val="24"/>
          <w:szCs w:val="24"/>
        </w:rPr>
        <w:t>radial</w:t>
      </w:r>
      <w:bookmarkEnd w:id="5"/>
      <w:r w:rsidRPr="000A2BA1">
        <w:rPr>
          <w:sz w:val="24"/>
          <w:szCs w:val="24"/>
        </w:rPr>
        <w:t xml:space="preserve"> direction. However, using an identical step-thickness scheme results in </w:t>
      </w:r>
      <w:r w:rsidRPr="000A2BA1">
        <w:rPr>
          <w:sz w:val="24"/>
          <w:szCs w:val="24"/>
        </w:rPr>
        <w:lastRenderedPageBreak/>
        <w:t>varying step widths, which inevitably causes a mismatch between the edges of the side meta-atoms and the edges of the steps. This mismatch introduces unwanted diffraction, subsequently weakening the performance of the flat lenses. To avoid this problem, we adopt the following identical step-width scheme.</w:t>
      </w:r>
    </w:p>
    <w:p w14:paraId="53F86EB9" w14:textId="77777777" w:rsidR="008918F8" w:rsidRPr="000A2BA1" w:rsidRDefault="008918F8" w:rsidP="000A2BA1">
      <w:pPr>
        <w:adjustRightInd w:val="0"/>
        <w:snapToGrid w:val="0"/>
        <w:spacing w:before="50" w:line="360" w:lineRule="auto"/>
        <w:jc w:val="both"/>
        <w:rPr>
          <w:sz w:val="24"/>
          <w:szCs w:val="24"/>
        </w:rPr>
      </w:pPr>
    </w:p>
    <w:p w14:paraId="396508CD" w14:textId="77777777" w:rsidR="000F0A7D" w:rsidRPr="000A2BA1" w:rsidRDefault="000F0A7D" w:rsidP="000F0A7D">
      <w:pPr>
        <w:pStyle w:val="a7"/>
        <w:numPr>
          <w:ilvl w:val="0"/>
          <w:numId w:val="1"/>
        </w:numPr>
        <w:adjustRightInd w:val="0"/>
        <w:snapToGrid w:val="0"/>
        <w:spacing w:before="50" w:afterLines="50" w:after="156" w:line="360" w:lineRule="auto"/>
        <w:ind w:firstLineChars="0"/>
        <w:rPr>
          <w:b/>
          <w:bCs/>
          <w:color w:val="auto"/>
        </w:rPr>
      </w:pPr>
      <w:r w:rsidRPr="000A2BA1">
        <w:rPr>
          <w:rFonts w:eastAsiaTheme="minorEastAsia"/>
          <w:color w:val="auto"/>
        </w:rPr>
        <w:t xml:space="preserve"> </w:t>
      </w:r>
      <w:r w:rsidRPr="000A2BA1">
        <w:rPr>
          <w:b/>
          <w:bCs/>
          <w:color w:val="auto"/>
        </w:rPr>
        <w:t>Identical step-width scheme</w:t>
      </w:r>
    </w:p>
    <w:p w14:paraId="740F7058" w14:textId="77777777" w:rsidR="000F0A7D" w:rsidRPr="000A2BA1" w:rsidRDefault="000F0A7D" w:rsidP="000A2BA1">
      <w:pPr>
        <w:adjustRightInd w:val="0"/>
        <w:snapToGrid w:val="0"/>
        <w:spacing w:before="50" w:line="360" w:lineRule="auto"/>
        <w:jc w:val="both"/>
        <w:rPr>
          <w:sz w:val="24"/>
          <w:szCs w:val="24"/>
        </w:rPr>
      </w:pPr>
      <w:r w:rsidRPr="000A2BA1">
        <w:rPr>
          <w:sz w:val="24"/>
          <w:szCs w:val="24"/>
        </w:rPr>
        <w:t xml:space="preserve">We divide the zone from </w:t>
      </w:r>
      <w:r w:rsidRPr="000A2BA1">
        <w:rPr>
          <w:i/>
          <w:iCs/>
          <w:sz w:val="24"/>
          <w:szCs w:val="24"/>
        </w:rPr>
        <w:t>r</w:t>
      </w:r>
      <w:r w:rsidRPr="000A2BA1">
        <w:rPr>
          <w:sz w:val="24"/>
          <w:szCs w:val="24"/>
          <w:vertAlign w:val="subscript"/>
        </w:rPr>
        <w:t xml:space="preserve">1 </w:t>
      </w:r>
      <w:r w:rsidRPr="000A2BA1">
        <w:rPr>
          <w:sz w:val="24"/>
          <w:szCs w:val="24"/>
        </w:rPr>
        <w:t xml:space="preserve">to the </w:t>
      </w:r>
      <w:r w:rsidRPr="000A2BA1">
        <w:rPr>
          <w:i/>
          <w:iCs/>
          <w:sz w:val="24"/>
          <w:szCs w:val="24"/>
        </w:rPr>
        <w:t>R</w:t>
      </w:r>
      <w:r w:rsidRPr="000A2BA1">
        <w:rPr>
          <w:sz w:val="24"/>
          <w:szCs w:val="24"/>
        </w:rPr>
        <w:t xml:space="preserve"> required by NA and </w:t>
      </w:r>
      <w:r w:rsidRPr="000A2BA1">
        <w:rPr>
          <w:i/>
          <w:sz w:val="24"/>
          <w:szCs w:val="24"/>
        </w:rPr>
        <w:t>f</w:t>
      </w:r>
      <w:r w:rsidRPr="000A2BA1">
        <w:rPr>
          <w:sz w:val="24"/>
          <w:szCs w:val="24"/>
        </w:rPr>
        <w:t xml:space="preserve"> with identical step-width into </w:t>
      </w:r>
      <w:r w:rsidRPr="000A2BA1">
        <w:rPr>
          <w:i/>
          <w:iCs/>
          <w:sz w:val="24"/>
          <w:szCs w:val="24"/>
        </w:rPr>
        <w:t>N</w:t>
      </w:r>
      <w:r w:rsidRPr="000A2BA1">
        <w:rPr>
          <w:sz w:val="24"/>
          <w:szCs w:val="24"/>
        </w:rPr>
        <w:t xml:space="preserve">-1 zones, </w:t>
      </w:r>
    </w:p>
    <w:p w14:paraId="0F55D1F0" w14:textId="60E97C6A" w:rsidR="000F0A7D" w:rsidRPr="000A2BA1" w:rsidRDefault="000F0A7D" w:rsidP="000F0A7D">
      <w:pPr>
        <w:adjustRightInd w:val="0"/>
        <w:snapToGrid w:val="0"/>
        <w:spacing w:before="50" w:line="360" w:lineRule="auto"/>
        <w:jc w:val="right"/>
        <w:rPr>
          <w:sz w:val="24"/>
          <w:szCs w:val="24"/>
        </w:rPr>
      </w:pPr>
      <w:r w:rsidRPr="000A2BA1">
        <w:rPr>
          <w:sz w:val="24"/>
          <w:szCs w:val="24"/>
        </w:rPr>
        <w:t xml:space="preserve">            </w:t>
      </w:r>
      <w:r w:rsidRPr="000A2BA1">
        <w:rPr>
          <w:position w:val="-12"/>
          <w:sz w:val="24"/>
          <w:szCs w:val="24"/>
        </w:rPr>
        <w:object w:dxaOrig="2880" w:dyaOrig="380" w14:anchorId="3526276B">
          <v:shape id="_x0000_i1069" type="#_x0000_t75" style="width:2in;height:18.9pt" o:ole="">
            <v:imagedata r:id="rId97" o:title=""/>
          </v:shape>
          <o:OLEObject Type="Embed" ProgID="Equation.DSMT4" ShapeID="_x0000_i1069" DrawAspect="Content" ObjectID="_1789600352" r:id="rId98"/>
        </w:object>
      </w:r>
      <w:r w:rsidRPr="000A2BA1">
        <w:rPr>
          <w:sz w:val="24"/>
          <w:szCs w:val="24"/>
        </w:rPr>
        <w:t xml:space="preserve">                 (</w:t>
      </w:r>
      <w:r w:rsidR="008918F8" w:rsidRPr="000A2BA1">
        <w:rPr>
          <w:sz w:val="24"/>
          <w:szCs w:val="24"/>
        </w:rPr>
        <w:t>S</w:t>
      </w:r>
      <w:r w:rsidRPr="000A2BA1">
        <w:rPr>
          <w:sz w:val="24"/>
          <w:szCs w:val="24"/>
        </w:rPr>
        <w:t>13).</w:t>
      </w:r>
    </w:p>
    <w:p w14:paraId="6A63A24D" w14:textId="370B0346" w:rsidR="000F0A7D" w:rsidRPr="000A2BA1" w:rsidRDefault="000F0A7D" w:rsidP="000F0A7D">
      <w:pPr>
        <w:adjustRightInd w:val="0"/>
        <w:snapToGrid w:val="0"/>
        <w:spacing w:line="360" w:lineRule="auto"/>
        <w:jc w:val="both"/>
        <w:rPr>
          <w:sz w:val="24"/>
          <w:szCs w:val="24"/>
        </w:rPr>
      </w:pPr>
      <w:r w:rsidRPr="000A2BA1">
        <w:rPr>
          <w:sz w:val="24"/>
          <w:szCs w:val="24"/>
        </w:rPr>
        <w:t xml:space="preserve">Evidently, the radius </w:t>
      </w:r>
      <w:r w:rsidRPr="000A2BA1">
        <w:rPr>
          <w:position w:val="-12"/>
          <w:sz w:val="24"/>
          <w:szCs w:val="24"/>
        </w:rPr>
        <w:object w:dxaOrig="260" w:dyaOrig="380" w14:anchorId="13C309BE">
          <v:shape id="_x0000_i1070" type="#_x0000_t75" style="width:12.45pt;height:18.9pt" o:ole="">
            <v:imagedata r:id="rId99" o:title=""/>
          </v:shape>
          <o:OLEObject Type="Embed" ProgID="Equation.DSMT4" ShapeID="_x0000_i1070" DrawAspect="Content" ObjectID="_1789600353" r:id="rId100"/>
        </w:object>
      </w:r>
      <w:r w:rsidRPr="000A2BA1">
        <w:rPr>
          <w:sz w:val="24"/>
          <w:szCs w:val="24"/>
        </w:rPr>
        <w:t xml:space="preserve">of the </w:t>
      </w:r>
      <w:r w:rsidRPr="000A2BA1">
        <w:rPr>
          <w:i/>
          <w:iCs/>
          <w:sz w:val="24"/>
          <w:szCs w:val="24"/>
        </w:rPr>
        <w:t>i</w:t>
      </w:r>
      <w:r w:rsidRPr="000A2BA1">
        <w:rPr>
          <w:sz w:val="24"/>
          <w:szCs w:val="24"/>
        </w:rPr>
        <w:t xml:space="preserve">-th zone is slightly different from that in the identical step-thickness scheme. It must be noted that </w:t>
      </w:r>
      <w:r w:rsidRPr="000A2BA1">
        <w:rPr>
          <w:rFonts w:eastAsia="Times New Roman"/>
          <w:sz w:val="24"/>
          <w:szCs w:val="24"/>
        </w:rPr>
        <w:t>Δ</w:t>
      </w:r>
      <w:r w:rsidRPr="000A2BA1">
        <w:rPr>
          <w:rFonts w:eastAsia="Times New Roman"/>
          <w:i/>
          <w:iCs/>
          <w:sz w:val="24"/>
          <w:szCs w:val="24"/>
        </w:rPr>
        <w:t xml:space="preserve">r = </w:t>
      </w:r>
      <w:r w:rsidRPr="000A2BA1">
        <w:rPr>
          <w:rFonts w:eastAsia="Times New Roman"/>
          <w:sz w:val="24"/>
          <w:szCs w:val="24"/>
        </w:rPr>
        <w:t>(</w:t>
      </w:r>
      <w:r w:rsidRPr="000A2BA1">
        <w:rPr>
          <w:rFonts w:eastAsia="Times New Roman"/>
          <w:i/>
          <w:iCs/>
          <w:sz w:val="24"/>
          <w:szCs w:val="24"/>
        </w:rPr>
        <w:t xml:space="preserve">R </w:t>
      </w:r>
      <w:r w:rsidRPr="000A2BA1">
        <w:rPr>
          <w:rFonts w:eastAsia="Times New Roman"/>
          <w:sz w:val="24"/>
          <w:szCs w:val="24"/>
        </w:rPr>
        <w:t xml:space="preserve">- </w:t>
      </w:r>
      <w:r w:rsidRPr="000A2BA1">
        <w:rPr>
          <w:rFonts w:eastAsia="Times New Roman"/>
          <w:i/>
          <w:iCs/>
          <w:sz w:val="24"/>
          <w:szCs w:val="24"/>
        </w:rPr>
        <w:t>r</w:t>
      </w:r>
      <w:r w:rsidRPr="000A2BA1">
        <w:rPr>
          <w:rFonts w:eastAsia="Times New Roman"/>
          <w:sz w:val="24"/>
          <w:szCs w:val="24"/>
          <w:vertAlign w:val="subscript"/>
        </w:rPr>
        <w:t>1</w:t>
      </w:r>
      <w:r w:rsidRPr="000A2BA1">
        <w:rPr>
          <w:rFonts w:eastAsia="Times New Roman"/>
          <w:sz w:val="24"/>
          <w:szCs w:val="24"/>
        </w:rPr>
        <w:t>) / (</w:t>
      </w:r>
      <w:r w:rsidRPr="000A2BA1">
        <w:rPr>
          <w:rFonts w:eastAsia="Times New Roman"/>
          <w:i/>
          <w:iCs/>
          <w:sz w:val="24"/>
          <w:szCs w:val="24"/>
        </w:rPr>
        <w:t xml:space="preserve">N </w:t>
      </w:r>
      <w:r w:rsidRPr="000A2BA1">
        <w:rPr>
          <w:rFonts w:eastAsia="Times New Roman"/>
          <w:sz w:val="24"/>
          <w:szCs w:val="24"/>
        </w:rPr>
        <w:t xml:space="preserve">- 1) </w:t>
      </w:r>
      <w:r w:rsidRPr="000A2BA1">
        <w:rPr>
          <w:sz w:val="24"/>
          <w:szCs w:val="24"/>
        </w:rPr>
        <w:t xml:space="preserve">should be the integer multiple </w:t>
      </w:r>
      <w:r w:rsidRPr="000A2BA1">
        <w:rPr>
          <w:i/>
          <w:iCs/>
          <w:sz w:val="24"/>
          <w:szCs w:val="24"/>
        </w:rPr>
        <w:t>J</w:t>
      </w:r>
      <w:r w:rsidRPr="000A2BA1">
        <w:rPr>
          <w:sz w:val="24"/>
          <w:szCs w:val="24"/>
        </w:rPr>
        <w:t xml:space="preserve"> of the radial period </w:t>
      </w:r>
      <w:r w:rsidRPr="000A2BA1">
        <w:rPr>
          <w:i/>
          <w:iCs/>
          <w:sz w:val="24"/>
          <w:szCs w:val="24"/>
        </w:rPr>
        <w:t>p</w:t>
      </w:r>
      <w:r w:rsidRPr="000A2BA1">
        <w:rPr>
          <w:sz w:val="24"/>
          <w:szCs w:val="24"/>
        </w:rPr>
        <w:t xml:space="preserve"> of the meta-atoms arranges to match the edges of the side meta-atoms with the edges of the steps, i.e. </w:t>
      </w:r>
      <w:r w:rsidRPr="000A2BA1">
        <w:rPr>
          <w:rFonts w:eastAsia="Times New Roman"/>
          <w:sz w:val="24"/>
          <w:szCs w:val="24"/>
        </w:rPr>
        <w:t>Δ</w:t>
      </w:r>
      <w:r w:rsidRPr="000A2BA1">
        <w:rPr>
          <w:rFonts w:eastAsia="Times New Roman"/>
          <w:i/>
          <w:iCs/>
          <w:sz w:val="24"/>
          <w:szCs w:val="24"/>
        </w:rPr>
        <w:t>r = Jp</w:t>
      </w:r>
      <w:r w:rsidRPr="000A2BA1">
        <w:rPr>
          <w:sz w:val="24"/>
          <w:szCs w:val="24"/>
        </w:rPr>
        <w:t>. From Eq. (</w:t>
      </w:r>
      <w:r w:rsidR="008918F8" w:rsidRPr="000A2BA1">
        <w:rPr>
          <w:sz w:val="24"/>
          <w:szCs w:val="24"/>
        </w:rPr>
        <w:t>S</w:t>
      </w:r>
      <w:r w:rsidRPr="000A2BA1">
        <w:rPr>
          <w:sz w:val="24"/>
          <w:szCs w:val="24"/>
        </w:rPr>
        <w:t xml:space="preserve">1), the required phase dispersion at each step edge </w:t>
      </w:r>
      <w:r w:rsidRPr="000A2BA1">
        <w:rPr>
          <w:i/>
          <w:iCs/>
          <w:sz w:val="24"/>
          <w:szCs w:val="24"/>
        </w:rPr>
        <w:t>r</w:t>
      </w:r>
      <w:r w:rsidRPr="000A2BA1">
        <w:rPr>
          <w:i/>
          <w:iCs/>
          <w:sz w:val="24"/>
          <w:szCs w:val="24"/>
          <w:vertAlign w:val="subscript"/>
        </w:rPr>
        <w:t>i</w:t>
      </w:r>
      <w:r w:rsidRPr="000A2BA1">
        <w:rPr>
          <w:sz w:val="24"/>
          <w:szCs w:val="24"/>
        </w:rPr>
        <w:t xml:space="preserve"> is determined by</w:t>
      </w:r>
    </w:p>
    <w:p w14:paraId="0B565412" w14:textId="1421AE16" w:rsidR="000F0A7D" w:rsidRPr="000A2BA1" w:rsidRDefault="000F0A7D" w:rsidP="000F0A7D">
      <w:pPr>
        <w:adjustRightInd w:val="0"/>
        <w:snapToGrid w:val="0"/>
        <w:spacing w:line="360" w:lineRule="auto"/>
        <w:jc w:val="right"/>
        <w:rPr>
          <w:sz w:val="24"/>
          <w:szCs w:val="24"/>
        </w:rPr>
      </w:pPr>
      <w:r w:rsidRPr="000A2BA1">
        <w:rPr>
          <w:position w:val="-24"/>
          <w:sz w:val="24"/>
          <w:szCs w:val="24"/>
        </w:rPr>
        <w:object w:dxaOrig="4040" w:dyaOrig="620" w14:anchorId="3C5977A5">
          <v:shape id="_x0000_i1071" type="#_x0000_t75" style="width:200.75pt;height:30.9pt" o:ole="">
            <v:imagedata r:id="rId101" o:title=""/>
          </v:shape>
          <o:OLEObject Type="Embed" ProgID="Equation.DSMT4" ShapeID="_x0000_i1071" DrawAspect="Content" ObjectID="_1789600354" r:id="rId102"/>
        </w:object>
      </w:r>
      <w:r w:rsidRPr="000A2BA1">
        <w:rPr>
          <w:sz w:val="24"/>
          <w:szCs w:val="24"/>
        </w:rPr>
        <w:t xml:space="preserve">       </w:t>
      </w:r>
      <w:r w:rsidR="008918F8" w:rsidRPr="000A2BA1">
        <w:rPr>
          <w:sz w:val="24"/>
          <w:szCs w:val="24"/>
        </w:rPr>
        <w:t xml:space="preserve"> </w:t>
      </w:r>
      <w:r w:rsidRPr="000A2BA1">
        <w:rPr>
          <w:sz w:val="24"/>
          <w:szCs w:val="24"/>
        </w:rPr>
        <w:t xml:space="preserve">   (</w:t>
      </w:r>
      <w:r w:rsidR="008918F8" w:rsidRPr="000A2BA1">
        <w:rPr>
          <w:sz w:val="24"/>
          <w:szCs w:val="24"/>
        </w:rPr>
        <w:t>S</w:t>
      </w:r>
      <w:r w:rsidRPr="000A2BA1">
        <w:rPr>
          <w:sz w:val="24"/>
          <w:szCs w:val="24"/>
        </w:rPr>
        <w:t>14).</w:t>
      </w:r>
    </w:p>
    <w:p w14:paraId="09E3DFD4" w14:textId="77777777" w:rsidR="000F0A7D" w:rsidRPr="000A2BA1" w:rsidRDefault="000F0A7D" w:rsidP="000A2BA1">
      <w:pPr>
        <w:adjustRightInd w:val="0"/>
        <w:snapToGrid w:val="0"/>
        <w:spacing w:line="360" w:lineRule="auto"/>
        <w:jc w:val="both"/>
        <w:rPr>
          <w:sz w:val="24"/>
          <w:szCs w:val="24"/>
        </w:rPr>
      </w:pPr>
      <w:r w:rsidRPr="000A2BA1">
        <w:rPr>
          <w:sz w:val="24"/>
          <w:szCs w:val="24"/>
        </w:rPr>
        <w:t xml:space="preserve">In this scheme, we let the variation </w:t>
      </w:r>
      <w:r w:rsidRPr="000A2BA1">
        <w:rPr>
          <w:position w:val="-12"/>
          <w:sz w:val="24"/>
          <w:szCs w:val="24"/>
        </w:rPr>
        <w:object w:dxaOrig="2620" w:dyaOrig="360" w14:anchorId="4F4FC291">
          <v:shape id="_x0000_i1072" type="#_x0000_t75" style="width:130.15pt;height:18.45pt" o:ole="">
            <v:imagedata r:id="rId103" o:title=""/>
          </v:shape>
          <o:OLEObject Type="Embed" ProgID="Equation.DSMT4" ShapeID="_x0000_i1072" DrawAspect="Content" ObjectID="_1789600355" r:id="rId104"/>
        </w:object>
      </w:r>
      <w:r w:rsidRPr="000A2BA1">
        <w:rPr>
          <w:sz w:val="24"/>
          <w:szCs w:val="24"/>
        </w:rPr>
        <w:t xml:space="preserve"> of the phase dispersion of the flat lens within each zone be equal to the leaping variation </w:t>
      </w:r>
      <w:r w:rsidRPr="000A2BA1">
        <w:rPr>
          <w:position w:val="-12"/>
          <w:sz w:val="24"/>
          <w:szCs w:val="24"/>
        </w:rPr>
        <w:object w:dxaOrig="1300" w:dyaOrig="360" w14:anchorId="41E81569">
          <v:shape id="_x0000_i1073" type="#_x0000_t75" style="width:64.6pt;height:18pt" o:ole="">
            <v:imagedata r:id="rId105" o:title=""/>
          </v:shape>
          <o:OLEObject Type="Embed" ProgID="Equation.DSMT4" ShapeID="_x0000_i1073" DrawAspect="Content" ObjectID="_1789600356" r:id="rId106"/>
        </w:object>
      </w:r>
      <w:r w:rsidRPr="000A2BA1">
        <w:rPr>
          <w:sz w:val="24"/>
          <w:szCs w:val="24"/>
        </w:rPr>
        <w:t xml:space="preserve"> induced by the optical thickness difference between adjacent zones </w:t>
      </w:r>
    </w:p>
    <w:p w14:paraId="060E7EB8" w14:textId="33795A16" w:rsidR="000F0A7D" w:rsidRPr="000A2BA1" w:rsidRDefault="000F0A7D" w:rsidP="000F0A7D">
      <w:pPr>
        <w:adjustRightInd w:val="0"/>
        <w:snapToGrid w:val="0"/>
        <w:spacing w:line="360" w:lineRule="auto"/>
        <w:jc w:val="right"/>
        <w:rPr>
          <w:sz w:val="24"/>
          <w:szCs w:val="24"/>
        </w:rPr>
      </w:pPr>
      <w:r w:rsidRPr="000A2BA1">
        <w:rPr>
          <w:position w:val="-14"/>
          <w:sz w:val="24"/>
          <w:szCs w:val="24"/>
        </w:rPr>
        <w:object w:dxaOrig="5780" w:dyaOrig="460" w14:anchorId="7F8A23B9">
          <v:shape id="_x0000_i1074" type="#_x0000_t75" style="width:4in;height:23.55pt" o:ole="">
            <v:imagedata r:id="rId107" o:title=""/>
          </v:shape>
          <o:OLEObject Type="Embed" ProgID="Equation.DSMT4" ShapeID="_x0000_i1074" DrawAspect="Content" ObjectID="_1789600357" r:id="rId108"/>
        </w:object>
      </w:r>
      <w:r w:rsidRPr="000A2BA1">
        <w:rPr>
          <w:sz w:val="24"/>
          <w:szCs w:val="24"/>
        </w:rPr>
        <w:t xml:space="preserve">    (</w:t>
      </w:r>
      <w:r w:rsidR="008918F8" w:rsidRPr="000A2BA1">
        <w:rPr>
          <w:sz w:val="24"/>
          <w:szCs w:val="24"/>
        </w:rPr>
        <w:t>S</w:t>
      </w:r>
      <w:r w:rsidRPr="000A2BA1">
        <w:rPr>
          <w:sz w:val="24"/>
          <w:szCs w:val="24"/>
        </w:rPr>
        <w:t>15).</w:t>
      </w:r>
    </w:p>
    <w:p w14:paraId="751FFCE2" w14:textId="77777777" w:rsidR="000F0A7D" w:rsidRPr="000A2BA1" w:rsidRDefault="000F0A7D" w:rsidP="000F0A7D">
      <w:pPr>
        <w:adjustRightInd w:val="0"/>
        <w:snapToGrid w:val="0"/>
        <w:spacing w:line="360" w:lineRule="auto"/>
        <w:jc w:val="both"/>
        <w:rPr>
          <w:sz w:val="24"/>
          <w:szCs w:val="24"/>
        </w:rPr>
      </w:pPr>
      <w:r w:rsidRPr="000A2BA1">
        <w:rPr>
          <w:sz w:val="24"/>
          <w:szCs w:val="24"/>
        </w:rPr>
        <w:t>Therefore, the total height of the SPDC layer should be</w:t>
      </w:r>
    </w:p>
    <w:p w14:paraId="6735521A" w14:textId="5E4E0130" w:rsidR="000F0A7D" w:rsidRPr="000A2BA1" w:rsidRDefault="000F0A7D" w:rsidP="000F0A7D">
      <w:pPr>
        <w:adjustRightInd w:val="0"/>
        <w:snapToGrid w:val="0"/>
        <w:spacing w:line="360" w:lineRule="auto"/>
        <w:jc w:val="right"/>
        <w:textAlignment w:val="baseline"/>
        <w:rPr>
          <w:sz w:val="24"/>
          <w:szCs w:val="24"/>
        </w:rPr>
      </w:pPr>
      <w:r w:rsidRPr="000A2BA1">
        <w:rPr>
          <w:position w:val="-22"/>
          <w:sz w:val="24"/>
          <w:szCs w:val="24"/>
        </w:rPr>
        <w:object w:dxaOrig="3120" w:dyaOrig="560" w14:anchorId="71897474">
          <v:shape id="_x0000_i1075" type="#_x0000_t75" style="width:155.55pt;height:28.6pt" o:ole="">
            <v:imagedata r:id="rId109" o:title=""/>
          </v:shape>
          <o:OLEObject Type="Embed" ProgID="Equation.DSMT4" ShapeID="_x0000_i1075" DrawAspect="Content" ObjectID="_1789600358" r:id="rId110"/>
        </w:object>
      </w:r>
      <w:r w:rsidRPr="000A2BA1">
        <w:rPr>
          <w:sz w:val="24"/>
          <w:szCs w:val="24"/>
        </w:rPr>
        <w:t xml:space="preserve">               (</w:t>
      </w:r>
      <w:r w:rsidR="008918F8" w:rsidRPr="000A2BA1">
        <w:rPr>
          <w:sz w:val="24"/>
          <w:szCs w:val="24"/>
        </w:rPr>
        <w:t>S</w:t>
      </w:r>
      <w:r w:rsidRPr="000A2BA1">
        <w:rPr>
          <w:sz w:val="24"/>
          <w:szCs w:val="24"/>
        </w:rPr>
        <w:t>16).</w:t>
      </w:r>
    </w:p>
    <w:p w14:paraId="039B8DC9" w14:textId="5E8BC694" w:rsidR="000F0A7D" w:rsidRPr="000A2BA1" w:rsidRDefault="000F0A7D" w:rsidP="000F0A7D">
      <w:pPr>
        <w:adjustRightInd w:val="0"/>
        <w:snapToGrid w:val="0"/>
        <w:spacing w:line="360" w:lineRule="auto"/>
        <w:jc w:val="both"/>
        <w:rPr>
          <w:sz w:val="24"/>
          <w:szCs w:val="24"/>
        </w:rPr>
      </w:pPr>
      <w:r w:rsidRPr="000A2BA1">
        <w:rPr>
          <w:sz w:val="24"/>
          <w:szCs w:val="24"/>
        </w:rPr>
        <w:t>It is worth mentioning that in the identical step-width scheme, the required maximum phase dispersion of the meta-atoms in each zone slightly fluctuates around</w:t>
      </w:r>
      <w:r w:rsidRPr="000A2BA1">
        <w:rPr>
          <w:position w:val="-12"/>
          <w:sz w:val="24"/>
          <w:szCs w:val="24"/>
        </w:rPr>
        <w:object w:dxaOrig="700" w:dyaOrig="360" w14:anchorId="414576E8">
          <v:shape id="_x0000_i1076" type="#_x0000_t75" style="width:35.1pt;height:18.45pt" o:ole="">
            <v:imagedata r:id="rId61" o:title=""/>
          </v:shape>
          <o:OLEObject Type="Embed" ProgID="Equation.DSMT4" ShapeID="_x0000_i1076" DrawAspect="Content" ObjectID="_1789600359" r:id="rId111"/>
        </w:object>
      </w:r>
      <w:r w:rsidRPr="000A2BA1">
        <w:rPr>
          <w:sz w:val="24"/>
          <w:szCs w:val="24"/>
        </w:rPr>
        <w:t>.</w:t>
      </w:r>
    </w:p>
    <w:p w14:paraId="562954DF" w14:textId="77777777" w:rsidR="008918F8" w:rsidRPr="000A2BA1" w:rsidRDefault="008918F8" w:rsidP="008918F8">
      <w:pPr>
        <w:adjustRightInd w:val="0"/>
        <w:snapToGrid w:val="0"/>
        <w:spacing w:line="360" w:lineRule="auto"/>
        <w:jc w:val="both"/>
        <w:rPr>
          <w:sz w:val="24"/>
          <w:szCs w:val="24"/>
        </w:rPr>
      </w:pPr>
    </w:p>
    <w:p w14:paraId="019AFF70" w14:textId="17C0034C" w:rsidR="000F0A7D" w:rsidRPr="000A2BA1" w:rsidRDefault="000F0A7D" w:rsidP="000A2BA1">
      <w:pPr>
        <w:adjustRightInd w:val="0"/>
        <w:snapToGrid w:val="0"/>
        <w:spacing w:line="360" w:lineRule="auto"/>
        <w:jc w:val="both"/>
        <w:rPr>
          <w:rFonts w:eastAsia="Times New Roman"/>
          <w:sz w:val="24"/>
          <w:szCs w:val="24"/>
        </w:rPr>
      </w:pPr>
      <w:r w:rsidRPr="000A2BA1">
        <w:rPr>
          <w:sz w:val="24"/>
          <w:szCs w:val="24"/>
        </w:rPr>
        <w:t xml:space="preserve">Accordingly, this identical step-width scheme is utilized to accommodate the actual fabrication conditions in our laboratory. As the period </w:t>
      </w:r>
      <w:r w:rsidRPr="000A2BA1">
        <w:rPr>
          <w:i/>
          <w:iCs/>
          <w:sz w:val="24"/>
          <w:szCs w:val="24"/>
        </w:rPr>
        <w:t xml:space="preserve">p </w:t>
      </w:r>
      <w:r w:rsidRPr="000A2BA1">
        <w:rPr>
          <w:sz w:val="24"/>
          <w:szCs w:val="24"/>
        </w:rPr>
        <w:t xml:space="preserve">of a meta-atom is 300 nm (0.3 μm) in our design, we adopt </w:t>
      </w:r>
      <w:r w:rsidRPr="000A2BA1">
        <w:rPr>
          <w:i/>
          <w:iCs/>
          <w:sz w:val="24"/>
          <w:szCs w:val="24"/>
        </w:rPr>
        <w:t xml:space="preserve">J </w:t>
      </w:r>
      <w:r w:rsidRPr="000A2BA1">
        <w:rPr>
          <w:sz w:val="24"/>
          <w:szCs w:val="24"/>
        </w:rPr>
        <w:t xml:space="preserve">= 9, so that the identical step size equals to nine times the period </w:t>
      </w:r>
      <w:r w:rsidRPr="000A2BA1">
        <w:rPr>
          <w:i/>
          <w:iCs/>
          <w:sz w:val="24"/>
          <w:szCs w:val="24"/>
        </w:rPr>
        <w:t>p</w:t>
      </w:r>
      <w:r w:rsidRPr="000A2BA1">
        <w:rPr>
          <w:sz w:val="24"/>
          <w:szCs w:val="24"/>
        </w:rPr>
        <w:t xml:space="preserve">, i.e., </w:t>
      </w:r>
      <w:r w:rsidRPr="000A2BA1">
        <w:rPr>
          <w:rFonts w:eastAsia="Times New Roman"/>
          <w:sz w:val="24"/>
          <w:szCs w:val="24"/>
        </w:rPr>
        <w:t>Δ</w:t>
      </w:r>
      <w:r w:rsidRPr="000A2BA1">
        <w:rPr>
          <w:rFonts w:eastAsia="Times New Roman"/>
          <w:i/>
          <w:iCs/>
          <w:sz w:val="24"/>
          <w:szCs w:val="24"/>
        </w:rPr>
        <w:t xml:space="preserve">r = </w:t>
      </w:r>
      <w:r w:rsidRPr="000A2BA1">
        <w:rPr>
          <w:rFonts w:eastAsia="等线"/>
          <w:bCs/>
          <w:sz w:val="24"/>
          <w:szCs w:val="24"/>
          <w:lang w:bidi="ar"/>
        </w:rPr>
        <w:t xml:space="preserve">2.7 </w:t>
      </w:r>
      <w:r w:rsidRPr="000A2BA1">
        <w:rPr>
          <w:sz w:val="24"/>
          <w:szCs w:val="24"/>
        </w:rPr>
        <w:t>μm</w:t>
      </w:r>
      <w:r w:rsidR="00E558A5">
        <w:rPr>
          <w:sz w:val="24"/>
          <w:szCs w:val="24"/>
        </w:rPr>
        <w:t xml:space="preserve">, </w:t>
      </w:r>
      <w:r w:rsidR="00E558A5" w:rsidRPr="00975D2F">
        <w:rPr>
          <w:sz w:val="24"/>
          <w:szCs w:val="24"/>
        </w:rPr>
        <w:t>approximately equal to the step width of 2.68 μm determined by Eq. (</w:t>
      </w:r>
      <w:r w:rsidR="00E558A5">
        <w:rPr>
          <w:sz w:val="24"/>
          <w:szCs w:val="24"/>
        </w:rPr>
        <w:t>S</w:t>
      </w:r>
      <w:r w:rsidR="00E558A5" w:rsidRPr="00975D2F">
        <w:rPr>
          <w:sz w:val="24"/>
          <w:szCs w:val="24"/>
        </w:rPr>
        <w:t>13)</w:t>
      </w:r>
      <w:r w:rsidRPr="000A2BA1">
        <w:rPr>
          <w:sz w:val="24"/>
          <w:szCs w:val="24"/>
        </w:rPr>
        <w:t xml:space="preserve">. As a result, the fabricated radii of the steps from </w:t>
      </w:r>
      <w:r w:rsidRPr="000A2BA1">
        <w:rPr>
          <w:rFonts w:eastAsia="Times New Roman"/>
          <w:i/>
          <w:iCs/>
          <w:sz w:val="24"/>
          <w:szCs w:val="24"/>
        </w:rPr>
        <w:t>r</w:t>
      </w:r>
      <w:r w:rsidRPr="000A2BA1">
        <w:rPr>
          <w:rFonts w:eastAsia="Times New Roman"/>
          <w:iCs/>
          <w:sz w:val="24"/>
          <w:szCs w:val="24"/>
          <w:vertAlign w:val="subscript"/>
        </w:rPr>
        <w:t>1</w:t>
      </w:r>
      <w:r w:rsidRPr="000A2BA1">
        <w:rPr>
          <w:rFonts w:eastAsia="Times New Roman"/>
          <w:sz w:val="24"/>
          <w:szCs w:val="24"/>
        </w:rPr>
        <w:t xml:space="preserve"> to </w:t>
      </w:r>
      <w:r w:rsidRPr="000A2BA1">
        <w:rPr>
          <w:rFonts w:eastAsia="Times New Roman"/>
          <w:i/>
          <w:iCs/>
          <w:sz w:val="24"/>
          <w:szCs w:val="24"/>
        </w:rPr>
        <w:t>r</w:t>
      </w:r>
      <w:r w:rsidRPr="000A2BA1">
        <w:rPr>
          <w:rFonts w:eastAsia="Times New Roman"/>
          <w:iCs/>
          <w:sz w:val="24"/>
          <w:szCs w:val="24"/>
          <w:vertAlign w:val="subscript"/>
        </w:rPr>
        <w:t>6</w:t>
      </w:r>
      <w:r w:rsidRPr="000A2BA1">
        <w:rPr>
          <w:rFonts w:eastAsia="Times New Roman"/>
          <w:i/>
          <w:iCs/>
          <w:sz w:val="24"/>
          <w:szCs w:val="24"/>
          <w:vertAlign w:val="subscript"/>
        </w:rPr>
        <w:t xml:space="preserve"> </w:t>
      </w:r>
      <w:r w:rsidRPr="000A2BA1">
        <w:rPr>
          <w:sz w:val="24"/>
          <w:szCs w:val="24"/>
        </w:rPr>
        <w:t xml:space="preserve">are </w:t>
      </w:r>
      <w:r w:rsidRPr="000A2BA1">
        <w:rPr>
          <w:rFonts w:eastAsia="Times New Roman"/>
          <w:sz w:val="24"/>
          <w:szCs w:val="24"/>
        </w:rPr>
        <w:t>6.6 μm, 9.3 μm, 12.0 μm, 14.7 μm, 17.4 μm, and 20.1 μm,</w:t>
      </w:r>
      <w:r w:rsidRPr="000A2BA1">
        <w:rPr>
          <w:sz w:val="24"/>
          <w:szCs w:val="24"/>
        </w:rPr>
        <w:t xml:space="preserve"> where </w:t>
      </w:r>
      <w:r w:rsidRPr="000A2BA1">
        <w:rPr>
          <w:rFonts w:eastAsia="Times New Roman"/>
          <w:i/>
          <w:iCs/>
          <w:sz w:val="24"/>
          <w:szCs w:val="24"/>
        </w:rPr>
        <w:t>r</w:t>
      </w:r>
      <w:r w:rsidRPr="000A2BA1">
        <w:rPr>
          <w:rFonts w:eastAsia="Times New Roman"/>
          <w:iCs/>
          <w:sz w:val="24"/>
          <w:szCs w:val="24"/>
          <w:vertAlign w:val="subscript"/>
        </w:rPr>
        <w:t>6</w:t>
      </w:r>
      <w:r w:rsidRPr="000A2BA1">
        <w:rPr>
          <w:rFonts w:eastAsia="Times New Roman"/>
          <w:iCs/>
          <w:sz w:val="24"/>
          <w:szCs w:val="24"/>
        </w:rPr>
        <w:t xml:space="preserve"> = </w:t>
      </w:r>
      <w:r w:rsidRPr="000A2BA1">
        <w:rPr>
          <w:rFonts w:eastAsia="Times New Roman"/>
          <w:sz w:val="24"/>
          <w:szCs w:val="24"/>
        </w:rPr>
        <w:t>20.1 μm</w:t>
      </w:r>
      <w:r w:rsidRPr="000A2BA1" w:rsidDel="00825CB7">
        <w:rPr>
          <w:i/>
          <w:iCs/>
          <w:sz w:val="24"/>
          <w:szCs w:val="24"/>
        </w:rPr>
        <w:t xml:space="preserve"> </w:t>
      </w:r>
      <w:r w:rsidRPr="000A2BA1">
        <w:rPr>
          <w:sz w:val="24"/>
          <w:szCs w:val="24"/>
        </w:rPr>
        <w:t xml:space="preserve">is the </w:t>
      </w:r>
      <w:r w:rsidRPr="000A2BA1">
        <w:rPr>
          <w:sz w:val="24"/>
          <w:szCs w:val="24"/>
        </w:rPr>
        <w:lastRenderedPageBreak/>
        <w:t xml:space="preserve">closest to the required radius </w:t>
      </w:r>
      <w:r w:rsidRPr="000A2BA1">
        <w:rPr>
          <w:i/>
          <w:iCs/>
          <w:sz w:val="24"/>
          <w:szCs w:val="24"/>
        </w:rPr>
        <w:t>R</w:t>
      </w:r>
      <w:r w:rsidRPr="000A2BA1">
        <w:rPr>
          <w:sz w:val="24"/>
          <w:szCs w:val="24"/>
        </w:rPr>
        <w:t xml:space="preserve">=20.0 μm, </w:t>
      </w:r>
      <w:r w:rsidRPr="000A2BA1">
        <w:rPr>
          <w:rFonts w:eastAsia="Times New Roman"/>
          <w:sz w:val="24"/>
          <w:szCs w:val="24"/>
        </w:rPr>
        <w:t>as shown in Fig. S</w:t>
      </w:r>
      <w:r w:rsidR="008918F8" w:rsidRPr="000A2BA1">
        <w:rPr>
          <w:rFonts w:eastAsia="Times New Roman"/>
          <w:sz w:val="24"/>
          <w:szCs w:val="24"/>
        </w:rPr>
        <w:t>2</w:t>
      </w:r>
      <w:r w:rsidRPr="000A2BA1">
        <w:rPr>
          <w:rFonts w:eastAsia="Times New Roman"/>
          <w:sz w:val="24"/>
          <w:szCs w:val="24"/>
        </w:rPr>
        <w:t xml:space="preserve">. The corresponding thicknesses of steps are </w:t>
      </w:r>
      <w:r w:rsidRPr="000A2BA1">
        <w:rPr>
          <w:sz w:val="24"/>
          <w:szCs w:val="24"/>
        </w:rPr>
        <w:t>Δ</w:t>
      </w:r>
      <w:r w:rsidRPr="000A2BA1">
        <w:rPr>
          <w:i/>
          <w:iCs/>
          <w:sz w:val="24"/>
          <w:szCs w:val="24"/>
        </w:rPr>
        <w:t>h</w:t>
      </w:r>
      <w:r w:rsidRPr="000A2BA1">
        <w:rPr>
          <w:i/>
          <w:iCs/>
          <w:sz w:val="24"/>
          <w:szCs w:val="24"/>
          <w:vertAlign w:val="subscript"/>
        </w:rPr>
        <w:t>1</w:t>
      </w:r>
      <w:r w:rsidRPr="000A2BA1">
        <w:rPr>
          <w:i/>
          <w:iCs/>
          <w:sz w:val="24"/>
          <w:szCs w:val="24"/>
        </w:rPr>
        <w:t xml:space="preserve"> </w:t>
      </w:r>
      <w:r w:rsidRPr="000A2BA1">
        <w:rPr>
          <w:sz w:val="24"/>
          <w:szCs w:val="24"/>
        </w:rPr>
        <w:t>= 1.89 μm, Δ</w:t>
      </w:r>
      <w:r w:rsidRPr="000A2BA1">
        <w:rPr>
          <w:i/>
          <w:iCs/>
          <w:sz w:val="24"/>
          <w:szCs w:val="24"/>
        </w:rPr>
        <w:t>h</w:t>
      </w:r>
      <w:r w:rsidRPr="000A2BA1">
        <w:rPr>
          <w:i/>
          <w:iCs/>
          <w:sz w:val="24"/>
          <w:szCs w:val="24"/>
          <w:vertAlign w:val="subscript"/>
        </w:rPr>
        <w:t>2</w:t>
      </w:r>
      <w:r w:rsidRPr="000A2BA1">
        <w:rPr>
          <w:i/>
          <w:iCs/>
          <w:sz w:val="24"/>
          <w:szCs w:val="24"/>
        </w:rPr>
        <w:t xml:space="preserve"> </w:t>
      </w:r>
      <w:r w:rsidRPr="000A2BA1">
        <w:rPr>
          <w:sz w:val="24"/>
          <w:szCs w:val="24"/>
        </w:rPr>
        <w:t>= 2.22 μm, Δ</w:t>
      </w:r>
      <w:r w:rsidRPr="000A2BA1">
        <w:rPr>
          <w:i/>
          <w:iCs/>
          <w:sz w:val="24"/>
          <w:szCs w:val="24"/>
        </w:rPr>
        <w:t>h</w:t>
      </w:r>
      <w:r w:rsidRPr="000A2BA1">
        <w:rPr>
          <w:i/>
          <w:iCs/>
          <w:sz w:val="24"/>
          <w:szCs w:val="24"/>
          <w:vertAlign w:val="subscript"/>
        </w:rPr>
        <w:t>3</w:t>
      </w:r>
      <w:r w:rsidRPr="000A2BA1">
        <w:rPr>
          <w:i/>
          <w:iCs/>
          <w:sz w:val="24"/>
          <w:szCs w:val="24"/>
        </w:rPr>
        <w:t xml:space="preserve"> </w:t>
      </w:r>
      <w:r w:rsidRPr="000A2BA1">
        <w:rPr>
          <w:sz w:val="24"/>
          <w:szCs w:val="24"/>
        </w:rPr>
        <w:t>= 2.42 μm, Δ</w:t>
      </w:r>
      <w:r w:rsidRPr="000A2BA1">
        <w:rPr>
          <w:i/>
          <w:iCs/>
          <w:sz w:val="24"/>
          <w:szCs w:val="24"/>
        </w:rPr>
        <w:t>h</w:t>
      </w:r>
      <w:r w:rsidRPr="000A2BA1">
        <w:rPr>
          <w:i/>
          <w:iCs/>
          <w:sz w:val="24"/>
          <w:szCs w:val="24"/>
          <w:vertAlign w:val="subscript"/>
        </w:rPr>
        <w:t>4</w:t>
      </w:r>
      <w:r w:rsidRPr="000A2BA1">
        <w:rPr>
          <w:i/>
          <w:iCs/>
          <w:sz w:val="24"/>
          <w:szCs w:val="24"/>
        </w:rPr>
        <w:t xml:space="preserve"> </w:t>
      </w:r>
      <w:r w:rsidRPr="000A2BA1">
        <w:rPr>
          <w:sz w:val="24"/>
          <w:szCs w:val="24"/>
        </w:rPr>
        <w:t>= 2.57 μm, and Δ</w:t>
      </w:r>
      <w:r w:rsidRPr="000A2BA1">
        <w:rPr>
          <w:i/>
          <w:iCs/>
          <w:sz w:val="24"/>
          <w:szCs w:val="24"/>
        </w:rPr>
        <w:t>h</w:t>
      </w:r>
      <w:r w:rsidRPr="000A2BA1">
        <w:rPr>
          <w:i/>
          <w:iCs/>
          <w:sz w:val="24"/>
          <w:szCs w:val="24"/>
          <w:vertAlign w:val="subscript"/>
        </w:rPr>
        <w:t>5</w:t>
      </w:r>
      <w:r w:rsidRPr="000A2BA1">
        <w:rPr>
          <w:i/>
          <w:iCs/>
          <w:sz w:val="24"/>
          <w:szCs w:val="24"/>
        </w:rPr>
        <w:t xml:space="preserve"> </w:t>
      </w:r>
      <w:r w:rsidRPr="000A2BA1">
        <w:rPr>
          <w:sz w:val="24"/>
          <w:szCs w:val="24"/>
        </w:rPr>
        <w:t>= 2.66</w:t>
      </w:r>
      <w:r w:rsidRPr="000A2BA1">
        <w:rPr>
          <w:rFonts w:eastAsia="Times New Roman"/>
          <w:sz w:val="24"/>
          <w:szCs w:val="24"/>
        </w:rPr>
        <w:t xml:space="preserve"> μm, resulting in a total thickness of the SPDC layer of 11.76 </w:t>
      </w:r>
      <w:r w:rsidRPr="000A2BA1">
        <w:rPr>
          <w:sz w:val="24"/>
          <w:szCs w:val="24"/>
        </w:rPr>
        <w:t>μm</w:t>
      </w:r>
      <w:r w:rsidRPr="000A2BA1">
        <w:rPr>
          <w:rFonts w:eastAsia="Times New Roman"/>
          <w:sz w:val="24"/>
          <w:szCs w:val="24"/>
        </w:rPr>
        <w:t xml:space="preserve">. </w:t>
      </w:r>
    </w:p>
    <w:p w14:paraId="01568F7F" w14:textId="77777777" w:rsidR="008918F8" w:rsidRPr="000A2BA1" w:rsidRDefault="008918F8" w:rsidP="008918F8">
      <w:pPr>
        <w:adjustRightInd w:val="0"/>
        <w:snapToGrid w:val="0"/>
        <w:spacing w:line="360" w:lineRule="auto"/>
        <w:jc w:val="both"/>
        <w:rPr>
          <w:rFonts w:eastAsia="Times New Roman"/>
          <w:sz w:val="24"/>
          <w:szCs w:val="24"/>
        </w:rPr>
      </w:pPr>
    </w:p>
    <w:p w14:paraId="32460DA2" w14:textId="720D3FD4" w:rsidR="000F0A7D" w:rsidRPr="000A2BA1" w:rsidRDefault="000F0A7D" w:rsidP="000A2BA1">
      <w:pPr>
        <w:adjustRightInd w:val="0"/>
        <w:snapToGrid w:val="0"/>
        <w:spacing w:line="360" w:lineRule="auto"/>
        <w:jc w:val="both"/>
        <w:rPr>
          <w:rFonts w:eastAsia="Times New Roman"/>
          <w:sz w:val="24"/>
          <w:szCs w:val="24"/>
        </w:rPr>
      </w:pPr>
      <w:r w:rsidRPr="000A2BA1">
        <w:rPr>
          <w:rFonts w:eastAsia="Times New Roman"/>
          <w:sz w:val="24"/>
          <w:szCs w:val="24"/>
        </w:rPr>
        <w:t>In the experiment, the accuracy of the focused ion beam (FIB) etching</w:t>
      </w:r>
      <w:r w:rsidRPr="000A2BA1" w:rsidDel="001A1717">
        <w:rPr>
          <w:rFonts w:eastAsia="Times New Roman"/>
          <w:sz w:val="24"/>
          <w:szCs w:val="24"/>
        </w:rPr>
        <w:t xml:space="preserve"> </w:t>
      </w:r>
      <w:r w:rsidRPr="000A2BA1">
        <w:rPr>
          <w:rFonts w:eastAsia="Times New Roman"/>
          <w:sz w:val="24"/>
          <w:szCs w:val="24"/>
        </w:rPr>
        <w:t xml:space="preserve">in our </w:t>
      </w:r>
      <w:r w:rsidRPr="000A2BA1">
        <w:rPr>
          <w:sz w:val="24"/>
          <w:szCs w:val="24"/>
        </w:rPr>
        <w:t>laboratory</w:t>
      </w:r>
      <w:r w:rsidRPr="000A2BA1">
        <w:rPr>
          <w:rFonts w:eastAsia="Times New Roman"/>
          <w:sz w:val="24"/>
          <w:szCs w:val="24"/>
        </w:rPr>
        <w:t xml:space="preserve"> is approximately 0.1 </w:t>
      </w:r>
      <w:r w:rsidRPr="000A2BA1">
        <w:rPr>
          <w:sz w:val="24"/>
          <w:szCs w:val="24"/>
        </w:rPr>
        <w:t>μm</w:t>
      </w:r>
      <w:r w:rsidRPr="000A2BA1">
        <w:rPr>
          <w:rFonts w:eastAsia="Times New Roman"/>
          <w:sz w:val="24"/>
          <w:szCs w:val="24"/>
        </w:rPr>
        <w:t>, the actual thicknesses of steps</w:t>
      </w:r>
      <w:r w:rsidRPr="000A2BA1" w:rsidDel="001A1717">
        <w:rPr>
          <w:rFonts w:eastAsia="Times New Roman"/>
          <w:sz w:val="24"/>
          <w:szCs w:val="24"/>
        </w:rPr>
        <w:t xml:space="preserve"> </w:t>
      </w:r>
      <w:r w:rsidRPr="000A2BA1">
        <w:rPr>
          <w:rFonts w:eastAsia="Times New Roman"/>
          <w:sz w:val="24"/>
          <w:szCs w:val="24"/>
        </w:rPr>
        <w:t xml:space="preserve">were taken by </w:t>
      </w:r>
      <w:r w:rsidRPr="000A2BA1">
        <w:rPr>
          <w:sz w:val="24"/>
          <w:szCs w:val="24"/>
        </w:rPr>
        <w:t>Δ</w:t>
      </w:r>
      <w:r w:rsidRPr="000A2BA1">
        <w:rPr>
          <w:i/>
          <w:iCs/>
          <w:sz w:val="24"/>
          <w:szCs w:val="24"/>
        </w:rPr>
        <w:t>h</w:t>
      </w:r>
      <w:r w:rsidRPr="000A2BA1">
        <w:rPr>
          <w:i/>
          <w:iCs/>
          <w:sz w:val="24"/>
          <w:szCs w:val="24"/>
          <w:vertAlign w:val="subscript"/>
        </w:rPr>
        <w:t>1</w:t>
      </w:r>
      <w:r w:rsidRPr="000A2BA1">
        <w:rPr>
          <w:i/>
          <w:iCs/>
          <w:sz w:val="24"/>
          <w:szCs w:val="24"/>
        </w:rPr>
        <w:t xml:space="preserve"> </w:t>
      </w:r>
      <w:r w:rsidRPr="000A2BA1">
        <w:rPr>
          <w:sz w:val="24"/>
          <w:szCs w:val="24"/>
        </w:rPr>
        <w:t>= 1.9 μm, Δ</w:t>
      </w:r>
      <w:r w:rsidRPr="000A2BA1">
        <w:rPr>
          <w:i/>
          <w:iCs/>
          <w:sz w:val="24"/>
          <w:szCs w:val="24"/>
        </w:rPr>
        <w:t>h</w:t>
      </w:r>
      <w:r w:rsidRPr="000A2BA1">
        <w:rPr>
          <w:i/>
          <w:iCs/>
          <w:sz w:val="24"/>
          <w:szCs w:val="24"/>
          <w:vertAlign w:val="subscript"/>
        </w:rPr>
        <w:t>2</w:t>
      </w:r>
      <w:r w:rsidRPr="000A2BA1">
        <w:rPr>
          <w:i/>
          <w:iCs/>
          <w:sz w:val="24"/>
          <w:szCs w:val="24"/>
        </w:rPr>
        <w:t xml:space="preserve"> </w:t>
      </w:r>
      <w:r w:rsidRPr="000A2BA1">
        <w:rPr>
          <w:sz w:val="24"/>
          <w:szCs w:val="24"/>
        </w:rPr>
        <w:t>= 2.2 μm, Δ</w:t>
      </w:r>
      <w:r w:rsidRPr="000A2BA1">
        <w:rPr>
          <w:i/>
          <w:iCs/>
          <w:sz w:val="24"/>
          <w:szCs w:val="24"/>
        </w:rPr>
        <w:t>h</w:t>
      </w:r>
      <w:r w:rsidRPr="000A2BA1">
        <w:rPr>
          <w:i/>
          <w:iCs/>
          <w:sz w:val="24"/>
          <w:szCs w:val="24"/>
          <w:vertAlign w:val="subscript"/>
        </w:rPr>
        <w:t>3</w:t>
      </w:r>
      <w:r w:rsidRPr="000A2BA1">
        <w:rPr>
          <w:i/>
          <w:iCs/>
          <w:sz w:val="24"/>
          <w:szCs w:val="24"/>
        </w:rPr>
        <w:t xml:space="preserve"> </w:t>
      </w:r>
      <w:r w:rsidRPr="000A2BA1">
        <w:rPr>
          <w:sz w:val="24"/>
          <w:szCs w:val="24"/>
        </w:rPr>
        <w:t>= 2.4 μm, Δ</w:t>
      </w:r>
      <w:r w:rsidRPr="000A2BA1">
        <w:rPr>
          <w:i/>
          <w:iCs/>
          <w:sz w:val="24"/>
          <w:szCs w:val="24"/>
        </w:rPr>
        <w:t>h</w:t>
      </w:r>
      <w:r w:rsidRPr="000A2BA1">
        <w:rPr>
          <w:i/>
          <w:iCs/>
          <w:sz w:val="24"/>
          <w:szCs w:val="24"/>
          <w:vertAlign w:val="subscript"/>
        </w:rPr>
        <w:t>4</w:t>
      </w:r>
      <w:r w:rsidRPr="000A2BA1">
        <w:rPr>
          <w:i/>
          <w:iCs/>
          <w:sz w:val="24"/>
          <w:szCs w:val="24"/>
        </w:rPr>
        <w:t xml:space="preserve"> </w:t>
      </w:r>
      <w:r w:rsidRPr="000A2BA1">
        <w:rPr>
          <w:sz w:val="24"/>
          <w:szCs w:val="24"/>
        </w:rPr>
        <w:t>= 2.5 μm, and Δ</w:t>
      </w:r>
      <w:r w:rsidRPr="000A2BA1">
        <w:rPr>
          <w:i/>
          <w:iCs/>
          <w:sz w:val="24"/>
          <w:szCs w:val="24"/>
        </w:rPr>
        <w:t>h</w:t>
      </w:r>
      <w:r w:rsidRPr="000A2BA1">
        <w:rPr>
          <w:i/>
          <w:iCs/>
          <w:sz w:val="24"/>
          <w:szCs w:val="24"/>
          <w:vertAlign w:val="subscript"/>
        </w:rPr>
        <w:t>5</w:t>
      </w:r>
      <w:r w:rsidRPr="000A2BA1">
        <w:rPr>
          <w:i/>
          <w:iCs/>
          <w:sz w:val="24"/>
          <w:szCs w:val="24"/>
        </w:rPr>
        <w:t xml:space="preserve"> </w:t>
      </w:r>
      <w:r w:rsidRPr="000A2BA1">
        <w:rPr>
          <w:sz w:val="24"/>
          <w:szCs w:val="24"/>
        </w:rPr>
        <w:t>= 2.6</w:t>
      </w:r>
      <w:r w:rsidRPr="000A2BA1">
        <w:rPr>
          <w:rFonts w:eastAsia="Times New Roman"/>
          <w:sz w:val="24"/>
          <w:szCs w:val="24"/>
        </w:rPr>
        <w:t xml:space="preserve"> μm. Therefore, the experimental total thickness of the SPDC layer is 11.6 </w:t>
      </w:r>
      <w:r w:rsidRPr="000A2BA1">
        <w:rPr>
          <w:sz w:val="24"/>
          <w:szCs w:val="24"/>
        </w:rPr>
        <w:t xml:space="preserve">μm. </w:t>
      </w:r>
    </w:p>
    <w:p w14:paraId="3160B34B" w14:textId="77777777" w:rsidR="00C879B3" w:rsidRDefault="00C879B3">
      <w:pPr>
        <w:rPr>
          <w:rFonts w:eastAsia="Times New Roman"/>
          <w:sz w:val="24"/>
          <w:szCs w:val="24"/>
        </w:rPr>
      </w:pPr>
      <w:r>
        <w:rPr>
          <w:rFonts w:eastAsia="Times New Roman"/>
          <w:sz w:val="24"/>
          <w:szCs w:val="24"/>
        </w:rPr>
        <w:br w:type="page"/>
      </w:r>
    </w:p>
    <w:p w14:paraId="7D46E53F" w14:textId="77777777" w:rsidR="00356E62" w:rsidRPr="00C82D0D" w:rsidRDefault="00356E62" w:rsidP="00356E62">
      <w:pPr>
        <w:spacing w:line="360" w:lineRule="auto"/>
        <w:jc w:val="center"/>
        <w:rPr>
          <w:lang w:eastAsia="zh-CN"/>
        </w:rPr>
      </w:pPr>
      <w:r w:rsidRPr="00C82D0D">
        <w:rPr>
          <w:noProof/>
        </w:rPr>
        <w:lastRenderedPageBreak/>
        <w:drawing>
          <wp:inline distT="0" distB="0" distL="0" distR="0" wp14:anchorId="52C1403E" wp14:editId="0FB85AB1">
            <wp:extent cx="3673475" cy="4320320"/>
            <wp:effectExtent l="0" t="0" r="3175" b="444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682543" cy="4330985"/>
                    </a:xfrm>
                    <a:prstGeom prst="rect">
                      <a:avLst/>
                    </a:prstGeom>
                    <a:noFill/>
                    <a:ln>
                      <a:noFill/>
                    </a:ln>
                  </pic:spPr>
                </pic:pic>
              </a:graphicData>
            </a:graphic>
          </wp:inline>
        </w:drawing>
      </w:r>
    </w:p>
    <w:p w14:paraId="23D58E4F" w14:textId="67A31CFA" w:rsidR="00356E62" w:rsidRPr="00C82D0D" w:rsidRDefault="00356E62" w:rsidP="00F35CA6">
      <w:pPr>
        <w:spacing w:line="360" w:lineRule="auto"/>
        <w:jc w:val="both"/>
        <w:rPr>
          <w:sz w:val="24"/>
          <w:szCs w:val="24"/>
        </w:rPr>
      </w:pPr>
      <w:r w:rsidRPr="00C82D0D">
        <w:rPr>
          <w:b/>
          <w:sz w:val="24"/>
          <w:szCs w:val="24"/>
        </w:rPr>
        <w:t xml:space="preserve">Fig. S1. </w:t>
      </w:r>
      <w:r w:rsidRPr="00C82D0D">
        <w:rPr>
          <w:sz w:val="24"/>
          <w:szCs w:val="24"/>
        </w:rPr>
        <w:t xml:space="preserve">The calculated phase Φ at a wavelength of 1000 nm and the corresponding phase dispersion </w:t>
      </w:r>
      <m:oMath>
        <m:r>
          <m:rPr>
            <m:sty m:val="p"/>
          </m:rPr>
          <w:rPr>
            <w:rFonts w:ascii="Cambria Math" w:hAnsi="Cambria Math"/>
            <w:sz w:val="24"/>
            <w:szCs w:val="24"/>
          </w:rPr>
          <m:t>∆Φ=</m:t>
        </m:r>
        <m:f>
          <m:fPr>
            <m:ctrlPr>
              <w:rPr>
                <w:rFonts w:ascii="Cambria Math" w:hAnsi="Cambria Math"/>
                <w:kern w:val="2"/>
                <w:sz w:val="24"/>
                <w:szCs w:val="24"/>
              </w:rPr>
            </m:ctrlPr>
          </m:fPr>
          <m:num>
            <m:r>
              <m:rPr>
                <m:sty m:val="p"/>
              </m:rPr>
              <w:rPr>
                <w:rFonts w:ascii="Cambria Math" w:hAnsi="Cambria Math"/>
                <w:sz w:val="24"/>
                <w:szCs w:val="24"/>
              </w:rPr>
              <m:t>dΦ</m:t>
            </m:r>
          </m:num>
          <m:den>
            <m:r>
              <m:rPr>
                <m:sty m:val="p"/>
              </m:rPr>
              <w:rPr>
                <w:rFonts w:ascii="Cambria Math" w:hAnsi="Cambria Math"/>
                <w:sz w:val="24"/>
                <w:szCs w:val="24"/>
              </w:rPr>
              <m:t>dω</m:t>
            </m:r>
          </m:den>
        </m:f>
        <m:r>
          <m:rPr>
            <m:sty m:val="p"/>
          </m:rPr>
          <w:rPr>
            <w:rFonts w:ascii="Cambria Math" w:hAnsi="Cambria Math"/>
            <w:sz w:val="24"/>
            <w:szCs w:val="24"/>
          </w:rPr>
          <m:t>∆ω</m:t>
        </m:r>
      </m:oMath>
      <w:r w:rsidRPr="00C82D0D">
        <w:rPr>
          <w:sz w:val="24"/>
          <w:szCs w:val="24"/>
        </w:rPr>
        <w:t xml:space="preserve"> of the meta-atoms with a silicon nanopillar of 500 nm height. The bandwidth Δ</w:t>
      </w:r>
      <w:r w:rsidRPr="00C82D0D">
        <w:rPr>
          <w:i/>
          <w:iCs/>
          <w:sz w:val="24"/>
          <w:szCs w:val="24"/>
        </w:rPr>
        <w:t>ω</w:t>
      </w:r>
      <w:r w:rsidRPr="00C82D0D">
        <w:rPr>
          <w:sz w:val="24"/>
          <w:szCs w:val="24"/>
        </w:rPr>
        <w:t xml:space="preserve"> corresponds to the achromatic wavelength range spanning from 650 nm to 1000 nm.</w:t>
      </w:r>
      <w:r w:rsidRPr="00C82D0D">
        <w:rPr>
          <w:b/>
          <w:sz w:val="24"/>
          <w:szCs w:val="24"/>
        </w:rPr>
        <w:t xml:space="preserve"> </w:t>
      </w:r>
    </w:p>
    <w:p w14:paraId="5AD7F680" w14:textId="77777777" w:rsidR="00835869" w:rsidRPr="00C82D0D" w:rsidRDefault="00835869" w:rsidP="00390CC7">
      <w:pPr>
        <w:spacing w:line="360" w:lineRule="auto"/>
        <w:jc w:val="both"/>
        <w:rPr>
          <w:sz w:val="24"/>
          <w:szCs w:val="24"/>
          <w:lang w:eastAsia="zh-CN"/>
        </w:rPr>
      </w:pPr>
    </w:p>
    <w:p w14:paraId="4FA16EED" w14:textId="590A923C" w:rsidR="00390CC7" w:rsidRPr="00C82D0D" w:rsidRDefault="004D7618" w:rsidP="00390CC7">
      <w:pPr>
        <w:spacing w:line="360" w:lineRule="auto"/>
        <w:jc w:val="center"/>
        <w:rPr>
          <w:rFonts w:eastAsia="等线"/>
          <w:sz w:val="21"/>
          <w:szCs w:val="22"/>
        </w:rPr>
      </w:pPr>
      <w:r>
        <w:rPr>
          <w:noProof/>
        </w:rPr>
        <w:drawing>
          <wp:inline distT="0" distB="0" distL="0" distR="0" wp14:anchorId="02F352FB" wp14:editId="63867306">
            <wp:extent cx="4902200" cy="2406867"/>
            <wp:effectExtent l="0" t="0" r="0" b="0"/>
            <wp:docPr id="1311921686" name="图片 1311921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4908077" cy="2409752"/>
                    </a:xfrm>
                    <a:prstGeom prst="rect">
                      <a:avLst/>
                    </a:prstGeom>
                  </pic:spPr>
                </pic:pic>
              </a:graphicData>
            </a:graphic>
          </wp:inline>
        </w:drawing>
      </w:r>
    </w:p>
    <w:p w14:paraId="7DA1448F" w14:textId="1E72AC3D" w:rsidR="00192612" w:rsidRPr="00C82D0D" w:rsidRDefault="00390CC7" w:rsidP="004C08DC">
      <w:pPr>
        <w:spacing w:line="360" w:lineRule="auto"/>
        <w:rPr>
          <w:rFonts w:eastAsia="等线"/>
          <w:sz w:val="24"/>
          <w:szCs w:val="24"/>
        </w:rPr>
      </w:pPr>
      <w:r w:rsidRPr="00C82D0D">
        <w:rPr>
          <w:b/>
          <w:sz w:val="24"/>
          <w:szCs w:val="24"/>
          <w:lang w:bidi="ar"/>
        </w:rPr>
        <w:t xml:space="preserve">Fig. </w:t>
      </w:r>
      <w:r w:rsidR="005014B6" w:rsidRPr="00C82D0D">
        <w:rPr>
          <w:b/>
          <w:sz w:val="24"/>
          <w:szCs w:val="24"/>
          <w:lang w:eastAsia="zh-CN" w:bidi="ar"/>
        </w:rPr>
        <w:t>S</w:t>
      </w:r>
      <w:r w:rsidR="005014B6">
        <w:rPr>
          <w:b/>
          <w:sz w:val="24"/>
          <w:szCs w:val="24"/>
          <w:lang w:bidi="ar"/>
        </w:rPr>
        <w:t>2</w:t>
      </w:r>
      <w:r w:rsidRPr="00C82D0D">
        <w:rPr>
          <w:b/>
          <w:sz w:val="24"/>
          <w:szCs w:val="24"/>
          <w:lang w:bidi="ar"/>
        </w:rPr>
        <w:t xml:space="preserve">. </w:t>
      </w:r>
      <w:r w:rsidRPr="00C82D0D">
        <w:rPr>
          <w:rFonts w:eastAsia="等线"/>
          <w:sz w:val="24"/>
          <w:szCs w:val="24"/>
        </w:rPr>
        <w:t>Schematic of the designed achromatic flat lens with a NA of 0.9.</w:t>
      </w:r>
    </w:p>
    <w:p w14:paraId="679691E2" w14:textId="63939F4D" w:rsidR="00356E62" w:rsidRPr="00C82D0D" w:rsidRDefault="00192612" w:rsidP="00975D2F">
      <w:pPr>
        <w:rPr>
          <w:b/>
          <w:sz w:val="24"/>
          <w:szCs w:val="24"/>
        </w:rPr>
      </w:pPr>
      <w:r w:rsidRPr="00C82D0D">
        <w:rPr>
          <w:sz w:val="24"/>
          <w:szCs w:val="24"/>
        </w:rPr>
        <w:br w:type="page"/>
      </w:r>
      <w:r w:rsidR="00356E62" w:rsidRPr="00C82D0D">
        <w:rPr>
          <w:b/>
          <w:sz w:val="24"/>
          <w:szCs w:val="24"/>
        </w:rPr>
        <w:lastRenderedPageBreak/>
        <w:t>Supplementary Discussion</w:t>
      </w:r>
      <w:r w:rsidR="00356E62" w:rsidRPr="00C82D0D">
        <w:rPr>
          <w:b/>
          <w:sz w:val="24"/>
          <w:szCs w:val="24"/>
          <w:lang w:eastAsia="zh-CN"/>
        </w:rPr>
        <w:t xml:space="preserve"> </w:t>
      </w:r>
      <w:r w:rsidR="001D710F">
        <w:rPr>
          <w:b/>
          <w:sz w:val="24"/>
          <w:szCs w:val="24"/>
          <w:lang w:eastAsia="zh-CN"/>
        </w:rPr>
        <w:t>2</w:t>
      </w:r>
      <w:r w:rsidR="00356E62" w:rsidRPr="00C82D0D">
        <w:rPr>
          <w:b/>
          <w:sz w:val="24"/>
          <w:szCs w:val="24"/>
        </w:rPr>
        <w:t>: The fabrication of the achromatic flat lens</w:t>
      </w:r>
    </w:p>
    <w:p w14:paraId="58B50E42" w14:textId="77777777" w:rsidR="00356E62" w:rsidRPr="00C82D0D" w:rsidRDefault="00356E62" w:rsidP="00356E62">
      <w:pPr>
        <w:spacing w:line="360" w:lineRule="auto"/>
        <w:jc w:val="center"/>
        <w:rPr>
          <w:sz w:val="21"/>
          <w:szCs w:val="22"/>
        </w:rPr>
      </w:pPr>
      <w:r w:rsidRPr="00C82D0D">
        <w:rPr>
          <w:noProof/>
        </w:rPr>
        <w:drawing>
          <wp:inline distT="0" distB="0" distL="0" distR="0" wp14:anchorId="160929F4" wp14:editId="789B3A6C">
            <wp:extent cx="5278120" cy="3602990"/>
            <wp:effectExtent l="19050" t="19050" r="17780" b="165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
                    <pic:cNvPicPr>
                      <a:picLocks noChangeAspect="1" noChangeArrowheads="1"/>
                    </pic:cNvPicPr>
                  </pic:nvPicPr>
                  <pic:blipFill>
                    <a:blip r:embed="rId114">
                      <a:extLst>
                        <a:ext uri="{28A0092B-C50C-407E-A947-70E740481C1C}">
                          <a14:useLocalDpi xmlns:a14="http://schemas.microsoft.com/office/drawing/2010/main" val="0"/>
                        </a:ext>
                      </a:extLst>
                    </a:blip>
                    <a:srcRect r="13918"/>
                    <a:stretch>
                      <a:fillRect/>
                    </a:stretch>
                  </pic:blipFill>
                  <pic:spPr bwMode="auto">
                    <a:xfrm>
                      <a:off x="0" y="0"/>
                      <a:ext cx="5278120" cy="3602990"/>
                    </a:xfrm>
                    <a:prstGeom prst="rect">
                      <a:avLst/>
                    </a:prstGeom>
                    <a:noFill/>
                    <a:ln w="15875" cmpd="sng">
                      <a:solidFill>
                        <a:srgbClr val="000000"/>
                      </a:solidFill>
                      <a:miter lim="800000"/>
                      <a:headEnd/>
                      <a:tailEnd/>
                    </a:ln>
                    <a:effectLst/>
                  </pic:spPr>
                </pic:pic>
              </a:graphicData>
            </a:graphic>
          </wp:inline>
        </w:drawing>
      </w:r>
    </w:p>
    <w:p w14:paraId="34F0D431" w14:textId="1819E253" w:rsidR="00356E62" w:rsidRPr="00C82D0D" w:rsidRDefault="00356E62" w:rsidP="00356E62">
      <w:pPr>
        <w:spacing w:line="360" w:lineRule="auto"/>
        <w:rPr>
          <w:sz w:val="24"/>
          <w:szCs w:val="24"/>
        </w:rPr>
      </w:pPr>
      <w:r w:rsidRPr="00C82D0D">
        <w:rPr>
          <w:b/>
          <w:sz w:val="24"/>
          <w:szCs w:val="24"/>
        </w:rPr>
        <w:t xml:space="preserve">Fig. </w:t>
      </w:r>
      <w:r w:rsidR="005014B6" w:rsidRPr="00C82D0D">
        <w:rPr>
          <w:b/>
          <w:sz w:val="24"/>
          <w:szCs w:val="24"/>
        </w:rPr>
        <w:t>S</w:t>
      </w:r>
      <w:r w:rsidR="005014B6">
        <w:rPr>
          <w:b/>
          <w:sz w:val="24"/>
          <w:szCs w:val="24"/>
        </w:rPr>
        <w:t>3</w:t>
      </w:r>
      <w:r w:rsidRPr="00C82D0D">
        <w:rPr>
          <w:b/>
          <w:sz w:val="24"/>
          <w:szCs w:val="24"/>
        </w:rPr>
        <w:t xml:space="preserve">. </w:t>
      </w:r>
      <w:r w:rsidRPr="00C82D0D">
        <w:rPr>
          <w:bCs/>
          <w:sz w:val="24"/>
          <w:szCs w:val="24"/>
        </w:rPr>
        <w:t>Schematic illustration of the achromatic flat lens fabricatio</w:t>
      </w:r>
      <w:r w:rsidRPr="00C82D0D">
        <w:rPr>
          <w:sz w:val="24"/>
          <w:szCs w:val="24"/>
        </w:rPr>
        <w:t>n.</w:t>
      </w:r>
    </w:p>
    <w:p w14:paraId="666EAAB6" w14:textId="6228C5BC" w:rsidR="00356E62" w:rsidRPr="00C82D0D" w:rsidRDefault="00356E62" w:rsidP="00B41A4F">
      <w:pPr>
        <w:spacing w:line="360" w:lineRule="auto"/>
        <w:jc w:val="both"/>
        <w:rPr>
          <w:b/>
          <w:sz w:val="24"/>
          <w:szCs w:val="24"/>
        </w:rPr>
      </w:pPr>
    </w:p>
    <w:p w14:paraId="5136A16F" w14:textId="4B595527" w:rsidR="00E007A2" w:rsidRPr="00C82D0D" w:rsidRDefault="00E007A2" w:rsidP="00B41A4F">
      <w:pPr>
        <w:spacing w:line="360" w:lineRule="auto"/>
        <w:jc w:val="both"/>
        <w:rPr>
          <w:b/>
          <w:sz w:val="24"/>
          <w:szCs w:val="24"/>
        </w:rPr>
      </w:pPr>
    </w:p>
    <w:p w14:paraId="3D2491BC" w14:textId="099AA149" w:rsidR="00203EC7" w:rsidRPr="00C82D0D" w:rsidRDefault="00203EC7" w:rsidP="00B41A4F">
      <w:pPr>
        <w:spacing w:line="360" w:lineRule="auto"/>
        <w:jc w:val="both"/>
        <w:rPr>
          <w:b/>
          <w:sz w:val="24"/>
          <w:szCs w:val="24"/>
        </w:rPr>
      </w:pPr>
    </w:p>
    <w:p w14:paraId="0C2A327F" w14:textId="77777777" w:rsidR="00203EC7" w:rsidRPr="00C82D0D" w:rsidRDefault="00203EC7">
      <w:pPr>
        <w:rPr>
          <w:b/>
          <w:sz w:val="24"/>
          <w:szCs w:val="24"/>
        </w:rPr>
      </w:pPr>
      <w:r w:rsidRPr="00C82D0D">
        <w:rPr>
          <w:b/>
          <w:sz w:val="24"/>
          <w:szCs w:val="24"/>
        </w:rPr>
        <w:br w:type="page"/>
      </w:r>
    </w:p>
    <w:p w14:paraId="6DE611DC" w14:textId="340C4ECA" w:rsidR="00356E62" w:rsidRPr="00C82D0D" w:rsidRDefault="00356E62" w:rsidP="00B41A4F">
      <w:pPr>
        <w:spacing w:line="360" w:lineRule="auto"/>
        <w:jc w:val="both"/>
        <w:rPr>
          <w:b/>
          <w:sz w:val="24"/>
          <w:szCs w:val="24"/>
        </w:rPr>
      </w:pPr>
      <w:r w:rsidRPr="00C82D0D">
        <w:rPr>
          <w:b/>
          <w:sz w:val="24"/>
          <w:szCs w:val="24"/>
        </w:rPr>
        <w:lastRenderedPageBreak/>
        <w:t>Supplementary Discussion</w:t>
      </w:r>
      <w:r w:rsidRPr="00C82D0D">
        <w:rPr>
          <w:b/>
          <w:sz w:val="24"/>
          <w:szCs w:val="24"/>
          <w:lang w:eastAsia="zh-CN"/>
        </w:rPr>
        <w:t xml:space="preserve"> </w:t>
      </w:r>
      <w:r w:rsidR="001D710F">
        <w:rPr>
          <w:b/>
          <w:sz w:val="24"/>
          <w:szCs w:val="24"/>
          <w:lang w:eastAsia="zh-CN"/>
        </w:rPr>
        <w:t>3</w:t>
      </w:r>
      <w:r w:rsidRPr="00C82D0D">
        <w:rPr>
          <w:b/>
          <w:sz w:val="24"/>
          <w:szCs w:val="24"/>
        </w:rPr>
        <w:t>: The measurement of the achromatic flat lens</w:t>
      </w:r>
    </w:p>
    <w:p w14:paraId="04EE99AC" w14:textId="0A00269F" w:rsidR="00835869" w:rsidRPr="00CF5DBF" w:rsidRDefault="00892BB3" w:rsidP="00D71578">
      <w:pPr>
        <w:adjustRightInd w:val="0"/>
        <w:snapToGrid w:val="0"/>
        <w:spacing w:before="50" w:afterLines="50" w:after="156" w:line="360" w:lineRule="auto"/>
        <w:jc w:val="both"/>
        <w:rPr>
          <w:sz w:val="24"/>
          <w:szCs w:val="24"/>
          <w:lang w:eastAsia="zh-CN" w:bidi="ar"/>
        </w:rPr>
      </w:pPr>
      <w:r w:rsidRPr="00C82D0D">
        <w:rPr>
          <w:sz w:val="24"/>
          <w:szCs w:val="24"/>
        </w:rPr>
        <w:t>To differentiate between the power transmitted through the lens and the power directed by the lens toward the focus, we define the focusing efficiency as the fraction of the incident light that passes through a circular aperture in the plane of focus with a radius equal to three times the FWHM spot size</w:t>
      </w:r>
      <w:r w:rsidRPr="00C82D0D">
        <w:rPr>
          <w:sz w:val="24"/>
          <w:szCs w:val="24"/>
          <w:lang w:eastAsia="zh-CN"/>
        </w:rPr>
        <w:t xml:space="preserve">. </w:t>
      </w:r>
      <w:r w:rsidR="00356E62" w:rsidRPr="00C82D0D">
        <w:rPr>
          <w:sz w:val="24"/>
          <w:szCs w:val="24"/>
        </w:rPr>
        <w:t xml:space="preserve">For </w:t>
      </w:r>
      <w:r w:rsidR="00B41A4F" w:rsidRPr="00C82D0D">
        <w:rPr>
          <w:sz w:val="24"/>
          <w:szCs w:val="24"/>
        </w:rPr>
        <w:t xml:space="preserve">the achromatic flat lens with a NA of 0.9 and a </w:t>
      </w:r>
      <w:r w:rsidR="00B41A4F" w:rsidRPr="00C82D0D">
        <w:rPr>
          <w:sz w:val="24"/>
          <w:szCs w:val="24"/>
          <w:lang w:eastAsia="zh-CN"/>
        </w:rPr>
        <w:t>radius</w:t>
      </w:r>
      <w:r w:rsidR="00B41A4F" w:rsidRPr="00C82D0D">
        <w:rPr>
          <w:sz w:val="24"/>
          <w:szCs w:val="24"/>
        </w:rPr>
        <w:t xml:space="preserve"> of 20.1 μm</w:t>
      </w:r>
      <w:r w:rsidR="00356E62" w:rsidRPr="00C82D0D">
        <w:rPr>
          <w:sz w:val="24"/>
          <w:szCs w:val="24"/>
        </w:rPr>
        <w:t>,</w:t>
      </w:r>
      <w:r w:rsidR="00B41A4F" w:rsidRPr="00C82D0D">
        <w:rPr>
          <w:sz w:val="24"/>
          <w:szCs w:val="24"/>
        </w:rPr>
        <w:t xml:space="preserve"> </w:t>
      </w:r>
      <w:r w:rsidR="00F762D7" w:rsidRPr="00C82D0D">
        <w:rPr>
          <w:sz w:val="24"/>
          <w:szCs w:val="24"/>
        </w:rPr>
        <w:t xml:space="preserve">the simulated focusing efficiencies obtained via the FDTD method are 22.4%, 27.9%, 29.1%, 23.9%, and 25.9% </w:t>
      </w:r>
      <w:r w:rsidR="0020064D" w:rsidRPr="00C82D0D">
        <w:rPr>
          <w:sz w:val="24"/>
          <w:szCs w:val="24"/>
        </w:rPr>
        <w:t>at the wavelength of 650 nm, 700 nm, 800 nm, 900 nm and 1000 nm, respectively</w:t>
      </w:r>
      <w:r w:rsidR="00F762D7" w:rsidRPr="00F762D7">
        <w:rPr>
          <w:sz w:val="24"/>
          <w:szCs w:val="24"/>
        </w:rPr>
        <w:t xml:space="preserve">. </w:t>
      </w:r>
      <w:r w:rsidR="00F762D7" w:rsidRPr="00CF5DBF">
        <w:rPr>
          <w:sz w:val="24"/>
          <w:szCs w:val="24"/>
        </w:rPr>
        <w:t>It is noted that the efficiencies of flat lenses typically decrease as the NA increases. For very high NA values of 0.9, it is common for the efficiencies of achromatic flat lenses to be in the range of 20% to 30%, which is lower compared to monochromatic flat lenses. From this perspective, the efficiency of our proposed flat lens is consistent with expectations</w:t>
      </w:r>
      <w:r w:rsidR="00FE0D6B" w:rsidRPr="00CF5DBF">
        <w:rPr>
          <w:rFonts w:hint="eastAsia"/>
          <w:sz w:val="24"/>
          <w:szCs w:val="24"/>
          <w:lang w:eastAsia="zh-CN"/>
        </w:rPr>
        <w:t>.</w:t>
      </w:r>
      <w:r w:rsidR="00FE0D6B">
        <w:rPr>
          <w:rFonts w:hint="eastAsia"/>
          <w:color w:val="FF0000"/>
          <w:sz w:val="24"/>
          <w:szCs w:val="24"/>
          <w:lang w:eastAsia="zh-CN"/>
        </w:rPr>
        <w:t xml:space="preserve"> </w:t>
      </w:r>
      <w:r w:rsidR="000A292A">
        <w:rPr>
          <w:rFonts w:hint="eastAsia"/>
          <w:sz w:val="24"/>
          <w:szCs w:val="24"/>
          <w:lang w:eastAsia="zh-CN"/>
        </w:rPr>
        <w:t>T</w:t>
      </w:r>
      <w:r w:rsidR="00A10FE9" w:rsidRPr="00C82D0D">
        <w:rPr>
          <w:sz w:val="24"/>
          <w:szCs w:val="24"/>
        </w:rPr>
        <w:t xml:space="preserve">he measured focusing efficiencies using the optical setup shown in Fig. </w:t>
      </w:r>
      <w:r w:rsidR="002E0DBC" w:rsidRPr="00C82D0D">
        <w:rPr>
          <w:sz w:val="24"/>
          <w:szCs w:val="24"/>
        </w:rPr>
        <w:t>S</w:t>
      </w:r>
      <w:r w:rsidR="002E0DBC">
        <w:rPr>
          <w:sz w:val="24"/>
          <w:szCs w:val="24"/>
        </w:rPr>
        <w:t>4</w:t>
      </w:r>
      <w:r w:rsidR="002E0DBC" w:rsidRPr="00C82D0D">
        <w:rPr>
          <w:sz w:val="24"/>
          <w:szCs w:val="24"/>
        </w:rPr>
        <w:t xml:space="preserve">a </w:t>
      </w:r>
      <w:r w:rsidR="00A10FE9" w:rsidRPr="00C82D0D">
        <w:rPr>
          <w:sz w:val="24"/>
          <w:szCs w:val="24"/>
        </w:rPr>
        <w:t>are 8.43%, 8.08%, 13.15%, 10.07% and 15.18% at the wavelength of 650 nm, 700 nm, 800 nm, 900 nm and 1000 nm, respectively. While f</w:t>
      </w:r>
      <w:r w:rsidR="00356E62" w:rsidRPr="00C82D0D">
        <w:rPr>
          <w:sz w:val="24"/>
          <w:szCs w:val="24"/>
        </w:rPr>
        <w:t>or the achromatic flat lens with a NA of 0.7 and a radius of</w:t>
      </w:r>
      <w:r w:rsidR="0062254F" w:rsidRPr="00C82D0D">
        <w:rPr>
          <w:sz w:val="24"/>
          <w:szCs w:val="24"/>
        </w:rPr>
        <w:t xml:space="preserve"> </w:t>
      </w:r>
      <w:r w:rsidR="0062254F" w:rsidRPr="00C82D0D">
        <w:rPr>
          <w:bCs/>
          <w:sz w:val="24"/>
          <w:szCs w:val="24"/>
          <w:lang w:bidi="ar"/>
        </w:rPr>
        <w:t>30.0 μm</w:t>
      </w:r>
      <w:r w:rsidR="00356E62" w:rsidRPr="00C82D0D">
        <w:rPr>
          <w:sz w:val="24"/>
          <w:szCs w:val="24"/>
        </w:rPr>
        <w:t xml:space="preserve">, </w:t>
      </w:r>
      <w:r w:rsidR="00835869" w:rsidRPr="00C82D0D">
        <w:rPr>
          <w:sz w:val="24"/>
          <w:szCs w:val="24"/>
          <w:lang w:bidi="ar"/>
        </w:rPr>
        <w:t xml:space="preserve">the </w:t>
      </w:r>
      <w:r w:rsidR="00A10FE9" w:rsidRPr="00C82D0D">
        <w:rPr>
          <w:sz w:val="24"/>
          <w:szCs w:val="24"/>
          <w:lang w:bidi="ar"/>
        </w:rPr>
        <w:t xml:space="preserve">measured </w:t>
      </w:r>
      <w:r w:rsidR="00835869" w:rsidRPr="00C82D0D">
        <w:rPr>
          <w:sz w:val="24"/>
          <w:szCs w:val="24"/>
          <w:lang w:bidi="ar"/>
        </w:rPr>
        <w:t>focusing efficienc</w:t>
      </w:r>
      <w:r w:rsidR="00A10FE9" w:rsidRPr="00C82D0D">
        <w:rPr>
          <w:sz w:val="24"/>
          <w:szCs w:val="24"/>
          <w:lang w:bidi="ar"/>
        </w:rPr>
        <w:t>ies</w:t>
      </w:r>
      <w:r w:rsidR="00835869" w:rsidRPr="00C82D0D">
        <w:rPr>
          <w:sz w:val="24"/>
          <w:szCs w:val="24"/>
          <w:lang w:bidi="ar"/>
        </w:rPr>
        <w:t xml:space="preserve"> are 7.1%, 7.8%, 9.2%, 11.3% and 10.4% at the</w:t>
      </w:r>
      <w:r w:rsidR="000A292A">
        <w:rPr>
          <w:sz w:val="24"/>
          <w:szCs w:val="24"/>
          <w:lang w:bidi="ar"/>
        </w:rPr>
        <w:t xml:space="preserve"> same</w:t>
      </w:r>
      <w:r w:rsidR="00835869" w:rsidRPr="00C82D0D">
        <w:rPr>
          <w:sz w:val="24"/>
          <w:szCs w:val="24"/>
          <w:lang w:bidi="ar"/>
        </w:rPr>
        <w:t xml:space="preserve"> </w:t>
      </w:r>
      <w:r w:rsidR="000A292A">
        <w:rPr>
          <w:sz w:val="24"/>
          <w:szCs w:val="24"/>
          <w:lang w:bidi="ar"/>
        </w:rPr>
        <w:t xml:space="preserve">corresponding </w:t>
      </w:r>
      <w:r w:rsidR="00835869" w:rsidRPr="00C82D0D">
        <w:rPr>
          <w:sz w:val="24"/>
          <w:szCs w:val="24"/>
          <w:lang w:bidi="ar"/>
        </w:rPr>
        <w:t>wavelength</w:t>
      </w:r>
      <w:r w:rsidR="000A292A">
        <w:rPr>
          <w:sz w:val="24"/>
          <w:szCs w:val="24"/>
          <w:lang w:bidi="ar"/>
        </w:rPr>
        <w:t>s</w:t>
      </w:r>
      <w:r w:rsidR="00835869" w:rsidRPr="00C82D0D">
        <w:rPr>
          <w:sz w:val="24"/>
          <w:szCs w:val="24"/>
          <w:lang w:bidi="ar"/>
        </w:rPr>
        <w:t xml:space="preserve">. </w:t>
      </w:r>
      <w:r w:rsidR="00CF5DBF" w:rsidRPr="00975D2F">
        <w:rPr>
          <w:sz w:val="24"/>
          <w:szCs w:val="24"/>
          <w:lang w:bidi="ar"/>
        </w:rPr>
        <w:t>Fortunately, the experimental efficiency of about 10% is adequate to get high-resolution imaging, as shown in our work.</w:t>
      </w:r>
      <w:r w:rsidR="00CF5DBF">
        <w:rPr>
          <w:sz w:val="24"/>
          <w:szCs w:val="24"/>
          <w:lang w:bidi="ar"/>
        </w:rPr>
        <w:t xml:space="preserve"> </w:t>
      </w:r>
      <w:r w:rsidR="00A10FE9" w:rsidRPr="00C82D0D">
        <w:rPr>
          <w:sz w:val="24"/>
          <w:szCs w:val="24"/>
          <w:lang w:bidi="ar"/>
        </w:rPr>
        <w:t xml:space="preserve">The original captured images obtained by the optical setup depicted in Fig. </w:t>
      </w:r>
      <w:r w:rsidR="00B307D1" w:rsidRPr="00C82D0D">
        <w:rPr>
          <w:sz w:val="24"/>
          <w:szCs w:val="24"/>
          <w:lang w:bidi="ar"/>
        </w:rPr>
        <w:t>S</w:t>
      </w:r>
      <w:r w:rsidR="00B307D1">
        <w:rPr>
          <w:sz w:val="24"/>
          <w:szCs w:val="24"/>
          <w:lang w:bidi="ar"/>
        </w:rPr>
        <w:t>4</w:t>
      </w:r>
      <w:r w:rsidR="00B307D1" w:rsidRPr="00C82D0D">
        <w:rPr>
          <w:sz w:val="24"/>
          <w:szCs w:val="24"/>
          <w:lang w:bidi="ar"/>
        </w:rPr>
        <w:t xml:space="preserve">b </w:t>
      </w:r>
      <w:r w:rsidR="00A10FE9" w:rsidRPr="00C82D0D">
        <w:rPr>
          <w:sz w:val="24"/>
          <w:szCs w:val="24"/>
          <w:lang w:bidi="ar"/>
        </w:rPr>
        <w:t>are presented in Fig. S</w:t>
      </w:r>
      <w:r w:rsidR="00B307D1">
        <w:rPr>
          <w:sz w:val="24"/>
          <w:szCs w:val="24"/>
          <w:lang w:bidi="ar"/>
        </w:rPr>
        <w:t>5</w:t>
      </w:r>
      <w:r w:rsidR="00A10FE9" w:rsidRPr="00C82D0D">
        <w:rPr>
          <w:sz w:val="24"/>
          <w:szCs w:val="24"/>
          <w:lang w:bidi="ar"/>
        </w:rPr>
        <w:t xml:space="preserve">. </w:t>
      </w:r>
    </w:p>
    <w:p w14:paraId="6E37C1F0" w14:textId="77777777" w:rsidR="00A10FE9" w:rsidRPr="00C82D0D" w:rsidRDefault="00A10FE9" w:rsidP="00A10FE9">
      <w:pPr>
        <w:rPr>
          <w:sz w:val="24"/>
          <w:szCs w:val="24"/>
        </w:rPr>
      </w:pPr>
      <w:r w:rsidRPr="00C82D0D">
        <w:rPr>
          <w:noProof/>
        </w:rPr>
        <w:drawing>
          <wp:inline distT="0" distB="0" distL="0" distR="0" wp14:anchorId="70A28B37" wp14:editId="26C3BAC9">
            <wp:extent cx="5275580" cy="2562860"/>
            <wp:effectExtent l="0" t="0" r="1270"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275580" cy="2562860"/>
                    </a:xfrm>
                    <a:prstGeom prst="rect">
                      <a:avLst/>
                    </a:prstGeom>
                    <a:noFill/>
                    <a:ln>
                      <a:noFill/>
                    </a:ln>
                  </pic:spPr>
                </pic:pic>
              </a:graphicData>
            </a:graphic>
          </wp:inline>
        </w:drawing>
      </w:r>
    </w:p>
    <w:p w14:paraId="6C1805C7" w14:textId="62EC966F" w:rsidR="00A10FE9" w:rsidRPr="00C82D0D" w:rsidRDefault="00A10FE9" w:rsidP="00A10FE9">
      <w:pPr>
        <w:spacing w:line="360" w:lineRule="auto"/>
        <w:rPr>
          <w:sz w:val="24"/>
          <w:szCs w:val="24"/>
        </w:rPr>
      </w:pPr>
      <w:r w:rsidRPr="00C82D0D">
        <w:rPr>
          <w:b/>
          <w:sz w:val="24"/>
          <w:szCs w:val="24"/>
        </w:rPr>
        <w:t xml:space="preserve">Fig. </w:t>
      </w:r>
      <w:r w:rsidR="005014B6" w:rsidRPr="00C82D0D">
        <w:rPr>
          <w:b/>
          <w:sz w:val="24"/>
          <w:szCs w:val="24"/>
        </w:rPr>
        <w:t>S</w:t>
      </w:r>
      <w:r w:rsidR="005014B6">
        <w:rPr>
          <w:b/>
          <w:sz w:val="24"/>
          <w:szCs w:val="24"/>
        </w:rPr>
        <w:t>4</w:t>
      </w:r>
      <w:r w:rsidRPr="00C82D0D">
        <w:rPr>
          <w:b/>
          <w:sz w:val="24"/>
          <w:szCs w:val="24"/>
        </w:rPr>
        <w:t xml:space="preserve">. </w:t>
      </w:r>
      <w:bookmarkStart w:id="6" w:name="_Hlk164244271"/>
      <w:r w:rsidRPr="00C82D0D">
        <w:rPr>
          <w:sz w:val="24"/>
          <w:szCs w:val="24"/>
        </w:rPr>
        <w:t>Optical measurement setup for (</w:t>
      </w:r>
      <w:r w:rsidRPr="00C82D0D">
        <w:rPr>
          <w:b/>
          <w:sz w:val="24"/>
          <w:szCs w:val="24"/>
        </w:rPr>
        <w:t>a</w:t>
      </w:r>
      <w:r w:rsidRPr="00C82D0D">
        <w:rPr>
          <w:sz w:val="24"/>
          <w:szCs w:val="24"/>
        </w:rPr>
        <w:t>) focusing and (</w:t>
      </w:r>
      <w:r w:rsidRPr="00C82D0D">
        <w:rPr>
          <w:b/>
          <w:sz w:val="24"/>
          <w:szCs w:val="24"/>
        </w:rPr>
        <w:t>b</w:t>
      </w:r>
      <w:r w:rsidRPr="00C82D0D">
        <w:rPr>
          <w:sz w:val="24"/>
          <w:szCs w:val="24"/>
        </w:rPr>
        <w:t>) imaging.</w:t>
      </w:r>
    </w:p>
    <w:p w14:paraId="0A47D4B5" w14:textId="0BE7AB89" w:rsidR="00677C87" w:rsidRPr="00C82D0D" w:rsidRDefault="00677C87" w:rsidP="00A10FE9">
      <w:pPr>
        <w:spacing w:line="360" w:lineRule="auto"/>
        <w:rPr>
          <w:sz w:val="24"/>
          <w:szCs w:val="24"/>
        </w:rPr>
      </w:pPr>
    </w:p>
    <w:p w14:paraId="51AC6AF4" w14:textId="77777777" w:rsidR="00677C87" w:rsidRPr="00C82D0D" w:rsidRDefault="00677C87">
      <w:pPr>
        <w:rPr>
          <w:sz w:val="24"/>
          <w:szCs w:val="24"/>
        </w:rPr>
      </w:pPr>
      <w:r w:rsidRPr="00C82D0D">
        <w:rPr>
          <w:sz w:val="24"/>
          <w:szCs w:val="24"/>
        </w:rPr>
        <w:br w:type="page"/>
      </w:r>
    </w:p>
    <w:p w14:paraId="13543B04" w14:textId="77777777" w:rsidR="00677C87" w:rsidRPr="00C82D0D" w:rsidRDefault="00677C87" w:rsidP="00677C87">
      <w:pPr>
        <w:rPr>
          <w:sz w:val="24"/>
          <w:szCs w:val="24"/>
        </w:rPr>
      </w:pPr>
      <w:r w:rsidRPr="00C82D0D">
        <w:rPr>
          <w:noProof/>
        </w:rPr>
        <w:lastRenderedPageBreak/>
        <w:drawing>
          <wp:inline distT="0" distB="0" distL="0" distR="0" wp14:anchorId="0EE2B970" wp14:editId="2AF0B3A3">
            <wp:extent cx="5274310" cy="6481445"/>
            <wp:effectExtent l="0" t="0" r="2540" b="0"/>
            <wp:docPr id="138821992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274310" cy="6481445"/>
                    </a:xfrm>
                    <a:prstGeom prst="rect">
                      <a:avLst/>
                    </a:prstGeom>
                    <a:noFill/>
                    <a:ln>
                      <a:noFill/>
                    </a:ln>
                  </pic:spPr>
                </pic:pic>
              </a:graphicData>
            </a:graphic>
          </wp:inline>
        </w:drawing>
      </w:r>
    </w:p>
    <w:p w14:paraId="4B90D907" w14:textId="29541CA2" w:rsidR="00677C87" w:rsidRPr="00C82D0D" w:rsidRDefault="00677C87" w:rsidP="0057763A">
      <w:pPr>
        <w:spacing w:line="360" w:lineRule="auto"/>
        <w:jc w:val="both"/>
        <w:rPr>
          <w:sz w:val="24"/>
          <w:szCs w:val="24"/>
        </w:rPr>
      </w:pPr>
      <w:r w:rsidRPr="00C82D0D">
        <w:rPr>
          <w:b/>
          <w:sz w:val="24"/>
          <w:szCs w:val="24"/>
        </w:rPr>
        <w:t xml:space="preserve">Fig. </w:t>
      </w:r>
      <w:r w:rsidR="005014B6" w:rsidRPr="00C82D0D">
        <w:rPr>
          <w:b/>
          <w:sz w:val="24"/>
          <w:szCs w:val="24"/>
          <w:lang w:eastAsia="zh-CN"/>
        </w:rPr>
        <w:t>S</w:t>
      </w:r>
      <w:r w:rsidR="005014B6">
        <w:rPr>
          <w:b/>
          <w:sz w:val="24"/>
          <w:szCs w:val="24"/>
          <w:lang w:eastAsia="zh-CN"/>
        </w:rPr>
        <w:t>5</w:t>
      </w:r>
      <w:r w:rsidRPr="00C82D0D">
        <w:rPr>
          <w:b/>
          <w:sz w:val="24"/>
          <w:szCs w:val="24"/>
          <w:lang w:bidi="ar"/>
        </w:rPr>
        <w:t>. The measured PSFs of the achromatic flat lens with NA = 0.7 and a radius of 30.0 μm.</w:t>
      </w:r>
      <w:r w:rsidRPr="00C82D0D">
        <w:rPr>
          <w:bCs/>
          <w:sz w:val="24"/>
          <w:szCs w:val="24"/>
          <w:lang w:bidi="ar"/>
        </w:rPr>
        <w:t xml:space="preserve"> (</w:t>
      </w:r>
      <w:r w:rsidRPr="00C82D0D">
        <w:rPr>
          <w:b/>
          <w:bCs/>
          <w:sz w:val="24"/>
          <w:szCs w:val="24"/>
          <w:lang w:bidi="ar"/>
        </w:rPr>
        <w:t>a</w:t>
      </w:r>
      <w:r w:rsidRPr="00C82D0D">
        <w:rPr>
          <w:bCs/>
          <w:sz w:val="24"/>
          <w:szCs w:val="24"/>
          <w:lang w:bidi="ar"/>
        </w:rPr>
        <w:t>) Experimentally measured longitudinal PSFs at different incident wavelength</w:t>
      </w:r>
      <w:r w:rsidRPr="00C82D0D">
        <w:rPr>
          <w:sz w:val="24"/>
          <w:szCs w:val="24"/>
        </w:rPr>
        <w:t xml:space="preserve"> </w:t>
      </w:r>
      <w:r w:rsidRPr="00C82D0D">
        <w:rPr>
          <w:bCs/>
          <w:sz w:val="24"/>
          <w:szCs w:val="24"/>
          <w:lang w:bidi="ar"/>
        </w:rPr>
        <w:t>by a x-polarized incident beam. The white lines indicate the focal plane. (</w:t>
      </w:r>
      <w:r w:rsidRPr="00C82D0D">
        <w:rPr>
          <w:b/>
          <w:bCs/>
          <w:sz w:val="24"/>
          <w:szCs w:val="24"/>
          <w:lang w:bidi="ar"/>
        </w:rPr>
        <w:t>b</w:t>
      </w:r>
      <w:r w:rsidRPr="00C82D0D">
        <w:rPr>
          <w:bCs/>
          <w:sz w:val="24"/>
          <w:szCs w:val="24"/>
          <w:lang w:bidi="ar"/>
        </w:rPr>
        <w:t>) The corresponding transverse PSFs at the focal plane. (</w:t>
      </w:r>
      <w:r w:rsidRPr="00C82D0D">
        <w:rPr>
          <w:b/>
          <w:sz w:val="24"/>
          <w:szCs w:val="24"/>
          <w:lang w:bidi="ar"/>
        </w:rPr>
        <w:t>c</w:t>
      </w:r>
      <w:r w:rsidRPr="00C82D0D">
        <w:rPr>
          <w:bCs/>
          <w:sz w:val="24"/>
          <w:szCs w:val="24"/>
          <w:lang w:bidi="ar"/>
        </w:rPr>
        <w:t>) The normalized intensity profiles at the focus plane in experimental (red lines) and in</w:t>
      </w:r>
      <w:r w:rsidRPr="00C82D0D">
        <w:rPr>
          <w:sz w:val="24"/>
          <w:szCs w:val="24"/>
        </w:rPr>
        <w:t xml:space="preserve"> </w:t>
      </w:r>
      <w:r w:rsidRPr="00C82D0D">
        <w:rPr>
          <w:bCs/>
          <w:sz w:val="24"/>
          <w:szCs w:val="24"/>
          <w:lang w:bidi="ar"/>
        </w:rPr>
        <w:t>simulation through VDIM (black lines)</w:t>
      </w:r>
      <w:r w:rsidRPr="00C82D0D">
        <w:rPr>
          <w:sz w:val="24"/>
          <w:szCs w:val="24"/>
        </w:rPr>
        <w:t xml:space="preserve"> </w:t>
      </w:r>
      <w:r w:rsidRPr="00C82D0D">
        <w:rPr>
          <w:bCs/>
          <w:sz w:val="24"/>
          <w:szCs w:val="24"/>
          <w:lang w:bidi="ar"/>
        </w:rPr>
        <w:t>at x direction.</w:t>
      </w:r>
      <w:r w:rsidRPr="00C82D0D">
        <w:rPr>
          <w:sz w:val="24"/>
          <w:szCs w:val="24"/>
        </w:rPr>
        <w:t xml:space="preserve"> </w:t>
      </w:r>
      <w:r w:rsidRPr="00C82D0D">
        <w:rPr>
          <w:bCs/>
          <w:sz w:val="24"/>
          <w:szCs w:val="24"/>
          <w:lang w:bidi="ar"/>
        </w:rPr>
        <w:t>The FWHMs of the focal spot in experimental are respectively determined to be 575 nm, 571 nm, 820 nm, 839 nm, and 851 nm at wavelengths of 650 nm, 700 nm, 800 nm, 900 nm, and 1000 nm. (</w:t>
      </w:r>
      <w:r w:rsidRPr="00C82D0D">
        <w:rPr>
          <w:b/>
          <w:sz w:val="24"/>
          <w:szCs w:val="24"/>
          <w:lang w:bidi="ar"/>
        </w:rPr>
        <w:t>d</w:t>
      </w:r>
      <w:r w:rsidRPr="00C82D0D">
        <w:rPr>
          <w:bCs/>
          <w:sz w:val="24"/>
          <w:szCs w:val="24"/>
          <w:lang w:bidi="ar"/>
        </w:rPr>
        <w:t xml:space="preserve">) The normalized </w:t>
      </w:r>
      <w:r w:rsidRPr="00C82D0D">
        <w:rPr>
          <w:bCs/>
          <w:sz w:val="24"/>
          <w:szCs w:val="24"/>
          <w:lang w:bidi="ar"/>
        </w:rPr>
        <w:lastRenderedPageBreak/>
        <w:t>intensity profiles at the focus plane in experimental (red lines) and in simulation</w:t>
      </w:r>
      <w:r w:rsidRPr="00C82D0D">
        <w:rPr>
          <w:sz w:val="24"/>
          <w:szCs w:val="24"/>
        </w:rPr>
        <w:t xml:space="preserve"> </w:t>
      </w:r>
      <w:r w:rsidRPr="00C82D0D">
        <w:rPr>
          <w:bCs/>
          <w:sz w:val="24"/>
          <w:szCs w:val="24"/>
          <w:lang w:bidi="ar"/>
        </w:rPr>
        <w:t>through VDIM (black lines)</w:t>
      </w:r>
      <w:r w:rsidRPr="00C82D0D">
        <w:rPr>
          <w:sz w:val="24"/>
          <w:szCs w:val="24"/>
        </w:rPr>
        <w:t xml:space="preserve"> </w:t>
      </w:r>
      <w:r w:rsidRPr="00C82D0D">
        <w:rPr>
          <w:bCs/>
          <w:sz w:val="24"/>
          <w:szCs w:val="24"/>
          <w:lang w:bidi="ar"/>
        </w:rPr>
        <w:t>at y direction.</w:t>
      </w:r>
      <w:r w:rsidRPr="00C82D0D">
        <w:rPr>
          <w:sz w:val="24"/>
          <w:szCs w:val="24"/>
        </w:rPr>
        <w:t xml:space="preserve"> </w:t>
      </w:r>
      <w:r w:rsidRPr="00C82D0D">
        <w:rPr>
          <w:bCs/>
          <w:sz w:val="24"/>
          <w:szCs w:val="24"/>
          <w:lang w:bidi="ar"/>
        </w:rPr>
        <w:t>The FWHMs of the focal spot in experimental are respectively determined to be 549 nm, 524 nm, 748 nm, 785 nm, and 848 nm at wavelengths of 650 nm, 700 nm, 800 nm, 900 nm, and 1000 nm.</w:t>
      </w:r>
      <w:r w:rsidRPr="00C82D0D">
        <w:rPr>
          <w:sz w:val="24"/>
          <w:szCs w:val="24"/>
        </w:rPr>
        <w:t xml:space="preserve"> </w:t>
      </w:r>
    </w:p>
    <w:p w14:paraId="3265F152" w14:textId="7CC96AD7" w:rsidR="00677C87" w:rsidRPr="00C82D0D" w:rsidRDefault="00677C87" w:rsidP="00A10FE9">
      <w:pPr>
        <w:spacing w:line="360" w:lineRule="auto"/>
        <w:rPr>
          <w:sz w:val="24"/>
          <w:szCs w:val="24"/>
        </w:rPr>
      </w:pPr>
    </w:p>
    <w:p w14:paraId="5614A76D" w14:textId="77777777" w:rsidR="00677C87" w:rsidRPr="00C82D0D" w:rsidRDefault="00677C87">
      <w:pPr>
        <w:rPr>
          <w:sz w:val="24"/>
          <w:szCs w:val="24"/>
        </w:rPr>
      </w:pPr>
      <w:r w:rsidRPr="00C82D0D">
        <w:rPr>
          <w:sz w:val="24"/>
          <w:szCs w:val="24"/>
        </w:rPr>
        <w:br w:type="page"/>
      </w:r>
    </w:p>
    <w:p w14:paraId="360F55E3" w14:textId="77777777" w:rsidR="00A10FE9" w:rsidRPr="00C82D0D" w:rsidRDefault="00A10FE9" w:rsidP="00A10FE9">
      <w:pPr>
        <w:rPr>
          <w:sz w:val="24"/>
          <w:szCs w:val="24"/>
        </w:rPr>
      </w:pPr>
      <w:r w:rsidRPr="00C82D0D">
        <w:rPr>
          <w:noProof/>
        </w:rPr>
        <w:lastRenderedPageBreak/>
        <w:drawing>
          <wp:inline distT="0" distB="0" distL="0" distR="0" wp14:anchorId="63CF30CE" wp14:editId="1E902E86">
            <wp:extent cx="5274310" cy="3019425"/>
            <wp:effectExtent l="0" t="0" r="2540" b="952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5274310" cy="3019425"/>
                    </a:xfrm>
                    <a:prstGeom prst="rect">
                      <a:avLst/>
                    </a:prstGeom>
                  </pic:spPr>
                </pic:pic>
              </a:graphicData>
            </a:graphic>
          </wp:inline>
        </w:drawing>
      </w:r>
    </w:p>
    <w:p w14:paraId="69DB364D" w14:textId="66513F8E" w:rsidR="00835869" w:rsidRPr="00C82D0D" w:rsidRDefault="00A10FE9" w:rsidP="00F35CA6">
      <w:pPr>
        <w:spacing w:line="360" w:lineRule="auto"/>
        <w:jc w:val="both"/>
        <w:rPr>
          <w:bCs/>
          <w:sz w:val="24"/>
          <w:szCs w:val="24"/>
          <w:lang w:bidi="ar"/>
        </w:rPr>
      </w:pPr>
      <w:r w:rsidRPr="00C82D0D">
        <w:rPr>
          <w:b/>
          <w:sz w:val="24"/>
          <w:szCs w:val="24"/>
          <w:lang w:bidi="ar"/>
        </w:rPr>
        <w:t xml:space="preserve">Fig. </w:t>
      </w:r>
      <w:r w:rsidR="005014B6" w:rsidRPr="00C82D0D">
        <w:rPr>
          <w:b/>
          <w:sz w:val="24"/>
          <w:szCs w:val="24"/>
          <w:lang w:eastAsia="zh-CN" w:bidi="ar"/>
        </w:rPr>
        <w:t>S</w:t>
      </w:r>
      <w:r w:rsidR="005014B6">
        <w:rPr>
          <w:b/>
          <w:sz w:val="24"/>
          <w:szCs w:val="24"/>
          <w:lang w:eastAsia="zh-CN" w:bidi="ar"/>
        </w:rPr>
        <w:t>6</w:t>
      </w:r>
      <w:r w:rsidRPr="00C82D0D">
        <w:rPr>
          <w:b/>
          <w:sz w:val="24"/>
          <w:szCs w:val="24"/>
          <w:lang w:eastAsia="zh-CN" w:bidi="ar"/>
        </w:rPr>
        <w:t>.</w:t>
      </w:r>
      <w:r w:rsidRPr="00C82D0D">
        <w:rPr>
          <w:b/>
          <w:bCs/>
          <w:sz w:val="24"/>
          <w:szCs w:val="24"/>
        </w:rPr>
        <w:t xml:space="preserve"> </w:t>
      </w:r>
      <w:r w:rsidRPr="00C82D0D">
        <w:rPr>
          <w:bCs/>
          <w:sz w:val="24"/>
          <w:szCs w:val="24"/>
          <w:lang w:bidi="ar"/>
        </w:rPr>
        <w:t xml:space="preserve">The original image of element 6, group 8 of the 1951 Unites States Air Force resolution target under broadband, 700 nm, 800 nm, 900 nm and 1000 nm illumination, by using an achromatic flat lens with NA = 0.7 and a radius of 30.0 μm </w:t>
      </w:r>
      <w:r w:rsidRPr="00C82D0D">
        <w:rPr>
          <w:bCs/>
          <w:sz w:val="24"/>
          <w:szCs w:val="24"/>
        </w:rPr>
        <w:t>(Scale bar, 2 μm)</w:t>
      </w:r>
      <w:r w:rsidRPr="00C82D0D">
        <w:rPr>
          <w:bCs/>
          <w:sz w:val="24"/>
          <w:szCs w:val="24"/>
          <w:lang w:bidi="ar"/>
        </w:rPr>
        <w:t>.</w:t>
      </w:r>
      <w:bookmarkEnd w:id="6"/>
    </w:p>
    <w:p w14:paraId="29BD21F7" w14:textId="1B453C97" w:rsidR="006C2432" w:rsidRPr="00C82D0D" w:rsidRDefault="006C2432" w:rsidP="0062254F"/>
    <w:p w14:paraId="0CE3995E" w14:textId="0408244B" w:rsidR="00154C45" w:rsidRPr="00C82D0D" w:rsidRDefault="006C2432" w:rsidP="004A4638">
      <w:pPr>
        <w:spacing w:line="360" w:lineRule="auto"/>
        <w:jc w:val="both"/>
        <w:rPr>
          <w:b/>
          <w:sz w:val="24"/>
          <w:szCs w:val="24"/>
          <w:lang w:eastAsia="zh-CN"/>
        </w:rPr>
      </w:pPr>
      <w:r w:rsidRPr="00C82D0D">
        <w:br w:type="page"/>
      </w:r>
      <w:r w:rsidR="00154C45" w:rsidRPr="00C82D0D">
        <w:rPr>
          <w:b/>
          <w:sz w:val="24"/>
          <w:szCs w:val="24"/>
        </w:rPr>
        <w:lastRenderedPageBreak/>
        <w:t xml:space="preserve">Supplementary Discussion </w:t>
      </w:r>
      <w:r w:rsidR="001D710F">
        <w:rPr>
          <w:b/>
          <w:sz w:val="24"/>
          <w:szCs w:val="24"/>
          <w:lang w:eastAsia="zh-CN"/>
        </w:rPr>
        <w:t>4</w:t>
      </w:r>
      <w:r w:rsidR="00154C45" w:rsidRPr="00C82D0D">
        <w:rPr>
          <w:b/>
          <w:sz w:val="24"/>
          <w:szCs w:val="24"/>
        </w:rPr>
        <w:t xml:space="preserve">: </w:t>
      </w:r>
      <w:r w:rsidR="009059A2" w:rsidRPr="00975D2F">
        <w:rPr>
          <w:b/>
          <w:color w:val="FF0000"/>
          <w:sz w:val="24"/>
          <w:szCs w:val="24"/>
        </w:rPr>
        <w:t>Design</w:t>
      </w:r>
      <w:r w:rsidR="009059A2" w:rsidRPr="00975D2F">
        <w:rPr>
          <w:b/>
          <w:color w:val="FF0000"/>
          <w:sz w:val="24"/>
          <w:szCs w:val="24"/>
          <w:lang w:eastAsia="zh-CN"/>
        </w:rPr>
        <w:t xml:space="preserve"> </w:t>
      </w:r>
      <w:r w:rsidR="00154C45" w:rsidRPr="00975D2F">
        <w:rPr>
          <w:b/>
          <w:color w:val="FF0000"/>
          <w:sz w:val="24"/>
          <w:szCs w:val="24"/>
          <w:lang w:eastAsia="zh-CN"/>
        </w:rPr>
        <w:t xml:space="preserve">of </w:t>
      </w:r>
      <w:r w:rsidR="00F35CA6" w:rsidRPr="00975D2F">
        <w:rPr>
          <w:b/>
          <w:color w:val="FF0000"/>
          <w:sz w:val="24"/>
          <w:szCs w:val="24"/>
          <w:lang w:eastAsia="zh-CN"/>
        </w:rPr>
        <w:t>the SPDC</w:t>
      </w:r>
      <w:r w:rsidR="00904857" w:rsidRPr="00975D2F">
        <w:rPr>
          <w:b/>
          <w:color w:val="FF0000"/>
          <w:sz w:val="24"/>
          <w:szCs w:val="24"/>
          <w:lang w:eastAsia="zh-CN"/>
        </w:rPr>
        <w:t xml:space="preserve"> layer </w:t>
      </w:r>
      <w:r w:rsidR="001758A6" w:rsidRPr="00975D2F">
        <w:rPr>
          <w:b/>
          <w:color w:val="FF0000"/>
          <w:sz w:val="24"/>
          <w:szCs w:val="24"/>
          <w:lang w:eastAsia="zh-CN"/>
        </w:rPr>
        <w:t xml:space="preserve">for </w:t>
      </w:r>
      <w:r w:rsidR="009059A2" w:rsidRPr="00975D2F">
        <w:rPr>
          <w:b/>
          <w:color w:val="FF0000"/>
          <w:sz w:val="24"/>
          <w:szCs w:val="24"/>
          <w:lang w:eastAsia="zh-CN"/>
        </w:rPr>
        <w:t>enlarg</w:t>
      </w:r>
      <w:r w:rsidR="001758A6" w:rsidRPr="00975D2F">
        <w:rPr>
          <w:b/>
          <w:color w:val="FF0000"/>
          <w:sz w:val="24"/>
          <w:szCs w:val="24"/>
          <w:lang w:eastAsia="zh-CN"/>
        </w:rPr>
        <w:t>ing</w:t>
      </w:r>
      <w:r w:rsidR="009059A2">
        <w:rPr>
          <w:b/>
          <w:sz w:val="24"/>
          <w:szCs w:val="24"/>
          <w:lang w:eastAsia="zh-CN"/>
        </w:rPr>
        <w:t xml:space="preserve"> the </w:t>
      </w:r>
      <w:r w:rsidR="00154C45" w:rsidRPr="00C82D0D">
        <w:rPr>
          <w:b/>
          <w:sz w:val="24"/>
          <w:szCs w:val="24"/>
          <w:lang w:eastAsia="zh-CN"/>
        </w:rPr>
        <w:t>aperture size of the achromatic flat lens</w:t>
      </w:r>
      <w:r w:rsidR="00904857" w:rsidRPr="00C82D0D">
        <w:rPr>
          <w:b/>
          <w:sz w:val="24"/>
          <w:szCs w:val="24"/>
          <w:lang w:eastAsia="zh-CN"/>
        </w:rPr>
        <w:t xml:space="preserve"> </w:t>
      </w:r>
      <w:r w:rsidR="001758A6" w:rsidRPr="00C82D0D">
        <w:rPr>
          <w:b/>
          <w:sz w:val="24"/>
          <w:szCs w:val="24"/>
          <w:lang w:eastAsia="zh-CN"/>
        </w:rPr>
        <w:t>at will</w:t>
      </w:r>
      <w:r w:rsidR="001758A6" w:rsidRPr="00C82D0D" w:rsidDel="009059A2">
        <w:rPr>
          <w:b/>
          <w:sz w:val="24"/>
          <w:szCs w:val="24"/>
          <w:lang w:eastAsia="zh-CN"/>
        </w:rPr>
        <w:t xml:space="preserve"> </w:t>
      </w:r>
    </w:p>
    <w:p w14:paraId="118BBADF" w14:textId="0D29238D" w:rsidR="004C4229" w:rsidRPr="00C82D0D" w:rsidRDefault="00587BEF" w:rsidP="00154C45">
      <w:pPr>
        <w:spacing w:line="360" w:lineRule="auto"/>
        <w:jc w:val="both"/>
        <w:rPr>
          <w:bCs/>
          <w:sz w:val="24"/>
          <w:szCs w:val="24"/>
          <w:lang w:eastAsia="zh-CN" w:bidi="ar"/>
        </w:rPr>
      </w:pPr>
      <w:r w:rsidRPr="00C82D0D">
        <w:rPr>
          <w:bCs/>
          <w:sz w:val="24"/>
          <w:szCs w:val="24"/>
          <w:lang w:eastAsia="zh-CN" w:bidi="ar"/>
        </w:rPr>
        <w:t xml:space="preserve">To demonstrate the on-demand expansion of the aperture size for an achromatic flat lens with an achromatic bandwidth from 650 nm to 1000 nm according to the rules </w:t>
      </w:r>
      <w:r w:rsidR="00CD1B62">
        <w:rPr>
          <w:bCs/>
          <w:sz w:val="24"/>
          <w:szCs w:val="24"/>
          <w:lang w:eastAsia="zh-CN" w:bidi="ar"/>
        </w:rPr>
        <w:t>in Supplementary Discussion 1</w:t>
      </w:r>
      <w:r w:rsidRPr="00C82D0D">
        <w:rPr>
          <w:bCs/>
          <w:sz w:val="24"/>
          <w:szCs w:val="24"/>
          <w:lang w:eastAsia="zh-CN" w:bidi="ar"/>
        </w:rPr>
        <w:t>, we utilize the meta-atom librar</w:t>
      </w:r>
      <w:r w:rsidR="000C3188" w:rsidRPr="00C82D0D">
        <w:rPr>
          <w:bCs/>
          <w:sz w:val="24"/>
          <w:szCs w:val="24"/>
          <w:lang w:eastAsia="zh-CN" w:bidi="ar"/>
        </w:rPr>
        <w:t>y</w:t>
      </w:r>
      <w:r w:rsidRPr="00C82D0D">
        <w:rPr>
          <w:bCs/>
          <w:sz w:val="24"/>
          <w:szCs w:val="24"/>
          <w:lang w:eastAsia="zh-CN" w:bidi="ar"/>
        </w:rPr>
        <w:t xml:space="preserve"> from our work and </w:t>
      </w:r>
      <w:r w:rsidR="000C3188" w:rsidRPr="00C82D0D">
        <w:rPr>
          <w:bCs/>
          <w:sz w:val="24"/>
          <w:szCs w:val="24"/>
          <w:lang w:eastAsia="zh-CN" w:bidi="ar"/>
        </w:rPr>
        <w:t>another one with much higher maximum phase dispersion.</w:t>
      </w:r>
      <w:r w:rsidRPr="00C82D0D">
        <w:rPr>
          <w:bCs/>
          <w:sz w:val="24"/>
          <w:szCs w:val="24"/>
          <w:lang w:eastAsia="zh-CN" w:bidi="ar"/>
        </w:rPr>
        <w:t xml:space="preserve"> The meta-atom parameters of the two libraries are listed in Table S1.</w:t>
      </w:r>
    </w:p>
    <w:p w14:paraId="72703F51" w14:textId="3A057553" w:rsidR="004C4229" w:rsidRPr="00C82D0D" w:rsidRDefault="004C4229" w:rsidP="004A4638">
      <w:pPr>
        <w:spacing w:line="360" w:lineRule="auto"/>
        <w:jc w:val="center"/>
        <w:rPr>
          <w:bCs/>
          <w:sz w:val="24"/>
          <w:szCs w:val="24"/>
          <w:lang w:eastAsia="zh-CN" w:bidi="ar"/>
        </w:rPr>
      </w:pPr>
      <w:r w:rsidRPr="00C82D0D">
        <w:rPr>
          <w:b/>
          <w:sz w:val="24"/>
          <w:szCs w:val="24"/>
          <w:lang w:bidi="ar"/>
        </w:rPr>
        <w:t xml:space="preserve">Table S1 </w:t>
      </w:r>
      <w:r w:rsidRPr="00C82D0D">
        <w:rPr>
          <w:bCs/>
          <w:sz w:val="24"/>
          <w:szCs w:val="24"/>
          <w:lang w:eastAsia="zh-CN" w:bidi="ar"/>
        </w:rPr>
        <w:t>The meta-atoms parameters of the two libraries</w:t>
      </w:r>
    </w:p>
    <w:tbl>
      <w:tblPr>
        <w:tblStyle w:val="af1"/>
        <w:tblW w:w="0" w:type="auto"/>
        <w:tblLook w:val="04A0" w:firstRow="1" w:lastRow="0" w:firstColumn="1" w:lastColumn="0" w:noHBand="0" w:noVBand="1"/>
      </w:tblPr>
      <w:tblGrid>
        <w:gridCol w:w="2263"/>
        <w:gridCol w:w="2127"/>
        <w:gridCol w:w="3912"/>
      </w:tblGrid>
      <w:tr w:rsidR="00D348B6" w:rsidRPr="00C82D0D" w14:paraId="44D200A2" w14:textId="77777777" w:rsidTr="004A4638">
        <w:tc>
          <w:tcPr>
            <w:tcW w:w="2263" w:type="dxa"/>
          </w:tcPr>
          <w:p w14:paraId="42142992" w14:textId="77777777" w:rsidR="00D348B6" w:rsidRPr="00C82D0D" w:rsidRDefault="00D348B6" w:rsidP="00154C45">
            <w:pPr>
              <w:spacing w:line="360" w:lineRule="auto"/>
              <w:jc w:val="both"/>
              <w:rPr>
                <w:bCs/>
                <w:sz w:val="24"/>
                <w:szCs w:val="24"/>
                <w:lang w:eastAsia="zh-CN" w:bidi="ar"/>
              </w:rPr>
            </w:pPr>
          </w:p>
        </w:tc>
        <w:tc>
          <w:tcPr>
            <w:tcW w:w="2127" w:type="dxa"/>
          </w:tcPr>
          <w:p w14:paraId="1A8BA8B9" w14:textId="6905F2FE" w:rsidR="00D348B6" w:rsidRPr="00C82D0D" w:rsidRDefault="00D348B6" w:rsidP="004A4638">
            <w:pPr>
              <w:spacing w:line="360" w:lineRule="auto"/>
              <w:jc w:val="center"/>
              <w:rPr>
                <w:bCs/>
                <w:sz w:val="24"/>
                <w:szCs w:val="24"/>
                <w:lang w:eastAsia="zh-CN" w:bidi="ar"/>
              </w:rPr>
            </w:pPr>
            <w:r w:rsidRPr="00C82D0D">
              <w:rPr>
                <w:bCs/>
                <w:sz w:val="24"/>
                <w:szCs w:val="24"/>
                <w:lang w:eastAsia="zh-CN" w:bidi="ar"/>
              </w:rPr>
              <w:t>Our meta-atoms</w:t>
            </w:r>
          </w:p>
        </w:tc>
        <w:tc>
          <w:tcPr>
            <w:tcW w:w="3912" w:type="dxa"/>
          </w:tcPr>
          <w:p w14:paraId="7AD47D25" w14:textId="433CD5FF" w:rsidR="00D348B6" w:rsidRPr="00C82D0D" w:rsidRDefault="00642E30" w:rsidP="004A4638">
            <w:pPr>
              <w:spacing w:line="360" w:lineRule="auto"/>
              <w:jc w:val="center"/>
              <w:rPr>
                <w:bCs/>
                <w:sz w:val="24"/>
                <w:szCs w:val="24"/>
                <w:lang w:eastAsia="zh-CN" w:bidi="ar"/>
              </w:rPr>
            </w:pPr>
            <w:r w:rsidRPr="00C82D0D">
              <w:rPr>
                <w:bCs/>
                <w:sz w:val="24"/>
                <w:szCs w:val="24"/>
                <w:lang w:eastAsia="zh-CN" w:bidi="ar"/>
              </w:rPr>
              <w:t>High dispersion m</w:t>
            </w:r>
            <w:r w:rsidR="00D348B6" w:rsidRPr="00C82D0D">
              <w:rPr>
                <w:bCs/>
                <w:sz w:val="24"/>
                <w:szCs w:val="24"/>
                <w:lang w:eastAsia="zh-CN" w:bidi="ar"/>
              </w:rPr>
              <w:t>eta-atom</w:t>
            </w:r>
            <w:r w:rsidRPr="00C82D0D">
              <w:rPr>
                <w:bCs/>
                <w:sz w:val="24"/>
                <w:szCs w:val="24"/>
                <w:lang w:eastAsia="zh-CN" w:bidi="ar"/>
              </w:rPr>
              <w:t>s</w:t>
            </w:r>
          </w:p>
        </w:tc>
      </w:tr>
      <w:tr w:rsidR="00D348B6" w:rsidRPr="00C82D0D" w14:paraId="501E57A5" w14:textId="77777777" w:rsidTr="004A4638">
        <w:tc>
          <w:tcPr>
            <w:tcW w:w="2263" w:type="dxa"/>
          </w:tcPr>
          <w:p w14:paraId="476F1AFF" w14:textId="22AFE8D6" w:rsidR="00D348B6" w:rsidRPr="00C82D0D" w:rsidRDefault="00D348B6" w:rsidP="004A4638">
            <w:pPr>
              <w:spacing w:line="360" w:lineRule="auto"/>
              <w:jc w:val="center"/>
              <w:rPr>
                <w:bCs/>
                <w:sz w:val="24"/>
                <w:szCs w:val="24"/>
                <w:lang w:eastAsia="zh-CN" w:bidi="ar"/>
              </w:rPr>
            </w:pPr>
            <w:r w:rsidRPr="00C82D0D">
              <w:rPr>
                <w:rFonts w:eastAsia="Times New Roman"/>
                <w:sz w:val="24"/>
                <w:szCs w:val="24"/>
              </w:rPr>
              <w:t>ΔΦ</w:t>
            </w:r>
            <w:r w:rsidRPr="00C82D0D">
              <w:rPr>
                <w:rFonts w:eastAsia="Times New Roman"/>
                <w:i/>
                <w:sz w:val="24"/>
                <w:szCs w:val="24"/>
                <w:vertAlign w:val="subscript"/>
              </w:rPr>
              <w:t>meta</w:t>
            </w:r>
            <w:r w:rsidRPr="00C82D0D">
              <w:rPr>
                <w:bCs/>
                <w:sz w:val="24"/>
                <w:szCs w:val="24"/>
                <w:lang w:eastAsia="zh-CN" w:bidi="ar"/>
              </w:rPr>
              <w:t xml:space="preserve"> </w:t>
            </w:r>
          </w:p>
        </w:tc>
        <w:tc>
          <w:tcPr>
            <w:tcW w:w="2127" w:type="dxa"/>
          </w:tcPr>
          <w:p w14:paraId="0C6B81CE" w14:textId="5EE5E4AB" w:rsidR="00D348B6" w:rsidRPr="00C82D0D" w:rsidRDefault="00D348B6" w:rsidP="004A4638">
            <w:pPr>
              <w:spacing w:line="360" w:lineRule="auto"/>
              <w:jc w:val="center"/>
              <w:rPr>
                <w:bCs/>
                <w:sz w:val="24"/>
                <w:szCs w:val="24"/>
                <w:lang w:eastAsia="zh-CN" w:bidi="ar"/>
              </w:rPr>
            </w:pPr>
            <w:r w:rsidRPr="00C82D0D">
              <w:rPr>
                <w:bCs/>
                <w:sz w:val="24"/>
                <w:szCs w:val="24"/>
                <w:lang w:eastAsia="zh-CN" w:bidi="ar"/>
              </w:rPr>
              <w:t>2.20π</w:t>
            </w:r>
          </w:p>
        </w:tc>
        <w:tc>
          <w:tcPr>
            <w:tcW w:w="3912" w:type="dxa"/>
          </w:tcPr>
          <w:p w14:paraId="135F7529" w14:textId="0FEA79B9" w:rsidR="00D348B6" w:rsidRPr="00C82D0D" w:rsidRDefault="00D348B6" w:rsidP="004A4638">
            <w:pPr>
              <w:spacing w:line="360" w:lineRule="auto"/>
              <w:jc w:val="center"/>
              <w:rPr>
                <w:bCs/>
                <w:sz w:val="24"/>
                <w:szCs w:val="24"/>
                <w:lang w:eastAsia="zh-CN" w:bidi="ar"/>
              </w:rPr>
            </w:pPr>
            <w:r w:rsidRPr="00C82D0D">
              <w:rPr>
                <w:bCs/>
                <w:sz w:val="24"/>
                <w:szCs w:val="24"/>
                <w:lang w:eastAsia="zh-CN" w:bidi="ar"/>
              </w:rPr>
              <w:t>7.</w:t>
            </w:r>
            <w:r w:rsidR="00AB1AB0" w:rsidRPr="00C82D0D">
              <w:rPr>
                <w:bCs/>
                <w:sz w:val="24"/>
                <w:szCs w:val="24"/>
                <w:lang w:eastAsia="zh-CN" w:bidi="ar"/>
              </w:rPr>
              <w:t>00</w:t>
            </w:r>
            <w:r w:rsidRPr="00C82D0D">
              <w:rPr>
                <w:bCs/>
                <w:sz w:val="24"/>
                <w:szCs w:val="24"/>
                <w:lang w:eastAsia="zh-CN" w:bidi="ar"/>
              </w:rPr>
              <w:t>π</w:t>
            </w:r>
          </w:p>
        </w:tc>
      </w:tr>
      <w:tr w:rsidR="00D348B6" w:rsidRPr="00C82D0D" w14:paraId="69FD24C4" w14:textId="77777777" w:rsidTr="004A4638">
        <w:tc>
          <w:tcPr>
            <w:tcW w:w="2263" w:type="dxa"/>
          </w:tcPr>
          <w:p w14:paraId="37154629" w14:textId="6015E140" w:rsidR="00D348B6" w:rsidRPr="00C82D0D" w:rsidRDefault="00D348B6" w:rsidP="004A4638">
            <w:pPr>
              <w:spacing w:line="360" w:lineRule="auto"/>
              <w:jc w:val="center"/>
              <w:rPr>
                <w:bCs/>
                <w:sz w:val="24"/>
                <w:szCs w:val="24"/>
                <w:lang w:eastAsia="zh-CN" w:bidi="ar"/>
              </w:rPr>
            </w:pPr>
            <w:r w:rsidRPr="00C82D0D">
              <w:rPr>
                <w:bCs/>
                <w:sz w:val="24"/>
                <w:szCs w:val="24"/>
                <w:lang w:eastAsia="zh-CN" w:bidi="ar"/>
              </w:rPr>
              <w:t>Periodicity</w:t>
            </w:r>
            <w:r w:rsidR="00FF4020" w:rsidRPr="00C82D0D">
              <w:rPr>
                <w:bCs/>
                <w:sz w:val="24"/>
                <w:szCs w:val="24"/>
                <w:lang w:eastAsia="zh-CN" w:bidi="ar"/>
              </w:rPr>
              <w:t xml:space="preserve"> (μm)</w:t>
            </w:r>
          </w:p>
        </w:tc>
        <w:tc>
          <w:tcPr>
            <w:tcW w:w="2127" w:type="dxa"/>
          </w:tcPr>
          <w:p w14:paraId="463157FA" w14:textId="18299C2D" w:rsidR="00D348B6" w:rsidRPr="00C82D0D" w:rsidRDefault="00FF4020" w:rsidP="004A4638">
            <w:pPr>
              <w:spacing w:line="360" w:lineRule="auto"/>
              <w:jc w:val="center"/>
              <w:rPr>
                <w:bCs/>
                <w:sz w:val="24"/>
                <w:szCs w:val="24"/>
                <w:lang w:eastAsia="zh-CN" w:bidi="ar"/>
              </w:rPr>
            </w:pPr>
            <w:r w:rsidRPr="00C82D0D">
              <w:rPr>
                <w:bCs/>
                <w:sz w:val="24"/>
                <w:szCs w:val="24"/>
                <w:lang w:eastAsia="zh-CN" w:bidi="ar"/>
              </w:rPr>
              <w:t>0.3</w:t>
            </w:r>
            <w:r w:rsidR="00CC2DCC">
              <w:rPr>
                <w:bCs/>
                <w:sz w:val="24"/>
                <w:szCs w:val="24"/>
                <w:lang w:eastAsia="zh-CN" w:bidi="ar"/>
              </w:rPr>
              <w:t>0</w:t>
            </w:r>
          </w:p>
        </w:tc>
        <w:tc>
          <w:tcPr>
            <w:tcW w:w="3912" w:type="dxa"/>
          </w:tcPr>
          <w:p w14:paraId="6E08FDCA" w14:textId="23A4392E" w:rsidR="00D348B6" w:rsidRPr="00C82D0D" w:rsidRDefault="00FF4020" w:rsidP="004A4638">
            <w:pPr>
              <w:spacing w:line="360" w:lineRule="auto"/>
              <w:jc w:val="center"/>
              <w:rPr>
                <w:bCs/>
                <w:sz w:val="24"/>
                <w:szCs w:val="24"/>
                <w:lang w:eastAsia="zh-CN" w:bidi="ar"/>
              </w:rPr>
            </w:pPr>
            <w:r w:rsidRPr="00C82D0D">
              <w:rPr>
                <w:bCs/>
                <w:sz w:val="24"/>
                <w:szCs w:val="24"/>
                <w:lang w:eastAsia="zh-CN" w:bidi="ar"/>
              </w:rPr>
              <w:t>0.</w:t>
            </w:r>
            <w:r w:rsidR="004E540D" w:rsidRPr="00C82D0D">
              <w:rPr>
                <w:bCs/>
                <w:sz w:val="24"/>
                <w:szCs w:val="24"/>
                <w:lang w:eastAsia="zh-CN" w:bidi="ar"/>
              </w:rPr>
              <w:t>6</w:t>
            </w:r>
            <w:r w:rsidR="00403F90">
              <w:rPr>
                <w:bCs/>
                <w:sz w:val="24"/>
                <w:szCs w:val="24"/>
                <w:lang w:eastAsia="zh-CN" w:bidi="ar"/>
              </w:rPr>
              <w:t>5</w:t>
            </w:r>
          </w:p>
        </w:tc>
      </w:tr>
      <w:tr w:rsidR="00D348B6" w:rsidRPr="00C82D0D" w14:paraId="4F377BD2" w14:textId="77777777" w:rsidTr="004A4638">
        <w:tc>
          <w:tcPr>
            <w:tcW w:w="2263" w:type="dxa"/>
          </w:tcPr>
          <w:p w14:paraId="2F78731B" w14:textId="3ECB99E7" w:rsidR="00D348B6" w:rsidRPr="00C82D0D" w:rsidRDefault="004C4229" w:rsidP="004A4638">
            <w:pPr>
              <w:spacing w:line="360" w:lineRule="auto"/>
              <w:jc w:val="center"/>
              <w:rPr>
                <w:bCs/>
                <w:sz w:val="24"/>
                <w:szCs w:val="24"/>
                <w:lang w:eastAsia="zh-CN" w:bidi="ar"/>
              </w:rPr>
            </w:pPr>
            <w:r w:rsidRPr="00C82D0D">
              <w:rPr>
                <w:bCs/>
                <w:sz w:val="24"/>
                <w:szCs w:val="24"/>
                <w:lang w:eastAsia="zh-CN" w:bidi="ar"/>
              </w:rPr>
              <w:t>Height (</w:t>
            </w:r>
            <w:r w:rsidRPr="00C82D0D">
              <w:rPr>
                <w:rFonts w:eastAsia="等线"/>
                <w:bCs/>
                <w:sz w:val="24"/>
                <w:szCs w:val="24"/>
                <w:lang w:eastAsia="zh-CN" w:bidi="ar"/>
              </w:rPr>
              <w:t>μ</w:t>
            </w:r>
            <w:r w:rsidRPr="00C82D0D">
              <w:rPr>
                <w:bCs/>
                <w:sz w:val="24"/>
                <w:szCs w:val="24"/>
                <w:lang w:eastAsia="zh-CN" w:bidi="ar"/>
              </w:rPr>
              <w:t>m)</w:t>
            </w:r>
          </w:p>
        </w:tc>
        <w:tc>
          <w:tcPr>
            <w:tcW w:w="2127" w:type="dxa"/>
          </w:tcPr>
          <w:p w14:paraId="3AE4AEF9" w14:textId="7CC456D1" w:rsidR="00D348B6" w:rsidRPr="00C82D0D" w:rsidRDefault="004C4229" w:rsidP="004A4638">
            <w:pPr>
              <w:spacing w:line="360" w:lineRule="auto"/>
              <w:jc w:val="center"/>
              <w:rPr>
                <w:bCs/>
                <w:sz w:val="24"/>
                <w:szCs w:val="24"/>
                <w:lang w:eastAsia="zh-CN" w:bidi="ar"/>
              </w:rPr>
            </w:pPr>
            <w:r w:rsidRPr="00C82D0D">
              <w:rPr>
                <w:bCs/>
                <w:sz w:val="24"/>
                <w:szCs w:val="24"/>
                <w:lang w:eastAsia="zh-CN" w:bidi="ar"/>
              </w:rPr>
              <w:t>0.5</w:t>
            </w:r>
          </w:p>
        </w:tc>
        <w:tc>
          <w:tcPr>
            <w:tcW w:w="3912" w:type="dxa"/>
          </w:tcPr>
          <w:p w14:paraId="721949F7" w14:textId="6748B0DD" w:rsidR="00D348B6" w:rsidRPr="00C82D0D" w:rsidRDefault="004C4229" w:rsidP="004A4638">
            <w:pPr>
              <w:spacing w:line="360" w:lineRule="auto"/>
              <w:jc w:val="center"/>
              <w:rPr>
                <w:bCs/>
                <w:sz w:val="24"/>
                <w:szCs w:val="24"/>
                <w:lang w:eastAsia="zh-CN" w:bidi="ar"/>
              </w:rPr>
            </w:pPr>
            <w:r w:rsidRPr="00C82D0D">
              <w:rPr>
                <w:bCs/>
                <w:sz w:val="24"/>
                <w:szCs w:val="24"/>
                <w:lang w:eastAsia="zh-CN" w:bidi="ar"/>
              </w:rPr>
              <w:t>1.4</w:t>
            </w:r>
          </w:p>
        </w:tc>
      </w:tr>
      <w:tr w:rsidR="00D348B6" w:rsidRPr="00C82D0D" w14:paraId="1A300952" w14:textId="77777777" w:rsidTr="004A4638">
        <w:tc>
          <w:tcPr>
            <w:tcW w:w="2263" w:type="dxa"/>
          </w:tcPr>
          <w:p w14:paraId="1E960121" w14:textId="3883FF9F" w:rsidR="00D348B6" w:rsidRPr="00C82D0D" w:rsidRDefault="004C4229" w:rsidP="004A4638">
            <w:pPr>
              <w:spacing w:line="360" w:lineRule="auto"/>
              <w:jc w:val="center"/>
              <w:rPr>
                <w:bCs/>
                <w:sz w:val="24"/>
                <w:szCs w:val="24"/>
                <w:lang w:eastAsia="zh-CN" w:bidi="ar"/>
              </w:rPr>
            </w:pPr>
            <w:r w:rsidRPr="00C82D0D">
              <w:rPr>
                <w:bCs/>
                <w:sz w:val="24"/>
                <w:szCs w:val="24"/>
                <w:lang w:eastAsia="zh-CN" w:bidi="ar"/>
              </w:rPr>
              <w:t>Materials</w:t>
            </w:r>
          </w:p>
        </w:tc>
        <w:tc>
          <w:tcPr>
            <w:tcW w:w="2127" w:type="dxa"/>
          </w:tcPr>
          <w:p w14:paraId="7BB620A8" w14:textId="7E4580E8" w:rsidR="003C5B6D" w:rsidRPr="00C82D0D" w:rsidRDefault="00B307D1" w:rsidP="004A4638">
            <w:pPr>
              <w:spacing w:line="360" w:lineRule="auto"/>
              <w:jc w:val="center"/>
              <w:rPr>
                <w:bCs/>
                <w:sz w:val="24"/>
                <w:szCs w:val="24"/>
                <w:lang w:eastAsia="zh-CN" w:bidi="ar"/>
              </w:rPr>
            </w:pPr>
            <w:r>
              <w:rPr>
                <w:bCs/>
                <w:sz w:val="24"/>
                <w:szCs w:val="24"/>
                <w:lang w:eastAsia="zh-CN" w:bidi="ar"/>
              </w:rPr>
              <w:t>GaN</w:t>
            </w:r>
          </w:p>
        </w:tc>
        <w:tc>
          <w:tcPr>
            <w:tcW w:w="3912" w:type="dxa"/>
          </w:tcPr>
          <w:p w14:paraId="150FCCC9" w14:textId="4B6F3652" w:rsidR="00D348B6" w:rsidRPr="00C82D0D" w:rsidRDefault="00B307D1" w:rsidP="004A4638">
            <w:pPr>
              <w:spacing w:line="360" w:lineRule="auto"/>
              <w:jc w:val="center"/>
              <w:rPr>
                <w:bCs/>
                <w:sz w:val="24"/>
                <w:szCs w:val="24"/>
                <w:lang w:eastAsia="zh-CN" w:bidi="ar"/>
              </w:rPr>
            </w:pPr>
            <w:r>
              <w:rPr>
                <w:bCs/>
                <w:sz w:val="24"/>
                <w:szCs w:val="24"/>
                <w:lang w:eastAsia="zh-CN" w:bidi="ar"/>
              </w:rPr>
              <w:t>c</w:t>
            </w:r>
            <w:r w:rsidR="004C4229" w:rsidRPr="00C82D0D">
              <w:rPr>
                <w:bCs/>
                <w:sz w:val="24"/>
                <w:szCs w:val="24"/>
                <w:lang w:eastAsia="zh-CN" w:bidi="ar"/>
              </w:rPr>
              <w:t>-Si</w:t>
            </w:r>
          </w:p>
        </w:tc>
      </w:tr>
    </w:tbl>
    <w:p w14:paraId="2ACC9724" w14:textId="023F466C" w:rsidR="0063293C" w:rsidRPr="00C82D0D" w:rsidRDefault="0063293C" w:rsidP="00154C45">
      <w:pPr>
        <w:spacing w:line="360" w:lineRule="auto"/>
        <w:jc w:val="both"/>
        <w:rPr>
          <w:bCs/>
          <w:sz w:val="24"/>
          <w:szCs w:val="24"/>
          <w:lang w:eastAsia="zh-CN" w:bidi="ar"/>
        </w:rPr>
      </w:pPr>
    </w:p>
    <w:p w14:paraId="5CDB39D5" w14:textId="504E70A3" w:rsidR="000B04B6" w:rsidRPr="000B04B6" w:rsidRDefault="00587BEF" w:rsidP="004C4229">
      <w:pPr>
        <w:spacing w:line="360" w:lineRule="auto"/>
        <w:jc w:val="both"/>
        <w:rPr>
          <w:color w:val="FF0000"/>
          <w:sz w:val="24"/>
          <w:szCs w:val="24"/>
        </w:rPr>
      </w:pPr>
      <w:r w:rsidRPr="00C82D0D">
        <w:rPr>
          <w:bCs/>
          <w:sz w:val="24"/>
          <w:szCs w:val="24"/>
          <w:lang w:eastAsia="zh-CN" w:bidi="ar"/>
        </w:rPr>
        <w:t>Tables S2 and S3 list the geometric features of the achromatic flat lenses</w:t>
      </w:r>
      <w:r w:rsidR="00E56606">
        <w:rPr>
          <w:bCs/>
          <w:sz w:val="24"/>
          <w:szCs w:val="24"/>
          <w:lang w:eastAsia="zh-CN" w:bidi="ar"/>
        </w:rPr>
        <w:t xml:space="preserve"> designed by the </w:t>
      </w:r>
      <w:r w:rsidR="00E56606" w:rsidRPr="00031C14">
        <w:rPr>
          <w:color w:val="FF0000"/>
          <w:sz w:val="24"/>
          <w:szCs w:val="24"/>
        </w:rPr>
        <w:t>identical step-</w:t>
      </w:r>
      <w:r w:rsidR="00DF0C54">
        <w:rPr>
          <w:color w:val="FF0000"/>
          <w:sz w:val="24"/>
          <w:szCs w:val="24"/>
        </w:rPr>
        <w:t>width</w:t>
      </w:r>
      <w:r w:rsidR="00E56606" w:rsidRPr="00031C14">
        <w:rPr>
          <w:color w:val="FF0000"/>
          <w:sz w:val="24"/>
          <w:szCs w:val="24"/>
        </w:rPr>
        <w:t xml:space="preserve"> scheme</w:t>
      </w:r>
      <w:r w:rsidR="00E56606">
        <w:rPr>
          <w:color w:val="FF0000"/>
          <w:sz w:val="24"/>
          <w:szCs w:val="24"/>
        </w:rPr>
        <w:t>,</w:t>
      </w:r>
      <w:r w:rsidRPr="00C82D0D">
        <w:rPr>
          <w:bCs/>
          <w:sz w:val="24"/>
          <w:szCs w:val="24"/>
          <w:lang w:eastAsia="zh-CN" w:bidi="ar"/>
        </w:rPr>
        <w:t xml:space="preserve"> with a numerical aperture (NA) of </w:t>
      </w:r>
      <w:r w:rsidR="00E56606">
        <w:rPr>
          <w:bCs/>
          <w:color w:val="FF0000"/>
          <w:sz w:val="24"/>
          <w:szCs w:val="24"/>
          <w:lang w:eastAsia="zh-CN" w:bidi="ar"/>
        </w:rPr>
        <w:t>0.9</w:t>
      </w:r>
      <w:r w:rsidRPr="00C82D0D">
        <w:rPr>
          <w:bCs/>
          <w:sz w:val="24"/>
          <w:szCs w:val="24"/>
          <w:lang w:eastAsia="zh-CN" w:bidi="ar"/>
        </w:rPr>
        <w:t xml:space="preserve"> and various radii constructed using the two libraries, respectively. </w:t>
      </w:r>
      <w:r w:rsidR="00E56606" w:rsidRPr="000A2BA1">
        <w:rPr>
          <w:bCs/>
          <w:color w:val="FF0000"/>
          <w:sz w:val="24"/>
          <w:szCs w:val="24"/>
          <w:lang w:eastAsia="zh-CN" w:bidi="ar"/>
        </w:rPr>
        <w:t>According</w:t>
      </w:r>
      <w:r w:rsidR="00E56606">
        <w:rPr>
          <w:bCs/>
          <w:color w:val="FF0000"/>
          <w:sz w:val="24"/>
          <w:szCs w:val="24"/>
          <w:lang w:eastAsia="zh-CN" w:bidi="ar"/>
        </w:rPr>
        <w:t xml:space="preserve"> to the analysis in Supplementary Discussion 1, </w:t>
      </w:r>
      <w:r w:rsidR="00842799">
        <w:rPr>
          <w:color w:val="FF0000"/>
          <w:sz w:val="24"/>
          <w:szCs w:val="24"/>
        </w:rPr>
        <w:t xml:space="preserve">when </w:t>
      </w:r>
      <w:r w:rsidR="00842799" w:rsidRPr="00031C14">
        <w:rPr>
          <w:color w:val="FF0000"/>
          <w:sz w:val="24"/>
          <w:szCs w:val="24"/>
        </w:rPr>
        <w:t>the aperture size is sufficiently large</w:t>
      </w:r>
      <w:r w:rsidR="00842799">
        <w:rPr>
          <w:color w:val="FF0000"/>
          <w:sz w:val="24"/>
          <w:szCs w:val="24"/>
        </w:rPr>
        <w:t>,</w:t>
      </w:r>
      <w:r w:rsidR="00842799">
        <w:rPr>
          <w:bCs/>
          <w:color w:val="FF0000"/>
          <w:sz w:val="24"/>
          <w:szCs w:val="24"/>
          <w:lang w:eastAsia="zh-CN" w:bidi="ar"/>
        </w:rPr>
        <w:t xml:space="preserve"> </w:t>
      </w:r>
      <w:r w:rsidR="00E56606">
        <w:rPr>
          <w:bCs/>
          <w:color w:val="FF0000"/>
          <w:sz w:val="24"/>
          <w:szCs w:val="24"/>
          <w:lang w:eastAsia="zh-CN" w:bidi="ar"/>
        </w:rPr>
        <w:t xml:space="preserve">the step </w:t>
      </w:r>
      <w:r w:rsidR="00E56606" w:rsidRPr="00031C14">
        <w:rPr>
          <w:color w:val="FF0000"/>
          <w:sz w:val="24"/>
          <w:szCs w:val="24"/>
        </w:rPr>
        <w:t>width</w:t>
      </w:r>
      <w:r w:rsidR="00E56606" w:rsidRPr="00031C14">
        <w:rPr>
          <w:color w:val="FF0000"/>
          <w:position w:val="-12"/>
          <w:sz w:val="24"/>
          <w:szCs w:val="24"/>
        </w:rPr>
        <w:object w:dxaOrig="340" w:dyaOrig="360" w14:anchorId="6D8A3823">
          <v:shape id="_x0000_i1077" type="#_x0000_t75" style="width:17.55pt;height:18pt" o:ole="">
            <v:imagedata r:id="rId85" o:title=""/>
          </v:shape>
          <o:OLEObject Type="Embed" ProgID="Equation.DSMT4" ShapeID="_x0000_i1077" DrawAspect="Content" ObjectID="_1789600360" r:id="rId118"/>
        </w:object>
      </w:r>
      <w:r w:rsidR="00E56606" w:rsidRPr="00031C14">
        <w:rPr>
          <w:color w:val="FF0000"/>
          <w:sz w:val="24"/>
          <w:szCs w:val="24"/>
        </w:rPr>
        <w:t xml:space="preserve">of each zone approaches the limit value of </w:t>
      </w:r>
      <w:r w:rsidR="00E56606" w:rsidRPr="00031C14">
        <w:rPr>
          <w:i/>
          <w:color w:val="FF0000"/>
          <w:sz w:val="24"/>
          <w:szCs w:val="24"/>
        </w:rPr>
        <w:t>L</w:t>
      </w:r>
      <w:r w:rsidR="00E56606" w:rsidRPr="00031C14">
        <w:rPr>
          <w:i/>
          <w:color w:val="FF0000"/>
          <w:sz w:val="24"/>
          <w:szCs w:val="24"/>
          <w:vertAlign w:val="subscript"/>
        </w:rPr>
        <w:t>meta</w:t>
      </w:r>
      <w:r w:rsidR="00E56606" w:rsidRPr="00031C14">
        <w:rPr>
          <w:color w:val="FF0000"/>
          <w:sz w:val="24"/>
          <w:szCs w:val="24"/>
        </w:rPr>
        <w:t xml:space="preserve"> if </w:t>
      </w:r>
      <w:r w:rsidR="00842799">
        <w:rPr>
          <w:color w:val="FF0000"/>
          <w:sz w:val="24"/>
          <w:szCs w:val="24"/>
        </w:rPr>
        <w:t>the maximum phase dispersion of the meta-atom library</w:t>
      </w:r>
      <w:r w:rsidR="00842799" w:rsidRPr="00031C14">
        <w:rPr>
          <w:color w:val="FF0000"/>
          <w:position w:val="-12"/>
          <w:sz w:val="24"/>
          <w:szCs w:val="24"/>
        </w:rPr>
        <w:object w:dxaOrig="700" w:dyaOrig="360" w14:anchorId="728F43D0">
          <v:shape id="_x0000_i1078" type="#_x0000_t75" style="width:35.1pt;height:18.45pt" o:ole="">
            <v:imagedata r:id="rId61" o:title=""/>
          </v:shape>
          <o:OLEObject Type="Embed" ProgID="Equation.DSMT4" ShapeID="_x0000_i1078" DrawAspect="Content" ObjectID="_1789600361" r:id="rId119"/>
        </w:object>
      </w:r>
      <w:r w:rsidR="00842799">
        <w:rPr>
          <w:color w:val="FF0000"/>
          <w:sz w:val="24"/>
          <w:szCs w:val="24"/>
        </w:rPr>
        <w:t xml:space="preserve">is multiplexed. In this case, the </w:t>
      </w:r>
      <w:r w:rsidR="00842799" w:rsidRPr="00031C14">
        <w:rPr>
          <w:i/>
          <w:color w:val="FF0000"/>
          <w:sz w:val="24"/>
          <w:szCs w:val="24"/>
        </w:rPr>
        <w:t>L</w:t>
      </w:r>
      <w:r w:rsidR="00842799" w:rsidRPr="00031C14">
        <w:rPr>
          <w:i/>
          <w:color w:val="FF0000"/>
          <w:sz w:val="24"/>
          <w:szCs w:val="24"/>
          <w:vertAlign w:val="subscript"/>
        </w:rPr>
        <w:t>meta</w:t>
      </w:r>
      <w:r w:rsidR="00842799">
        <w:rPr>
          <w:color w:val="FF0000"/>
          <w:sz w:val="24"/>
          <w:szCs w:val="24"/>
        </w:rPr>
        <w:t xml:space="preserve"> for the two libraries are 2.043 </w:t>
      </w:r>
      <w:r w:rsidR="00842799" w:rsidRPr="000A2BA1">
        <w:rPr>
          <w:color w:val="FF0000"/>
          <w:sz w:val="24"/>
          <w:szCs w:val="24"/>
        </w:rPr>
        <w:t>μm and</w:t>
      </w:r>
      <w:r w:rsidR="00842799">
        <w:rPr>
          <w:color w:val="FF0000"/>
          <w:sz w:val="24"/>
          <w:szCs w:val="24"/>
        </w:rPr>
        <w:t xml:space="preserve"> 6.500 </w:t>
      </w:r>
      <w:r w:rsidR="00842799" w:rsidRPr="00031C14">
        <w:rPr>
          <w:color w:val="FF0000"/>
          <w:sz w:val="24"/>
          <w:szCs w:val="24"/>
        </w:rPr>
        <w:t>μm</w:t>
      </w:r>
      <w:r w:rsidR="00842799">
        <w:rPr>
          <w:color w:val="FF0000"/>
          <w:sz w:val="24"/>
          <w:szCs w:val="24"/>
        </w:rPr>
        <w:t>, respectively</w:t>
      </w:r>
      <w:r w:rsidR="00DD5FB5">
        <w:rPr>
          <w:color w:val="FF0000"/>
          <w:sz w:val="24"/>
          <w:szCs w:val="24"/>
        </w:rPr>
        <w:t>. On the other hand, the step</w:t>
      </w:r>
      <w:r w:rsidR="00DD5FB5" w:rsidRPr="00DD5FB5">
        <w:rPr>
          <w:bCs/>
          <w:color w:val="FF0000"/>
          <w:sz w:val="24"/>
          <w:szCs w:val="24"/>
          <w:lang w:eastAsia="zh-CN" w:bidi="ar"/>
        </w:rPr>
        <w:t xml:space="preserve"> </w:t>
      </w:r>
      <w:r w:rsidR="00DD5FB5" w:rsidRPr="00031C14">
        <w:rPr>
          <w:color w:val="FF0000"/>
          <w:sz w:val="24"/>
          <w:szCs w:val="24"/>
        </w:rPr>
        <w:t>width</w:t>
      </w:r>
      <w:r w:rsidR="00DD5FB5" w:rsidRPr="00031C14">
        <w:rPr>
          <w:color w:val="FF0000"/>
          <w:position w:val="-12"/>
          <w:sz w:val="24"/>
          <w:szCs w:val="24"/>
        </w:rPr>
        <w:object w:dxaOrig="340" w:dyaOrig="360" w14:anchorId="3870D272">
          <v:shape id="_x0000_i1079" type="#_x0000_t75" style="width:17.55pt;height:18pt" o:ole="">
            <v:imagedata r:id="rId85" o:title=""/>
          </v:shape>
          <o:OLEObject Type="Embed" ProgID="Equation.DSMT4" ShapeID="_x0000_i1079" DrawAspect="Content" ObjectID="_1789600362" r:id="rId120"/>
        </w:object>
      </w:r>
      <w:r w:rsidR="00DD5FB5">
        <w:rPr>
          <w:color w:val="FF0000"/>
          <w:sz w:val="24"/>
          <w:szCs w:val="24"/>
        </w:rPr>
        <w:t xml:space="preserve"> should be the integer multiple of the periodicity of the meta-atoms; therefore, the adopted step width should be 1.8 </w:t>
      </w:r>
      <w:r w:rsidR="00DD5FB5" w:rsidRPr="00031C14">
        <w:rPr>
          <w:color w:val="FF0000"/>
          <w:sz w:val="24"/>
          <w:szCs w:val="24"/>
        </w:rPr>
        <w:t>μm</w:t>
      </w:r>
      <w:r w:rsidR="00DD5FB5">
        <w:rPr>
          <w:color w:val="FF0000"/>
          <w:sz w:val="24"/>
          <w:szCs w:val="24"/>
        </w:rPr>
        <w:t xml:space="preserve"> and </w:t>
      </w:r>
      <w:r w:rsidR="000B04B6">
        <w:rPr>
          <w:color w:val="FF0000"/>
          <w:sz w:val="24"/>
          <w:szCs w:val="24"/>
        </w:rPr>
        <w:t>6</w:t>
      </w:r>
      <w:r w:rsidR="00DD5FB5">
        <w:rPr>
          <w:color w:val="FF0000"/>
          <w:sz w:val="24"/>
          <w:szCs w:val="24"/>
        </w:rPr>
        <w:t>.</w:t>
      </w:r>
      <w:r w:rsidR="00765E11">
        <w:rPr>
          <w:color w:val="FF0000"/>
          <w:sz w:val="24"/>
          <w:szCs w:val="24"/>
        </w:rPr>
        <w:t>5</w:t>
      </w:r>
      <w:r w:rsidR="00DD5FB5">
        <w:rPr>
          <w:color w:val="FF0000"/>
          <w:sz w:val="24"/>
          <w:szCs w:val="24"/>
        </w:rPr>
        <w:t xml:space="preserve"> </w:t>
      </w:r>
      <w:r w:rsidR="00DD5FB5" w:rsidRPr="00031C14">
        <w:rPr>
          <w:color w:val="FF0000"/>
          <w:sz w:val="24"/>
          <w:szCs w:val="24"/>
        </w:rPr>
        <w:t>μm</w:t>
      </w:r>
      <w:r w:rsidR="00DD5FB5">
        <w:rPr>
          <w:color w:val="FF0000"/>
          <w:sz w:val="24"/>
          <w:szCs w:val="24"/>
        </w:rPr>
        <w:t xml:space="preserve"> for the two cases, </w:t>
      </w:r>
      <w:r w:rsidR="00DD5FB5" w:rsidRPr="000A2BA1">
        <w:rPr>
          <w:color w:val="FF0000"/>
          <w:sz w:val="24"/>
          <w:szCs w:val="24"/>
        </w:rPr>
        <w:t xml:space="preserve">denoting </w:t>
      </w:r>
      <w:r w:rsidR="00DD5FB5">
        <w:rPr>
          <w:color w:val="FF0000"/>
          <w:sz w:val="24"/>
          <w:szCs w:val="24"/>
        </w:rPr>
        <w:t>6</w:t>
      </w:r>
      <w:r w:rsidR="00DD5FB5" w:rsidRPr="000A2BA1">
        <w:rPr>
          <w:color w:val="FF0000"/>
          <w:sz w:val="24"/>
          <w:szCs w:val="24"/>
        </w:rPr>
        <w:t xml:space="preserve"> and 1</w:t>
      </w:r>
      <w:r w:rsidR="00DD5FB5">
        <w:rPr>
          <w:color w:val="FF0000"/>
          <w:sz w:val="24"/>
          <w:szCs w:val="24"/>
        </w:rPr>
        <w:t>0</w:t>
      </w:r>
      <w:r w:rsidR="00DD5FB5" w:rsidRPr="000A2BA1">
        <w:rPr>
          <w:color w:val="FF0000"/>
          <w:sz w:val="24"/>
          <w:szCs w:val="24"/>
        </w:rPr>
        <w:t xml:space="preserve"> periods of meta-atoms contained within, respectively</w:t>
      </w:r>
      <w:r w:rsidR="00DD5FB5">
        <w:rPr>
          <w:color w:val="FF0000"/>
          <w:sz w:val="24"/>
          <w:szCs w:val="24"/>
        </w:rPr>
        <w:t xml:space="preserve">. Noting that the phase dispersion used in each zone would be slightly </w:t>
      </w:r>
      <w:r w:rsidR="00DD5FB5" w:rsidRPr="00031C14">
        <w:rPr>
          <w:color w:val="FF0000"/>
          <w:sz w:val="24"/>
          <w:szCs w:val="24"/>
        </w:rPr>
        <w:t>fluctuates around</w:t>
      </w:r>
      <w:r w:rsidR="00DD5FB5" w:rsidRPr="00031C14">
        <w:rPr>
          <w:color w:val="FF0000"/>
          <w:position w:val="-12"/>
          <w:sz w:val="24"/>
          <w:szCs w:val="24"/>
        </w:rPr>
        <w:object w:dxaOrig="700" w:dyaOrig="360" w14:anchorId="26EA5CA7">
          <v:shape id="_x0000_i1080" type="#_x0000_t75" style="width:35.1pt;height:18.45pt" o:ole="">
            <v:imagedata r:id="rId61" o:title=""/>
          </v:shape>
          <o:OLEObject Type="Embed" ProgID="Equation.DSMT4" ShapeID="_x0000_i1080" DrawAspect="Content" ObjectID="_1789600363" r:id="rId121"/>
        </w:object>
      </w:r>
      <w:r w:rsidR="00DD5FB5">
        <w:rPr>
          <w:color w:val="FF0000"/>
          <w:sz w:val="24"/>
          <w:szCs w:val="24"/>
        </w:rPr>
        <w:t xml:space="preserve">. </w:t>
      </w:r>
      <w:r w:rsidR="00C71700">
        <w:rPr>
          <w:color w:val="FF0000"/>
          <w:sz w:val="24"/>
          <w:szCs w:val="24"/>
        </w:rPr>
        <w:t xml:space="preserve">Following the design procedure of the identical step-width scheme, </w:t>
      </w:r>
      <w:r w:rsidR="000B04B6">
        <w:rPr>
          <w:color w:val="FF0000"/>
          <w:sz w:val="24"/>
          <w:szCs w:val="24"/>
        </w:rPr>
        <w:t xml:space="preserve">the </w:t>
      </w:r>
      <w:r w:rsidR="000B04B6" w:rsidRPr="000A2BA1">
        <w:rPr>
          <w:i/>
          <w:color w:val="FF0000"/>
          <w:sz w:val="24"/>
          <w:szCs w:val="24"/>
        </w:rPr>
        <w:t>r</w:t>
      </w:r>
      <w:r w:rsidR="000B04B6" w:rsidRPr="000A2BA1">
        <w:rPr>
          <w:color w:val="FF0000"/>
          <w:sz w:val="24"/>
          <w:szCs w:val="24"/>
          <w:vertAlign w:val="subscript"/>
        </w:rPr>
        <w:t>1</w:t>
      </w:r>
      <w:r w:rsidR="000B04B6">
        <w:rPr>
          <w:i/>
          <w:color w:val="FF0000"/>
          <w:sz w:val="24"/>
          <w:szCs w:val="24"/>
        </w:rPr>
        <w:t xml:space="preserve"> </w:t>
      </w:r>
      <w:r w:rsidR="000B04B6">
        <w:rPr>
          <w:color w:val="FF0000"/>
          <w:sz w:val="24"/>
          <w:szCs w:val="24"/>
        </w:rPr>
        <w:t>can be determined by Eq. (S8)</w:t>
      </w:r>
      <w:r w:rsidR="0070392C">
        <w:rPr>
          <w:color w:val="FF0000"/>
          <w:sz w:val="24"/>
          <w:szCs w:val="24"/>
        </w:rPr>
        <w:t xml:space="preserve"> with the known </w:t>
      </w:r>
      <w:r w:rsidR="0070392C" w:rsidRPr="000A2BA1">
        <w:rPr>
          <w:i/>
          <w:color w:val="FF0000"/>
          <w:sz w:val="24"/>
          <w:szCs w:val="24"/>
        </w:rPr>
        <w:t>f</w:t>
      </w:r>
      <w:r w:rsidR="00C71700">
        <w:rPr>
          <w:color w:val="FF0000"/>
          <w:sz w:val="24"/>
          <w:szCs w:val="24"/>
        </w:rPr>
        <w:t xml:space="preserve">. Then, </w:t>
      </w:r>
      <w:r w:rsidR="000B04B6">
        <w:rPr>
          <w:color w:val="FF0000"/>
          <w:sz w:val="24"/>
          <w:szCs w:val="24"/>
        </w:rPr>
        <w:t xml:space="preserve">the number of steps and the radius of the achromatic flat lens can be determined by Eq. </w:t>
      </w:r>
      <w:r w:rsidR="000B04B6" w:rsidRPr="00031C14">
        <w:rPr>
          <w:color w:val="FF0000"/>
          <w:sz w:val="24"/>
          <w:szCs w:val="24"/>
        </w:rPr>
        <w:t>(S13)</w:t>
      </w:r>
      <w:r w:rsidR="000B04B6">
        <w:rPr>
          <w:color w:val="FF0000"/>
          <w:sz w:val="24"/>
          <w:szCs w:val="24"/>
        </w:rPr>
        <w:t>, and the total thickness of the SPDC layer is determined by Eq. (S16)</w:t>
      </w:r>
      <w:r w:rsidR="000B04B6" w:rsidRPr="00031C14">
        <w:rPr>
          <w:color w:val="FF0000"/>
          <w:sz w:val="24"/>
          <w:szCs w:val="24"/>
        </w:rPr>
        <w:t>.</w:t>
      </w:r>
    </w:p>
    <w:p w14:paraId="19748621" w14:textId="35E43AF7" w:rsidR="004C4229" w:rsidRDefault="00DD5FB5" w:rsidP="004C4229">
      <w:pPr>
        <w:spacing w:line="360" w:lineRule="auto"/>
        <w:jc w:val="both"/>
        <w:rPr>
          <w:iCs/>
          <w:sz w:val="24"/>
          <w:szCs w:val="24"/>
          <w:lang w:eastAsia="zh-CN"/>
        </w:rPr>
      </w:pPr>
      <w:r w:rsidRPr="00C82D0D">
        <w:rPr>
          <w:bCs/>
          <w:sz w:val="24"/>
          <w:szCs w:val="24"/>
          <w:lang w:eastAsia="zh-CN" w:bidi="ar"/>
        </w:rPr>
        <w:lastRenderedPageBreak/>
        <w:t>Tables S2 and S3</w:t>
      </w:r>
      <w:r w:rsidR="00587BEF" w:rsidRPr="00C82D0D">
        <w:rPr>
          <w:bCs/>
          <w:sz w:val="24"/>
          <w:szCs w:val="24"/>
          <w:lang w:eastAsia="zh-CN" w:bidi="ar"/>
        </w:rPr>
        <w:t xml:space="preserve"> show that meta-atoms with larger maximum phase dispersion </w:t>
      </w:r>
      <w:bookmarkStart w:id="7" w:name="_Hlk173589213"/>
      <w:r w:rsidR="00587BEF" w:rsidRPr="00C82D0D">
        <w:rPr>
          <w:bCs/>
          <w:sz w:val="24"/>
          <w:szCs w:val="24"/>
          <w:lang w:eastAsia="zh-CN" w:bidi="ar"/>
        </w:rPr>
        <w:t xml:space="preserve">can effectively reduce the number of steps in the </w:t>
      </w:r>
      <w:r w:rsidR="00CF3198" w:rsidRPr="00C82D0D">
        <w:rPr>
          <w:bCs/>
          <w:sz w:val="24"/>
          <w:szCs w:val="24"/>
        </w:rPr>
        <w:t>SPDC</w:t>
      </w:r>
      <w:r w:rsidR="00006C26" w:rsidRPr="00C82D0D">
        <w:rPr>
          <w:bCs/>
          <w:sz w:val="24"/>
          <w:szCs w:val="24"/>
        </w:rPr>
        <w:t xml:space="preserve"> </w:t>
      </w:r>
      <w:r w:rsidR="00582EAE" w:rsidRPr="00C82D0D">
        <w:rPr>
          <w:bCs/>
          <w:sz w:val="24"/>
          <w:szCs w:val="24"/>
        </w:rPr>
        <w:t>layer</w:t>
      </w:r>
      <w:bookmarkEnd w:id="7"/>
      <w:r w:rsidR="00587BEF" w:rsidRPr="00C82D0D">
        <w:rPr>
          <w:bCs/>
          <w:sz w:val="24"/>
          <w:szCs w:val="24"/>
          <w:lang w:eastAsia="zh-CN" w:bidi="ar"/>
        </w:rPr>
        <w:t xml:space="preserve">; however, the total thickness of the steps is </w:t>
      </w:r>
      <w:r w:rsidR="00F35ED6">
        <w:rPr>
          <w:rFonts w:hint="eastAsia"/>
          <w:bCs/>
          <w:sz w:val="24"/>
          <w:szCs w:val="24"/>
          <w:lang w:eastAsia="zh-CN" w:bidi="ar"/>
        </w:rPr>
        <w:t>rough</w:t>
      </w:r>
      <w:r w:rsidR="00F35ED6">
        <w:rPr>
          <w:bCs/>
          <w:sz w:val="24"/>
          <w:szCs w:val="24"/>
          <w:lang w:eastAsia="zh-CN" w:bidi="ar"/>
        </w:rPr>
        <w:t xml:space="preserve">ly </w:t>
      </w:r>
      <w:r w:rsidR="00587BEF" w:rsidRPr="00C82D0D">
        <w:rPr>
          <w:bCs/>
          <w:sz w:val="24"/>
          <w:szCs w:val="24"/>
          <w:lang w:eastAsia="zh-CN" w:bidi="ar"/>
        </w:rPr>
        <w:t xml:space="preserve">determined by the maximum phase </w:t>
      </w:r>
      <w:r w:rsidR="00744DF4">
        <w:rPr>
          <w:bCs/>
          <w:sz w:val="24"/>
          <w:szCs w:val="24"/>
          <w:lang w:eastAsia="zh-CN" w:bidi="ar"/>
        </w:rPr>
        <w:t>dispersion</w:t>
      </w:r>
      <w:r w:rsidR="00587BEF" w:rsidRPr="00C82D0D">
        <w:rPr>
          <w:rFonts w:eastAsia="Times New Roman"/>
          <w:iCs/>
          <w:sz w:val="24"/>
          <w:szCs w:val="24"/>
        </w:rPr>
        <w:t xml:space="preserve">, which is irrelevant to the type of meta-atom library used. </w:t>
      </w:r>
    </w:p>
    <w:p w14:paraId="648D9D97" w14:textId="77777777" w:rsidR="00744DF4" w:rsidRDefault="00744DF4" w:rsidP="004C4229">
      <w:pPr>
        <w:spacing w:line="360" w:lineRule="auto"/>
        <w:jc w:val="center"/>
        <w:rPr>
          <w:b/>
          <w:sz w:val="24"/>
          <w:szCs w:val="24"/>
          <w:lang w:bidi="ar"/>
        </w:rPr>
      </w:pPr>
    </w:p>
    <w:p w14:paraId="54730B71" w14:textId="129569BE" w:rsidR="004C4229" w:rsidRPr="00C82D0D" w:rsidRDefault="004C4229" w:rsidP="004C4229">
      <w:pPr>
        <w:spacing w:line="360" w:lineRule="auto"/>
        <w:jc w:val="center"/>
        <w:rPr>
          <w:bCs/>
          <w:sz w:val="24"/>
          <w:szCs w:val="24"/>
          <w:lang w:eastAsia="zh-CN" w:bidi="ar"/>
        </w:rPr>
      </w:pPr>
      <w:r w:rsidRPr="00C82D0D">
        <w:rPr>
          <w:b/>
          <w:sz w:val="24"/>
          <w:szCs w:val="24"/>
          <w:lang w:bidi="ar"/>
        </w:rPr>
        <w:t>Table S</w:t>
      </w:r>
      <w:r w:rsidR="00D42824" w:rsidRPr="00C82D0D">
        <w:rPr>
          <w:b/>
          <w:sz w:val="24"/>
          <w:szCs w:val="24"/>
          <w:lang w:bidi="ar"/>
        </w:rPr>
        <w:t>2</w:t>
      </w:r>
      <w:r w:rsidRPr="00C82D0D">
        <w:rPr>
          <w:b/>
          <w:sz w:val="24"/>
          <w:szCs w:val="24"/>
          <w:lang w:bidi="ar"/>
        </w:rPr>
        <w:t xml:space="preserve"> </w:t>
      </w:r>
      <w:r w:rsidR="00D42824" w:rsidRPr="00C82D0D">
        <w:rPr>
          <w:bCs/>
          <w:sz w:val="24"/>
          <w:szCs w:val="24"/>
          <w:lang w:eastAsia="zh-CN" w:bidi="ar"/>
        </w:rPr>
        <w:t xml:space="preserve">Geometric features of the </w:t>
      </w:r>
      <w:r w:rsidR="005E00F0" w:rsidRPr="00C82D0D">
        <w:rPr>
          <w:bCs/>
          <w:sz w:val="24"/>
          <w:szCs w:val="24"/>
          <w:lang w:eastAsia="zh-CN" w:bidi="ar"/>
        </w:rPr>
        <w:t xml:space="preserve">achromatic </w:t>
      </w:r>
      <w:r w:rsidR="00D42824" w:rsidRPr="00C82D0D">
        <w:rPr>
          <w:bCs/>
          <w:sz w:val="24"/>
          <w:szCs w:val="24"/>
          <w:lang w:eastAsia="zh-CN" w:bidi="ar"/>
        </w:rPr>
        <w:t>flat lenses</w:t>
      </w:r>
      <w:r w:rsidR="009B492A" w:rsidRPr="00C82D0D">
        <w:rPr>
          <w:bCs/>
          <w:sz w:val="24"/>
          <w:szCs w:val="24"/>
          <w:lang w:eastAsia="zh-CN" w:bidi="ar"/>
        </w:rPr>
        <w:t xml:space="preserve"> </w:t>
      </w:r>
      <w:r w:rsidR="006A1435">
        <w:rPr>
          <w:bCs/>
          <w:sz w:val="24"/>
          <w:szCs w:val="24"/>
          <w:lang w:eastAsia="zh-CN" w:bidi="ar"/>
        </w:rPr>
        <w:t xml:space="preserve">with </w:t>
      </w:r>
      <w:r w:rsidR="006A1435" w:rsidRPr="00C82D0D">
        <w:rPr>
          <w:bCs/>
          <w:sz w:val="24"/>
          <w:szCs w:val="24"/>
          <w:lang w:eastAsia="zh-CN" w:bidi="ar"/>
        </w:rPr>
        <w:t>NA</w:t>
      </w:r>
      <w:r w:rsidR="006A1435">
        <w:rPr>
          <w:bCs/>
          <w:sz w:val="24"/>
          <w:szCs w:val="24"/>
          <w:lang w:eastAsia="zh-CN" w:bidi="ar"/>
        </w:rPr>
        <w:t xml:space="preserve"> of about </w:t>
      </w:r>
      <w:r w:rsidR="006A1435" w:rsidRPr="000A2BA1">
        <w:rPr>
          <w:bCs/>
          <w:color w:val="FF0000"/>
          <w:sz w:val="24"/>
          <w:szCs w:val="24"/>
          <w:lang w:eastAsia="zh-CN" w:bidi="ar"/>
        </w:rPr>
        <w:t>0</w:t>
      </w:r>
      <w:r w:rsidR="006A1435" w:rsidRPr="00603D99">
        <w:rPr>
          <w:bCs/>
          <w:color w:val="FF0000"/>
          <w:sz w:val="24"/>
          <w:szCs w:val="24"/>
          <w:lang w:eastAsia="zh-CN" w:bidi="ar"/>
        </w:rPr>
        <w:t>.9</w:t>
      </w:r>
      <w:r w:rsidR="006A1435">
        <w:rPr>
          <w:bCs/>
          <w:color w:val="FF0000"/>
          <w:sz w:val="24"/>
          <w:szCs w:val="24"/>
          <w:lang w:eastAsia="zh-CN" w:bidi="ar"/>
        </w:rPr>
        <w:t xml:space="preserve"> </w:t>
      </w:r>
      <w:r w:rsidR="00D42824" w:rsidRPr="00C82D0D">
        <w:rPr>
          <w:bCs/>
          <w:sz w:val="24"/>
          <w:szCs w:val="24"/>
          <w:lang w:eastAsia="zh-CN" w:bidi="ar"/>
        </w:rPr>
        <w:t>and various radii constructed by our meta-atoms</w:t>
      </w:r>
    </w:p>
    <w:tbl>
      <w:tblPr>
        <w:tblStyle w:val="af1"/>
        <w:tblW w:w="5000" w:type="pct"/>
        <w:tblLook w:val="04A0" w:firstRow="1" w:lastRow="0" w:firstColumn="1" w:lastColumn="0" w:noHBand="0" w:noVBand="1"/>
      </w:tblPr>
      <w:tblGrid>
        <w:gridCol w:w="1413"/>
        <w:gridCol w:w="1124"/>
        <w:gridCol w:w="1182"/>
        <w:gridCol w:w="1521"/>
        <w:gridCol w:w="991"/>
        <w:gridCol w:w="2071"/>
      </w:tblGrid>
      <w:tr w:rsidR="002776D3" w:rsidRPr="00C82D0D" w14:paraId="7D6C8308" w14:textId="77777777" w:rsidTr="002776D3">
        <w:tc>
          <w:tcPr>
            <w:tcW w:w="851" w:type="pct"/>
            <w:vAlign w:val="center"/>
          </w:tcPr>
          <w:p w14:paraId="5E992E72" w14:textId="38EB75F1" w:rsidR="005813A1" w:rsidRPr="00C82D0D" w:rsidRDefault="005813A1" w:rsidP="000A2BA1">
            <w:pPr>
              <w:spacing w:line="360" w:lineRule="auto"/>
              <w:jc w:val="center"/>
              <w:rPr>
                <w:bCs/>
                <w:sz w:val="22"/>
                <w:szCs w:val="24"/>
                <w:lang w:eastAsia="zh-CN" w:bidi="ar"/>
              </w:rPr>
            </w:pPr>
            <w:r>
              <w:rPr>
                <w:bCs/>
                <w:sz w:val="22"/>
                <w:szCs w:val="24"/>
                <w:lang w:eastAsia="zh-CN" w:bidi="ar"/>
              </w:rPr>
              <w:t xml:space="preserve">Focal Length </w:t>
            </w:r>
            <w:r w:rsidRPr="00031C14">
              <w:rPr>
                <w:bCs/>
                <w:i/>
                <w:sz w:val="22"/>
                <w:szCs w:val="24"/>
                <w:lang w:eastAsia="zh-CN" w:bidi="ar"/>
              </w:rPr>
              <w:t>f</w:t>
            </w:r>
            <w:r>
              <w:rPr>
                <w:bCs/>
                <w:sz w:val="22"/>
                <w:szCs w:val="24"/>
                <w:lang w:eastAsia="zh-CN" w:bidi="ar"/>
              </w:rPr>
              <w:t xml:space="preserve"> </w:t>
            </w:r>
            <w:r w:rsidRPr="00C82D0D">
              <w:rPr>
                <w:bCs/>
                <w:sz w:val="22"/>
                <w:szCs w:val="24"/>
                <w:lang w:eastAsia="zh-CN" w:bidi="ar"/>
              </w:rPr>
              <w:t>(</w:t>
            </w:r>
            <w:r w:rsidRPr="00C82D0D">
              <w:rPr>
                <w:rFonts w:eastAsia="等线"/>
                <w:bCs/>
                <w:sz w:val="22"/>
                <w:szCs w:val="24"/>
                <w:lang w:eastAsia="zh-CN" w:bidi="ar"/>
              </w:rPr>
              <w:t>μ</w:t>
            </w:r>
            <w:r w:rsidRPr="00C82D0D">
              <w:rPr>
                <w:bCs/>
                <w:sz w:val="22"/>
                <w:szCs w:val="24"/>
                <w:lang w:eastAsia="zh-CN" w:bidi="ar"/>
              </w:rPr>
              <w:t>m)</w:t>
            </w:r>
          </w:p>
        </w:tc>
        <w:tc>
          <w:tcPr>
            <w:tcW w:w="677" w:type="pct"/>
            <w:vAlign w:val="center"/>
          </w:tcPr>
          <w:p w14:paraId="765C0C92" w14:textId="004EA473" w:rsidR="005813A1" w:rsidRPr="00511D52" w:rsidRDefault="005813A1" w:rsidP="005813A1">
            <w:pPr>
              <w:spacing w:beforeLines="50" w:before="156" w:afterLines="50" w:after="156"/>
              <w:jc w:val="center"/>
              <w:rPr>
                <w:bCs/>
                <w:sz w:val="22"/>
                <w:szCs w:val="24"/>
                <w:lang w:eastAsia="zh-CN" w:bidi="ar"/>
              </w:rPr>
            </w:pPr>
            <w:r w:rsidRPr="000A2BA1">
              <w:rPr>
                <w:bCs/>
                <w:i/>
                <w:sz w:val="22"/>
                <w:szCs w:val="24"/>
                <w:lang w:eastAsia="zh-CN" w:bidi="ar"/>
              </w:rPr>
              <w:t>r</w:t>
            </w:r>
            <w:r w:rsidRPr="000A2BA1">
              <w:rPr>
                <w:bCs/>
                <w:sz w:val="22"/>
                <w:szCs w:val="24"/>
                <w:vertAlign w:val="subscript"/>
                <w:lang w:eastAsia="zh-CN" w:bidi="ar"/>
              </w:rPr>
              <w:t>1</w:t>
            </w:r>
            <w:r w:rsidRPr="00C82D0D">
              <w:rPr>
                <w:bCs/>
                <w:sz w:val="22"/>
                <w:szCs w:val="24"/>
                <w:lang w:eastAsia="zh-CN" w:bidi="ar"/>
              </w:rPr>
              <w:t xml:space="preserve"> (</w:t>
            </w:r>
            <w:r w:rsidRPr="00C82D0D">
              <w:rPr>
                <w:rFonts w:eastAsia="等线"/>
                <w:bCs/>
                <w:sz w:val="22"/>
                <w:szCs w:val="24"/>
                <w:lang w:eastAsia="zh-CN" w:bidi="ar"/>
              </w:rPr>
              <w:t>μ</w:t>
            </w:r>
            <w:r w:rsidRPr="00C82D0D">
              <w:rPr>
                <w:bCs/>
                <w:sz w:val="22"/>
                <w:szCs w:val="24"/>
                <w:lang w:eastAsia="zh-CN" w:bidi="ar"/>
              </w:rPr>
              <w:t>m)</w:t>
            </w:r>
          </w:p>
        </w:tc>
        <w:tc>
          <w:tcPr>
            <w:tcW w:w="712" w:type="pct"/>
            <w:vAlign w:val="center"/>
          </w:tcPr>
          <w:p w14:paraId="1F3BF05A" w14:textId="0A29E343" w:rsidR="005813A1" w:rsidRPr="00C82D0D" w:rsidRDefault="005813A1" w:rsidP="005813A1">
            <w:pPr>
              <w:spacing w:beforeLines="50" w:before="156" w:afterLines="50" w:after="156"/>
              <w:jc w:val="center"/>
              <w:rPr>
                <w:bCs/>
                <w:sz w:val="22"/>
                <w:szCs w:val="24"/>
                <w:lang w:eastAsia="zh-CN" w:bidi="ar"/>
              </w:rPr>
            </w:pPr>
            <w:r w:rsidRPr="00C82D0D">
              <w:rPr>
                <w:bCs/>
                <w:sz w:val="22"/>
                <w:szCs w:val="24"/>
                <w:lang w:eastAsia="zh-CN" w:bidi="ar"/>
              </w:rPr>
              <w:t xml:space="preserve">Total steps </w:t>
            </w:r>
            <w:r w:rsidRPr="00C82D0D">
              <w:rPr>
                <w:bCs/>
                <w:i/>
                <w:sz w:val="22"/>
                <w:szCs w:val="24"/>
                <w:lang w:eastAsia="zh-CN" w:bidi="ar"/>
              </w:rPr>
              <w:t>N</w:t>
            </w:r>
          </w:p>
        </w:tc>
        <w:tc>
          <w:tcPr>
            <w:tcW w:w="916" w:type="pct"/>
            <w:vAlign w:val="center"/>
          </w:tcPr>
          <w:p w14:paraId="0B571BAF" w14:textId="0E83405C" w:rsidR="005813A1" w:rsidRPr="00C82D0D" w:rsidRDefault="005813A1" w:rsidP="005813A1">
            <w:pPr>
              <w:spacing w:beforeLines="50" w:before="156" w:afterLines="50" w:after="156"/>
              <w:jc w:val="center"/>
              <w:rPr>
                <w:sz w:val="22"/>
                <w:szCs w:val="24"/>
                <w:lang w:eastAsia="zh-CN"/>
              </w:rPr>
            </w:pPr>
            <w:r>
              <w:rPr>
                <w:sz w:val="22"/>
                <w:szCs w:val="24"/>
                <w:lang w:eastAsia="zh-CN"/>
              </w:rPr>
              <w:t>Identical s</w:t>
            </w:r>
            <w:r w:rsidRPr="00C82D0D">
              <w:rPr>
                <w:sz w:val="22"/>
                <w:szCs w:val="24"/>
                <w:lang w:eastAsia="zh-CN"/>
              </w:rPr>
              <w:t xml:space="preserve">tep </w:t>
            </w:r>
            <w:r>
              <w:rPr>
                <w:sz w:val="22"/>
                <w:szCs w:val="24"/>
                <w:lang w:eastAsia="zh-CN"/>
              </w:rPr>
              <w:t>width</w:t>
            </w:r>
            <w:r w:rsidRPr="00C82D0D">
              <w:rPr>
                <w:sz w:val="22"/>
                <w:szCs w:val="24"/>
                <w:lang w:eastAsia="zh-CN"/>
              </w:rPr>
              <w:t xml:space="preserve"> </w:t>
            </w:r>
            <w:r w:rsidRPr="00C82D0D">
              <w:rPr>
                <w:rFonts w:eastAsia="等线"/>
                <w:bCs/>
                <w:i/>
                <w:sz w:val="22"/>
                <w:szCs w:val="24"/>
                <w:lang w:bidi="ar"/>
              </w:rPr>
              <w:t>Δ</w:t>
            </w:r>
            <w:r w:rsidRPr="00C82D0D">
              <w:rPr>
                <w:rFonts w:eastAsia="Times New Roman"/>
                <w:i/>
                <w:sz w:val="22"/>
                <w:szCs w:val="24"/>
              </w:rPr>
              <w:t>r</w:t>
            </w:r>
            <w:r w:rsidRPr="00C82D0D">
              <w:rPr>
                <w:rFonts w:eastAsia="Times New Roman"/>
                <w:i/>
                <w:sz w:val="22"/>
                <w:szCs w:val="24"/>
                <w:vertAlign w:val="subscript"/>
              </w:rPr>
              <w:t xml:space="preserve"> </w:t>
            </w:r>
            <w:r w:rsidRPr="00C82D0D">
              <w:rPr>
                <w:bCs/>
                <w:sz w:val="22"/>
                <w:szCs w:val="24"/>
                <w:lang w:eastAsia="zh-CN" w:bidi="ar"/>
              </w:rPr>
              <w:t>(</w:t>
            </w:r>
            <w:r w:rsidRPr="00C82D0D">
              <w:rPr>
                <w:rFonts w:eastAsia="等线"/>
                <w:bCs/>
                <w:sz w:val="22"/>
                <w:szCs w:val="24"/>
                <w:lang w:eastAsia="zh-CN" w:bidi="ar"/>
              </w:rPr>
              <w:t>μ</w:t>
            </w:r>
            <w:r w:rsidRPr="00C82D0D">
              <w:rPr>
                <w:bCs/>
                <w:sz w:val="22"/>
                <w:szCs w:val="24"/>
                <w:lang w:eastAsia="zh-CN" w:bidi="ar"/>
              </w:rPr>
              <w:t>m)</w:t>
            </w:r>
          </w:p>
        </w:tc>
        <w:tc>
          <w:tcPr>
            <w:tcW w:w="597" w:type="pct"/>
            <w:vAlign w:val="center"/>
          </w:tcPr>
          <w:p w14:paraId="566CA4AC" w14:textId="0EE0CE35" w:rsidR="005813A1" w:rsidRPr="005813A1" w:rsidRDefault="005813A1" w:rsidP="005813A1">
            <w:pPr>
              <w:spacing w:beforeLines="50" w:before="156" w:afterLines="50" w:after="156"/>
              <w:jc w:val="center"/>
              <w:rPr>
                <w:sz w:val="22"/>
                <w:szCs w:val="24"/>
                <w:lang w:eastAsia="zh-CN"/>
              </w:rPr>
            </w:pPr>
            <w:r w:rsidRPr="00C82D0D">
              <w:rPr>
                <w:bCs/>
                <w:sz w:val="22"/>
                <w:szCs w:val="24"/>
                <w:lang w:eastAsia="zh-CN" w:bidi="ar"/>
              </w:rPr>
              <w:t xml:space="preserve">Radius </w:t>
            </w:r>
            <w:r w:rsidRPr="00C82D0D">
              <w:rPr>
                <w:bCs/>
                <w:i/>
                <w:sz w:val="22"/>
                <w:szCs w:val="24"/>
                <w:lang w:eastAsia="zh-CN" w:bidi="ar"/>
              </w:rPr>
              <w:t>R</w:t>
            </w:r>
            <w:r w:rsidRPr="00C82D0D">
              <w:rPr>
                <w:bCs/>
                <w:sz w:val="22"/>
                <w:szCs w:val="24"/>
                <w:lang w:eastAsia="zh-CN" w:bidi="ar"/>
              </w:rPr>
              <w:t xml:space="preserve"> (</w:t>
            </w:r>
            <w:r w:rsidRPr="00C82D0D">
              <w:rPr>
                <w:rFonts w:eastAsia="等线"/>
                <w:bCs/>
                <w:sz w:val="22"/>
                <w:szCs w:val="24"/>
                <w:lang w:eastAsia="zh-CN" w:bidi="ar"/>
              </w:rPr>
              <w:t>μ</w:t>
            </w:r>
            <w:r w:rsidRPr="00C82D0D">
              <w:rPr>
                <w:bCs/>
                <w:sz w:val="22"/>
                <w:szCs w:val="24"/>
                <w:lang w:eastAsia="zh-CN" w:bidi="ar"/>
              </w:rPr>
              <w:t>m)</w:t>
            </w:r>
          </w:p>
        </w:tc>
        <w:tc>
          <w:tcPr>
            <w:tcW w:w="1247" w:type="pct"/>
            <w:vAlign w:val="center"/>
          </w:tcPr>
          <w:p w14:paraId="25DF2DEE" w14:textId="2729443C" w:rsidR="005813A1" w:rsidRPr="00C82D0D" w:rsidRDefault="005813A1" w:rsidP="000A2BA1">
            <w:pPr>
              <w:spacing w:beforeLines="50" w:before="156" w:afterLines="50" w:after="156"/>
              <w:jc w:val="center"/>
              <w:rPr>
                <w:bCs/>
                <w:sz w:val="22"/>
                <w:szCs w:val="24"/>
                <w:lang w:eastAsia="zh-CN" w:bidi="ar"/>
              </w:rPr>
            </w:pPr>
            <w:r w:rsidRPr="00C82D0D">
              <w:rPr>
                <w:bCs/>
                <w:sz w:val="22"/>
                <w:szCs w:val="24"/>
                <w:lang w:eastAsia="zh-CN" w:bidi="ar"/>
              </w:rPr>
              <w:t xml:space="preserve">Total thickness of the steps </w:t>
            </w:r>
            <w:r>
              <w:rPr>
                <w:rFonts w:eastAsia="等线"/>
                <w:bCs/>
                <w:i/>
                <w:sz w:val="22"/>
                <w:szCs w:val="24"/>
                <w:lang w:bidi="ar"/>
              </w:rPr>
              <w:t>h</w:t>
            </w:r>
            <w:r w:rsidRPr="000A2BA1">
              <w:rPr>
                <w:rFonts w:eastAsia="等线"/>
                <w:bCs/>
                <w:sz w:val="22"/>
                <w:szCs w:val="24"/>
                <w:vertAlign w:val="subscript"/>
                <w:lang w:bidi="ar"/>
              </w:rPr>
              <w:t>1</w:t>
            </w:r>
            <w:r w:rsidRPr="00C82D0D">
              <w:rPr>
                <w:rFonts w:eastAsia="等线"/>
                <w:bCs/>
                <w:sz w:val="22"/>
                <w:szCs w:val="24"/>
                <w:lang w:bidi="ar"/>
              </w:rPr>
              <w:t xml:space="preserve"> </w:t>
            </w:r>
            <w:r w:rsidRPr="00C82D0D">
              <w:rPr>
                <w:bCs/>
                <w:sz w:val="22"/>
                <w:szCs w:val="24"/>
                <w:lang w:eastAsia="zh-CN" w:bidi="ar"/>
              </w:rPr>
              <w:t>(</w:t>
            </w:r>
            <w:r w:rsidRPr="00C82D0D">
              <w:rPr>
                <w:rFonts w:eastAsia="等线"/>
                <w:bCs/>
                <w:sz w:val="22"/>
                <w:szCs w:val="24"/>
                <w:lang w:eastAsia="zh-CN" w:bidi="ar"/>
              </w:rPr>
              <w:t>μ</w:t>
            </w:r>
            <w:r w:rsidRPr="00C82D0D">
              <w:rPr>
                <w:bCs/>
                <w:sz w:val="22"/>
                <w:szCs w:val="24"/>
                <w:lang w:eastAsia="zh-CN" w:bidi="ar"/>
              </w:rPr>
              <w:t>m)</w:t>
            </w:r>
          </w:p>
        </w:tc>
      </w:tr>
      <w:tr w:rsidR="002776D3" w:rsidRPr="00C82D0D" w14:paraId="112B9230" w14:textId="77777777" w:rsidTr="002776D3">
        <w:tc>
          <w:tcPr>
            <w:tcW w:w="851" w:type="pct"/>
            <w:vAlign w:val="center"/>
          </w:tcPr>
          <w:p w14:paraId="16357A15" w14:textId="61F7FAC0" w:rsidR="005813A1" w:rsidRPr="000A2BA1" w:rsidRDefault="005813A1" w:rsidP="005813A1">
            <w:pPr>
              <w:spacing w:line="360" w:lineRule="auto"/>
              <w:jc w:val="center"/>
              <w:rPr>
                <w:bCs/>
                <w:color w:val="FF0000"/>
                <w:sz w:val="24"/>
                <w:szCs w:val="24"/>
                <w:lang w:eastAsia="zh-CN" w:bidi="ar"/>
              </w:rPr>
            </w:pPr>
            <w:r w:rsidRPr="00511D52">
              <w:rPr>
                <w:bCs/>
                <w:color w:val="FF0000"/>
                <w:sz w:val="24"/>
                <w:szCs w:val="24"/>
                <w:lang w:eastAsia="zh-CN" w:bidi="ar"/>
              </w:rPr>
              <w:t>25</w:t>
            </w:r>
          </w:p>
        </w:tc>
        <w:tc>
          <w:tcPr>
            <w:tcW w:w="677" w:type="pct"/>
            <w:vAlign w:val="center"/>
          </w:tcPr>
          <w:p w14:paraId="79F054C9" w14:textId="2B18A586" w:rsidR="005813A1" w:rsidRDefault="005813A1" w:rsidP="005813A1">
            <w:pPr>
              <w:spacing w:line="360" w:lineRule="auto"/>
              <w:jc w:val="center"/>
              <w:rPr>
                <w:bCs/>
                <w:color w:val="FF0000"/>
                <w:sz w:val="24"/>
                <w:szCs w:val="24"/>
                <w:lang w:eastAsia="zh-CN" w:bidi="ar"/>
              </w:rPr>
            </w:pPr>
            <w:r w:rsidRPr="000A2BA1">
              <w:rPr>
                <w:bCs/>
                <w:color w:val="FF0000"/>
                <w:sz w:val="24"/>
                <w:szCs w:val="24"/>
                <w:lang w:eastAsia="zh-CN" w:bidi="ar"/>
              </w:rPr>
              <w:t>10.3</w:t>
            </w:r>
          </w:p>
        </w:tc>
        <w:tc>
          <w:tcPr>
            <w:tcW w:w="712" w:type="pct"/>
            <w:vAlign w:val="center"/>
          </w:tcPr>
          <w:p w14:paraId="2DE1FF0E" w14:textId="3D0F30D9" w:rsidR="005813A1" w:rsidRPr="000A2BA1" w:rsidRDefault="005813A1" w:rsidP="005813A1">
            <w:pPr>
              <w:spacing w:line="360" w:lineRule="auto"/>
              <w:jc w:val="center"/>
              <w:rPr>
                <w:bCs/>
                <w:color w:val="FF0000"/>
                <w:sz w:val="24"/>
                <w:szCs w:val="24"/>
                <w:lang w:eastAsia="zh-CN" w:bidi="ar"/>
              </w:rPr>
            </w:pPr>
            <w:r w:rsidRPr="000A2BA1">
              <w:rPr>
                <w:bCs/>
                <w:color w:val="FF0000"/>
                <w:sz w:val="24"/>
                <w:szCs w:val="24"/>
                <w:lang w:eastAsia="zh-CN" w:bidi="ar"/>
              </w:rPr>
              <w:t>23</w:t>
            </w:r>
          </w:p>
        </w:tc>
        <w:tc>
          <w:tcPr>
            <w:tcW w:w="916" w:type="pct"/>
            <w:vAlign w:val="center"/>
          </w:tcPr>
          <w:p w14:paraId="19F37910" w14:textId="57B9CEB6" w:rsidR="005813A1" w:rsidRPr="007F4E28" w:rsidDel="001E5678" w:rsidRDefault="005813A1" w:rsidP="005813A1">
            <w:pPr>
              <w:spacing w:line="360" w:lineRule="auto"/>
              <w:jc w:val="center"/>
              <w:rPr>
                <w:bCs/>
                <w:color w:val="FF0000"/>
                <w:sz w:val="24"/>
                <w:szCs w:val="24"/>
                <w:lang w:eastAsia="zh-CN" w:bidi="ar"/>
              </w:rPr>
            </w:pPr>
            <w:r>
              <w:rPr>
                <w:bCs/>
                <w:color w:val="FF0000"/>
                <w:sz w:val="24"/>
                <w:szCs w:val="24"/>
                <w:lang w:eastAsia="zh-CN" w:bidi="ar"/>
              </w:rPr>
              <w:t>1.8</w:t>
            </w:r>
          </w:p>
        </w:tc>
        <w:tc>
          <w:tcPr>
            <w:tcW w:w="597" w:type="pct"/>
            <w:vAlign w:val="center"/>
          </w:tcPr>
          <w:p w14:paraId="207BA33D" w14:textId="61538E0F" w:rsidR="005813A1" w:rsidRPr="007F4E28" w:rsidDel="001E5678" w:rsidRDefault="005813A1" w:rsidP="005813A1">
            <w:pPr>
              <w:spacing w:line="360" w:lineRule="auto"/>
              <w:jc w:val="center"/>
              <w:rPr>
                <w:bCs/>
                <w:color w:val="FF0000"/>
                <w:sz w:val="24"/>
                <w:szCs w:val="24"/>
                <w:lang w:eastAsia="zh-CN" w:bidi="ar"/>
              </w:rPr>
            </w:pPr>
            <w:r>
              <w:rPr>
                <w:rFonts w:hint="eastAsia"/>
                <w:bCs/>
                <w:color w:val="FF0000"/>
                <w:sz w:val="24"/>
                <w:szCs w:val="24"/>
                <w:lang w:eastAsia="zh-CN" w:bidi="ar"/>
              </w:rPr>
              <w:t>5</w:t>
            </w:r>
            <w:r>
              <w:rPr>
                <w:bCs/>
                <w:color w:val="FF0000"/>
                <w:sz w:val="24"/>
                <w:szCs w:val="24"/>
                <w:lang w:eastAsia="zh-CN" w:bidi="ar"/>
              </w:rPr>
              <w:t>1.7</w:t>
            </w:r>
          </w:p>
        </w:tc>
        <w:tc>
          <w:tcPr>
            <w:tcW w:w="1247" w:type="pct"/>
            <w:vAlign w:val="center"/>
          </w:tcPr>
          <w:p w14:paraId="3F768AAB" w14:textId="752B712F" w:rsidR="005813A1" w:rsidRPr="000A2BA1" w:rsidRDefault="005813A1" w:rsidP="005813A1">
            <w:pPr>
              <w:spacing w:line="360" w:lineRule="auto"/>
              <w:jc w:val="center"/>
              <w:rPr>
                <w:bCs/>
                <w:color w:val="FF0000"/>
                <w:sz w:val="24"/>
                <w:szCs w:val="24"/>
                <w:lang w:eastAsia="zh-CN" w:bidi="ar"/>
              </w:rPr>
            </w:pPr>
            <w:r>
              <w:rPr>
                <w:bCs/>
                <w:color w:val="FF0000"/>
                <w:sz w:val="24"/>
                <w:szCs w:val="24"/>
                <w:lang w:eastAsia="zh-CN" w:bidi="ar"/>
              </w:rPr>
              <w:t>3</w:t>
            </w:r>
            <w:r w:rsidR="00DB4864">
              <w:rPr>
                <w:bCs/>
                <w:color w:val="FF0000"/>
                <w:sz w:val="24"/>
                <w:szCs w:val="24"/>
                <w:lang w:eastAsia="zh-CN" w:bidi="ar"/>
              </w:rPr>
              <w:t>3.76</w:t>
            </w:r>
          </w:p>
        </w:tc>
      </w:tr>
      <w:tr w:rsidR="002776D3" w:rsidRPr="00C82D0D" w14:paraId="2C098B64" w14:textId="77777777" w:rsidTr="002776D3">
        <w:tc>
          <w:tcPr>
            <w:tcW w:w="851" w:type="pct"/>
            <w:vAlign w:val="center"/>
          </w:tcPr>
          <w:p w14:paraId="3A20479A" w14:textId="12437D87" w:rsidR="005813A1" w:rsidRPr="000A2BA1" w:rsidRDefault="005813A1" w:rsidP="005813A1">
            <w:pPr>
              <w:spacing w:line="360" w:lineRule="auto"/>
              <w:jc w:val="center"/>
              <w:rPr>
                <w:bCs/>
                <w:color w:val="FF0000"/>
                <w:sz w:val="24"/>
                <w:szCs w:val="24"/>
                <w:lang w:eastAsia="zh-CN" w:bidi="ar"/>
              </w:rPr>
            </w:pPr>
            <w:r w:rsidRPr="000A2BA1">
              <w:rPr>
                <w:bCs/>
                <w:color w:val="FF0000"/>
                <w:sz w:val="24"/>
                <w:szCs w:val="24"/>
                <w:lang w:eastAsia="zh-CN" w:bidi="ar"/>
              </w:rPr>
              <w:t>50</w:t>
            </w:r>
          </w:p>
        </w:tc>
        <w:tc>
          <w:tcPr>
            <w:tcW w:w="677" w:type="pct"/>
            <w:vAlign w:val="center"/>
          </w:tcPr>
          <w:p w14:paraId="3868AF85" w14:textId="07F40466" w:rsidR="005813A1" w:rsidRDefault="005813A1" w:rsidP="005813A1">
            <w:pPr>
              <w:spacing w:line="360" w:lineRule="auto"/>
              <w:jc w:val="center"/>
              <w:rPr>
                <w:bCs/>
                <w:color w:val="FF0000"/>
                <w:sz w:val="24"/>
                <w:szCs w:val="24"/>
                <w:lang w:eastAsia="zh-CN" w:bidi="ar"/>
              </w:rPr>
            </w:pPr>
            <w:r>
              <w:rPr>
                <w:rFonts w:hint="eastAsia"/>
                <w:bCs/>
                <w:color w:val="FF0000"/>
                <w:sz w:val="24"/>
                <w:szCs w:val="24"/>
                <w:lang w:eastAsia="zh-CN" w:bidi="ar"/>
              </w:rPr>
              <w:t>1</w:t>
            </w:r>
            <w:r>
              <w:rPr>
                <w:bCs/>
                <w:color w:val="FF0000"/>
                <w:sz w:val="24"/>
                <w:szCs w:val="24"/>
                <w:lang w:eastAsia="zh-CN" w:bidi="ar"/>
              </w:rPr>
              <w:t>4.4</w:t>
            </w:r>
          </w:p>
        </w:tc>
        <w:tc>
          <w:tcPr>
            <w:tcW w:w="712" w:type="pct"/>
            <w:vAlign w:val="center"/>
          </w:tcPr>
          <w:p w14:paraId="43872D16" w14:textId="607835F8" w:rsidR="005813A1" w:rsidRPr="000A2BA1" w:rsidRDefault="005813A1" w:rsidP="005813A1">
            <w:pPr>
              <w:spacing w:line="360" w:lineRule="auto"/>
              <w:jc w:val="center"/>
              <w:rPr>
                <w:bCs/>
                <w:color w:val="FF0000"/>
                <w:sz w:val="24"/>
                <w:szCs w:val="24"/>
                <w:lang w:eastAsia="zh-CN" w:bidi="ar"/>
              </w:rPr>
            </w:pPr>
            <w:r>
              <w:rPr>
                <w:bCs/>
                <w:color w:val="FF0000"/>
                <w:sz w:val="24"/>
                <w:szCs w:val="24"/>
                <w:lang w:eastAsia="zh-CN" w:bidi="ar"/>
              </w:rPr>
              <w:t>49</w:t>
            </w:r>
          </w:p>
        </w:tc>
        <w:tc>
          <w:tcPr>
            <w:tcW w:w="916" w:type="pct"/>
            <w:vAlign w:val="center"/>
          </w:tcPr>
          <w:p w14:paraId="15DA1246" w14:textId="0E3BF296" w:rsidR="005813A1" w:rsidRPr="007F4E28" w:rsidDel="001E5678" w:rsidRDefault="005813A1" w:rsidP="005813A1">
            <w:pPr>
              <w:spacing w:line="360" w:lineRule="auto"/>
              <w:jc w:val="center"/>
              <w:rPr>
                <w:bCs/>
                <w:color w:val="FF0000"/>
                <w:sz w:val="24"/>
                <w:szCs w:val="24"/>
                <w:lang w:eastAsia="zh-CN" w:bidi="ar"/>
              </w:rPr>
            </w:pPr>
            <w:r>
              <w:rPr>
                <w:bCs/>
                <w:color w:val="FF0000"/>
                <w:sz w:val="24"/>
                <w:szCs w:val="24"/>
                <w:lang w:eastAsia="zh-CN" w:bidi="ar"/>
              </w:rPr>
              <w:t>1.8</w:t>
            </w:r>
          </w:p>
        </w:tc>
        <w:tc>
          <w:tcPr>
            <w:tcW w:w="597" w:type="pct"/>
            <w:vAlign w:val="center"/>
          </w:tcPr>
          <w:p w14:paraId="1A3C5D47" w14:textId="0401A5B7" w:rsidR="005813A1" w:rsidRPr="007F4E28" w:rsidDel="001E5678" w:rsidRDefault="005813A1" w:rsidP="005813A1">
            <w:pPr>
              <w:spacing w:line="360" w:lineRule="auto"/>
              <w:jc w:val="center"/>
              <w:rPr>
                <w:bCs/>
                <w:color w:val="FF0000"/>
                <w:sz w:val="24"/>
                <w:szCs w:val="24"/>
                <w:lang w:eastAsia="zh-CN" w:bidi="ar"/>
              </w:rPr>
            </w:pPr>
            <w:r w:rsidRPr="000A2BA1">
              <w:rPr>
                <w:bCs/>
                <w:color w:val="FF0000"/>
                <w:sz w:val="24"/>
                <w:szCs w:val="24"/>
                <w:lang w:eastAsia="zh-CN" w:bidi="ar"/>
              </w:rPr>
              <w:t>102.6</w:t>
            </w:r>
          </w:p>
        </w:tc>
        <w:tc>
          <w:tcPr>
            <w:tcW w:w="1247" w:type="pct"/>
            <w:vAlign w:val="center"/>
          </w:tcPr>
          <w:p w14:paraId="799D9A7D" w14:textId="1EA20B8B" w:rsidR="005813A1" w:rsidRPr="000A2BA1" w:rsidRDefault="00DB4864" w:rsidP="005813A1">
            <w:pPr>
              <w:spacing w:line="360" w:lineRule="auto"/>
              <w:jc w:val="center"/>
              <w:rPr>
                <w:bCs/>
                <w:color w:val="FF0000"/>
                <w:sz w:val="24"/>
                <w:szCs w:val="24"/>
                <w:lang w:eastAsia="zh-CN" w:bidi="ar"/>
              </w:rPr>
            </w:pPr>
            <w:r>
              <w:rPr>
                <w:bCs/>
                <w:color w:val="FF0000"/>
                <w:sz w:val="24"/>
                <w:szCs w:val="24"/>
                <w:lang w:eastAsia="zh-CN" w:bidi="ar"/>
              </w:rPr>
              <w:t>68.99</w:t>
            </w:r>
          </w:p>
        </w:tc>
      </w:tr>
      <w:tr w:rsidR="002776D3" w:rsidRPr="00C82D0D" w14:paraId="58968E6A" w14:textId="77777777" w:rsidTr="002776D3">
        <w:tc>
          <w:tcPr>
            <w:tcW w:w="851" w:type="pct"/>
            <w:vAlign w:val="center"/>
          </w:tcPr>
          <w:p w14:paraId="3E7639B1" w14:textId="30921F7E" w:rsidR="005813A1" w:rsidRPr="000A2BA1" w:rsidRDefault="005813A1" w:rsidP="005813A1">
            <w:pPr>
              <w:spacing w:line="360" w:lineRule="auto"/>
              <w:jc w:val="center"/>
              <w:rPr>
                <w:bCs/>
                <w:color w:val="FF0000"/>
                <w:sz w:val="24"/>
                <w:szCs w:val="24"/>
                <w:lang w:eastAsia="zh-CN" w:bidi="ar"/>
              </w:rPr>
            </w:pPr>
            <w:r w:rsidRPr="000A2BA1">
              <w:rPr>
                <w:bCs/>
                <w:color w:val="FF0000"/>
                <w:sz w:val="24"/>
                <w:szCs w:val="24"/>
                <w:lang w:eastAsia="zh-CN" w:bidi="ar"/>
              </w:rPr>
              <w:t>100</w:t>
            </w:r>
          </w:p>
        </w:tc>
        <w:tc>
          <w:tcPr>
            <w:tcW w:w="677" w:type="pct"/>
            <w:vAlign w:val="center"/>
          </w:tcPr>
          <w:p w14:paraId="782F7DC7" w14:textId="421D670A" w:rsidR="005813A1" w:rsidRDefault="005813A1" w:rsidP="005813A1">
            <w:pPr>
              <w:spacing w:line="360" w:lineRule="auto"/>
              <w:jc w:val="center"/>
              <w:rPr>
                <w:bCs/>
                <w:color w:val="FF0000"/>
                <w:sz w:val="24"/>
                <w:szCs w:val="24"/>
                <w:lang w:eastAsia="zh-CN" w:bidi="ar"/>
              </w:rPr>
            </w:pPr>
            <w:r>
              <w:rPr>
                <w:rFonts w:hint="eastAsia"/>
                <w:bCs/>
                <w:color w:val="FF0000"/>
                <w:sz w:val="24"/>
                <w:szCs w:val="24"/>
                <w:lang w:eastAsia="zh-CN" w:bidi="ar"/>
              </w:rPr>
              <w:t>2</w:t>
            </w:r>
            <w:r>
              <w:rPr>
                <w:bCs/>
                <w:color w:val="FF0000"/>
                <w:sz w:val="24"/>
                <w:szCs w:val="24"/>
                <w:lang w:eastAsia="zh-CN" w:bidi="ar"/>
              </w:rPr>
              <w:t>0.3</w:t>
            </w:r>
          </w:p>
        </w:tc>
        <w:tc>
          <w:tcPr>
            <w:tcW w:w="712" w:type="pct"/>
            <w:vAlign w:val="center"/>
          </w:tcPr>
          <w:p w14:paraId="3A7EBC11" w14:textId="33BB6B8F" w:rsidR="00DB4864" w:rsidRPr="000A2BA1" w:rsidRDefault="00DB4864">
            <w:pPr>
              <w:spacing w:line="360" w:lineRule="auto"/>
              <w:jc w:val="center"/>
              <w:rPr>
                <w:bCs/>
                <w:color w:val="FF0000"/>
                <w:sz w:val="24"/>
                <w:szCs w:val="24"/>
                <w:lang w:eastAsia="zh-CN" w:bidi="ar"/>
              </w:rPr>
            </w:pPr>
            <w:r>
              <w:rPr>
                <w:bCs/>
                <w:color w:val="FF0000"/>
                <w:sz w:val="24"/>
                <w:szCs w:val="24"/>
                <w:lang w:eastAsia="zh-CN" w:bidi="ar"/>
              </w:rPr>
              <w:t>103</w:t>
            </w:r>
          </w:p>
        </w:tc>
        <w:tc>
          <w:tcPr>
            <w:tcW w:w="916" w:type="pct"/>
            <w:vAlign w:val="center"/>
          </w:tcPr>
          <w:p w14:paraId="77FF164E" w14:textId="2CD62F7F" w:rsidR="005813A1" w:rsidRPr="007F4E28" w:rsidDel="001E5678" w:rsidRDefault="005813A1" w:rsidP="005813A1">
            <w:pPr>
              <w:spacing w:line="360" w:lineRule="auto"/>
              <w:jc w:val="center"/>
              <w:rPr>
                <w:bCs/>
                <w:color w:val="FF0000"/>
                <w:sz w:val="24"/>
                <w:szCs w:val="24"/>
                <w:lang w:eastAsia="zh-CN" w:bidi="ar"/>
              </w:rPr>
            </w:pPr>
            <w:r>
              <w:rPr>
                <w:bCs/>
                <w:color w:val="FF0000"/>
                <w:sz w:val="24"/>
                <w:szCs w:val="24"/>
                <w:lang w:eastAsia="zh-CN" w:bidi="ar"/>
              </w:rPr>
              <w:t>1.8</w:t>
            </w:r>
          </w:p>
        </w:tc>
        <w:tc>
          <w:tcPr>
            <w:tcW w:w="597" w:type="pct"/>
            <w:vAlign w:val="center"/>
          </w:tcPr>
          <w:p w14:paraId="7B1E93F8" w14:textId="4E4764F4" w:rsidR="005813A1" w:rsidRPr="007F4E28" w:rsidDel="001E5678" w:rsidRDefault="005813A1" w:rsidP="005813A1">
            <w:pPr>
              <w:spacing w:line="360" w:lineRule="auto"/>
              <w:jc w:val="center"/>
              <w:rPr>
                <w:bCs/>
                <w:color w:val="FF0000"/>
                <w:sz w:val="24"/>
                <w:szCs w:val="24"/>
                <w:lang w:eastAsia="zh-CN" w:bidi="ar"/>
              </w:rPr>
            </w:pPr>
            <w:r w:rsidRPr="000A2BA1">
              <w:rPr>
                <w:bCs/>
                <w:color w:val="FF0000"/>
                <w:sz w:val="24"/>
                <w:szCs w:val="24"/>
                <w:lang w:eastAsia="zh-CN" w:bidi="ar"/>
              </w:rPr>
              <w:t>2</w:t>
            </w:r>
            <w:r w:rsidR="00DB4864" w:rsidRPr="000A2BA1">
              <w:rPr>
                <w:bCs/>
                <w:color w:val="FF0000"/>
                <w:sz w:val="24"/>
                <w:szCs w:val="24"/>
                <w:lang w:eastAsia="zh-CN" w:bidi="ar"/>
              </w:rPr>
              <w:t>05.7</w:t>
            </w:r>
          </w:p>
        </w:tc>
        <w:tc>
          <w:tcPr>
            <w:tcW w:w="1247" w:type="pct"/>
            <w:vAlign w:val="center"/>
          </w:tcPr>
          <w:p w14:paraId="66AF8ADE" w14:textId="49A18386" w:rsidR="005813A1" w:rsidRPr="000A2BA1" w:rsidRDefault="005813A1" w:rsidP="005813A1">
            <w:pPr>
              <w:spacing w:line="360" w:lineRule="auto"/>
              <w:jc w:val="center"/>
              <w:rPr>
                <w:bCs/>
                <w:color w:val="FF0000"/>
                <w:sz w:val="24"/>
                <w:szCs w:val="24"/>
                <w:lang w:eastAsia="zh-CN" w:bidi="ar"/>
              </w:rPr>
            </w:pPr>
            <w:r>
              <w:rPr>
                <w:bCs/>
                <w:color w:val="FF0000"/>
                <w:sz w:val="24"/>
                <w:szCs w:val="24"/>
                <w:lang w:eastAsia="zh-CN" w:bidi="ar"/>
              </w:rPr>
              <w:t>1</w:t>
            </w:r>
            <w:r w:rsidR="00DB4864">
              <w:rPr>
                <w:bCs/>
                <w:color w:val="FF0000"/>
                <w:sz w:val="24"/>
                <w:szCs w:val="24"/>
                <w:lang w:eastAsia="zh-CN" w:bidi="ar"/>
              </w:rPr>
              <w:t>40.75</w:t>
            </w:r>
          </w:p>
        </w:tc>
      </w:tr>
    </w:tbl>
    <w:p w14:paraId="4A322F17" w14:textId="09C8A9CE" w:rsidR="006C2432" w:rsidRPr="00C82D0D" w:rsidRDefault="006C2432"/>
    <w:p w14:paraId="5E04118D" w14:textId="4A95E4C6" w:rsidR="00B72B13" w:rsidRPr="00C82D0D" w:rsidRDefault="00B72B13" w:rsidP="00B72B13">
      <w:pPr>
        <w:spacing w:line="360" w:lineRule="auto"/>
        <w:jc w:val="center"/>
        <w:rPr>
          <w:bCs/>
          <w:sz w:val="24"/>
          <w:szCs w:val="24"/>
          <w:lang w:eastAsia="zh-CN" w:bidi="ar"/>
        </w:rPr>
      </w:pPr>
      <w:r w:rsidRPr="00C82D0D">
        <w:rPr>
          <w:b/>
          <w:sz w:val="24"/>
          <w:szCs w:val="24"/>
          <w:lang w:bidi="ar"/>
        </w:rPr>
        <w:t xml:space="preserve">Table S3 </w:t>
      </w:r>
      <w:r w:rsidRPr="00C82D0D">
        <w:rPr>
          <w:bCs/>
          <w:sz w:val="24"/>
          <w:szCs w:val="24"/>
          <w:lang w:eastAsia="zh-CN" w:bidi="ar"/>
        </w:rPr>
        <w:t xml:space="preserve">Geometric features of the </w:t>
      </w:r>
      <w:r w:rsidR="005E00F0" w:rsidRPr="00C82D0D">
        <w:rPr>
          <w:bCs/>
          <w:sz w:val="24"/>
          <w:szCs w:val="24"/>
          <w:lang w:eastAsia="zh-CN" w:bidi="ar"/>
        </w:rPr>
        <w:t>achromatic</w:t>
      </w:r>
      <w:r w:rsidRPr="00C82D0D">
        <w:rPr>
          <w:bCs/>
          <w:sz w:val="24"/>
          <w:szCs w:val="24"/>
          <w:lang w:eastAsia="zh-CN" w:bidi="ar"/>
        </w:rPr>
        <w:t xml:space="preserve"> flat lenses</w:t>
      </w:r>
      <w:r w:rsidR="006A1435" w:rsidRPr="006A1435">
        <w:rPr>
          <w:bCs/>
          <w:sz w:val="24"/>
          <w:szCs w:val="24"/>
          <w:lang w:eastAsia="zh-CN" w:bidi="ar"/>
        </w:rPr>
        <w:t xml:space="preserve"> </w:t>
      </w:r>
      <w:r w:rsidR="006A1435">
        <w:rPr>
          <w:bCs/>
          <w:sz w:val="24"/>
          <w:szCs w:val="24"/>
          <w:lang w:eastAsia="zh-CN" w:bidi="ar"/>
        </w:rPr>
        <w:t xml:space="preserve">with </w:t>
      </w:r>
      <w:r w:rsidR="006A1435" w:rsidRPr="00C82D0D">
        <w:rPr>
          <w:bCs/>
          <w:sz w:val="24"/>
          <w:szCs w:val="24"/>
          <w:lang w:eastAsia="zh-CN" w:bidi="ar"/>
        </w:rPr>
        <w:t>NA</w:t>
      </w:r>
      <w:r w:rsidR="006A1435">
        <w:rPr>
          <w:bCs/>
          <w:sz w:val="24"/>
          <w:szCs w:val="24"/>
          <w:lang w:eastAsia="zh-CN" w:bidi="ar"/>
        </w:rPr>
        <w:t xml:space="preserve"> of about </w:t>
      </w:r>
      <w:r w:rsidR="006A1435" w:rsidRPr="000A2BA1">
        <w:rPr>
          <w:bCs/>
          <w:color w:val="FF0000"/>
          <w:sz w:val="24"/>
          <w:szCs w:val="24"/>
          <w:lang w:eastAsia="zh-CN" w:bidi="ar"/>
        </w:rPr>
        <w:t>0</w:t>
      </w:r>
      <w:r w:rsidR="006A1435" w:rsidRPr="00603D99">
        <w:rPr>
          <w:bCs/>
          <w:color w:val="FF0000"/>
          <w:sz w:val="24"/>
          <w:szCs w:val="24"/>
          <w:lang w:eastAsia="zh-CN" w:bidi="ar"/>
        </w:rPr>
        <w:t>.9</w:t>
      </w:r>
      <w:r w:rsidRPr="00C82D0D">
        <w:rPr>
          <w:bCs/>
          <w:sz w:val="24"/>
          <w:szCs w:val="24"/>
          <w:lang w:eastAsia="zh-CN" w:bidi="ar"/>
        </w:rPr>
        <w:t xml:space="preserve"> and various radii constructed by </w:t>
      </w:r>
      <w:r w:rsidR="003A1BED" w:rsidRPr="00C82D0D">
        <w:rPr>
          <w:bCs/>
          <w:sz w:val="24"/>
          <w:szCs w:val="24"/>
          <w:lang w:eastAsia="zh-CN" w:bidi="ar"/>
        </w:rPr>
        <w:t>high dispersion meta-atoms</w:t>
      </w:r>
    </w:p>
    <w:tbl>
      <w:tblPr>
        <w:tblStyle w:val="af1"/>
        <w:tblW w:w="5000" w:type="pct"/>
        <w:tblLook w:val="04A0" w:firstRow="1" w:lastRow="0" w:firstColumn="1" w:lastColumn="0" w:noHBand="0" w:noVBand="1"/>
      </w:tblPr>
      <w:tblGrid>
        <w:gridCol w:w="1413"/>
        <w:gridCol w:w="1124"/>
        <w:gridCol w:w="1182"/>
        <w:gridCol w:w="1521"/>
        <w:gridCol w:w="991"/>
        <w:gridCol w:w="2071"/>
      </w:tblGrid>
      <w:tr w:rsidR="00403F90" w:rsidRPr="00C82D0D" w14:paraId="4F798E19" w14:textId="77777777" w:rsidTr="000A2BA1">
        <w:tc>
          <w:tcPr>
            <w:tcW w:w="851" w:type="pct"/>
            <w:vAlign w:val="center"/>
          </w:tcPr>
          <w:p w14:paraId="5A4F1F43" w14:textId="77777777" w:rsidR="00403F90" w:rsidRPr="00C82D0D" w:rsidRDefault="00403F90" w:rsidP="00031C14">
            <w:pPr>
              <w:spacing w:line="360" w:lineRule="auto"/>
              <w:jc w:val="center"/>
              <w:rPr>
                <w:bCs/>
                <w:sz w:val="22"/>
                <w:szCs w:val="24"/>
                <w:lang w:eastAsia="zh-CN" w:bidi="ar"/>
              </w:rPr>
            </w:pPr>
            <w:r>
              <w:rPr>
                <w:bCs/>
                <w:sz w:val="22"/>
                <w:szCs w:val="24"/>
                <w:lang w:eastAsia="zh-CN" w:bidi="ar"/>
              </w:rPr>
              <w:t xml:space="preserve">Focal Length </w:t>
            </w:r>
            <w:r w:rsidRPr="00031C14">
              <w:rPr>
                <w:bCs/>
                <w:i/>
                <w:sz w:val="22"/>
                <w:szCs w:val="24"/>
                <w:lang w:eastAsia="zh-CN" w:bidi="ar"/>
              </w:rPr>
              <w:t>f</w:t>
            </w:r>
            <w:r>
              <w:rPr>
                <w:bCs/>
                <w:sz w:val="22"/>
                <w:szCs w:val="24"/>
                <w:lang w:eastAsia="zh-CN" w:bidi="ar"/>
              </w:rPr>
              <w:t xml:space="preserve"> </w:t>
            </w:r>
            <w:r w:rsidRPr="00C82D0D">
              <w:rPr>
                <w:bCs/>
                <w:sz w:val="22"/>
                <w:szCs w:val="24"/>
                <w:lang w:eastAsia="zh-CN" w:bidi="ar"/>
              </w:rPr>
              <w:t>(</w:t>
            </w:r>
            <w:r w:rsidRPr="00C82D0D">
              <w:rPr>
                <w:rFonts w:eastAsia="等线"/>
                <w:bCs/>
                <w:sz w:val="22"/>
                <w:szCs w:val="24"/>
                <w:lang w:eastAsia="zh-CN" w:bidi="ar"/>
              </w:rPr>
              <w:t>μ</w:t>
            </w:r>
            <w:r w:rsidRPr="00C82D0D">
              <w:rPr>
                <w:bCs/>
                <w:sz w:val="22"/>
                <w:szCs w:val="24"/>
                <w:lang w:eastAsia="zh-CN" w:bidi="ar"/>
              </w:rPr>
              <w:t>m)</w:t>
            </w:r>
          </w:p>
        </w:tc>
        <w:tc>
          <w:tcPr>
            <w:tcW w:w="677" w:type="pct"/>
            <w:vAlign w:val="center"/>
          </w:tcPr>
          <w:p w14:paraId="286F2AC7" w14:textId="77777777" w:rsidR="00403F90" w:rsidRPr="00031C14" w:rsidRDefault="00403F90" w:rsidP="00031C14">
            <w:pPr>
              <w:spacing w:beforeLines="50" w:before="156" w:afterLines="50" w:after="156"/>
              <w:jc w:val="center"/>
              <w:rPr>
                <w:bCs/>
                <w:sz w:val="22"/>
                <w:szCs w:val="24"/>
                <w:lang w:eastAsia="zh-CN" w:bidi="ar"/>
              </w:rPr>
            </w:pPr>
            <w:r w:rsidRPr="00031C14">
              <w:rPr>
                <w:bCs/>
                <w:i/>
                <w:sz w:val="22"/>
                <w:szCs w:val="24"/>
                <w:lang w:eastAsia="zh-CN" w:bidi="ar"/>
              </w:rPr>
              <w:t>r</w:t>
            </w:r>
            <w:r w:rsidRPr="00031C14">
              <w:rPr>
                <w:bCs/>
                <w:sz w:val="22"/>
                <w:szCs w:val="24"/>
                <w:vertAlign w:val="subscript"/>
                <w:lang w:eastAsia="zh-CN" w:bidi="ar"/>
              </w:rPr>
              <w:t>1</w:t>
            </w:r>
            <w:r w:rsidRPr="00C82D0D">
              <w:rPr>
                <w:bCs/>
                <w:sz w:val="22"/>
                <w:szCs w:val="24"/>
                <w:lang w:eastAsia="zh-CN" w:bidi="ar"/>
              </w:rPr>
              <w:t xml:space="preserve"> (</w:t>
            </w:r>
            <w:r w:rsidRPr="00C82D0D">
              <w:rPr>
                <w:rFonts w:eastAsia="等线"/>
                <w:bCs/>
                <w:sz w:val="22"/>
                <w:szCs w:val="24"/>
                <w:lang w:eastAsia="zh-CN" w:bidi="ar"/>
              </w:rPr>
              <w:t>μ</w:t>
            </w:r>
            <w:r w:rsidRPr="00C82D0D">
              <w:rPr>
                <w:bCs/>
                <w:sz w:val="22"/>
                <w:szCs w:val="24"/>
                <w:lang w:eastAsia="zh-CN" w:bidi="ar"/>
              </w:rPr>
              <w:t>m)</w:t>
            </w:r>
          </w:p>
        </w:tc>
        <w:tc>
          <w:tcPr>
            <w:tcW w:w="712" w:type="pct"/>
            <w:vAlign w:val="center"/>
          </w:tcPr>
          <w:p w14:paraId="4BC8DB2D" w14:textId="77777777" w:rsidR="00403F90" w:rsidRPr="00C82D0D" w:rsidRDefault="00403F90" w:rsidP="00031C14">
            <w:pPr>
              <w:spacing w:beforeLines="50" w:before="156" w:afterLines="50" w:after="156"/>
              <w:jc w:val="center"/>
              <w:rPr>
                <w:bCs/>
                <w:sz w:val="22"/>
                <w:szCs w:val="24"/>
                <w:lang w:eastAsia="zh-CN" w:bidi="ar"/>
              </w:rPr>
            </w:pPr>
            <w:r w:rsidRPr="00C82D0D">
              <w:rPr>
                <w:bCs/>
                <w:sz w:val="22"/>
                <w:szCs w:val="24"/>
                <w:lang w:eastAsia="zh-CN" w:bidi="ar"/>
              </w:rPr>
              <w:t xml:space="preserve">Total steps </w:t>
            </w:r>
            <w:r w:rsidRPr="00C82D0D">
              <w:rPr>
                <w:bCs/>
                <w:i/>
                <w:sz w:val="22"/>
                <w:szCs w:val="24"/>
                <w:lang w:eastAsia="zh-CN" w:bidi="ar"/>
              </w:rPr>
              <w:t>N</w:t>
            </w:r>
          </w:p>
        </w:tc>
        <w:tc>
          <w:tcPr>
            <w:tcW w:w="916" w:type="pct"/>
            <w:vAlign w:val="center"/>
          </w:tcPr>
          <w:p w14:paraId="738D20BD" w14:textId="77777777" w:rsidR="00403F90" w:rsidRPr="00C82D0D" w:rsidRDefault="00403F90" w:rsidP="00031C14">
            <w:pPr>
              <w:spacing w:beforeLines="50" w:before="156" w:afterLines="50" w:after="156"/>
              <w:jc w:val="center"/>
              <w:rPr>
                <w:sz w:val="22"/>
                <w:szCs w:val="24"/>
                <w:lang w:eastAsia="zh-CN"/>
              </w:rPr>
            </w:pPr>
            <w:r>
              <w:rPr>
                <w:sz w:val="22"/>
                <w:szCs w:val="24"/>
                <w:lang w:eastAsia="zh-CN"/>
              </w:rPr>
              <w:t>Identical s</w:t>
            </w:r>
            <w:r w:rsidRPr="00C82D0D">
              <w:rPr>
                <w:sz w:val="22"/>
                <w:szCs w:val="24"/>
                <w:lang w:eastAsia="zh-CN"/>
              </w:rPr>
              <w:t xml:space="preserve">tep </w:t>
            </w:r>
            <w:r>
              <w:rPr>
                <w:sz w:val="22"/>
                <w:szCs w:val="24"/>
                <w:lang w:eastAsia="zh-CN"/>
              </w:rPr>
              <w:t>width</w:t>
            </w:r>
            <w:r w:rsidRPr="00C82D0D">
              <w:rPr>
                <w:sz w:val="22"/>
                <w:szCs w:val="24"/>
                <w:lang w:eastAsia="zh-CN"/>
              </w:rPr>
              <w:t xml:space="preserve"> </w:t>
            </w:r>
            <w:r w:rsidRPr="00C82D0D">
              <w:rPr>
                <w:rFonts w:eastAsia="等线"/>
                <w:bCs/>
                <w:i/>
                <w:sz w:val="22"/>
                <w:szCs w:val="24"/>
                <w:lang w:bidi="ar"/>
              </w:rPr>
              <w:t>Δ</w:t>
            </w:r>
            <w:r w:rsidRPr="00C82D0D">
              <w:rPr>
                <w:rFonts w:eastAsia="Times New Roman"/>
                <w:i/>
                <w:sz w:val="22"/>
                <w:szCs w:val="24"/>
              </w:rPr>
              <w:t>r</w:t>
            </w:r>
            <w:r w:rsidRPr="00C82D0D">
              <w:rPr>
                <w:rFonts w:eastAsia="Times New Roman"/>
                <w:i/>
                <w:sz w:val="22"/>
                <w:szCs w:val="24"/>
                <w:vertAlign w:val="subscript"/>
              </w:rPr>
              <w:t xml:space="preserve"> </w:t>
            </w:r>
            <w:r w:rsidRPr="00C82D0D">
              <w:rPr>
                <w:bCs/>
                <w:sz w:val="22"/>
                <w:szCs w:val="24"/>
                <w:lang w:eastAsia="zh-CN" w:bidi="ar"/>
              </w:rPr>
              <w:t>(</w:t>
            </w:r>
            <w:r w:rsidRPr="00C82D0D">
              <w:rPr>
                <w:rFonts w:eastAsia="等线"/>
                <w:bCs/>
                <w:sz w:val="22"/>
                <w:szCs w:val="24"/>
                <w:lang w:eastAsia="zh-CN" w:bidi="ar"/>
              </w:rPr>
              <w:t>μ</w:t>
            </w:r>
            <w:r w:rsidRPr="00C82D0D">
              <w:rPr>
                <w:bCs/>
                <w:sz w:val="22"/>
                <w:szCs w:val="24"/>
                <w:lang w:eastAsia="zh-CN" w:bidi="ar"/>
              </w:rPr>
              <w:t>m)</w:t>
            </w:r>
          </w:p>
        </w:tc>
        <w:tc>
          <w:tcPr>
            <w:tcW w:w="597" w:type="pct"/>
            <w:vAlign w:val="center"/>
          </w:tcPr>
          <w:p w14:paraId="082DF93C" w14:textId="77777777" w:rsidR="00403F90" w:rsidRPr="00031C14" w:rsidRDefault="00403F90" w:rsidP="00031C14">
            <w:pPr>
              <w:spacing w:beforeLines="50" w:before="156" w:afterLines="50" w:after="156"/>
              <w:jc w:val="center"/>
              <w:rPr>
                <w:sz w:val="22"/>
                <w:szCs w:val="24"/>
                <w:lang w:eastAsia="zh-CN"/>
              </w:rPr>
            </w:pPr>
            <w:r w:rsidRPr="00C82D0D">
              <w:rPr>
                <w:bCs/>
                <w:sz w:val="22"/>
                <w:szCs w:val="24"/>
                <w:lang w:eastAsia="zh-CN" w:bidi="ar"/>
              </w:rPr>
              <w:t xml:space="preserve">Radius </w:t>
            </w:r>
            <w:r w:rsidRPr="00C82D0D">
              <w:rPr>
                <w:bCs/>
                <w:i/>
                <w:sz w:val="22"/>
                <w:szCs w:val="24"/>
                <w:lang w:eastAsia="zh-CN" w:bidi="ar"/>
              </w:rPr>
              <w:t>R</w:t>
            </w:r>
            <w:r w:rsidRPr="00C82D0D">
              <w:rPr>
                <w:bCs/>
                <w:sz w:val="22"/>
                <w:szCs w:val="24"/>
                <w:lang w:eastAsia="zh-CN" w:bidi="ar"/>
              </w:rPr>
              <w:t xml:space="preserve"> (</w:t>
            </w:r>
            <w:r w:rsidRPr="00C82D0D">
              <w:rPr>
                <w:rFonts w:eastAsia="等线"/>
                <w:bCs/>
                <w:sz w:val="22"/>
                <w:szCs w:val="24"/>
                <w:lang w:eastAsia="zh-CN" w:bidi="ar"/>
              </w:rPr>
              <w:t>μ</w:t>
            </w:r>
            <w:r w:rsidRPr="00C82D0D">
              <w:rPr>
                <w:bCs/>
                <w:sz w:val="22"/>
                <w:szCs w:val="24"/>
                <w:lang w:eastAsia="zh-CN" w:bidi="ar"/>
              </w:rPr>
              <w:t>m)</w:t>
            </w:r>
          </w:p>
        </w:tc>
        <w:tc>
          <w:tcPr>
            <w:tcW w:w="1247" w:type="pct"/>
            <w:vAlign w:val="center"/>
          </w:tcPr>
          <w:p w14:paraId="66BF2EF6" w14:textId="77777777" w:rsidR="00403F90" w:rsidRPr="00C82D0D" w:rsidRDefault="00403F90" w:rsidP="00031C14">
            <w:pPr>
              <w:spacing w:beforeLines="50" w:before="156" w:afterLines="50" w:after="156"/>
              <w:jc w:val="center"/>
              <w:rPr>
                <w:bCs/>
                <w:sz w:val="22"/>
                <w:szCs w:val="24"/>
                <w:lang w:eastAsia="zh-CN" w:bidi="ar"/>
              </w:rPr>
            </w:pPr>
            <w:r w:rsidRPr="00C82D0D">
              <w:rPr>
                <w:bCs/>
                <w:sz w:val="22"/>
                <w:szCs w:val="24"/>
                <w:lang w:eastAsia="zh-CN" w:bidi="ar"/>
              </w:rPr>
              <w:t xml:space="preserve">Total thickness of the steps </w:t>
            </w:r>
            <w:r>
              <w:rPr>
                <w:rFonts w:eastAsia="等线"/>
                <w:bCs/>
                <w:i/>
                <w:sz w:val="22"/>
                <w:szCs w:val="24"/>
                <w:lang w:bidi="ar"/>
              </w:rPr>
              <w:t>h</w:t>
            </w:r>
            <w:r w:rsidRPr="00031C14">
              <w:rPr>
                <w:rFonts w:eastAsia="等线"/>
                <w:bCs/>
                <w:sz w:val="22"/>
                <w:szCs w:val="24"/>
                <w:vertAlign w:val="subscript"/>
                <w:lang w:bidi="ar"/>
              </w:rPr>
              <w:t>1</w:t>
            </w:r>
            <w:r w:rsidRPr="00C82D0D">
              <w:rPr>
                <w:rFonts w:eastAsia="等线"/>
                <w:bCs/>
                <w:sz w:val="22"/>
                <w:szCs w:val="24"/>
                <w:lang w:bidi="ar"/>
              </w:rPr>
              <w:t xml:space="preserve"> </w:t>
            </w:r>
            <w:r w:rsidRPr="00C82D0D">
              <w:rPr>
                <w:bCs/>
                <w:sz w:val="22"/>
                <w:szCs w:val="24"/>
                <w:lang w:eastAsia="zh-CN" w:bidi="ar"/>
              </w:rPr>
              <w:t>(</w:t>
            </w:r>
            <w:r w:rsidRPr="00C82D0D">
              <w:rPr>
                <w:rFonts w:eastAsia="等线"/>
                <w:bCs/>
                <w:sz w:val="22"/>
                <w:szCs w:val="24"/>
                <w:lang w:eastAsia="zh-CN" w:bidi="ar"/>
              </w:rPr>
              <w:t>μ</w:t>
            </w:r>
            <w:r w:rsidRPr="00C82D0D">
              <w:rPr>
                <w:bCs/>
                <w:sz w:val="22"/>
                <w:szCs w:val="24"/>
                <w:lang w:eastAsia="zh-CN" w:bidi="ar"/>
              </w:rPr>
              <w:t>m)</w:t>
            </w:r>
          </w:p>
        </w:tc>
      </w:tr>
      <w:tr w:rsidR="00403F90" w:rsidRPr="00C82D0D" w14:paraId="0D0D2F0C" w14:textId="77777777" w:rsidTr="000A2BA1">
        <w:tc>
          <w:tcPr>
            <w:tcW w:w="851" w:type="pct"/>
            <w:vAlign w:val="center"/>
          </w:tcPr>
          <w:p w14:paraId="054D4328" w14:textId="77777777" w:rsidR="00403F90" w:rsidRPr="00031C14" w:rsidRDefault="00403F90" w:rsidP="00031C14">
            <w:pPr>
              <w:spacing w:line="360" w:lineRule="auto"/>
              <w:jc w:val="center"/>
              <w:rPr>
                <w:bCs/>
                <w:color w:val="FF0000"/>
                <w:sz w:val="24"/>
                <w:szCs w:val="24"/>
                <w:lang w:eastAsia="zh-CN" w:bidi="ar"/>
              </w:rPr>
            </w:pPr>
            <w:r w:rsidRPr="00031C14">
              <w:rPr>
                <w:rFonts w:hint="eastAsia"/>
                <w:bCs/>
                <w:color w:val="FF0000"/>
                <w:sz w:val="24"/>
                <w:szCs w:val="24"/>
                <w:lang w:eastAsia="zh-CN" w:bidi="ar"/>
              </w:rPr>
              <w:t>2</w:t>
            </w:r>
            <w:r w:rsidRPr="00031C14">
              <w:rPr>
                <w:bCs/>
                <w:color w:val="FF0000"/>
                <w:sz w:val="24"/>
                <w:szCs w:val="24"/>
                <w:lang w:eastAsia="zh-CN" w:bidi="ar"/>
              </w:rPr>
              <w:t>5</w:t>
            </w:r>
          </w:p>
        </w:tc>
        <w:tc>
          <w:tcPr>
            <w:tcW w:w="677" w:type="pct"/>
            <w:vAlign w:val="center"/>
          </w:tcPr>
          <w:p w14:paraId="0016027E" w14:textId="3FE91A5D" w:rsidR="00403F90" w:rsidRDefault="00403F90" w:rsidP="00031C14">
            <w:pPr>
              <w:spacing w:line="360" w:lineRule="auto"/>
              <w:jc w:val="center"/>
              <w:rPr>
                <w:bCs/>
                <w:color w:val="FF0000"/>
                <w:sz w:val="24"/>
                <w:szCs w:val="24"/>
                <w:lang w:eastAsia="zh-CN" w:bidi="ar"/>
              </w:rPr>
            </w:pPr>
            <w:r w:rsidRPr="00031C14">
              <w:rPr>
                <w:bCs/>
                <w:color w:val="FF0000"/>
                <w:sz w:val="24"/>
                <w:szCs w:val="24"/>
                <w:lang w:eastAsia="zh-CN" w:bidi="ar"/>
              </w:rPr>
              <w:t>1</w:t>
            </w:r>
            <w:r>
              <w:rPr>
                <w:bCs/>
                <w:color w:val="FF0000"/>
                <w:sz w:val="24"/>
                <w:szCs w:val="24"/>
                <w:lang w:eastAsia="zh-CN" w:bidi="ar"/>
              </w:rPr>
              <w:t>9</w:t>
            </w:r>
            <w:r w:rsidRPr="00031C14">
              <w:rPr>
                <w:bCs/>
                <w:color w:val="FF0000"/>
                <w:sz w:val="24"/>
                <w:szCs w:val="24"/>
                <w:lang w:eastAsia="zh-CN" w:bidi="ar"/>
              </w:rPr>
              <w:t>.</w:t>
            </w:r>
            <w:r>
              <w:rPr>
                <w:bCs/>
                <w:color w:val="FF0000"/>
                <w:sz w:val="24"/>
                <w:szCs w:val="24"/>
                <w:lang w:eastAsia="zh-CN" w:bidi="ar"/>
              </w:rPr>
              <w:t>2</w:t>
            </w:r>
          </w:p>
        </w:tc>
        <w:tc>
          <w:tcPr>
            <w:tcW w:w="712" w:type="pct"/>
            <w:vAlign w:val="center"/>
          </w:tcPr>
          <w:p w14:paraId="676A4EA6" w14:textId="196CC0AB" w:rsidR="00403F90" w:rsidRPr="00031C14" w:rsidRDefault="009050EE" w:rsidP="00031C14">
            <w:pPr>
              <w:spacing w:line="360" w:lineRule="auto"/>
              <w:jc w:val="center"/>
              <w:rPr>
                <w:bCs/>
                <w:color w:val="FF0000"/>
                <w:sz w:val="24"/>
                <w:szCs w:val="24"/>
                <w:lang w:eastAsia="zh-CN" w:bidi="ar"/>
              </w:rPr>
            </w:pPr>
            <w:r>
              <w:rPr>
                <w:bCs/>
                <w:color w:val="FF0000"/>
                <w:sz w:val="24"/>
                <w:szCs w:val="24"/>
                <w:lang w:eastAsia="zh-CN" w:bidi="ar"/>
              </w:rPr>
              <w:t>5</w:t>
            </w:r>
          </w:p>
        </w:tc>
        <w:tc>
          <w:tcPr>
            <w:tcW w:w="916" w:type="pct"/>
            <w:vAlign w:val="center"/>
          </w:tcPr>
          <w:p w14:paraId="74581CF4" w14:textId="3CE731F4" w:rsidR="00403F90" w:rsidRPr="00031C14" w:rsidDel="001E5678" w:rsidRDefault="009050EE" w:rsidP="00031C14">
            <w:pPr>
              <w:spacing w:line="360" w:lineRule="auto"/>
              <w:jc w:val="center"/>
              <w:rPr>
                <w:bCs/>
                <w:color w:val="FF0000"/>
                <w:sz w:val="24"/>
                <w:szCs w:val="24"/>
                <w:lang w:eastAsia="zh-CN" w:bidi="ar"/>
              </w:rPr>
            </w:pPr>
            <w:r>
              <w:rPr>
                <w:bCs/>
                <w:color w:val="FF0000"/>
                <w:sz w:val="24"/>
                <w:szCs w:val="24"/>
                <w:lang w:eastAsia="zh-CN" w:bidi="ar"/>
              </w:rPr>
              <w:t>6.5</w:t>
            </w:r>
          </w:p>
        </w:tc>
        <w:tc>
          <w:tcPr>
            <w:tcW w:w="597" w:type="pct"/>
            <w:vAlign w:val="center"/>
          </w:tcPr>
          <w:p w14:paraId="735BC4A2" w14:textId="1D872C3F" w:rsidR="00403F90" w:rsidRPr="00031C14" w:rsidDel="001E5678" w:rsidRDefault="00460549" w:rsidP="00031C14">
            <w:pPr>
              <w:spacing w:line="360" w:lineRule="auto"/>
              <w:jc w:val="center"/>
              <w:rPr>
                <w:bCs/>
                <w:color w:val="FF0000"/>
                <w:sz w:val="24"/>
                <w:szCs w:val="24"/>
                <w:lang w:eastAsia="zh-CN" w:bidi="ar"/>
              </w:rPr>
            </w:pPr>
            <w:r>
              <w:rPr>
                <w:bCs/>
                <w:color w:val="FF0000"/>
                <w:sz w:val="24"/>
                <w:szCs w:val="24"/>
                <w:lang w:eastAsia="zh-CN" w:bidi="ar"/>
              </w:rPr>
              <w:t>51.7</w:t>
            </w:r>
          </w:p>
        </w:tc>
        <w:tc>
          <w:tcPr>
            <w:tcW w:w="1247" w:type="pct"/>
            <w:vAlign w:val="center"/>
          </w:tcPr>
          <w:p w14:paraId="22936EC5" w14:textId="380FD6E3" w:rsidR="00403F90" w:rsidRPr="00031C14" w:rsidRDefault="00750BD0" w:rsidP="00031C14">
            <w:pPr>
              <w:spacing w:line="360" w:lineRule="auto"/>
              <w:jc w:val="center"/>
              <w:rPr>
                <w:bCs/>
                <w:color w:val="FF0000"/>
                <w:sz w:val="24"/>
                <w:szCs w:val="24"/>
                <w:lang w:eastAsia="zh-CN" w:bidi="ar"/>
              </w:rPr>
            </w:pPr>
            <w:r>
              <w:rPr>
                <w:bCs/>
                <w:color w:val="FF0000"/>
                <w:sz w:val="24"/>
                <w:szCs w:val="24"/>
                <w:lang w:eastAsia="zh-CN" w:bidi="ar"/>
              </w:rPr>
              <w:t>28.81</w:t>
            </w:r>
          </w:p>
        </w:tc>
      </w:tr>
      <w:tr w:rsidR="009050EE" w:rsidRPr="00C82D0D" w14:paraId="46096E4F" w14:textId="77777777" w:rsidTr="000A2BA1">
        <w:tc>
          <w:tcPr>
            <w:tcW w:w="851" w:type="pct"/>
            <w:vAlign w:val="center"/>
          </w:tcPr>
          <w:p w14:paraId="4DD28AAB" w14:textId="77777777" w:rsidR="009050EE" w:rsidRPr="00031C14" w:rsidRDefault="009050EE" w:rsidP="009050EE">
            <w:pPr>
              <w:spacing w:line="360" w:lineRule="auto"/>
              <w:jc w:val="center"/>
              <w:rPr>
                <w:bCs/>
                <w:color w:val="FF0000"/>
                <w:sz w:val="24"/>
                <w:szCs w:val="24"/>
                <w:lang w:eastAsia="zh-CN" w:bidi="ar"/>
              </w:rPr>
            </w:pPr>
            <w:r w:rsidRPr="00031C14">
              <w:rPr>
                <w:rFonts w:hint="eastAsia"/>
                <w:bCs/>
                <w:color w:val="FF0000"/>
                <w:sz w:val="24"/>
                <w:szCs w:val="24"/>
                <w:lang w:eastAsia="zh-CN" w:bidi="ar"/>
              </w:rPr>
              <w:t>5</w:t>
            </w:r>
            <w:r w:rsidRPr="00031C14">
              <w:rPr>
                <w:bCs/>
                <w:color w:val="FF0000"/>
                <w:sz w:val="24"/>
                <w:szCs w:val="24"/>
                <w:lang w:eastAsia="zh-CN" w:bidi="ar"/>
              </w:rPr>
              <w:t>0</w:t>
            </w:r>
          </w:p>
        </w:tc>
        <w:tc>
          <w:tcPr>
            <w:tcW w:w="677" w:type="pct"/>
            <w:vAlign w:val="center"/>
          </w:tcPr>
          <w:p w14:paraId="211E9B83" w14:textId="3BF5D627" w:rsidR="009050EE" w:rsidRDefault="009050EE" w:rsidP="009050EE">
            <w:pPr>
              <w:spacing w:line="360" w:lineRule="auto"/>
              <w:jc w:val="center"/>
              <w:rPr>
                <w:bCs/>
                <w:color w:val="FF0000"/>
                <w:sz w:val="24"/>
                <w:szCs w:val="24"/>
                <w:lang w:eastAsia="zh-CN" w:bidi="ar"/>
              </w:rPr>
            </w:pPr>
            <w:r>
              <w:rPr>
                <w:rFonts w:hint="eastAsia"/>
                <w:bCs/>
                <w:color w:val="FF0000"/>
                <w:sz w:val="24"/>
                <w:szCs w:val="24"/>
                <w:lang w:eastAsia="zh-CN" w:bidi="ar"/>
              </w:rPr>
              <w:t>2</w:t>
            </w:r>
            <w:r>
              <w:rPr>
                <w:bCs/>
                <w:color w:val="FF0000"/>
                <w:sz w:val="24"/>
                <w:szCs w:val="24"/>
                <w:lang w:eastAsia="zh-CN" w:bidi="ar"/>
              </w:rPr>
              <w:t>6.3</w:t>
            </w:r>
          </w:p>
        </w:tc>
        <w:tc>
          <w:tcPr>
            <w:tcW w:w="712" w:type="pct"/>
            <w:vAlign w:val="center"/>
          </w:tcPr>
          <w:p w14:paraId="2E40BED1" w14:textId="09D0A4D3" w:rsidR="009050EE" w:rsidRPr="00031C14" w:rsidRDefault="00460549" w:rsidP="009050EE">
            <w:pPr>
              <w:spacing w:line="360" w:lineRule="auto"/>
              <w:jc w:val="center"/>
              <w:rPr>
                <w:bCs/>
                <w:color w:val="FF0000"/>
                <w:sz w:val="24"/>
                <w:szCs w:val="24"/>
                <w:lang w:eastAsia="zh-CN" w:bidi="ar"/>
              </w:rPr>
            </w:pPr>
            <w:r>
              <w:rPr>
                <w:rFonts w:hint="eastAsia"/>
                <w:bCs/>
                <w:color w:val="FF0000"/>
                <w:sz w:val="24"/>
                <w:szCs w:val="24"/>
                <w:lang w:eastAsia="zh-CN" w:bidi="ar"/>
              </w:rPr>
              <w:t>1</w:t>
            </w:r>
            <w:r>
              <w:rPr>
                <w:bCs/>
                <w:color w:val="FF0000"/>
                <w:sz w:val="24"/>
                <w:szCs w:val="24"/>
                <w:lang w:eastAsia="zh-CN" w:bidi="ar"/>
              </w:rPr>
              <w:t>2</w:t>
            </w:r>
          </w:p>
        </w:tc>
        <w:tc>
          <w:tcPr>
            <w:tcW w:w="916" w:type="pct"/>
          </w:tcPr>
          <w:p w14:paraId="04E523AF" w14:textId="30EE0067" w:rsidR="009050EE" w:rsidRPr="00031C14" w:rsidDel="001E5678" w:rsidRDefault="009050EE" w:rsidP="009050EE">
            <w:pPr>
              <w:spacing w:line="360" w:lineRule="auto"/>
              <w:jc w:val="center"/>
              <w:rPr>
                <w:bCs/>
                <w:color w:val="FF0000"/>
                <w:sz w:val="24"/>
                <w:szCs w:val="24"/>
                <w:lang w:eastAsia="zh-CN" w:bidi="ar"/>
              </w:rPr>
            </w:pPr>
            <w:r w:rsidRPr="00E401D2">
              <w:rPr>
                <w:bCs/>
                <w:color w:val="FF0000"/>
                <w:sz w:val="24"/>
                <w:szCs w:val="24"/>
                <w:lang w:eastAsia="zh-CN" w:bidi="ar"/>
              </w:rPr>
              <w:t>6.5</w:t>
            </w:r>
          </w:p>
        </w:tc>
        <w:tc>
          <w:tcPr>
            <w:tcW w:w="597" w:type="pct"/>
            <w:vAlign w:val="center"/>
          </w:tcPr>
          <w:p w14:paraId="65969630" w14:textId="3F566B89" w:rsidR="009050EE" w:rsidRPr="00031C14" w:rsidDel="001E5678" w:rsidRDefault="009050EE" w:rsidP="009050EE">
            <w:pPr>
              <w:spacing w:line="360" w:lineRule="auto"/>
              <w:jc w:val="center"/>
              <w:rPr>
                <w:bCs/>
                <w:color w:val="FF0000"/>
                <w:sz w:val="24"/>
                <w:szCs w:val="24"/>
                <w:lang w:eastAsia="zh-CN" w:bidi="ar"/>
              </w:rPr>
            </w:pPr>
            <w:r w:rsidRPr="00031C14">
              <w:rPr>
                <w:bCs/>
                <w:color w:val="FF0000"/>
                <w:sz w:val="24"/>
                <w:szCs w:val="24"/>
                <w:lang w:eastAsia="zh-CN" w:bidi="ar"/>
              </w:rPr>
              <w:t>10</w:t>
            </w:r>
            <w:r w:rsidR="00460549">
              <w:rPr>
                <w:bCs/>
                <w:color w:val="FF0000"/>
                <w:sz w:val="24"/>
                <w:szCs w:val="24"/>
                <w:lang w:eastAsia="zh-CN" w:bidi="ar"/>
              </w:rPr>
              <w:t>4.3</w:t>
            </w:r>
          </w:p>
        </w:tc>
        <w:tc>
          <w:tcPr>
            <w:tcW w:w="1247" w:type="pct"/>
            <w:vAlign w:val="center"/>
          </w:tcPr>
          <w:p w14:paraId="5D0C9051" w14:textId="1CD6CC40" w:rsidR="009050EE" w:rsidRPr="00031C14" w:rsidRDefault="00750BD0" w:rsidP="009050EE">
            <w:pPr>
              <w:spacing w:line="360" w:lineRule="auto"/>
              <w:jc w:val="center"/>
              <w:rPr>
                <w:bCs/>
                <w:color w:val="FF0000"/>
                <w:sz w:val="24"/>
                <w:szCs w:val="24"/>
                <w:lang w:eastAsia="zh-CN" w:bidi="ar"/>
              </w:rPr>
            </w:pPr>
            <w:r>
              <w:rPr>
                <w:rFonts w:hint="eastAsia"/>
                <w:bCs/>
                <w:color w:val="FF0000"/>
                <w:sz w:val="24"/>
                <w:szCs w:val="24"/>
                <w:lang w:eastAsia="zh-CN" w:bidi="ar"/>
              </w:rPr>
              <w:t>6</w:t>
            </w:r>
            <w:r>
              <w:rPr>
                <w:bCs/>
                <w:color w:val="FF0000"/>
                <w:sz w:val="24"/>
                <w:szCs w:val="24"/>
                <w:lang w:eastAsia="zh-CN" w:bidi="ar"/>
              </w:rPr>
              <w:t>5.74</w:t>
            </w:r>
          </w:p>
        </w:tc>
      </w:tr>
      <w:tr w:rsidR="009050EE" w:rsidRPr="00C82D0D" w14:paraId="58CE11CF" w14:textId="77777777" w:rsidTr="000A2BA1">
        <w:tc>
          <w:tcPr>
            <w:tcW w:w="851" w:type="pct"/>
            <w:vAlign w:val="center"/>
          </w:tcPr>
          <w:p w14:paraId="72D9A257" w14:textId="77777777" w:rsidR="009050EE" w:rsidRPr="00031C14" w:rsidRDefault="009050EE" w:rsidP="009050EE">
            <w:pPr>
              <w:spacing w:line="360" w:lineRule="auto"/>
              <w:jc w:val="center"/>
              <w:rPr>
                <w:bCs/>
                <w:color w:val="FF0000"/>
                <w:sz w:val="24"/>
                <w:szCs w:val="24"/>
                <w:lang w:eastAsia="zh-CN" w:bidi="ar"/>
              </w:rPr>
            </w:pPr>
            <w:r w:rsidRPr="00031C14">
              <w:rPr>
                <w:rFonts w:hint="eastAsia"/>
                <w:bCs/>
                <w:color w:val="FF0000"/>
                <w:sz w:val="24"/>
                <w:szCs w:val="24"/>
                <w:lang w:eastAsia="zh-CN" w:bidi="ar"/>
              </w:rPr>
              <w:t>1</w:t>
            </w:r>
            <w:r w:rsidRPr="00031C14">
              <w:rPr>
                <w:bCs/>
                <w:color w:val="FF0000"/>
                <w:sz w:val="24"/>
                <w:szCs w:val="24"/>
                <w:lang w:eastAsia="zh-CN" w:bidi="ar"/>
              </w:rPr>
              <w:t>00</w:t>
            </w:r>
          </w:p>
        </w:tc>
        <w:tc>
          <w:tcPr>
            <w:tcW w:w="677" w:type="pct"/>
            <w:vAlign w:val="center"/>
          </w:tcPr>
          <w:p w14:paraId="2235D50D" w14:textId="688CE1B6" w:rsidR="009050EE" w:rsidRDefault="009050EE" w:rsidP="009050EE">
            <w:pPr>
              <w:spacing w:line="360" w:lineRule="auto"/>
              <w:jc w:val="center"/>
              <w:rPr>
                <w:bCs/>
                <w:color w:val="FF0000"/>
                <w:sz w:val="24"/>
                <w:szCs w:val="24"/>
                <w:lang w:eastAsia="zh-CN" w:bidi="ar"/>
              </w:rPr>
            </w:pPr>
            <w:r>
              <w:rPr>
                <w:rFonts w:hint="eastAsia"/>
                <w:bCs/>
                <w:color w:val="FF0000"/>
                <w:sz w:val="24"/>
                <w:szCs w:val="24"/>
                <w:lang w:eastAsia="zh-CN" w:bidi="ar"/>
              </w:rPr>
              <w:t>3</w:t>
            </w:r>
            <w:r>
              <w:rPr>
                <w:bCs/>
                <w:color w:val="FF0000"/>
                <w:sz w:val="24"/>
                <w:szCs w:val="24"/>
                <w:lang w:eastAsia="zh-CN" w:bidi="ar"/>
              </w:rPr>
              <w:t>6.6</w:t>
            </w:r>
          </w:p>
        </w:tc>
        <w:tc>
          <w:tcPr>
            <w:tcW w:w="712" w:type="pct"/>
            <w:vAlign w:val="center"/>
          </w:tcPr>
          <w:p w14:paraId="063B0781" w14:textId="24AC4052" w:rsidR="009050EE" w:rsidRPr="00031C14" w:rsidRDefault="00460549" w:rsidP="009050EE">
            <w:pPr>
              <w:spacing w:line="360" w:lineRule="auto"/>
              <w:jc w:val="center"/>
              <w:rPr>
                <w:bCs/>
                <w:color w:val="FF0000"/>
                <w:sz w:val="24"/>
                <w:szCs w:val="24"/>
                <w:lang w:eastAsia="zh-CN" w:bidi="ar"/>
              </w:rPr>
            </w:pPr>
            <w:r>
              <w:rPr>
                <w:bCs/>
                <w:color w:val="FF0000"/>
                <w:sz w:val="24"/>
                <w:szCs w:val="24"/>
                <w:lang w:eastAsia="zh-CN" w:bidi="ar"/>
              </w:rPr>
              <w:t>26</w:t>
            </w:r>
          </w:p>
        </w:tc>
        <w:tc>
          <w:tcPr>
            <w:tcW w:w="916" w:type="pct"/>
          </w:tcPr>
          <w:p w14:paraId="219B80AF" w14:textId="4376AFAC" w:rsidR="009050EE" w:rsidRPr="00031C14" w:rsidDel="001E5678" w:rsidRDefault="009050EE" w:rsidP="009050EE">
            <w:pPr>
              <w:spacing w:line="360" w:lineRule="auto"/>
              <w:jc w:val="center"/>
              <w:rPr>
                <w:bCs/>
                <w:color w:val="FF0000"/>
                <w:sz w:val="24"/>
                <w:szCs w:val="24"/>
                <w:lang w:eastAsia="zh-CN" w:bidi="ar"/>
              </w:rPr>
            </w:pPr>
            <w:r w:rsidRPr="00E401D2">
              <w:rPr>
                <w:bCs/>
                <w:color w:val="FF0000"/>
                <w:sz w:val="24"/>
                <w:szCs w:val="24"/>
                <w:lang w:eastAsia="zh-CN" w:bidi="ar"/>
              </w:rPr>
              <w:t>6.5</w:t>
            </w:r>
          </w:p>
        </w:tc>
        <w:tc>
          <w:tcPr>
            <w:tcW w:w="597" w:type="pct"/>
            <w:vAlign w:val="center"/>
          </w:tcPr>
          <w:p w14:paraId="65A4827A" w14:textId="62D7A19A" w:rsidR="009050EE" w:rsidRPr="00031C14" w:rsidDel="001E5678" w:rsidRDefault="009050EE" w:rsidP="009050EE">
            <w:pPr>
              <w:spacing w:line="360" w:lineRule="auto"/>
              <w:jc w:val="center"/>
              <w:rPr>
                <w:bCs/>
                <w:color w:val="FF0000"/>
                <w:sz w:val="24"/>
                <w:szCs w:val="24"/>
                <w:lang w:eastAsia="zh-CN" w:bidi="ar"/>
              </w:rPr>
            </w:pPr>
            <w:r w:rsidRPr="00031C14">
              <w:rPr>
                <w:bCs/>
                <w:color w:val="FF0000"/>
                <w:sz w:val="24"/>
                <w:szCs w:val="24"/>
                <w:lang w:eastAsia="zh-CN" w:bidi="ar"/>
              </w:rPr>
              <w:t>205.</w:t>
            </w:r>
            <w:r w:rsidR="00460549">
              <w:rPr>
                <w:bCs/>
                <w:color w:val="FF0000"/>
                <w:sz w:val="24"/>
                <w:szCs w:val="24"/>
                <w:lang w:eastAsia="zh-CN" w:bidi="ar"/>
              </w:rPr>
              <w:t>6</w:t>
            </w:r>
          </w:p>
        </w:tc>
        <w:tc>
          <w:tcPr>
            <w:tcW w:w="1247" w:type="pct"/>
            <w:vAlign w:val="center"/>
          </w:tcPr>
          <w:p w14:paraId="732E7868" w14:textId="36C0F414" w:rsidR="009050EE" w:rsidRPr="00031C14" w:rsidRDefault="009050EE" w:rsidP="009050EE">
            <w:pPr>
              <w:spacing w:line="360" w:lineRule="auto"/>
              <w:jc w:val="center"/>
              <w:rPr>
                <w:bCs/>
                <w:color w:val="FF0000"/>
                <w:sz w:val="24"/>
                <w:szCs w:val="24"/>
                <w:lang w:eastAsia="zh-CN" w:bidi="ar"/>
              </w:rPr>
            </w:pPr>
            <w:r>
              <w:rPr>
                <w:bCs/>
                <w:color w:val="FF0000"/>
                <w:sz w:val="24"/>
                <w:szCs w:val="24"/>
                <w:lang w:eastAsia="zh-CN" w:bidi="ar"/>
              </w:rPr>
              <w:t>1</w:t>
            </w:r>
            <w:r w:rsidR="00750BD0">
              <w:rPr>
                <w:bCs/>
                <w:color w:val="FF0000"/>
                <w:sz w:val="24"/>
                <w:szCs w:val="24"/>
                <w:lang w:eastAsia="zh-CN" w:bidi="ar"/>
              </w:rPr>
              <w:t>35.70</w:t>
            </w:r>
          </w:p>
        </w:tc>
      </w:tr>
    </w:tbl>
    <w:p w14:paraId="4630268A" w14:textId="77777777" w:rsidR="00403F90" w:rsidRPr="00C82D0D" w:rsidRDefault="00403F90"/>
    <w:p w14:paraId="0E6CD659" w14:textId="7BF2439B" w:rsidR="005651AA" w:rsidRDefault="00587BEF">
      <w:pPr>
        <w:spacing w:line="360" w:lineRule="auto"/>
        <w:jc w:val="both"/>
        <w:rPr>
          <w:bCs/>
          <w:sz w:val="24"/>
          <w:szCs w:val="24"/>
          <w:lang w:eastAsia="zh-CN" w:bidi="ar"/>
        </w:rPr>
      </w:pPr>
      <w:r w:rsidRPr="00C82D0D">
        <w:rPr>
          <w:bCs/>
          <w:sz w:val="24"/>
          <w:szCs w:val="24"/>
          <w:lang w:eastAsia="zh-CN" w:bidi="ar"/>
        </w:rPr>
        <w:t>A much more significant aspect of our method is that it greatly reduces the thickness of large NA lenses compared to conventional objectives. To achieve broadband achromatism for an NA of 1.45, one typically needs to combine a meta-corrector and an objective, as described in Ref. [</w:t>
      </w:r>
      <w:r w:rsidR="00252F6D">
        <w:rPr>
          <w:bCs/>
          <w:sz w:val="24"/>
          <w:szCs w:val="24"/>
          <w:lang w:eastAsia="zh-CN" w:bidi="ar"/>
        </w:rPr>
        <w:t>39</w:t>
      </w:r>
      <w:r w:rsidRPr="00C82D0D">
        <w:rPr>
          <w:bCs/>
          <w:sz w:val="24"/>
          <w:szCs w:val="24"/>
          <w:lang w:eastAsia="zh-CN" w:bidi="ar"/>
        </w:rPr>
        <w:t>]. This results in a total thickness determined by the size of the objective, and the lens is no longer a flat lens. In contrast, our method can achieve similar results on the scale of a flat lens. Table S</w:t>
      </w:r>
      <w:r w:rsidR="004D5A59">
        <w:rPr>
          <w:rFonts w:hint="eastAsia"/>
          <w:bCs/>
          <w:sz w:val="24"/>
          <w:szCs w:val="24"/>
          <w:lang w:eastAsia="zh-CN" w:bidi="ar"/>
        </w:rPr>
        <w:t>4</w:t>
      </w:r>
      <w:r w:rsidRPr="00C82D0D">
        <w:rPr>
          <w:bCs/>
          <w:sz w:val="24"/>
          <w:szCs w:val="24"/>
          <w:lang w:eastAsia="zh-CN" w:bidi="ar"/>
        </w:rPr>
        <w:t xml:space="preserve"> lists the corresponding achromatic flat lenses constructed using our meta-atoms and </w:t>
      </w:r>
      <w:r w:rsidR="003A1BED" w:rsidRPr="00C82D0D">
        <w:rPr>
          <w:bCs/>
          <w:sz w:val="24"/>
          <w:szCs w:val="24"/>
          <w:lang w:eastAsia="zh-CN" w:bidi="ar"/>
        </w:rPr>
        <w:t>high dispersion meta-atoms</w:t>
      </w:r>
      <w:r w:rsidRPr="00C82D0D">
        <w:rPr>
          <w:bCs/>
          <w:sz w:val="24"/>
          <w:szCs w:val="24"/>
          <w:lang w:eastAsia="zh-CN" w:bidi="ar"/>
        </w:rPr>
        <w:t xml:space="preserve">. The parameters of the objective correspond to a lens with an NA of 1.45 (in immersion oil) and an aperture radius of </w:t>
      </w:r>
      <w:r w:rsidR="006E6BCC">
        <w:rPr>
          <w:bCs/>
          <w:sz w:val="24"/>
          <w:szCs w:val="24"/>
          <w:lang w:eastAsia="zh-CN" w:bidi="ar"/>
        </w:rPr>
        <w:t>3</w:t>
      </w:r>
      <w:r w:rsidR="00074F2A">
        <w:rPr>
          <w:bCs/>
          <w:sz w:val="24"/>
          <w:szCs w:val="24"/>
          <w:lang w:eastAsia="zh-CN" w:bidi="ar"/>
        </w:rPr>
        <w:t>93</w:t>
      </w:r>
      <w:r w:rsidR="006E6BCC" w:rsidRPr="00C82D0D">
        <w:rPr>
          <w:bCs/>
          <w:sz w:val="24"/>
          <w:szCs w:val="24"/>
          <w:lang w:eastAsia="zh-CN" w:bidi="ar"/>
        </w:rPr>
        <w:t xml:space="preserve"> </w:t>
      </w:r>
      <w:r w:rsidRPr="00C82D0D">
        <w:rPr>
          <w:bCs/>
          <w:sz w:val="24"/>
          <w:szCs w:val="24"/>
          <w:lang w:eastAsia="zh-CN" w:bidi="ar"/>
        </w:rPr>
        <w:t xml:space="preserve">μm. It shows that the total thickness of the </w:t>
      </w:r>
      <w:r w:rsidR="001D303E" w:rsidRPr="00C82D0D">
        <w:rPr>
          <w:bCs/>
          <w:sz w:val="24"/>
          <w:szCs w:val="24"/>
        </w:rPr>
        <w:lastRenderedPageBreak/>
        <w:t>SPDC</w:t>
      </w:r>
      <w:r w:rsidR="00006C26" w:rsidRPr="00C82D0D">
        <w:rPr>
          <w:bCs/>
          <w:sz w:val="24"/>
          <w:szCs w:val="24"/>
        </w:rPr>
        <w:t xml:space="preserve"> </w:t>
      </w:r>
      <w:r w:rsidR="00616836" w:rsidRPr="00C82D0D">
        <w:rPr>
          <w:bCs/>
          <w:sz w:val="24"/>
          <w:szCs w:val="24"/>
        </w:rPr>
        <w:t>layer</w:t>
      </w:r>
      <w:r w:rsidRPr="00C82D0D">
        <w:rPr>
          <w:bCs/>
          <w:sz w:val="24"/>
          <w:szCs w:val="24"/>
          <w:lang w:eastAsia="zh-CN" w:bidi="ar"/>
        </w:rPr>
        <w:t xml:space="preserve"> is </w:t>
      </w:r>
      <w:r w:rsidR="009A4FF4">
        <w:rPr>
          <w:bCs/>
          <w:sz w:val="24"/>
          <w:szCs w:val="24"/>
          <w:lang w:eastAsia="zh-CN" w:bidi="ar"/>
        </w:rPr>
        <w:t xml:space="preserve">around </w:t>
      </w:r>
      <w:r w:rsidR="007D503F" w:rsidRPr="000A2BA1">
        <w:rPr>
          <w:bCs/>
          <w:color w:val="FF0000"/>
          <w:sz w:val="24"/>
          <w:szCs w:val="24"/>
          <w:lang w:eastAsia="zh-CN" w:bidi="ar"/>
        </w:rPr>
        <w:t>3</w:t>
      </w:r>
      <w:r w:rsidR="00E67C05">
        <w:rPr>
          <w:bCs/>
          <w:color w:val="FF0000"/>
          <w:sz w:val="24"/>
          <w:szCs w:val="24"/>
          <w:lang w:eastAsia="zh-CN" w:bidi="ar"/>
        </w:rPr>
        <w:t>30</w:t>
      </w:r>
      <w:r w:rsidR="007D503F" w:rsidRPr="00C82D0D">
        <w:rPr>
          <w:bCs/>
          <w:sz w:val="24"/>
          <w:szCs w:val="24"/>
          <w:lang w:eastAsia="zh-CN" w:bidi="ar"/>
        </w:rPr>
        <w:t xml:space="preserve"> </w:t>
      </w:r>
      <w:r w:rsidRPr="00C82D0D">
        <w:rPr>
          <w:bCs/>
          <w:sz w:val="24"/>
          <w:szCs w:val="24"/>
          <w:lang w:eastAsia="zh-CN" w:bidi="ar"/>
        </w:rPr>
        <w:t>μm, which is much thinner than the size of a conventional objective.</w:t>
      </w:r>
      <w:r w:rsidR="00806CFF" w:rsidRPr="00C82D0D">
        <w:rPr>
          <w:bCs/>
          <w:sz w:val="24"/>
          <w:szCs w:val="24"/>
          <w:lang w:eastAsia="zh-CN" w:bidi="ar"/>
        </w:rPr>
        <w:t xml:space="preserve"> Increasing the refractive index </w:t>
      </w:r>
      <w:r w:rsidR="001D303E" w:rsidRPr="00C82D0D">
        <w:rPr>
          <w:bCs/>
          <w:sz w:val="24"/>
          <w:szCs w:val="24"/>
          <w:lang w:eastAsia="zh-CN" w:bidi="ar"/>
        </w:rPr>
        <w:t>contrast</w:t>
      </w:r>
      <w:r w:rsidR="00806CFF" w:rsidRPr="00C82D0D">
        <w:rPr>
          <w:bCs/>
          <w:sz w:val="24"/>
          <w:szCs w:val="24"/>
          <w:lang w:eastAsia="zh-CN" w:bidi="ar"/>
        </w:rPr>
        <w:t xml:space="preserve"> of the steps is able to achieve thinner total thickness.</w:t>
      </w:r>
    </w:p>
    <w:p w14:paraId="1627F8DC" w14:textId="77777777" w:rsidR="00477E71" w:rsidRDefault="00477E71">
      <w:pPr>
        <w:spacing w:line="360" w:lineRule="auto"/>
        <w:jc w:val="both"/>
        <w:rPr>
          <w:bCs/>
          <w:sz w:val="24"/>
          <w:szCs w:val="24"/>
          <w:lang w:eastAsia="zh-CN" w:bidi="ar"/>
        </w:rPr>
      </w:pPr>
    </w:p>
    <w:p w14:paraId="26398C72" w14:textId="2B8D57F3" w:rsidR="005E00F0" w:rsidRPr="00C82D0D" w:rsidRDefault="005E00F0">
      <w:pPr>
        <w:spacing w:line="360" w:lineRule="auto"/>
        <w:jc w:val="center"/>
        <w:rPr>
          <w:bCs/>
          <w:sz w:val="24"/>
          <w:szCs w:val="24"/>
          <w:lang w:eastAsia="zh-CN" w:bidi="ar"/>
        </w:rPr>
      </w:pPr>
      <w:r w:rsidRPr="00C82D0D">
        <w:rPr>
          <w:b/>
          <w:sz w:val="24"/>
          <w:szCs w:val="24"/>
          <w:lang w:bidi="ar"/>
        </w:rPr>
        <w:t>Table S</w:t>
      </w:r>
      <w:r w:rsidR="005B1290">
        <w:rPr>
          <w:b/>
          <w:sz w:val="24"/>
          <w:szCs w:val="24"/>
          <w:lang w:bidi="ar"/>
        </w:rPr>
        <w:t>4</w:t>
      </w:r>
      <w:r w:rsidRPr="00C82D0D">
        <w:rPr>
          <w:b/>
          <w:sz w:val="24"/>
          <w:szCs w:val="24"/>
          <w:lang w:bidi="ar"/>
        </w:rPr>
        <w:t xml:space="preserve"> </w:t>
      </w:r>
      <w:r w:rsidRPr="00C82D0D">
        <w:rPr>
          <w:bCs/>
          <w:sz w:val="24"/>
          <w:szCs w:val="24"/>
          <w:lang w:eastAsia="zh-CN" w:bidi="ar"/>
        </w:rPr>
        <w:t xml:space="preserve">Geometric features of the achromatic flat lenses with </w:t>
      </w:r>
      <w:r w:rsidR="005B1290" w:rsidRPr="00C82D0D">
        <w:rPr>
          <w:bCs/>
          <w:sz w:val="24"/>
          <w:szCs w:val="24"/>
          <w:lang w:eastAsia="zh-CN" w:bidi="ar"/>
        </w:rPr>
        <w:t>1.45</w:t>
      </w:r>
      <w:r w:rsidR="005B1290">
        <w:rPr>
          <w:bCs/>
          <w:sz w:val="24"/>
          <w:szCs w:val="24"/>
          <w:lang w:eastAsia="zh-CN" w:bidi="ar"/>
        </w:rPr>
        <w:t xml:space="preserve"> </w:t>
      </w:r>
      <w:r w:rsidRPr="00C82D0D">
        <w:rPr>
          <w:bCs/>
          <w:sz w:val="24"/>
          <w:szCs w:val="24"/>
          <w:lang w:eastAsia="zh-CN" w:bidi="ar"/>
        </w:rPr>
        <w:t xml:space="preserve">NA constructed by </w:t>
      </w:r>
      <w:r w:rsidR="00AA6FAA" w:rsidRPr="00C82D0D">
        <w:rPr>
          <w:bCs/>
          <w:sz w:val="24"/>
          <w:szCs w:val="24"/>
          <w:lang w:eastAsia="zh-CN" w:bidi="ar"/>
        </w:rPr>
        <w:t xml:space="preserve">our meta-atoms </w:t>
      </w:r>
      <w:r w:rsidR="003A1BED" w:rsidRPr="00C82D0D">
        <w:rPr>
          <w:bCs/>
          <w:sz w:val="24"/>
          <w:szCs w:val="24"/>
          <w:lang w:eastAsia="zh-CN" w:bidi="ar"/>
        </w:rPr>
        <w:t>and high dispersion meta-atoms</w:t>
      </w:r>
    </w:p>
    <w:tbl>
      <w:tblPr>
        <w:tblStyle w:val="af1"/>
        <w:tblW w:w="5293" w:type="pct"/>
        <w:tblInd w:w="-289" w:type="dxa"/>
        <w:tblLook w:val="04A0" w:firstRow="1" w:lastRow="0" w:firstColumn="1" w:lastColumn="0" w:noHBand="0" w:noVBand="1"/>
      </w:tblPr>
      <w:tblGrid>
        <w:gridCol w:w="1985"/>
        <w:gridCol w:w="710"/>
        <w:gridCol w:w="991"/>
        <w:gridCol w:w="710"/>
        <w:gridCol w:w="851"/>
        <w:gridCol w:w="1004"/>
        <w:gridCol w:w="982"/>
        <w:gridCol w:w="1555"/>
      </w:tblGrid>
      <w:tr w:rsidR="005B1290" w:rsidRPr="00C82D0D" w14:paraId="2C90B2FB" w14:textId="77777777" w:rsidTr="005B1290">
        <w:tc>
          <w:tcPr>
            <w:tcW w:w="1129" w:type="pct"/>
            <w:vAlign w:val="center"/>
          </w:tcPr>
          <w:p w14:paraId="6C005A9B" w14:textId="77777777" w:rsidR="00FA4F86" w:rsidRDefault="00FA4F86" w:rsidP="000A2BA1">
            <w:pPr>
              <w:jc w:val="center"/>
              <w:rPr>
                <w:bCs/>
                <w:sz w:val="22"/>
                <w:szCs w:val="24"/>
                <w:lang w:eastAsia="zh-CN" w:bidi="ar"/>
              </w:rPr>
            </w:pPr>
          </w:p>
        </w:tc>
        <w:tc>
          <w:tcPr>
            <w:tcW w:w="404" w:type="pct"/>
            <w:vAlign w:val="center"/>
          </w:tcPr>
          <w:p w14:paraId="595E4E46" w14:textId="0EA8F62F" w:rsidR="00FA4F86" w:rsidRDefault="00FA4F86" w:rsidP="000A2BA1">
            <w:pPr>
              <w:jc w:val="center"/>
              <w:rPr>
                <w:bCs/>
                <w:sz w:val="22"/>
                <w:szCs w:val="24"/>
                <w:lang w:eastAsia="zh-CN" w:bidi="ar"/>
              </w:rPr>
            </w:pPr>
            <w:r w:rsidRPr="00031C14">
              <w:rPr>
                <w:bCs/>
                <w:i/>
                <w:sz w:val="22"/>
                <w:szCs w:val="24"/>
                <w:lang w:eastAsia="zh-CN" w:bidi="ar"/>
              </w:rPr>
              <w:t>Δn</w:t>
            </w:r>
          </w:p>
        </w:tc>
        <w:tc>
          <w:tcPr>
            <w:tcW w:w="564" w:type="pct"/>
            <w:vAlign w:val="center"/>
          </w:tcPr>
          <w:p w14:paraId="5CAC1057" w14:textId="12CABAEB" w:rsidR="00FA4F86" w:rsidRPr="00C82D0D" w:rsidRDefault="00FA4F86" w:rsidP="000A2BA1">
            <w:pPr>
              <w:jc w:val="center"/>
              <w:rPr>
                <w:bCs/>
                <w:sz w:val="22"/>
                <w:szCs w:val="24"/>
                <w:lang w:eastAsia="zh-CN" w:bidi="ar"/>
              </w:rPr>
            </w:pPr>
            <w:r>
              <w:rPr>
                <w:bCs/>
                <w:sz w:val="22"/>
                <w:szCs w:val="24"/>
                <w:lang w:eastAsia="zh-CN" w:bidi="ar"/>
              </w:rPr>
              <w:t xml:space="preserve">Focal Length </w:t>
            </w:r>
            <w:r w:rsidRPr="00031C14">
              <w:rPr>
                <w:bCs/>
                <w:i/>
                <w:sz w:val="22"/>
                <w:szCs w:val="24"/>
                <w:lang w:eastAsia="zh-CN" w:bidi="ar"/>
              </w:rPr>
              <w:t>f</w:t>
            </w:r>
            <w:r>
              <w:rPr>
                <w:bCs/>
                <w:sz w:val="22"/>
                <w:szCs w:val="24"/>
                <w:lang w:eastAsia="zh-CN" w:bidi="ar"/>
              </w:rPr>
              <w:t xml:space="preserve"> </w:t>
            </w:r>
            <w:r w:rsidRPr="00C82D0D">
              <w:rPr>
                <w:bCs/>
                <w:sz w:val="22"/>
                <w:szCs w:val="24"/>
                <w:lang w:eastAsia="zh-CN" w:bidi="ar"/>
              </w:rPr>
              <w:t>(</w:t>
            </w:r>
            <w:r w:rsidRPr="00C82D0D">
              <w:rPr>
                <w:rFonts w:eastAsia="等线"/>
                <w:bCs/>
                <w:sz w:val="22"/>
                <w:szCs w:val="24"/>
                <w:lang w:eastAsia="zh-CN" w:bidi="ar"/>
              </w:rPr>
              <w:t>μ</w:t>
            </w:r>
            <w:r w:rsidRPr="00C82D0D">
              <w:rPr>
                <w:bCs/>
                <w:sz w:val="22"/>
                <w:szCs w:val="24"/>
                <w:lang w:eastAsia="zh-CN" w:bidi="ar"/>
              </w:rPr>
              <w:t>m)</w:t>
            </w:r>
          </w:p>
        </w:tc>
        <w:tc>
          <w:tcPr>
            <w:tcW w:w="404" w:type="pct"/>
            <w:vAlign w:val="center"/>
          </w:tcPr>
          <w:p w14:paraId="4FFBBE4F" w14:textId="77777777" w:rsidR="00FA4F86" w:rsidRPr="00031C14" w:rsidRDefault="00FA4F86">
            <w:pPr>
              <w:spacing w:beforeLines="50" w:before="156" w:afterLines="50" w:after="156"/>
              <w:jc w:val="center"/>
              <w:rPr>
                <w:bCs/>
                <w:sz w:val="22"/>
                <w:szCs w:val="24"/>
                <w:lang w:eastAsia="zh-CN" w:bidi="ar"/>
              </w:rPr>
            </w:pPr>
            <w:r w:rsidRPr="00031C14">
              <w:rPr>
                <w:bCs/>
                <w:i/>
                <w:sz w:val="22"/>
                <w:szCs w:val="24"/>
                <w:lang w:eastAsia="zh-CN" w:bidi="ar"/>
              </w:rPr>
              <w:t>r</w:t>
            </w:r>
            <w:r w:rsidRPr="00031C14">
              <w:rPr>
                <w:bCs/>
                <w:sz w:val="22"/>
                <w:szCs w:val="24"/>
                <w:vertAlign w:val="subscript"/>
                <w:lang w:eastAsia="zh-CN" w:bidi="ar"/>
              </w:rPr>
              <w:t>1</w:t>
            </w:r>
            <w:r w:rsidRPr="00C82D0D">
              <w:rPr>
                <w:bCs/>
                <w:sz w:val="22"/>
                <w:szCs w:val="24"/>
                <w:lang w:eastAsia="zh-CN" w:bidi="ar"/>
              </w:rPr>
              <w:t xml:space="preserve"> (</w:t>
            </w:r>
            <w:r w:rsidRPr="00C82D0D">
              <w:rPr>
                <w:rFonts w:eastAsia="等线"/>
                <w:bCs/>
                <w:sz w:val="22"/>
                <w:szCs w:val="24"/>
                <w:lang w:eastAsia="zh-CN" w:bidi="ar"/>
              </w:rPr>
              <w:t>μ</w:t>
            </w:r>
            <w:r w:rsidRPr="00C82D0D">
              <w:rPr>
                <w:bCs/>
                <w:sz w:val="22"/>
                <w:szCs w:val="24"/>
                <w:lang w:eastAsia="zh-CN" w:bidi="ar"/>
              </w:rPr>
              <w:t>m)</w:t>
            </w:r>
          </w:p>
        </w:tc>
        <w:tc>
          <w:tcPr>
            <w:tcW w:w="484" w:type="pct"/>
            <w:vAlign w:val="center"/>
          </w:tcPr>
          <w:p w14:paraId="07C0BB56" w14:textId="77777777" w:rsidR="00FA4F86" w:rsidRPr="00C82D0D" w:rsidRDefault="00FA4F86">
            <w:pPr>
              <w:spacing w:beforeLines="50" w:before="156" w:afterLines="50" w:after="156"/>
              <w:jc w:val="center"/>
              <w:rPr>
                <w:bCs/>
                <w:sz w:val="22"/>
                <w:szCs w:val="24"/>
                <w:lang w:eastAsia="zh-CN" w:bidi="ar"/>
              </w:rPr>
            </w:pPr>
            <w:r w:rsidRPr="00C82D0D">
              <w:rPr>
                <w:bCs/>
                <w:sz w:val="22"/>
                <w:szCs w:val="24"/>
                <w:lang w:eastAsia="zh-CN" w:bidi="ar"/>
              </w:rPr>
              <w:t xml:space="preserve">Total steps </w:t>
            </w:r>
            <w:r w:rsidRPr="00C82D0D">
              <w:rPr>
                <w:bCs/>
                <w:i/>
                <w:sz w:val="22"/>
                <w:szCs w:val="24"/>
                <w:lang w:eastAsia="zh-CN" w:bidi="ar"/>
              </w:rPr>
              <w:t>N</w:t>
            </w:r>
          </w:p>
        </w:tc>
        <w:tc>
          <w:tcPr>
            <w:tcW w:w="571" w:type="pct"/>
            <w:vAlign w:val="center"/>
          </w:tcPr>
          <w:p w14:paraId="07DF9588" w14:textId="77777777" w:rsidR="00FA4F86" w:rsidRPr="00C82D0D" w:rsidRDefault="00FA4F86">
            <w:pPr>
              <w:spacing w:beforeLines="50" w:before="156" w:afterLines="50" w:after="156"/>
              <w:jc w:val="center"/>
              <w:rPr>
                <w:sz w:val="22"/>
                <w:szCs w:val="24"/>
                <w:lang w:eastAsia="zh-CN"/>
              </w:rPr>
            </w:pPr>
            <w:r>
              <w:rPr>
                <w:sz w:val="22"/>
                <w:szCs w:val="24"/>
                <w:lang w:eastAsia="zh-CN"/>
              </w:rPr>
              <w:t>Identical s</w:t>
            </w:r>
            <w:r w:rsidRPr="00C82D0D">
              <w:rPr>
                <w:sz w:val="22"/>
                <w:szCs w:val="24"/>
                <w:lang w:eastAsia="zh-CN"/>
              </w:rPr>
              <w:t xml:space="preserve">tep </w:t>
            </w:r>
            <w:r>
              <w:rPr>
                <w:sz w:val="22"/>
                <w:szCs w:val="24"/>
                <w:lang w:eastAsia="zh-CN"/>
              </w:rPr>
              <w:t>width</w:t>
            </w:r>
            <w:r w:rsidRPr="00C82D0D">
              <w:rPr>
                <w:sz w:val="22"/>
                <w:szCs w:val="24"/>
                <w:lang w:eastAsia="zh-CN"/>
              </w:rPr>
              <w:t xml:space="preserve"> </w:t>
            </w:r>
            <w:r w:rsidRPr="00C82D0D">
              <w:rPr>
                <w:rFonts w:eastAsia="等线"/>
                <w:bCs/>
                <w:i/>
                <w:sz w:val="22"/>
                <w:szCs w:val="24"/>
                <w:lang w:bidi="ar"/>
              </w:rPr>
              <w:t>Δ</w:t>
            </w:r>
            <w:r w:rsidRPr="00C82D0D">
              <w:rPr>
                <w:rFonts w:eastAsia="Times New Roman"/>
                <w:i/>
                <w:sz w:val="22"/>
                <w:szCs w:val="24"/>
              </w:rPr>
              <w:t>r</w:t>
            </w:r>
            <w:r w:rsidRPr="00C82D0D">
              <w:rPr>
                <w:rFonts w:eastAsia="Times New Roman"/>
                <w:i/>
                <w:sz w:val="22"/>
                <w:szCs w:val="24"/>
                <w:vertAlign w:val="subscript"/>
              </w:rPr>
              <w:t xml:space="preserve"> </w:t>
            </w:r>
            <w:r w:rsidRPr="00C82D0D">
              <w:rPr>
                <w:bCs/>
                <w:sz w:val="22"/>
                <w:szCs w:val="24"/>
                <w:lang w:eastAsia="zh-CN" w:bidi="ar"/>
              </w:rPr>
              <w:t>(</w:t>
            </w:r>
            <w:r w:rsidRPr="00C82D0D">
              <w:rPr>
                <w:rFonts w:eastAsia="等线"/>
                <w:bCs/>
                <w:sz w:val="22"/>
                <w:szCs w:val="24"/>
                <w:lang w:eastAsia="zh-CN" w:bidi="ar"/>
              </w:rPr>
              <w:t>μ</w:t>
            </w:r>
            <w:r w:rsidRPr="00C82D0D">
              <w:rPr>
                <w:bCs/>
                <w:sz w:val="22"/>
                <w:szCs w:val="24"/>
                <w:lang w:eastAsia="zh-CN" w:bidi="ar"/>
              </w:rPr>
              <w:t>m)</w:t>
            </w:r>
          </w:p>
        </w:tc>
        <w:tc>
          <w:tcPr>
            <w:tcW w:w="559" w:type="pct"/>
            <w:vAlign w:val="center"/>
          </w:tcPr>
          <w:p w14:paraId="27783A3B" w14:textId="77777777" w:rsidR="00FA4F86" w:rsidRPr="00031C14" w:rsidRDefault="00FA4F86">
            <w:pPr>
              <w:spacing w:beforeLines="50" w:before="156" w:afterLines="50" w:after="156"/>
              <w:jc w:val="center"/>
              <w:rPr>
                <w:sz w:val="22"/>
                <w:szCs w:val="24"/>
                <w:lang w:eastAsia="zh-CN"/>
              </w:rPr>
            </w:pPr>
            <w:r w:rsidRPr="00C82D0D">
              <w:rPr>
                <w:bCs/>
                <w:sz w:val="22"/>
                <w:szCs w:val="24"/>
                <w:lang w:eastAsia="zh-CN" w:bidi="ar"/>
              </w:rPr>
              <w:t xml:space="preserve">Radius </w:t>
            </w:r>
            <w:r w:rsidRPr="00C82D0D">
              <w:rPr>
                <w:bCs/>
                <w:i/>
                <w:sz w:val="22"/>
                <w:szCs w:val="24"/>
                <w:lang w:eastAsia="zh-CN" w:bidi="ar"/>
              </w:rPr>
              <w:t>R</w:t>
            </w:r>
            <w:r w:rsidRPr="00C82D0D">
              <w:rPr>
                <w:bCs/>
                <w:sz w:val="22"/>
                <w:szCs w:val="24"/>
                <w:lang w:eastAsia="zh-CN" w:bidi="ar"/>
              </w:rPr>
              <w:t xml:space="preserve"> (</w:t>
            </w:r>
            <w:r w:rsidRPr="00C82D0D">
              <w:rPr>
                <w:rFonts w:eastAsia="等线"/>
                <w:bCs/>
                <w:sz w:val="22"/>
                <w:szCs w:val="24"/>
                <w:lang w:eastAsia="zh-CN" w:bidi="ar"/>
              </w:rPr>
              <w:t>μ</w:t>
            </w:r>
            <w:r w:rsidRPr="00C82D0D">
              <w:rPr>
                <w:bCs/>
                <w:sz w:val="22"/>
                <w:szCs w:val="24"/>
                <w:lang w:eastAsia="zh-CN" w:bidi="ar"/>
              </w:rPr>
              <w:t>m)</w:t>
            </w:r>
          </w:p>
        </w:tc>
        <w:tc>
          <w:tcPr>
            <w:tcW w:w="885" w:type="pct"/>
            <w:vAlign w:val="center"/>
          </w:tcPr>
          <w:p w14:paraId="4A5EA946" w14:textId="77777777" w:rsidR="00FA4F86" w:rsidRPr="00C82D0D" w:rsidRDefault="00FA4F86">
            <w:pPr>
              <w:spacing w:beforeLines="50" w:before="156" w:afterLines="50" w:after="156"/>
              <w:jc w:val="center"/>
              <w:rPr>
                <w:bCs/>
                <w:sz w:val="22"/>
                <w:szCs w:val="24"/>
                <w:lang w:eastAsia="zh-CN" w:bidi="ar"/>
              </w:rPr>
            </w:pPr>
            <w:r w:rsidRPr="00C82D0D">
              <w:rPr>
                <w:bCs/>
                <w:sz w:val="22"/>
                <w:szCs w:val="24"/>
                <w:lang w:eastAsia="zh-CN" w:bidi="ar"/>
              </w:rPr>
              <w:t xml:space="preserve">Total thickness of the steps </w:t>
            </w:r>
            <w:r>
              <w:rPr>
                <w:rFonts w:eastAsia="等线"/>
                <w:bCs/>
                <w:i/>
                <w:sz w:val="22"/>
                <w:szCs w:val="24"/>
                <w:lang w:bidi="ar"/>
              </w:rPr>
              <w:t>h</w:t>
            </w:r>
            <w:r w:rsidRPr="00031C14">
              <w:rPr>
                <w:rFonts w:eastAsia="等线"/>
                <w:bCs/>
                <w:sz w:val="22"/>
                <w:szCs w:val="24"/>
                <w:vertAlign w:val="subscript"/>
                <w:lang w:bidi="ar"/>
              </w:rPr>
              <w:t>1</w:t>
            </w:r>
            <w:r w:rsidRPr="00C82D0D">
              <w:rPr>
                <w:rFonts w:eastAsia="等线"/>
                <w:bCs/>
                <w:sz w:val="22"/>
                <w:szCs w:val="24"/>
                <w:lang w:bidi="ar"/>
              </w:rPr>
              <w:t xml:space="preserve"> </w:t>
            </w:r>
            <w:r w:rsidRPr="00C82D0D">
              <w:rPr>
                <w:bCs/>
                <w:sz w:val="22"/>
                <w:szCs w:val="24"/>
                <w:lang w:eastAsia="zh-CN" w:bidi="ar"/>
              </w:rPr>
              <w:t>(</w:t>
            </w:r>
            <w:r w:rsidRPr="00C82D0D">
              <w:rPr>
                <w:rFonts w:eastAsia="等线"/>
                <w:bCs/>
                <w:sz w:val="22"/>
                <w:szCs w:val="24"/>
                <w:lang w:eastAsia="zh-CN" w:bidi="ar"/>
              </w:rPr>
              <w:t>μ</w:t>
            </w:r>
            <w:r w:rsidRPr="00C82D0D">
              <w:rPr>
                <w:bCs/>
                <w:sz w:val="22"/>
                <w:szCs w:val="24"/>
                <w:lang w:eastAsia="zh-CN" w:bidi="ar"/>
              </w:rPr>
              <w:t>m)</w:t>
            </w:r>
          </w:p>
        </w:tc>
      </w:tr>
      <w:tr w:rsidR="005B1290" w:rsidRPr="00C82D0D" w14:paraId="7FD12799" w14:textId="77777777" w:rsidTr="005B1290">
        <w:tc>
          <w:tcPr>
            <w:tcW w:w="1129" w:type="pct"/>
            <w:vAlign w:val="center"/>
          </w:tcPr>
          <w:p w14:paraId="08EF59C2" w14:textId="4AE05F06" w:rsidR="00FA4F86" w:rsidRPr="00031C14" w:rsidRDefault="00FA4F86" w:rsidP="00FA4F86">
            <w:pPr>
              <w:spacing w:line="360" w:lineRule="auto"/>
              <w:jc w:val="center"/>
              <w:rPr>
                <w:bCs/>
                <w:color w:val="FF0000"/>
                <w:sz w:val="24"/>
                <w:szCs w:val="24"/>
                <w:lang w:eastAsia="zh-CN" w:bidi="ar"/>
              </w:rPr>
            </w:pPr>
            <w:r w:rsidRPr="00031C14">
              <w:rPr>
                <w:bCs/>
                <w:sz w:val="22"/>
                <w:szCs w:val="24"/>
                <w:lang w:eastAsia="zh-CN" w:bidi="ar"/>
              </w:rPr>
              <w:t>ours</w:t>
            </w:r>
          </w:p>
        </w:tc>
        <w:tc>
          <w:tcPr>
            <w:tcW w:w="404" w:type="pct"/>
            <w:vAlign w:val="center"/>
          </w:tcPr>
          <w:p w14:paraId="6805ABC0" w14:textId="02F92D43" w:rsidR="00FA4F86" w:rsidRDefault="00FA4F86" w:rsidP="00FA4F86">
            <w:pPr>
              <w:spacing w:line="360" w:lineRule="auto"/>
              <w:jc w:val="center"/>
              <w:rPr>
                <w:bCs/>
                <w:color w:val="FF0000"/>
                <w:sz w:val="24"/>
                <w:szCs w:val="24"/>
                <w:lang w:eastAsia="zh-CN" w:bidi="ar"/>
              </w:rPr>
            </w:pPr>
            <w:r w:rsidRPr="00031C14">
              <w:rPr>
                <w:bCs/>
                <w:color w:val="FF0000"/>
                <w:sz w:val="22"/>
                <w:szCs w:val="24"/>
                <w:lang w:eastAsia="zh-CN" w:bidi="ar"/>
              </w:rPr>
              <w:t>0.9</w:t>
            </w:r>
          </w:p>
        </w:tc>
        <w:tc>
          <w:tcPr>
            <w:tcW w:w="564" w:type="pct"/>
            <w:vAlign w:val="center"/>
          </w:tcPr>
          <w:p w14:paraId="462F04C6" w14:textId="4E085D63" w:rsidR="00FA4F86" w:rsidRPr="00031C14" w:rsidRDefault="00FA4F86" w:rsidP="00FA4F86">
            <w:pPr>
              <w:spacing w:line="360" w:lineRule="auto"/>
              <w:jc w:val="center"/>
              <w:rPr>
                <w:bCs/>
                <w:color w:val="FF0000"/>
                <w:sz w:val="24"/>
                <w:szCs w:val="24"/>
                <w:lang w:eastAsia="zh-CN" w:bidi="ar"/>
              </w:rPr>
            </w:pPr>
            <w:r>
              <w:rPr>
                <w:bCs/>
                <w:color w:val="FF0000"/>
                <w:sz w:val="24"/>
                <w:szCs w:val="24"/>
                <w:lang w:eastAsia="zh-CN" w:bidi="ar"/>
              </w:rPr>
              <w:t>104</w:t>
            </w:r>
          </w:p>
        </w:tc>
        <w:tc>
          <w:tcPr>
            <w:tcW w:w="404" w:type="pct"/>
            <w:vAlign w:val="center"/>
          </w:tcPr>
          <w:p w14:paraId="14D7059C" w14:textId="41A042AF" w:rsidR="00FA4F86" w:rsidRDefault="00FA4F86" w:rsidP="00FA4F86">
            <w:pPr>
              <w:spacing w:line="360" w:lineRule="auto"/>
              <w:jc w:val="center"/>
              <w:rPr>
                <w:bCs/>
                <w:color w:val="FF0000"/>
                <w:sz w:val="24"/>
                <w:szCs w:val="24"/>
                <w:lang w:eastAsia="zh-CN" w:bidi="ar"/>
              </w:rPr>
            </w:pPr>
            <w:r>
              <w:rPr>
                <w:bCs/>
                <w:color w:val="FF0000"/>
                <w:sz w:val="24"/>
                <w:szCs w:val="24"/>
                <w:lang w:eastAsia="zh-CN" w:bidi="ar"/>
              </w:rPr>
              <w:t>20.7</w:t>
            </w:r>
          </w:p>
        </w:tc>
        <w:tc>
          <w:tcPr>
            <w:tcW w:w="484" w:type="pct"/>
            <w:vAlign w:val="center"/>
          </w:tcPr>
          <w:p w14:paraId="17FEF7CF" w14:textId="28E3B76A" w:rsidR="00FA4F86" w:rsidRPr="00031C14" w:rsidRDefault="00FA4F86" w:rsidP="00FA4F86">
            <w:pPr>
              <w:spacing w:line="360" w:lineRule="auto"/>
              <w:jc w:val="center"/>
              <w:rPr>
                <w:bCs/>
                <w:color w:val="FF0000"/>
                <w:sz w:val="24"/>
                <w:szCs w:val="24"/>
                <w:lang w:eastAsia="zh-CN" w:bidi="ar"/>
              </w:rPr>
            </w:pPr>
            <w:r>
              <w:rPr>
                <w:bCs/>
                <w:color w:val="FF0000"/>
                <w:sz w:val="24"/>
                <w:szCs w:val="24"/>
                <w:lang w:eastAsia="zh-CN" w:bidi="ar"/>
              </w:rPr>
              <w:t>207</w:t>
            </w:r>
          </w:p>
        </w:tc>
        <w:tc>
          <w:tcPr>
            <w:tcW w:w="571" w:type="pct"/>
            <w:vAlign w:val="center"/>
          </w:tcPr>
          <w:p w14:paraId="2B757447" w14:textId="11CD3F48" w:rsidR="00FA4F86" w:rsidRPr="00031C14" w:rsidDel="001E5678" w:rsidRDefault="00FA4F86" w:rsidP="00FA4F86">
            <w:pPr>
              <w:spacing w:line="360" w:lineRule="auto"/>
              <w:jc w:val="center"/>
              <w:rPr>
                <w:bCs/>
                <w:color w:val="FF0000"/>
                <w:sz w:val="24"/>
                <w:szCs w:val="24"/>
                <w:lang w:eastAsia="zh-CN" w:bidi="ar"/>
              </w:rPr>
            </w:pPr>
            <w:r>
              <w:rPr>
                <w:bCs/>
                <w:color w:val="FF0000"/>
                <w:sz w:val="24"/>
                <w:szCs w:val="24"/>
                <w:lang w:eastAsia="zh-CN" w:bidi="ar"/>
              </w:rPr>
              <w:t>1.8</w:t>
            </w:r>
          </w:p>
        </w:tc>
        <w:tc>
          <w:tcPr>
            <w:tcW w:w="559" w:type="pct"/>
            <w:vAlign w:val="center"/>
          </w:tcPr>
          <w:p w14:paraId="53FA847C" w14:textId="28070F86" w:rsidR="00FA4F86" w:rsidRPr="00031C14" w:rsidDel="001E5678" w:rsidRDefault="00FA4F86" w:rsidP="00FA4F86">
            <w:pPr>
              <w:spacing w:line="360" w:lineRule="auto"/>
              <w:jc w:val="center"/>
              <w:rPr>
                <w:bCs/>
                <w:color w:val="FF0000"/>
                <w:sz w:val="24"/>
                <w:szCs w:val="24"/>
                <w:lang w:eastAsia="zh-CN" w:bidi="ar"/>
              </w:rPr>
            </w:pPr>
            <w:r>
              <w:rPr>
                <w:rFonts w:hint="eastAsia"/>
                <w:bCs/>
                <w:color w:val="FF0000"/>
                <w:sz w:val="24"/>
                <w:szCs w:val="24"/>
                <w:lang w:eastAsia="zh-CN" w:bidi="ar"/>
              </w:rPr>
              <w:t>3</w:t>
            </w:r>
            <w:r>
              <w:rPr>
                <w:bCs/>
                <w:color w:val="FF0000"/>
                <w:sz w:val="24"/>
                <w:szCs w:val="24"/>
                <w:lang w:eastAsia="zh-CN" w:bidi="ar"/>
              </w:rPr>
              <w:t>93.3</w:t>
            </w:r>
          </w:p>
        </w:tc>
        <w:tc>
          <w:tcPr>
            <w:tcW w:w="885" w:type="pct"/>
            <w:vAlign w:val="center"/>
          </w:tcPr>
          <w:p w14:paraId="4CB967D5" w14:textId="6A78C5D9" w:rsidR="00FA4F86" w:rsidRPr="00031C14" w:rsidRDefault="00FA4F86" w:rsidP="00FA4F86">
            <w:pPr>
              <w:spacing w:line="360" w:lineRule="auto"/>
              <w:jc w:val="center"/>
              <w:rPr>
                <w:bCs/>
                <w:color w:val="FF0000"/>
                <w:sz w:val="24"/>
                <w:szCs w:val="24"/>
                <w:lang w:eastAsia="zh-CN" w:bidi="ar"/>
              </w:rPr>
            </w:pPr>
            <w:r>
              <w:rPr>
                <w:bCs/>
                <w:color w:val="FF0000"/>
                <w:sz w:val="24"/>
                <w:szCs w:val="24"/>
                <w:lang w:eastAsia="zh-CN" w:bidi="ar"/>
              </w:rPr>
              <w:t>334.2</w:t>
            </w:r>
          </w:p>
        </w:tc>
      </w:tr>
      <w:tr w:rsidR="005B1290" w:rsidRPr="00C82D0D" w14:paraId="0855FEC1" w14:textId="77777777" w:rsidTr="005B1290">
        <w:tc>
          <w:tcPr>
            <w:tcW w:w="1129" w:type="pct"/>
            <w:vAlign w:val="center"/>
          </w:tcPr>
          <w:p w14:paraId="4E90D98B" w14:textId="1CAA4F29" w:rsidR="00FA4F86" w:rsidRPr="00031C14" w:rsidRDefault="00FA4F86" w:rsidP="00FA4F86">
            <w:pPr>
              <w:spacing w:line="360" w:lineRule="auto"/>
              <w:jc w:val="center"/>
              <w:rPr>
                <w:bCs/>
                <w:color w:val="FF0000"/>
                <w:sz w:val="24"/>
                <w:szCs w:val="24"/>
                <w:lang w:eastAsia="zh-CN" w:bidi="ar"/>
              </w:rPr>
            </w:pPr>
            <w:r w:rsidRPr="00031C14">
              <w:rPr>
                <w:bCs/>
                <w:sz w:val="22"/>
                <w:szCs w:val="24"/>
                <w:lang w:eastAsia="zh-CN" w:bidi="ar"/>
              </w:rPr>
              <w:t>ours</w:t>
            </w:r>
          </w:p>
        </w:tc>
        <w:tc>
          <w:tcPr>
            <w:tcW w:w="404" w:type="pct"/>
            <w:vAlign w:val="center"/>
          </w:tcPr>
          <w:p w14:paraId="1BBBC86C" w14:textId="2C4A220E" w:rsidR="00FA4F86" w:rsidRDefault="00FA4F86" w:rsidP="00FA4F86">
            <w:pPr>
              <w:spacing w:line="360" w:lineRule="auto"/>
              <w:jc w:val="center"/>
              <w:rPr>
                <w:bCs/>
                <w:color w:val="FF0000"/>
                <w:sz w:val="24"/>
                <w:szCs w:val="24"/>
                <w:lang w:eastAsia="zh-CN" w:bidi="ar"/>
              </w:rPr>
            </w:pPr>
            <w:r w:rsidRPr="00031C14">
              <w:rPr>
                <w:bCs/>
                <w:color w:val="FF0000"/>
                <w:sz w:val="22"/>
                <w:szCs w:val="24"/>
                <w:lang w:eastAsia="zh-CN" w:bidi="ar"/>
              </w:rPr>
              <w:t>2.3</w:t>
            </w:r>
          </w:p>
        </w:tc>
        <w:tc>
          <w:tcPr>
            <w:tcW w:w="564" w:type="pct"/>
            <w:vAlign w:val="center"/>
          </w:tcPr>
          <w:p w14:paraId="15E914E4" w14:textId="65571E08" w:rsidR="00FA4F86" w:rsidRPr="00031C14" w:rsidRDefault="00FA4F86" w:rsidP="00FA4F86">
            <w:pPr>
              <w:spacing w:line="360" w:lineRule="auto"/>
              <w:jc w:val="center"/>
              <w:rPr>
                <w:bCs/>
                <w:color w:val="FF0000"/>
                <w:sz w:val="24"/>
                <w:szCs w:val="24"/>
                <w:lang w:eastAsia="zh-CN" w:bidi="ar"/>
              </w:rPr>
            </w:pPr>
            <w:r>
              <w:rPr>
                <w:rFonts w:hint="eastAsia"/>
                <w:bCs/>
                <w:color w:val="FF0000"/>
                <w:sz w:val="24"/>
                <w:szCs w:val="24"/>
                <w:lang w:eastAsia="zh-CN" w:bidi="ar"/>
              </w:rPr>
              <w:t>1</w:t>
            </w:r>
            <w:r>
              <w:rPr>
                <w:bCs/>
                <w:color w:val="FF0000"/>
                <w:sz w:val="24"/>
                <w:szCs w:val="24"/>
                <w:lang w:eastAsia="zh-CN" w:bidi="ar"/>
              </w:rPr>
              <w:t>04</w:t>
            </w:r>
          </w:p>
        </w:tc>
        <w:tc>
          <w:tcPr>
            <w:tcW w:w="404" w:type="pct"/>
            <w:vAlign w:val="center"/>
          </w:tcPr>
          <w:p w14:paraId="29D32F7E" w14:textId="65D23980" w:rsidR="00FA4F86" w:rsidRDefault="00FA4F86" w:rsidP="00FA4F86">
            <w:pPr>
              <w:spacing w:line="360" w:lineRule="auto"/>
              <w:jc w:val="center"/>
              <w:rPr>
                <w:bCs/>
                <w:color w:val="FF0000"/>
                <w:sz w:val="24"/>
                <w:szCs w:val="24"/>
                <w:lang w:eastAsia="zh-CN" w:bidi="ar"/>
              </w:rPr>
            </w:pPr>
            <w:r>
              <w:rPr>
                <w:bCs/>
                <w:color w:val="FF0000"/>
                <w:sz w:val="24"/>
                <w:szCs w:val="24"/>
                <w:lang w:eastAsia="zh-CN" w:bidi="ar"/>
              </w:rPr>
              <w:t>20.7</w:t>
            </w:r>
          </w:p>
        </w:tc>
        <w:tc>
          <w:tcPr>
            <w:tcW w:w="484" w:type="pct"/>
            <w:vAlign w:val="center"/>
          </w:tcPr>
          <w:p w14:paraId="25D1C540" w14:textId="7F98F5A7" w:rsidR="00FA4F86" w:rsidRPr="00031C14" w:rsidRDefault="00FA4F86" w:rsidP="00FA4F86">
            <w:pPr>
              <w:spacing w:line="360" w:lineRule="auto"/>
              <w:jc w:val="center"/>
              <w:rPr>
                <w:bCs/>
                <w:color w:val="FF0000"/>
                <w:sz w:val="24"/>
                <w:szCs w:val="24"/>
                <w:lang w:eastAsia="zh-CN" w:bidi="ar"/>
              </w:rPr>
            </w:pPr>
            <w:r>
              <w:rPr>
                <w:bCs/>
                <w:color w:val="FF0000"/>
                <w:sz w:val="24"/>
                <w:szCs w:val="24"/>
                <w:lang w:eastAsia="zh-CN" w:bidi="ar"/>
              </w:rPr>
              <w:t>207</w:t>
            </w:r>
          </w:p>
        </w:tc>
        <w:tc>
          <w:tcPr>
            <w:tcW w:w="571" w:type="pct"/>
            <w:vAlign w:val="center"/>
          </w:tcPr>
          <w:p w14:paraId="7B88DEDF" w14:textId="0863A88E" w:rsidR="00FA4F86" w:rsidRPr="00031C14" w:rsidDel="001E5678" w:rsidRDefault="00FA4F86" w:rsidP="00FA4F86">
            <w:pPr>
              <w:spacing w:line="360" w:lineRule="auto"/>
              <w:jc w:val="center"/>
              <w:rPr>
                <w:bCs/>
                <w:color w:val="FF0000"/>
                <w:sz w:val="24"/>
                <w:szCs w:val="24"/>
                <w:lang w:eastAsia="zh-CN" w:bidi="ar"/>
              </w:rPr>
            </w:pPr>
            <w:r>
              <w:rPr>
                <w:rFonts w:hint="eastAsia"/>
                <w:bCs/>
                <w:color w:val="FF0000"/>
                <w:sz w:val="24"/>
                <w:szCs w:val="24"/>
                <w:lang w:eastAsia="zh-CN" w:bidi="ar"/>
              </w:rPr>
              <w:t>1</w:t>
            </w:r>
            <w:r>
              <w:rPr>
                <w:bCs/>
                <w:color w:val="FF0000"/>
                <w:sz w:val="24"/>
                <w:szCs w:val="24"/>
                <w:lang w:eastAsia="zh-CN" w:bidi="ar"/>
              </w:rPr>
              <w:t>.8</w:t>
            </w:r>
          </w:p>
        </w:tc>
        <w:tc>
          <w:tcPr>
            <w:tcW w:w="559" w:type="pct"/>
            <w:vAlign w:val="center"/>
          </w:tcPr>
          <w:p w14:paraId="4CDAFACF" w14:textId="5F3CABF6" w:rsidR="00FA4F86" w:rsidRPr="00031C14" w:rsidDel="001E5678" w:rsidRDefault="00FA4F86" w:rsidP="00FA4F86">
            <w:pPr>
              <w:spacing w:line="360" w:lineRule="auto"/>
              <w:jc w:val="center"/>
              <w:rPr>
                <w:bCs/>
                <w:color w:val="FF0000"/>
                <w:sz w:val="24"/>
                <w:szCs w:val="24"/>
                <w:lang w:eastAsia="zh-CN" w:bidi="ar"/>
              </w:rPr>
            </w:pPr>
            <w:r>
              <w:rPr>
                <w:bCs/>
                <w:color w:val="FF0000"/>
                <w:sz w:val="24"/>
                <w:szCs w:val="24"/>
                <w:lang w:eastAsia="zh-CN" w:bidi="ar"/>
              </w:rPr>
              <w:t>393.3</w:t>
            </w:r>
          </w:p>
        </w:tc>
        <w:tc>
          <w:tcPr>
            <w:tcW w:w="885" w:type="pct"/>
            <w:vAlign w:val="center"/>
          </w:tcPr>
          <w:p w14:paraId="07D4C353" w14:textId="679B7D8C" w:rsidR="00FA4F86" w:rsidRPr="00031C14" w:rsidRDefault="00FA4F86" w:rsidP="00FA4F86">
            <w:pPr>
              <w:spacing w:line="360" w:lineRule="auto"/>
              <w:jc w:val="center"/>
              <w:rPr>
                <w:bCs/>
                <w:color w:val="FF0000"/>
                <w:sz w:val="24"/>
                <w:szCs w:val="24"/>
                <w:lang w:eastAsia="zh-CN" w:bidi="ar"/>
              </w:rPr>
            </w:pPr>
            <w:r>
              <w:rPr>
                <w:bCs/>
                <w:color w:val="FF0000"/>
                <w:sz w:val="24"/>
                <w:szCs w:val="24"/>
                <w:lang w:eastAsia="zh-CN" w:bidi="ar"/>
              </w:rPr>
              <w:t>130.8</w:t>
            </w:r>
          </w:p>
        </w:tc>
      </w:tr>
      <w:tr w:rsidR="005B1290" w:rsidRPr="00C82D0D" w14:paraId="27C0662B" w14:textId="77777777" w:rsidTr="005B1290">
        <w:tc>
          <w:tcPr>
            <w:tcW w:w="1129" w:type="pct"/>
            <w:vAlign w:val="center"/>
          </w:tcPr>
          <w:p w14:paraId="7BAC3C56" w14:textId="61CE265F" w:rsidR="00FA4F86" w:rsidRPr="00031C14" w:rsidRDefault="005B1290" w:rsidP="00975D2F">
            <w:pPr>
              <w:adjustRightInd w:val="0"/>
              <w:snapToGrid w:val="0"/>
              <w:jc w:val="center"/>
              <w:rPr>
                <w:bCs/>
                <w:color w:val="FF0000"/>
                <w:sz w:val="24"/>
                <w:szCs w:val="24"/>
                <w:lang w:eastAsia="zh-CN" w:bidi="ar"/>
              </w:rPr>
            </w:pPr>
            <w:r w:rsidRPr="00031C14">
              <w:rPr>
                <w:bCs/>
                <w:sz w:val="22"/>
                <w:szCs w:val="22"/>
                <w:lang w:eastAsia="zh-CN" w:bidi="ar"/>
              </w:rPr>
              <w:t>H</w:t>
            </w:r>
            <w:r w:rsidR="00FA4F86" w:rsidRPr="00031C14">
              <w:rPr>
                <w:bCs/>
                <w:sz w:val="22"/>
                <w:szCs w:val="22"/>
                <w:lang w:eastAsia="zh-CN" w:bidi="ar"/>
              </w:rPr>
              <w:t>igh dispersion meta-atoms</w:t>
            </w:r>
            <w:r>
              <w:rPr>
                <w:bCs/>
                <w:sz w:val="22"/>
                <w:szCs w:val="22"/>
                <w:lang w:eastAsia="zh-CN" w:bidi="ar"/>
              </w:rPr>
              <w:t xml:space="preserve"> of </w:t>
            </w:r>
            <w:r w:rsidRPr="00031C14">
              <w:rPr>
                <w:color w:val="FF0000"/>
                <w:position w:val="-12"/>
                <w:sz w:val="24"/>
                <w:szCs w:val="24"/>
              </w:rPr>
              <w:object w:dxaOrig="700" w:dyaOrig="360" w14:anchorId="2F404B50">
                <v:shape id="_x0000_i1081" type="#_x0000_t75" style="width:35.1pt;height:18.45pt" o:ole="">
                  <v:imagedata r:id="rId61" o:title=""/>
                </v:shape>
                <o:OLEObject Type="Embed" ProgID="Equation.DSMT4" ShapeID="_x0000_i1081" DrawAspect="Content" ObjectID="_1789600364" r:id="rId122"/>
              </w:object>
            </w:r>
            <w:r>
              <w:rPr>
                <w:color w:val="FF0000"/>
                <w:sz w:val="24"/>
                <w:szCs w:val="24"/>
              </w:rPr>
              <w:t>=</w:t>
            </w:r>
            <w:r w:rsidR="008E58AA">
              <w:rPr>
                <w:rFonts w:hint="eastAsia"/>
                <w:color w:val="FF0000"/>
                <w:sz w:val="24"/>
                <w:szCs w:val="24"/>
                <w:lang w:eastAsia="zh-CN"/>
              </w:rPr>
              <w:t>7.00</w:t>
            </w:r>
            <w:r w:rsidR="008E58AA" w:rsidRPr="00C82D0D">
              <w:rPr>
                <w:bCs/>
                <w:sz w:val="24"/>
                <w:szCs w:val="24"/>
                <w:lang w:eastAsia="zh-CN" w:bidi="ar"/>
              </w:rPr>
              <w:t>π</w:t>
            </w:r>
          </w:p>
        </w:tc>
        <w:tc>
          <w:tcPr>
            <w:tcW w:w="404" w:type="pct"/>
            <w:vAlign w:val="center"/>
          </w:tcPr>
          <w:p w14:paraId="5F7277FA" w14:textId="33094E34" w:rsidR="00FA4F86" w:rsidRDefault="00FA4F86" w:rsidP="00FA4F86">
            <w:pPr>
              <w:spacing w:line="360" w:lineRule="auto"/>
              <w:jc w:val="center"/>
              <w:rPr>
                <w:bCs/>
                <w:color w:val="FF0000"/>
                <w:sz w:val="24"/>
                <w:szCs w:val="24"/>
                <w:lang w:eastAsia="zh-CN" w:bidi="ar"/>
              </w:rPr>
            </w:pPr>
            <w:r w:rsidRPr="00031C14">
              <w:rPr>
                <w:bCs/>
                <w:color w:val="FF0000"/>
                <w:sz w:val="22"/>
                <w:szCs w:val="24"/>
                <w:lang w:eastAsia="zh-CN" w:bidi="ar"/>
              </w:rPr>
              <w:t>0.9</w:t>
            </w:r>
          </w:p>
        </w:tc>
        <w:tc>
          <w:tcPr>
            <w:tcW w:w="564" w:type="pct"/>
            <w:vAlign w:val="center"/>
          </w:tcPr>
          <w:p w14:paraId="661ADD0C" w14:textId="4B3EE80C" w:rsidR="00FA4F86" w:rsidRPr="00031C14" w:rsidRDefault="00FA4F86" w:rsidP="00FA4F86">
            <w:pPr>
              <w:spacing w:line="360" w:lineRule="auto"/>
              <w:jc w:val="center"/>
              <w:rPr>
                <w:bCs/>
                <w:color w:val="FF0000"/>
                <w:sz w:val="24"/>
                <w:szCs w:val="24"/>
                <w:lang w:eastAsia="zh-CN" w:bidi="ar"/>
              </w:rPr>
            </w:pPr>
            <w:r>
              <w:rPr>
                <w:rFonts w:hint="eastAsia"/>
                <w:bCs/>
                <w:color w:val="FF0000"/>
                <w:sz w:val="24"/>
                <w:szCs w:val="24"/>
                <w:lang w:eastAsia="zh-CN" w:bidi="ar"/>
              </w:rPr>
              <w:t>1</w:t>
            </w:r>
            <w:r>
              <w:rPr>
                <w:bCs/>
                <w:color w:val="FF0000"/>
                <w:sz w:val="24"/>
                <w:szCs w:val="24"/>
                <w:lang w:eastAsia="zh-CN" w:bidi="ar"/>
              </w:rPr>
              <w:t>04</w:t>
            </w:r>
          </w:p>
        </w:tc>
        <w:tc>
          <w:tcPr>
            <w:tcW w:w="404" w:type="pct"/>
            <w:vAlign w:val="center"/>
          </w:tcPr>
          <w:p w14:paraId="2F9EF246" w14:textId="71E3C0EA" w:rsidR="00FA4F86" w:rsidRDefault="00FA4F86" w:rsidP="00FA4F86">
            <w:pPr>
              <w:spacing w:line="360" w:lineRule="auto"/>
              <w:jc w:val="center"/>
              <w:rPr>
                <w:bCs/>
                <w:color w:val="FF0000"/>
                <w:sz w:val="24"/>
                <w:szCs w:val="24"/>
                <w:lang w:eastAsia="zh-CN" w:bidi="ar"/>
              </w:rPr>
            </w:pPr>
            <w:r>
              <w:rPr>
                <w:bCs/>
                <w:color w:val="FF0000"/>
                <w:sz w:val="24"/>
                <w:szCs w:val="24"/>
                <w:lang w:eastAsia="zh-CN" w:bidi="ar"/>
              </w:rPr>
              <w:t>37.3</w:t>
            </w:r>
          </w:p>
        </w:tc>
        <w:tc>
          <w:tcPr>
            <w:tcW w:w="484" w:type="pct"/>
            <w:vAlign w:val="center"/>
          </w:tcPr>
          <w:p w14:paraId="7FC123E5" w14:textId="182866AA" w:rsidR="00FA4F86" w:rsidRPr="00031C14" w:rsidRDefault="00FA4F86" w:rsidP="00FA4F86">
            <w:pPr>
              <w:spacing w:line="360" w:lineRule="auto"/>
              <w:jc w:val="center"/>
              <w:rPr>
                <w:bCs/>
                <w:color w:val="FF0000"/>
                <w:sz w:val="24"/>
                <w:szCs w:val="24"/>
                <w:lang w:eastAsia="zh-CN" w:bidi="ar"/>
              </w:rPr>
            </w:pPr>
            <w:r>
              <w:rPr>
                <w:bCs/>
                <w:color w:val="FF0000"/>
                <w:sz w:val="24"/>
                <w:szCs w:val="24"/>
                <w:lang w:eastAsia="zh-CN" w:bidi="ar"/>
              </w:rPr>
              <w:t>55</w:t>
            </w:r>
          </w:p>
        </w:tc>
        <w:tc>
          <w:tcPr>
            <w:tcW w:w="571" w:type="pct"/>
            <w:vAlign w:val="center"/>
          </w:tcPr>
          <w:p w14:paraId="2F8AF86F" w14:textId="77777777" w:rsidR="00FA4F86" w:rsidRPr="00031C14" w:rsidDel="001E5678" w:rsidRDefault="00FA4F86" w:rsidP="00FA4F86">
            <w:pPr>
              <w:spacing w:line="360" w:lineRule="auto"/>
              <w:jc w:val="center"/>
              <w:rPr>
                <w:bCs/>
                <w:color w:val="FF0000"/>
                <w:sz w:val="24"/>
                <w:szCs w:val="24"/>
                <w:lang w:eastAsia="zh-CN" w:bidi="ar"/>
              </w:rPr>
            </w:pPr>
            <w:r w:rsidRPr="00E401D2">
              <w:rPr>
                <w:bCs/>
                <w:color w:val="FF0000"/>
                <w:sz w:val="24"/>
                <w:szCs w:val="24"/>
                <w:lang w:eastAsia="zh-CN" w:bidi="ar"/>
              </w:rPr>
              <w:t>6.5</w:t>
            </w:r>
          </w:p>
        </w:tc>
        <w:tc>
          <w:tcPr>
            <w:tcW w:w="559" w:type="pct"/>
            <w:vAlign w:val="center"/>
          </w:tcPr>
          <w:p w14:paraId="01699810" w14:textId="2ED410D8" w:rsidR="00FA4F86" w:rsidRPr="00031C14" w:rsidDel="001E5678" w:rsidRDefault="00FA4F86" w:rsidP="00FA4F86">
            <w:pPr>
              <w:spacing w:line="360" w:lineRule="auto"/>
              <w:jc w:val="center"/>
              <w:rPr>
                <w:bCs/>
                <w:color w:val="FF0000"/>
                <w:sz w:val="24"/>
                <w:szCs w:val="24"/>
                <w:lang w:eastAsia="zh-CN" w:bidi="ar"/>
              </w:rPr>
            </w:pPr>
            <w:r>
              <w:rPr>
                <w:bCs/>
                <w:color w:val="FF0000"/>
                <w:sz w:val="24"/>
                <w:szCs w:val="24"/>
                <w:lang w:eastAsia="zh-CN" w:bidi="ar"/>
              </w:rPr>
              <w:t>394.8</w:t>
            </w:r>
          </w:p>
        </w:tc>
        <w:tc>
          <w:tcPr>
            <w:tcW w:w="885" w:type="pct"/>
            <w:vAlign w:val="center"/>
          </w:tcPr>
          <w:p w14:paraId="4AFB5A34" w14:textId="2DB64A2D" w:rsidR="00FA4F86" w:rsidRPr="00031C14" w:rsidRDefault="00BC19A7" w:rsidP="00FA4F86">
            <w:pPr>
              <w:spacing w:line="360" w:lineRule="auto"/>
              <w:jc w:val="center"/>
              <w:rPr>
                <w:bCs/>
                <w:color w:val="FF0000"/>
                <w:sz w:val="24"/>
                <w:szCs w:val="24"/>
                <w:lang w:eastAsia="zh-CN" w:bidi="ar"/>
              </w:rPr>
            </w:pPr>
            <w:r>
              <w:rPr>
                <w:rFonts w:hint="eastAsia"/>
                <w:bCs/>
                <w:color w:val="FF0000"/>
                <w:sz w:val="24"/>
                <w:szCs w:val="24"/>
                <w:lang w:eastAsia="zh-CN" w:bidi="ar"/>
              </w:rPr>
              <w:t>3</w:t>
            </w:r>
            <w:r>
              <w:rPr>
                <w:bCs/>
                <w:color w:val="FF0000"/>
                <w:sz w:val="24"/>
                <w:szCs w:val="24"/>
                <w:lang w:eastAsia="zh-CN" w:bidi="ar"/>
              </w:rPr>
              <w:t>30.9</w:t>
            </w:r>
          </w:p>
        </w:tc>
      </w:tr>
      <w:tr w:rsidR="005B1290" w:rsidRPr="00C82D0D" w14:paraId="6F6E6A1F" w14:textId="77777777" w:rsidTr="005B1290">
        <w:tc>
          <w:tcPr>
            <w:tcW w:w="1129" w:type="pct"/>
            <w:vAlign w:val="center"/>
          </w:tcPr>
          <w:p w14:paraId="42628AB7" w14:textId="3C161AAF" w:rsidR="005B1290" w:rsidRPr="00031C14" w:rsidRDefault="005B1290" w:rsidP="005B1290">
            <w:pPr>
              <w:adjustRightInd w:val="0"/>
              <w:snapToGrid w:val="0"/>
              <w:jc w:val="center"/>
              <w:rPr>
                <w:bCs/>
                <w:sz w:val="22"/>
                <w:szCs w:val="22"/>
                <w:lang w:eastAsia="zh-CN" w:bidi="ar"/>
              </w:rPr>
            </w:pPr>
            <w:r w:rsidRPr="00031C14">
              <w:rPr>
                <w:bCs/>
                <w:sz w:val="22"/>
                <w:szCs w:val="22"/>
                <w:lang w:eastAsia="zh-CN" w:bidi="ar"/>
              </w:rPr>
              <w:t>High dispersion meta-atoms</w:t>
            </w:r>
            <w:r>
              <w:rPr>
                <w:bCs/>
                <w:sz w:val="22"/>
                <w:szCs w:val="22"/>
                <w:lang w:eastAsia="zh-CN" w:bidi="ar"/>
              </w:rPr>
              <w:t xml:space="preserve"> of </w:t>
            </w:r>
            <w:r w:rsidRPr="00031C14">
              <w:rPr>
                <w:color w:val="FF0000"/>
                <w:position w:val="-12"/>
                <w:sz w:val="24"/>
                <w:szCs w:val="24"/>
              </w:rPr>
              <w:object w:dxaOrig="700" w:dyaOrig="360" w14:anchorId="691BA922">
                <v:shape id="_x0000_i1082" type="#_x0000_t75" style="width:35.1pt;height:18.45pt" o:ole="">
                  <v:imagedata r:id="rId61" o:title=""/>
                </v:shape>
                <o:OLEObject Type="Embed" ProgID="Equation.DSMT4" ShapeID="_x0000_i1082" DrawAspect="Content" ObjectID="_1789600365" r:id="rId123"/>
              </w:object>
            </w:r>
            <w:r>
              <w:rPr>
                <w:color w:val="FF0000"/>
                <w:sz w:val="24"/>
                <w:szCs w:val="24"/>
              </w:rPr>
              <w:t>=</w:t>
            </w:r>
            <w:r w:rsidR="008E58AA">
              <w:rPr>
                <w:rFonts w:hint="eastAsia"/>
                <w:color w:val="FF0000"/>
                <w:sz w:val="24"/>
                <w:szCs w:val="24"/>
                <w:lang w:eastAsia="zh-CN"/>
              </w:rPr>
              <w:t>7.00</w:t>
            </w:r>
            <w:r w:rsidR="008E58AA" w:rsidRPr="00C82D0D">
              <w:rPr>
                <w:bCs/>
                <w:sz w:val="24"/>
                <w:szCs w:val="24"/>
                <w:lang w:eastAsia="zh-CN" w:bidi="ar"/>
              </w:rPr>
              <w:t>π</w:t>
            </w:r>
          </w:p>
        </w:tc>
        <w:tc>
          <w:tcPr>
            <w:tcW w:w="404" w:type="pct"/>
            <w:vAlign w:val="center"/>
          </w:tcPr>
          <w:p w14:paraId="597054D6" w14:textId="30104FE9" w:rsidR="005B1290" w:rsidRPr="00031C14" w:rsidRDefault="005B1290" w:rsidP="00FA4F86">
            <w:pPr>
              <w:spacing w:line="360" w:lineRule="auto"/>
              <w:jc w:val="center"/>
              <w:rPr>
                <w:bCs/>
                <w:color w:val="FF0000"/>
                <w:sz w:val="22"/>
                <w:szCs w:val="24"/>
                <w:lang w:eastAsia="zh-CN" w:bidi="ar"/>
              </w:rPr>
            </w:pPr>
            <w:r w:rsidRPr="00031C14">
              <w:rPr>
                <w:bCs/>
                <w:color w:val="FF0000"/>
                <w:sz w:val="22"/>
                <w:szCs w:val="24"/>
                <w:lang w:eastAsia="zh-CN" w:bidi="ar"/>
              </w:rPr>
              <w:t>2.3</w:t>
            </w:r>
          </w:p>
        </w:tc>
        <w:tc>
          <w:tcPr>
            <w:tcW w:w="564" w:type="pct"/>
            <w:vAlign w:val="center"/>
          </w:tcPr>
          <w:p w14:paraId="45738516" w14:textId="370A7A66" w:rsidR="005B1290" w:rsidRDefault="008E58AA" w:rsidP="00FA4F86">
            <w:pPr>
              <w:spacing w:line="360" w:lineRule="auto"/>
              <w:jc w:val="center"/>
              <w:rPr>
                <w:bCs/>
                <w:color w:val="FF0000"/>
                <w:sz w:val="24"/>
                <w:szCs w:val="24"/>
                <w:lang w:eastAsia="zh-CN" w:bidi="ar"/>
              </w:rPr>
            </w:pPr>
            <w:r>
              <w:rPr>
                <w:rFonts w:hint="eastAsia"/>
                <w:bCs/>
                <w:color w:val="FF0000"/>
                <w:sz w:val="24"/>
                <w:szCs w:val="24"/>
                <w:lang w:eastAsia="zh-CN" w:bidi="ar"/>
              </w:rPr>
              <w:t>104</w:t>
            </w:r>
          </w:p>
        </w:tc>
        <w:tc>
          <w:tcPr>
            <w:tcW w:w="404" w:type="pct"/>
            <w:vAlign w:val="center"/>
          </w:tcPr>
          <w:p w14:paraId="7BC573AE" w14:textId="28067831" w:rsidR="005B1290" w:rsidRDefault="008E58AA" w:rsidP="00FA4F86">
            <w:pPr>
              <w:spacing w:line="360" w:lineRule="auto"/>
              <w:jc w:val="center"/>
              <w:rPr>
                <w:bCs/>
                <w:color w:val="FF0000"/>
                <w:sz w:val="24"/>
                <w:szCs w:val="24"/>
                <w:lang w:eastAsia="zh-CN" w:bidi="ar"/>
              </w:rPr>
            </w:pPr>
            <w:r>
              <w:rPr>
                <w:rFonts w:hint="eastAsia"/>
                <w:bCs/>
                <w:color w:val="FF0000"/>
                <w:sz w:val="24"/>
                <w:szCs w:val="24"/>
                <w:lang w:eastAsia="zh-CN" w:bidi="ar"/>
              </w:rPr>
              <w:t>37.3</w:t>
            </w:r>
          </w:p>
        </w:tc>
        <w:tc>
          <w:tcPr>
            <w:tcW w:w="484" w:type="pct"/>
            <w:vAlign w:val="center"/>
          </w:tcPr>
          <w:p w14:paraId="60F3E07B" w14:textId="1B3DC12D" w:rsidR="005B1290" w:rsidRDefault="008E58AA" w:rsidP="00FA4F86">
            <w:pPr>
              <w:spacing w:line="360" w:lineRule="auto"/>
              <w:jc w:val="center"/>
              <w:rPr>
                <w:bCs/>
                <w:color w:val="FF0000"/>
                <w:sz w:val="24"/>
                <w:szCs w:val="24"/>
                <w:lang w:eastAsia="zh-CN" w:bidi="ar"/>
              </w:rPr>
            </w:pPr>
            <w:r>
              <w:rPr>
                <w:rFonts w:hint="eastAsia"/>
                <w:bCs/>
                <w:color w:val="FF0000"/>
                <w:sz w:val="24"/>
                <w:szCs w:val="24"/>
                <w:lang w:eastAsia="zh-CN" w:bidi="ar"/>
              </w:rPr>
              <w:t>55</w:t>
            </w:r>
          </w:p>
        </w:tc>
        <w:tc>
          <w:tcPr>
            <w:tcW w:w="571" w:type="pct"/>
            <w:vAlign w:val="center"/>
          </w:tcPr>
          <w:p w14:paraId="06F7BBB5" w14:textId="2B2898DE" w:rsidR="005B1290" w:rsidRPr="00E401D2" w:rsidRDefault="008E58AA" w:rsidP="00FA4F86">
            <w:pPr>
              <w:spacing w:line="360" w:lineRule="auto"/>
              <w:jc w:val="center"/>
              <w:rPr>
                <w:bCs/>
                <w:color w:val="FF0000"/>
                <w:sz w:val="24"/>
                <w:szCs w:val="24"/>
                <w:lang w:eastAsia="zh-CN" w:bidi="ar"/>
              </w:rPr>
            </w:pPr>
            <w:r>
              <w:rPr>
                <w:rFonts w:hint="eastAsia"/>
                <w:bCs/>
                <w:color w:val="FF0000"/>
                <w:sz w:val="24"/>
                <w:szCs w:val="24"/>
                <w:lang w:eastAsia="zh-CN" w:bidi="ar"/>
              </w:rPr>
              <w:t>6.5</w:t>
            </w:r>
          </w:p>
        </w:tc>
        <w:tc>
          <w:tcPr>
            <w:tcW w:w="559" w:type="pct"/>
            <w:vAlign w:val="center"/>
          </w:tcPr>
          <w:p w14:paraId="68E8CD3E" w14:textId="4F7D34FE" w:rsidR="005B1290" w:rsidRDefault="008E58AA" w:rsidP="00FA4F86">
            <w:pPr>
              <w:spacing w:line="360" w:lineRule="auto"/>
              <w:jc w:val="center"/>
              <w:rPr>
                <w:bCs/>
                <w:color w:val="FF0000"/>
                <w:sz w:val="24"/>
                <w:szCs w:val="24"/>
                <w:lang w:eastAsia="zh-CN" w:bidi="ar"/>
              </w:rPr>
            </w:pPr>
            <w:r>
              <w:rPr>
                <w:rFonts w:hint="eastAsia"/>
                <w:bCs/>
                <w:color w:val="FF0000"/>
                <w:sz w:val="24"/>
                <w:szCs w:val="24"/>
                <w:lang w:eastAsia="zh-CN" w:bidi="ar"/>
              </w:rPr>
              <w:t>394.8</w:t>
            </w:r>
          </w:p>
        </w:tc>
        <w:tc>
          <w:tcPr>
            <w:tcW w:w="885" w:type="pct"/>
            <w:vAlign w:val="center"/>
          </w:tcPr>
          <w:p w14:paraId="4616B018" w14:textId="1166E4E5" w:rsidR="005B1290" w:rsidRDefault="008E58AA" w:rsidP="00FA4F86">
            <w:pPr>
              <w:spacing w:line="360" w:lineRule="auto"/>
              <w:jc w:val="center"/>
              <w:rPr>
                <w:bCs/>
                <w:color w:val="FF0000"/>
                <w:sz w:val="24"/>
                <w:szCs w:val="24"/>
                <w:lang w:eastAsia="zh-CN" w:bidi="ar"/>
              </w:rPr>
            </w:pPr>
            <w:r>
              <w:rPr>
                <w:rFonts w:hint="eastAsia"/>
                <w:bCs/>
                <w:color w:val="FF0000"/>
                <w:sz w:val="24"/>
                <w:szCs w:val="24"/>
                <w:lang w:eastAsia="zh-CN" w:bidi="ar"/>
              </w:rPr>
              <w:t>129.5</w:t>
            </w:r>
          </w:p>
        </w:tc>
      </w:tr>
    </w:tbl>
    <w:p w14:paraId="067EA399" w14:textId="77777777" w:rsidR="00392EC7" w:rsidRDefault="00392EC7">
      <w:pPr>
        <w:spacing w:line="360" w:lineRule="auto"/>
        <w:jc w:val="both"/>
        <w:rPr>
          <w:color w:val="0000FF"/>
          <w:sz w:val="22"/>
          <w:lang w:eastAsia="zh-CN"/>
        </w:rPr>
      </w:pPr>
    </w:p>
    <w:p w14:paraId="4E9CEDAB" w14:textId="5B6A9A07" w:rsidR="00477E71" w:rsidRDefault="00477E71" w:rsidP="00477E71">
      <w:pPr>
        <w:spacing w:line="360" w:lineRule="auto"/>
        <w:jc w:val="both"/>
        <w:rPr>
          <w:bCs/>
          <w:sz w:val="24"/>
          <w:szCs w:val="24"/>
          <w:lang w:eastAsia="zh-CN" w:bidi="ar"/>
        </w:rPr>
      </w:pPr>
      <w:r>
        <w:rPr>
          <w:bCs/>
          <w:sz w:val="24"/>
          <w:szCs w:val="24"/>
          <w:lang w:eastAsia="zh-CN" w:bidi="ar"/>
        </w:rPr>
        <w:t>A</w:t>
      </w:r>
      <w:r w:rsidRPr="00C82D0D">
        <w:rPr>
          <w:bCs/>
          <w:sz w:val="24"/>
          <w:szCs w:val="24"/>
          <w:lang w:eastAsia="zh-CN" w:bidi="ar"/>
        </w:rPr>
        <w:t xml:space="preserve">dditionally, increasing the refractive index contrast of the steps, i.e. increasing the optical thickness of the </w:t>
      </w:r>
      <w:r w:rsidRPr="00C82D0D">
        <w:rPr>
          <w:bCs/>
          <w:sz w:val="24"/>
          <w:szCs w:val="24"/>
        </w:rPr>
        <w:t>SPDC layer</w:t>
      </w:r>
      <w:r w:rsidRPr="00C82D0D">
        <w:rPr>
          <w:bCs/>
          <w:sz w:val="24"/>
          <w:szCs w:val="24"/>
          <w:lang w:eastAsia="zh-CN" w:bidi="ar"/>
        </w:rPr>
        <w:t xml:space="preserve">, is also beneficial </w:t>
      </w:r>
      <w:r>
        <w:rPr>
          <w:rFonts w:hint="eastAsia"/>
          <w:bCs/>
          <w:sz w:val="24"/>
          <w:szCs w:val="24"/>
          <w:lang w:eastAsia="zh-CN" w:bidi="ar"/>
        </w:rPr>
        <w:t>for reducing its total thickness</w:t>
      </w:r>
      <w:r w:rsidRPr="00C82D0D">
        <w:rPr>
          <w:bCs/>
          <w:sz w:val="24"/>
          <w:szCs w:val="24"/>
          <w:lang w:eastAsia="zh-CN" w:bidi="ar"/>
        </w:rPr>
        <w:t xml:space="preserve">. </w:t>
      </w:r>
      <w:r w:rsidR="00516E0C">
        <w:rPr>
          <w:rFonts w:hint="eastAsia"/>
          <w:bCs/>
          <w:sz w:val="24"/>
          <w:szCs w:val="24"/>
          <w:lang w:eastAsia="zh-CN" w:bidi="ar"/>
        </w:rPr>
        <w:t>For instance, using</w:t>
      </w:r>
      <w:r w:rsidRPr="00C82D0D">
        <w:rPr>
          <w:bCs/>
          <w:sz w:val="24"/>
          <w:szCs w:val="24"/>
          <w:lang w:eastAsia="zh-CN" w:bidi="ar"/>
        </w:rPr>
        <w:t xml:space="preserve"> crystalline silicon (c-Si, </w:t>
      </w:r>
      <w:r w:rsidRPr="00C82D0D">
        <w:rPr>
          <w:bCs/>
          <w:i/>
          <w:iCs/>
          <w:sz w:val="24"/>
          <w:szCs w:val="24"/>
          <w:lang w:eastAsia="zh-CN" w:bidi="ar"/>
        </w:rPr>
        <w:t>n</w:t>
      </w:r>
      <w:r w:rsidRPr="00C82D0D">
        <w:rPr>
          <w:bCs/>
          <w:i/>
          <w:iCs/>
          <w:sz w:val="24"/>
          <w:szCs w:val="24"/>
          <w:vertAlign w:val="subscript"/>
          <w:lang w:eastAsia="zh-CN" w:bidi="ar"/>
        </w:rPr>
        <w:t>c-Si</w:t>
      </w:r>
      <w:r w:rsidRPr="00C82D0D">
        <w:rPr>
          <w:bCs/>
          <w:sz w:val="24"/>
          <w:szCs w:val="24"/>
          <w:lang w:eastAsia="zh-CN" w:bidi="ar"/>
        </w:rPr>
        <w:t xml:space="preserve"> </w:t>
      </w:r>
      <w:r w:rsidRPr="00C82D0D">
        <w:rPr>
          <w:rFonts w:eastAsia="等线"/>
          <w:bCs/>
          <w:sz w:val="24"/>
          <w:szCs w:val="24"/>
          <w:lang w:eastAsia="zh-CN" w:bidi="ar"/>
        </w:rPr>
        <w:t>≈</w:t>
      </w:r>
      <w:r w:rsidRPr="00C82D0D">
        <w:rPr>
          <w:bCs/>
          <w:sz w:val="24"/>
          <w:szCs w:val="24"/>
          <w:lang w:eastAsia="zh-CN" w:bidi="ar"/>
        </w:rPr>
        <w:t xml:space="preserve"> 3.75 at 650 – 1000 nm) as a high index material </w:t>
      </w:r>
      <w:r w:rsidR="00516E0C">
        <w:rPr>
          <w:rFonts w:hint="eastAsia"/>
          <w:bCs/>
          <w:sz w:val="24"/>
          <w:szCs w:val="24"/>
          <w:lang w:eastAsia="zh-CN" w:bidi="ar"/>
        </w:rPr>
        <w:t>results in an</w:t>
      </w:r>
      <w:r w:rsidRPr="00C82D0D">
        <w:rPr>
          <w:bCs/>
          <w:sz w:val="24"/>
          <w:szCs w:val="24"/>
          <w:lang w:eastAsia="zh-CN" w:bidi="ar"/>
        </w:rPr>
        <w:t xml:space="preserve"> average refractive index contrast </w:t>
      </w:r>
      <w:r w:rsidR="00516E0C">
        <w:rPr>
          <w:rFonts w:hint="eastAsia"/>
          <w:bCs/>
          <w:sz w:val="24"/>
          <w:szCs w:val="24"/>
          <w:lang w:eastAsia="zh-CN" w:bidi="ar"/>
        </w:rPr>
        <w:t xml:space="preserve">with </w:t>
      </w:r>
      <w:r w:rsidRPr="00C82D0D">
        <w:rPr>
          <w:bCs/>
          <w:sz w:val="24"/>
          <w:szCs w:val="24"/>
          <w:lang w:eastAsia="zh-CN" w:bidi="ar"/>
        </w:rPr>
        <w:t>the refilled SiO</w:t>
      </w:r>
      <w:r w:rsidRPr="00C82D0D">
        <w:rPr>
          <w:bCs/>
          <w:sz w:val="24"/>
          <w:szCs w:val="24"/>
          <w:vertAlign w:val="subscript"/>
          <w:lang w:eastAsia="zh-CN" w:bidi="ar"/>
        </w:rPr>
        <w:t>2</w:t>
      </w:r>
      <w:r w:rsidRPr="00C82D0D">
        <w:rPr>
          <w:bCs/>
          <w:sz w:val="24"/>
          <w:szCs w:val="24"/>
          <w:lang w:eastAsia="zh-CN" w:bidi="ar"/>
        </w:rPr>
        <w:t xml:space="preserve"> </w:t>
      </w:r>
      <w:r w:rsidR="00516E0C">
        <w:rPr>
          <w:rFonts w:hint="eastAsia"/>
          <w:bCs/>
          <w:sz w:val="24"/>
          <w:szCs w:val="24"/>
          <w:lang w:eastAsia="zh-CN" w:bidi="ar"/>
        </w:rPr>
        <w:t>of approximately</w:t>
      </w:r>
      <w:r w:rsidRPr="00C82D0D">
        <w:rPr>
          <w:bCs/>
          <w:sz w:val="24"/>
          <w:szCs w:val="24"/>
          <w:lang w:eastAsia="zh-CN" w:bidi="ar"/>
        </w:rPr>
        <w:t xml:space="preserve"> </w:t>
      </w:r>
      <w:r w:rsidRPr="00C82D0D">
        <w:rPr>
          <w:rFonts w:eastAsia="Times New Roman"/>
          <w:sz w:val="24"/>
          <w:szCs w:val="24"/>
        </w:rPr>
        <w:t>Δ</w:t>
      </w:r>
      <w:r w:rsidRPr="00C82D0D">
        <w:rPr>
          <w:rFonts w:eastAsia="Times New Roman"/>
          <w:i/>
          <w:iCs/>
          <w:sz w:val="24"/>
          <w:szCs w:val="24"/>
        </w:rPr>
        <w:t xml:space="preserve">n </w:t>
      </w:r>
      <w:r w:rsidRPr="00C82D0D">
        <w:rPr>
          <w:rFonts w:eastAsia="Times New Roman"/>
          <w:iCs/>
          <w:sz w:val="24"/>
          <w:szCs w:val="24"/>
        </w:rPr>
        <w:t xml:space="preserve">= </w:t>
      </w:r>
      <w:r w:rsidRPr="00C82D0D">
        <w:rPr>
          <w:iCs/>
          <w:sz w:val="24"/>
          <w:szCs w:val="24"/>
          <w:lang w:eastAsia="zh-CN"/>
        </w:rPr>
        <w:t>2.3</w:t>
      </w:r>
      <w:r w:rsidRPr="00C82D0D">
        <w:rPr>
          <w:rFonts w:eastAsia="Times New Roman"/>
          <w:iCs/>
          <w:sz w:val="24"/>
          <w:szCs w:val="24"/>
        </w:rPr>
        <w:t xml:space="preserve">. Table S4 </w:t>
      </w:r>
      <w:r w:rsidR="00516E0C">
        <w:rPr>
          <w:rFonts w:hint="eastAsia"/>
          <w:iCs/>
          <w:sz w:val="24"/>
          <w:szCs w:val="24"/>
          <w:lang w:eastAsia="zh-CN"/>
        </w:rPr>
        <w:t xml:space="preserve">also </w:t>
      </w:r>
      <w:r w:rsidRPr="00C82D0D">
        <w:rPr>
          <w:rFonts w:eastAsia="Times New Roman"/>
          <w:iCs/>
          <w:sz w:val="24"/>
          <w:szCs w:val="24"/>
        </w:rPr>
        <w:t xml:space="preserve">compares the parameters of the achromatic flat lenses formed by steps with different </w:t>
      </w:r>
      <w:r w:rsidRPr="00C82D0D">
        <w:rPr>
          <w:bCs/>
          <w:sz w:val="24"/>
          <w:szCs w:val="24"/>
          <w:lang w:eastAsia="zh-CN" w:bidi="ar"/>
        </w:rPr>
        <w:t>refractive index contrast</w:t>
      </w:r>
      <w:r>
        <w:rPr>
          <w:rFonts w:hint="eastAsia"/>
          <w:bCs/>
          <w:sz w:val="24"/>
          <w:szCs w:val="24"/>
          <w:lang w:eastAsia="zh-CN" w:bidi="ar"/>
        </w:rPr>
        <w:t xml:space="preserve"> for </w:t>
      </w:r>
      <w:r w:rsidR="00516E0C">
        <w:rPr>
          <w:rFonts w:hint="eastAsia"/>
          <w:bCs/>
          <w:sz w:val="24"/>
          <w:szCs w:val="24"/>
          <w:lang w:eastAsia="zh-CN" w:bidi="ar"/>
        </w:rPr>
        <w:t xml:space="preserve">both </w:t>
      </w:r>
      <w:r>
        <w:rPr>
          <w:rFonts w:hint="eastAsia"/>
          <w:bCs/>
          <w:sz w:val="24"/>
          <w:szCs w:val="24"/>
          <w:lang w:eastAsia="zh-CN" w:bidi="ar"/>
        </w:rPr>
        <w:t>our meta-atoms and the high dispersion meta-atoms</w:t>
      </w:r>
      <w:r w:rsidRPr="00C82D0D">
        <w:rPr>
          <w:bCs/>
          <w:sz w:val="24"/>
          <w:szCs w:val="24"/>
          <w:lang w:eastAsia="zh-CN" w:bidi="ar"/>
        </w:rPr>
        <w:t>,</w:t>
      </w:r>
      <w:r>
        <w:rPr>
          <w:rFonts w:hint="eastAsia"/>
          <w:bCs/>
          <w:sz w:val="24"/>
          <w:szCs w:val="24"/>
          <w:lang w:eastAsia="zh-CN" w:bidi="ar"/>
        </w:rPr>
        <w:t xml:space="preserve"> </w:t>
      </w:r>
      <w:r w:rsidR="00516E0C">
        <w:rPr>
          <w:rFonts w:hint="eastAsia"/>
          <w:bCs/>
          <w:sz w:val="24"/>
          <w:szCs w:val="24"/>
          <w:lang w:eastAsia="zh-CN" w:bidi="ar"/>
        </w:rPr>
        <w:t>using</w:t>
      </w:r>
      <w:r w:rsidRPr="00C82D0D">
        <w:rPr>
          <w:bCs/>
          <w:sz w:val="24"/>
          <w:szCs w:val="24"/>
          <w:lang w:eastAsia="zh-CN" w:bidi="ar"/>
        </w:rPr>
        <w:t xml:space="preserve"> the same focal length </w:t>
      </w:r>
      <w:r w:rsidRPr="00C82D0D">
        <w:rPr>
          <w:bCs/>
          <w:i/>
          <w:sz w:val="24"/>
          <w:szCs w:val="24"/>
          <w:lang w:eastAsia="zh-CN" w:bidi="ar"/>
        </w:rPr>
        <w:t>f</w:t>
      </w:r>
      <w:r w:rsidRPr="00C82D0D">
        <w:rPr>
          <w:bCs/>
          <w:sz w:val="24"/>
          <w:szCs w:val="24"/>
          <w:lang w:eastAsia="zh-CN" w:bidi="ar"/>
        </w:rPr>
        <w:t xml:space="preserve"> = </w:t>
      </w:r>
      <w:r>
        <w:rPr>
          <w:rFonts w:eastAsia="等线"/>
          <w:bCs/>
          <w:sz w:val="22"/>
          <w:szCs w:val="24"/>
          <w:lang w:bidi="ar"/>
        </w:rPr>
        <w:t>10</w:t>
      </w:r>
      <w:r>
        <w:rPr>
          <w:rFonts w:eastAsia="等线" w:hint="eastAsia"/>
          <w:bCs/>
          <w:sz w:val="22"/>
          <w:szCs w:val="24"/>
          <w:lang w:eastAsia="zh-CN" w:bidi="ar"/>
        </w:rPr>
        <w:t>4</w:t>
      </w:r>
      <w:r w:rsidRPr="00C82D0D">
        <w:rPr>
          <w:rFonts w:eastAsia="等线"/>
          <w:bCs/>
          <w:sz w:val="22"/>
          <w:szCs w:val="24"/>
          <w:lang w:bidi="ar"/>
        </w:rPr>
        <w:t xml:space="preserve"> </w:t>
      </w:r>
      <w:r w:rsidRPr="00C82D0D">
        <w:rPr>
          <w:rFonts w:eastAsia="等线"/>
          <w:bCs/>
          <w:sz w:val="22"/>
          <w:szCs w:val="24"/>
          <w:lang w:eastAsia="zh-CN" w:bidi="ar"/>
        </w:rPr>
        <w:t>μ</w:t>
      </w:r>
      <w:r w:rsidRPr="00C82D0D">
        <w:rPr>
          <w:bCs/>
          <w:sz w:val="22"/>
          <w:szCs w:val="24"/>
          <w:lang w:eastAsia="zh-CN" w:bidi="ar"/>
        </w:rPr>
        <w:t xml:space="preserve">m. </w:t>
      </w:r>
      <w:r w:rsidR="00516E0C">
        <w:rPr>
          <w:rFonts w:hint="eastAsia"/>
          <w:bCs/>
          <w:sz w:val="22"/>
          <w:szCs w:val="24"/>
          <w:lang w:eastAsia="zh-CN" w:bidi="ar"/>
        </w:rPr>
        <w:t>The results</w:t>
      </w:r>
      <w:r w:rsidRPr="00C82D0D">
        <w:rPr>
          <w:bCs/>
          <w:sz w:val="22"/>
          <w:szCs w:val="24"/>
          <w:lang w:eastAsia="zh-CN" w:bidi="ar"/>
        </w:rPr>
        <w:t xml:space="preserve"> show that</w:t>
      </w:r>
      <w:r>
        <w:rPr>
          <w:rFonts w:hint="eastAsia"/>
          <w:bCs/>
          <w:sz w:val="22"/>
          <w:szCs w:val="24"/>
          <w:lang w:eastAsia="zh-CN" w:bidi="ar"/>
        </w:rPr>
        <w:t xml:space="preserve"> the total thickness of the SPDC layer </w:t>
      </w:r>
      <w:r w:rsidR="00516E0C">
        <w:rPr>
          <w:rFonts w:hint="eastAsia"/>
          <w:bCs/>
          <w:sz w:val="22"/>
          <w:szCs w:val="24"/>
          <w:lang w:eastAsia="zh-CN" w:bidi="ar"/>
        </w:rPr>
        <w:t>can be</w:t>
      </w:r>
      <w:r w:rsidRPr="00C82D0D">
        <w:rPr>
          <w:bCs/>
          <w:sz w:val="22"/>
          <w:szCs w:val="24"/>
          <w:lang w:eastAsia="zh-CN" w:bidi="ar"/>
        </w:rPr>
        <w:t xml:space="preserve"> </w:t>
      </w:r>
      <w:r>
        <w:rPr>
          <w:rFonts w:hint="eastAsia"/>
          <w:bCs/>
          <w:sz w:val="22"/>
          <w:szCs w:val="24"/>
          <w:lang w:eastAsia="zh-CN" w:bidi="ar"/>
        </w:rPr>
        <w:t xml:space="preserve">significantly </w:t>
      </w:r>
      <w:r w:rsidR="00516E0C">
        <w:rPr>
          <w:rFonts w:hint="eastAsia"/>
          <w:bCs/>
          <w:sz w:val="22"/>
          <w:szCs w:val="24"/>
          <w:lang w:eastAsia="zh-CN" w:bidi="ar"/>
        </w:rPr>
        <w:t>reduced</w:t>
      </w:r>
      <w:r w:rsidRPr="00C82D0D">
        <w:rPr>
          <w:bCs/>
          <w:sz w:val="22"/>
          <w:szCs w:val="24"/>
          <w:lang w:eastAsia="zh-CN" w:bidi="ar"/>
        </w:rPr>
        <w:t xml:space="preserve"> by </w:t>
      </w:r>
      <w:r>
        <w:rPr>
          <w:rFonts w:hint="eastAsia"/>
          <w:bCs/>
          <w:sz w:val="22"/>
          <w:szCs w:val="24"/>
          <w:lang w:eastAsia="zh-CN" w:bidi="ar"/>
        </w:rPr>
        <w:t>increasing</w:t>
      </w:r>
      <w:r w:rsidRPr="00C82D0D">
        <w:rPr>
          <w:bCs/>
          <w:sz w:val="22"/>
          <w:szCs w:val="24"/>
          <w:lang w:eastAsia="zh-CN" w:bidi="ar"/>
        </w:rPr>
        <w:t xml:space="preserve"> </w:t>
      </w:r>
      <w:r w:rsidRPr="00C82D0D">
        <w:rPr>
          <w:rFonts w:eastAsia="Times New Roman"/>
          <w:sz w:val="24"/>
          <w:szCs w:val="24"/>
        </w:rPr>
        <w:t>Δ</w:t>
      </w:r>
      <w:r w:rsidRPr="00C82D0D">
        <w:rPr>
          <w:rFonts w:eastAsia="Times New Roman"/>
          <w:i/>
          <w:iCs/>
          <w:sz w:val="24"/>
          <w:szCs w:val="24"/>
        </w:rPr>
        <w:t>n</w:t>
      </w:r>
      <w:r w:rsidRPr="00C82D0D">
        <w:rPr>
          <w:sz w:val="24"/>
          <w:szCs w:val="24"/>
          <w:lang w:eastAsia="zh-CN"/>
        </w:rPr>
        <w:t>.</w:t>
      </w:r>
    </w:p>
    <w:p w14:paraId="72BFAAB1" w14:textId="77777777" w:rsidR="00477E71" w:rsidRDefault="00477E71">
      <w:pPr>
        <w:spacing w:line="360" w:lineRule="auto"/>
        <w:jc w:val="both"/>
        <w:rPr>
          <w:color w:val="0000FF"/>
          <w:sz w:val="22"/>
          <w:lang w:eastAsia="zh-CN"/>
        </w:rPr>
      </w:pPr>
    </w:p>
    <w:sectPr w:rsidR="00477E71" w:rsidSect="00033E32">
      <w:pgSz w:w="11906" w:h="16838"/>
      <w:pgMar w:top="1440" w:right="1797" w:bottom="1440" w:left="1797" w:header="851" w:footer="992" w:gutter="0"/>
      <w:lnNumType w:countBy="5"/>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F51842" w14:textId="77777777" w:rsidR="00483A67" w:rsidRDefault="00483A67" w:rsidP="00390CC7">
      <w:r>
        <w:separator/>
      </w:r>
    </w:p>
  </w:endnote>
  <w:endnote w:type="continuationSeparator" w:id="0">
    <w:p w14:paraId="3F4F990C" w14:textId="77777777" w:rsidR="00483A67" w:rsidRDefault="00483A67" w:rsidP="00390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NewRomanPSMT">
    <w:altName w:val="Microsoft JhengHei"/>
    <w:panose1 w:val="00000000000000000000"/>
    <w:charset w:val="00"/>
    <w:family w:val="roman"/>
    <w:notTrueType/>
    <w:pitch w:val="default"/>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4CCB28" w14:textId="77777777" w:rsidR="00483A67" w:rsidRDefault="00483A67" w:rsidP="00390CC7">
      <w:r>
        <w:separator/>
      </w:r>
    </w:p>
  </w:footnote>
  <w:footnote w:type="continuationSeparator" w:id="0">
    <w:p w14:paraId="502B0950" w14:textId="77777777" w:rsidR="00483A67" w:rsidRDefault="00483A67" w:rsidP="00390C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C24A41"/>
    <w:multiLevelType w:val="hybridMultilevel"/>
    <w:tmpl w:val="4258B2C4"/>
    <w:lvl w:ilvl="0" w:tplc="EF2A9ED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4851683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93B"/>
    <w:rsid w:val="000022A7"/>
    <w:rsid w:val="00006C26"/>
    <w:rsid w:val="00025190"/>
    <w:rsid w:val="00033E32"/>
    <w:rsid w:val="000437AA"/>
    <w:rsid w:val="00043990"/>
    <w:rsid w:val="00050011"/>
    <w:rsid w:val="00051CF9"/>
    <w:rsid w:val="000566F0"/>
    <w:rsid w:val="00060E40"/>
    <w:rsid w:val="000614A1"/>
    <w:rsid w:val="00071919"/>
    <w:rsid w:val="00071EF3"/>
    <w:rsid w:val="0007322C"/>
    <w:rsid w:val="00074F2A"/>
    <w:rsid w:val="000772FC"/>
    <w:rsid w:val="00086FB3"/>
    <w:rsid w:val="000917B3"/>
    <w:rsid w:val="000A292A"/>
    <w:rsid w:val="000A2BA1"/>
    <w:rsid w:val="000A7C2F"/>
    <w:rsid w:val="000B04B6"/>
    <w:rsid w:val="000B188B"/>
    <w:rsid w:val="000B6C64"/>
    <w:rsid w:val="000C3188"/>
    <w:rsid w:val="000D53D7"/>
    <w:rsid w:val="000E7F2C"/>
    <w:rsid w:val="000F09AD"/>
    <w:rsid w:val="000F0A7D"/>
    <w:rsid w:val="000F35CD"/>
    <w:rsid w:val="000F378C"/>
    <w:rsid w:val="000F6118"/>
    <w:rsid w:val="00101876"/>
    <w:rsid w:val="00104E8D"/>
    <w:rsid w:val="00104F8E"/>
    <w:rsid w:val="001122AB"/>
    <w:rsid w:val="00123CF0"/>
    <w:rsid w:val="001276A1"/>
    <w:rsid w:val="00127980"/>
    <w:rsid w:val="001501C5"/>
    <w:rsid w:val="00154C45"/>
    <w:rsid w:val="00167A14"/>
    <w:rsid w:val="00172AF0"/>
    <w:rsid w:val="001758A6"/>
    <w:rsid w:val="00192612"/>
    <w:rsid w:val="0019544E"/>
    <w:rsid w:val="001A090D"/>
    <w:rsid w:val="001A1298"/>
    <w:rsid w:val="001C62C8"/>
    <w:rsid w:val="001D032C"/>
    <w:rsid w:val="001D303E"/>
    <w:rsid w:val="001D5EA3"/>
    <w:rsid w:val="001D710F"/>
    <w:rsid w:val="001D7385"/>
    <w:rsid w:val="001D7C5E"/>
    <w:rsid w:val="001E5678"/>
    <w:rsid w:val="001F2242"/>
    <w:rsid w:val="0020064D"/>
    <w:rsid w:val="00203EC7"/>
    <w:rsid w:val="0021530E"/>
    <w:rsid w:val="00234A2F"/>
    <w:rsid w:val="00234A46"/>
    <w:rsid w:val="0023681F"/>
    <w:rsid w:val="00237C0B"/>
    <w:rsid w:val="002405CF"/>
    <w:rsid w:val="00241DF0"/>
    <w:rsid w:val="00242696"/>
    <w:rsid w:val="002517EB"/>
    <w:rsid w:val="0025242C"/>
    <w:rsid w:val="0025266F"/>
    <w:rsid w:val="00252F6D"/>
    <w:rsid w:val="00253FAD"/>
    <w:rsid w:val="00256011"/>
    <w:rsid w:val="002656C0"/>
    <w:rsid w:val="002724EB"/>
    <w:rsid w:val="002776D3"/>
    <w:rsid w:val="002870A2"/>
    <w:rsid w:val="0028779B"/>
    <w:rsid w:val="002A64E7"/>
    <w:rsid w:val="002B2796"/>
    <w:rsid w:val="002C763D"/>
    <w:rsid w:val="002D5D5A"/>
    <w:rsid w:val="002D77AB"/>
    <w:rsid w:val="002E0DBC"/>
    <w:rsid w:val="002E49AA"/>
    <w:rsid w:val="002E71D7"/>
    <w:rsid w:val="0030489B"/>
    <w:rsid w:val="00323B9B"/>
    <w:rsid w:val="003255D4"/>
    <w:rsid w:val="00325804"/>
    <w:rsid w:val="00332AFA"/>
    <w:rsid w:val="0034562A"/>
    <w:rsid w:val="0035623F"/>
    <w:rsid w:val="00356E62"/>
    <w:rsid w:val="003600D2"/>
    <w:rsid w:val="00365F01"/>
    <w:rsid w:val="00367A8E"/>
    <w:rsid w:val="00370621"/>
    <w:rsid w:val="00372C05"/>
    <w:rsid w:val="00390CC7"/>
    <w:rsid w:val="00392EC7"/>
    <w:rsid w:val="003A09FB"/>
    <w:rsid w:val="003A1BED"/>
    <w:rsid w:val="003A5D1E"/>
    <w:rsid w:val="003B2501"/>
    <w:rsid w:val="003B30A4"/>
    <w:rsid w:val="003B5F4B"/>
    <w:rsid w:val="003C5B6D"/>
    <w:rsid w:val="003D3CE3"/>
    <w:rsid w:val="003E4550"/>
    <w:rsid w:val="003E493B"/>
    <w:rsid w:val="003F5135"/>
    <w:rsid w:val="00403F90"/>
    <w:rsid w:val="004050A0"/>
    <w:rsid w:val="00410523"/>
    <w:rsid w:val="00411776"/>
    <w:rsid w:val="00431BF2"/>
    <w:rsid w:val="0044098A"/>
    <w:rsid w:val="00460108"/>
    <w:rsid w:val="00460549"/>
    <w:rsid w:val="00463AD5"/>
    <w:rsid w:val="004646FF"/>
    <w:rsid w:val="004661EC"/>
    <w:rsid w:val="004713FF"/>
    <w:rsid w:val="00473432"/>
    <w:rsid w:val="004763B1"/>
    <w:rsid w:val="0047798A"/>
    <w:rsid w:val="00477E71"/>
    <w:rsid w:val="0048216F"/>
    <w:rsid w:val="00483A67"/>
    <w:rsid w:val="00486034"/>
    <w:rsid w:val="00492847"/>
    <w:rsid w:val="004A4638"/>
    <w:rsid w:val="004B0EFD"/>
    <w:rsid w:val="004B59E8"/>
    <w:rsid w:val="004B5BA2"/>
    <w:rsid w:val="004C08DC"/>
    <w:rsid w:val="004C4229"/>
    <w:rsid w:val="004D0015"/>
    <w:rsid w:val="004D5A59"/>
    <w:rsid w:val="004D62CF"/>
    <w:rsid w:val="004D7618"/>
    <w:rsid w:val="004E3C8E"/>
    <w:rsid w:val="004E540D"/>
    <w:rsid w:val="004E6CDE"/>
    <w:rsid w:val="004E6D77"/>
    <w:rsid w:val="004F415C"/>
    <w:rsid w:val="00500EC7"/>
    <w:rsid w:val="00501447"/>
    <w:rsid w:val="005014B6"/>
    <w:rsid w:val="00502386"/>
    <w:rsid w:val="00505F35"/>
    <w:rsid w:val="00511D52"/>
    <w:rsid w:val="00511F90"/>
    <w:rsid w:val="00516E0C"/>
    <w:rsid w:val="00520385"/>
    <w:rsid w:val="00520F24"/>
    <w:rsid w:val="00527030"/>
    <w:rsid w:val="0055110E"/>
    <w:rsid w:val="005627B1"/>
    <w:rsid w:val="005651AA"/>
    <w:rsid w:val="005741BA"/>
    <w:rsid w:val="0057763A"/>
    <w:rsid w:val="005813A1"/>
    <w:rsid w:val="00582EAE"/>
    <w:rsid w:val="005836C7"/>
    <w:rsid w:val="00587BEF"/>
    <w:rsid w:val="00593893"/>
    <w:rsid w:val="00594603"/>
    <w:rsid w:val="00595255"/>
    <w:rsid w:val="005954FA"/>
    <w:rsid w:val="0059658E"/>
    <w:rsid w:val="005B1290"/>
    <w:rsid w:val="005B56AD"/>
    <w:rsid w:val="005B5949"/>
    <w:rsid w:val="005C0939"/>
    <w:rsid w:val="005C3867"/>
    <w:rsid w:val="005D1723"/>
    <w:rsid w:val="005E00F0"/>
    <w:rsid w:val="005E3C11"/>
    <w:rsid w:val="005E7443"/>
    <w:rsid w:val="005F4C9A"/>
    <w:rsid w:val="00603D99"/>
    <w:rsid w:val="00611171"/>
    <w:rsid w:val="00616836"/>
    <w:rsid w:val="0062254F"/>
    <w:rsid w:val="006313F7"/>
    <w:rsid w:val="006320B0"/>
    <w:rsid w:val="0063293C"/>
    <w:rsid w:val="00642E30"/>
    <w:rsid w:val="00651D48"/>
    <w:rsid w:val="00654C5B"/>
    <w:rsid w:val="00663AF1"/>
    <w:rsid w:val="00667955"/>
    <w:rsid w:val="00671CA7"/>
    <w:rsid w:val="0067438D"/>
    <w:rsid w:val="00677C87"/>
    <w:rsid w:val="006811AE"/>
    <w:rsid w:val="00685027"/>
    <w:rsid w:val="006850F6"/>
    <w:rsid w:val="00695993"/>
    <w:rsid w:val="00696426"/>
    <w:rsid w:val="006A0B72"/>
    <w:rsid w:val="006A1435"/>
    <w:rsid w:val="006A1B7F"/>
    <w:rsid w:val="006A391E"/>
    <w:rsid w:val="006B4F52"/>
    <w:rsid w:val="006C2432"/>
    <w:rsid w:val="006D48BC"/>
    <w:rsid w:val="006E6BCC"/>
    <w:rsid w:val="006F18C0"/>
    <w:rsid w:val="006F3E8C"/>
    <w:rsid w:val="006F5130"/>
    <w:rsid w:val="0070392C"/>
    <w:rsid w:val="007052C5"/>
    <w:rsid w:val="0071043C"/>
    <w:rsid w:val="00714F14"/>
    <w:rsid w:val="00726EC3"/>
    <w:rsid w:val="00726FD9"/>
    <w:rsid w:val="00732AE4"/>
    <w:rsid w:val="00732D52"/>
    <w:rsid w:val="00734C05"/>
    <w:rsid w:val="007369CC"/>
    <w:rsid w:val="00740B3B"/>
    <w:rsid w:val="00741BCD"/>
    <w:rsid w:val="00742CB1"/>
    <w:rsid w:val="00744DF4"/>
    <w:rsid w:val="00747B70"/>
    <w:rsid w:val="00750BD0"/>
    <w:rsid w:val="007564D2"/>
    <w:rsid w:val="00760E34"/>
    <w:rsid w:val="007617F4"/>
    <w:rsid w:val="00765E11"/>
    <w:rsid w:val="00766E03"/>
    <w:rsid w:val="00767F20"/>
    <w:rsid w:val="00780873"/>
    <w:rsid w:val="007825B8"/>
    <w:rsid w:val="0078532B"/>
    <w:rsid w:val="0079486E"/>
    <w:rsid w:val="007A1EC4"/>
    <w:rsid w:val="007A29A4"/>
    <w:rsid w:val="007A3873"/>
    <w:rsid w:val="007A4D26"/>
    <w:rsid w:val="007C2471"/>
    <w:rsid w:val="007C2D23"/>
    <w:rsid w:val="007D406B"/>
    <w:rsid w:val="007D412A"/>
    <w:rsid w:val="007D503F"/>
    <w:rsid w:val="007E0D63"/>
    <w:rsid w:val="007F4E28"/>
    <w:rsid w:val="007F6F7C"/>
    <w:rsid w:val="00803519"/>
    <w:rsid w:val="00806CFF"/>
    <w:rsid w:val="00810A63"/>
    <w:rsid w:val="00810EA8"/>
    <w:rsid w:val="008313EE"/>
    <w:rsid w:val="00835869"/>
    <w:rsid w:val="00842799"/>
    <w:rsid w:val="00885F72"/>
    <w:rsid w:val="008918F8"/>
    <w:rsid w:val="00892BB3"/>
    <w:rsid w:val="008A2671"/>
    <w:rsid w:val="008B48FF"/>
    <w:rsid w:val="008C22C7"/>
    <w:rsid w:val="008C6B89"/>
    <w:rsid w:val="008D4934"/>
    <w:rsid w:val="008D6290"/>
    <w:rsid w:val="008E58AA"/>
    <w:rsid w:val="008E626B"/>
    <w:rsid w:val="008F41D7"/>
    <w:rsid w:val="008F7A83"/>
    <w:rsid w:val="008F7C16"/>
    <w:rsid w:val="008F7EEC"/>
    <w:rsid w:val="00901444"/>
    <w:rsid w:val="00902941"/>
    <w:rsid w:val="00904857"/>
    <w:rsid w:val="009050EE"/>
    <w:rsid w:val="009059A2"/>
    <w:rsid w:val="00931580"/>
    <w:rsid w:val="00931FE7"/>
    <w:rsid w:val="009372B9"/>
    <w:rsid w:val="00947513"/>
    <w:rsid w:val="00951931"/>
    <w:rsid w:val="00967AAB"/>
    <w:rsid w:val="00975959"/>
    <w:rsid w:val="00975D2F"/>
    <w:rsid w:val="00981D2D"/>
    <w:rsid w:val="0098582C"/>
    <w:rsid w:val="00987AA1"/>
    <w:rsid w:val="009905C1"/>
    <w:rsid w:val="00997AD7"/>
    <w:rsid w:val="009A34D0"/>
    <w:rsid w:val="009A4FF4"/>
    <w:rsid w:val="009A766F"/>
    <w:rsid w:val="009B3270"/>
    <w:rsid w:val="009B492A"/>
    <w:rsid w:val="009B4D51"/>
    <w:rsid w:val="009B7593"/>
    <w:rsid w:val="009D38F3"/>
    <w:rsid w:val="009E117D"/>
    <w:rsid w:val="009E4528"/>
    <w:rsid w:val="009E7988"/>
    <w:rsid w:val="009F43FF"/>
    <w:rsid w:val="009F5E24"/>
    <w:rsid w:val="00A0080F"/>
    <w:rsid w:val="00A10FE9"/>
    <w:rsid w:val="00A17204"/>
    <w:rsid w:val="00A310FD"/>
    <w:rsid w:val="00A42E29"/>
    <w:rsid w:val="00A63217"/>
    <w:rsid w:val="00A97329"/>
    <w:rsid w:val="00AA3F96"/>
    <w:rsid w:val="00AA6FAA"/>
    <w:rsid w:val="00AB1AB0"/>
    <w:rsid w:val="00AB42B1"/>
    <w:rsid w:val="00AC3647"/>
    <w:rsid w:val="00AD02F6"/>
    <w:rsid w:val="00AE0AAB"/>
    <w:rsid w:val="00AE43A3"/>
    <w:rsid w:val="00AE5742"/>
    <w:rsid w:val="00AE60B6"/>
    <w:rsid w:val="00AF3BCF"/>
    <w:rsid w:val="00B111A9"/>
    <w:rsid w:val="00B15958"/>
    <w:rsid w:val="00B25277"/>
    <w:rsid w:val="00B307D1"/>
    <w:rsid w:val="00B41844"/>
    <w:rsid w:val="00B41A4F"/>
    <w:rsid w:val="00B54E3F"/>
    <w:rsid w:val="00B54EEB"/>
    <w:rsid w:val="00B55044"/>
    <w:rsid w:val="00B635EC"/>
    <w:rsid w:val="00B66EC9"/>
    <w:rsid w:val="00B7140D"/>
    <w:rsid w:val="00B725B8"/>
    <w:rsid w:val="00B72B13"/>
    <w:rsid w:val="00B76E2E"/>
    <w:rsid w:val="00B82159"/>
    <w:rsid w:val="00B857D1"/>
    <w:rsid w:val="00B86E9E"/>
    <w:rsid w:val="00B91C04"/>
    <w:rsid w:val="00B93D63"/>
    <w:rsid w:val="00B97118"/>
    <w:rsid w:val="00BB4638"/>
    <w:rsid w:val="00BC19A7"/>
    <w:rsid w:val="00BC2539"/>
    <w:rsid w:val="00BD1A1B"/>
    <w:rsid w:val="00BD20AC"/>
    <w:rsid w:val="00BD4D13"/>
    <w:rsid w:val="00BE0680"/>
    <w:rsid w:val="00BF223A"/>
    <w:rsid w:val="00C037D0"/>
    <w:rsid w:val="00C21810"/>
    <w:rsid w:val="00C23680"/>
    <w:rsid w:val="00C329C2"/>
    <w:rsid w:val="00C40483"/>
    <w:rsid w:val="00C43129"/>
    <w:rsid w:val="00C55C37"/>
    <w:rsid w:val="00C601D1"/>
    <w:rsid w:val="00C64A9E"/>
    <w:rsid w:val="00C64AAA"/>
    <w:rsid w:val="00C70974"/>
    <w:rsid w:val="00C71700"/>
    <w:rsid w:val="00C77E81"/>
    <w:rsid w:val="00C82D0D"/>
    <w:rsid w:val="00C8455C"/>
    <w:rsid w:val="00C86F37"/>
    <w:rsid w:val="00C879B3"/>
    <w:rsid w:val="00CA3502"/>
    <w:rsid w:val="00CA39EE"/>
    <w:rsid w:val="00CB6E9B"/>
    <w:rsid w:val="00CC2DCC"/>
    <w:rsid w:val="00CC482F"/>
    <w:rsid w:val="00CD1B62"/>
    <w:rsid w:val="00CF143E"/>
    <w:rsid w:val="00CF3198"/>
    <w:rsid w:val="00CF5DBF"/>
    <w:rsid w:val="00D239D5"/>
    <w:rsid w:val="00D30302"/>
    <w:rsid w:val="00D348B6"/>
    <w:rsid w:val="00D42824"/>
    <w:rsid w:val="00D469B2"/>
    <w:rsid w:val="00D51526"/>
    <w:rsid w:val="00D5689E"/>
    <w:rsid w:val="00D71578"/>
    <w:rsid w:val="00D85087"/>
    <w:rsid w:val="00D976C5"/>
    <w:rsid w:val="00DA4546"/>
    <w:rsid w:val="00DB4864"/>
    <w:rsid w:val="00DC148F"/>
    <w:rsid w:val="00DC17B8"/>
    <w:rsid w:val="00DD0EBD"/>
    <w:rsid w:val="00DD5FB5"/>
    <w:rsid w:val="00DD642A"/>
    <w:rsid w:val="00DE6B9C"/>
    <w:rsid w:val="00DE79A8"/>
    <w:rsid w:val="00DF0C54"/>
    <w:rsid w:val="00DF50CB"/>
    <w:rsid w:val="00E007A2"/>
    <w:rsid w:val="00E011E2"/>
    <w:rsid w:val="00E135A6"/>
    <w:rsid w:val="00E149FF"/>
    <w:rsid w:val="00E16BB4"/>
    <w:rsid w:val="00E30B22"/>
    <w:rsid w:val="00E34CBA"/>
    <w:rsid w:val="00E410FD"/>
    <w:rsid w:val="00E50323"/>
    <w:rsid w:val="00E558A5"/>
    <w:rsid w:val="00E56606"/>
    <w:rsid w:val="00E61B4E"/>
    <w:rsid w:val="00E63475"/>
    <w:rsid w:val="00E665EB"/>
    <w:rsid w:val="00E67C05"/>
    <w:rsid w:val="00E972C0"/>
    <w:rsid w:val="00EA5F75"/>
    <w:rsid w:val="00EB008C"/>
    <w:rsid w:val="00ED063A"/>
    <w:rsid w:val="00ED3A98"/>
    <w:rsid w:val="00ED7F0E"/>
    <w:rsid w:val="00EF0B21"/>
    <w:rsid w:val="00EF6CAA"/>
    <w:rsid w:val="00F03169"/>
    <w:rsid w:val="00F03C7B"/>
    <w:rsid w:val="00F05789"/>
    <w:rsid w:val="00F062A5"/>
    <w:rsid w:val="00F10E05"/>
    <w:rsid w:val="00F35CA6"/>
    <w:rsid w:val="00F35ED6"/>
    <w:rsid w:val="00F3783B"/>
    <w:rsid w:val="00F514A8"/>
    <w:rsid w:val="00F53A83"/>
    <w:rsid w:val="00F55798"/>
    <w:rsid w:val="00F5787E"/>
    <w:rsid w:val="00F64DE5"/>
    <w:rsid w:val="00F73634"/>
    <w:rsid w:val="00F75552"/>
    <w:rsid w:val="00F762D7"/>
    <w:rsid w:val="00F92B5F"/>
    <w:rsid w:val="00FA484E"/>
    <w:rsid w:val="00FA4F86"/>
    <w:rsid w:val="00FA6BD3"/>
    <w:rsid w:val="00FD2576"/>
    <w:rsid w:val="00FD370C"/>
    <w:rsid w:val="00FD57DE"/>
    <w:rsid w:val="00FE0D6B"/>
    <w:rsid w:val="00FE1113"/>
    <w:rsid w:val="00FE43A7"/>
    <w:rsid w:val="00FF3A82"/>
    <w:rsid w:val="00FF4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B97216"/>
  <w15:chartTrackingRefBased/>
  <w15:docId w15:val="{5CDA9126-5DC7-4062-BC61-095C5E502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0CC7"/>
    <w:rPr>
      <w:rFonts w:ascii="Times New Roman" w:hAnsi="Times New Roman" w:cs="Times New Roman"/>
      <w:kern w:val="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0CC7"/>
    <w:pPr>
      <w:tabs>
        <w:tab w:val="center" w:pos="4153"/>
        <w:tab w:val="right" w:pos="8306"/>
      </w:tabs>
      <w:snapToGrid w:val="0"/>
      <w:jc w:val="center"/>
    </w:pPr>
    <w:rPr>
      <w:sz w:val="18"/>
      <w:szCs w:val="18"/>
    </w:rPr>
  </w:style>
  <w:style w:type="character" w:customStyle="1" w:styleId="a4">
    <w:name w:val="页眉 字符"/>
    <w:basedOn w:val="a0"/>
    <w:link w:val="a3"/>
    <w:uiPriority w:val="99"/>
    <w:rsid w:val="00390CC7"/>
    <w:rPr>
      <w:sz w:val="18"/>
      <w:szCs w:val="18"/>
    </w:rPr>
  </w:style>
  <w:style w:type="paragraph" w:styleId="a5">
    <w:name w:val="footer"/>
    <w:basedOn w:val="a"/>
    <w:link w:val="a6"/>
    <w:uiPriority w:val="99"/>
    <w:unhideWhenUsed/>
    <w:rsid w:val="00390CC7"/>
    <w:pPr>
      <w:tabs>
        <w:tab w:val="center" w:pos="4153"/>
        <w:tab w:val="right" w:pos="8306"/>
      </w:tabs>
      <w:snapToGrid w:val="0"/>
    </w:pPr>
    <w:rPr>
      <w:sz w:val="18"/>
      <w:szCs w:val="18"/>
    </w:rPr>
  </w:style>
  <w:style w:type="character" w:customStyle="1" w:styleId="a6">
    <w:name w:val="页脚 字符"/>
    <w:basedOn w:val="a0"/>
    <w:link w:val="a5"/>
    <w:uiPriority w:val="99"/>
    <w:rsid w:val="00390CC7"/>
    <w:rPr>
      <w:sz w:val="18"/>
      <w:szCs w:val="18"/>
    </w:rPr>
  </w:style>
  <w:style w:type="paragraph" w:customStyle="1" w:styleId="Authors">
    <w:name w:val="Authors"/>
    <w:basedOn w:val="a"/>
    <w:rsid w:val="00390CC7"/>
    <w:pPr>
      <w:spacing w:before="120" w:after="360"/>
      <w:jc w:val="center"/>
    </w:pPr>
    <w:rPr>
      <w:rFonts w:eastAsia="Times New Roman"/>
      <w:sz w:val="24"/>
      <w:szCs w:val="24"/>
    </w:rPr>
  </w:style>
  <w:style w:type="paragraph" w:customStyle="1" w:styleId="Paragraph">
    <w:name w:val="Paragraph"/>
    <w:basedOn w:val="a"/>
    <w:rsid w:val="00390CC7"/>
    <w:pPr>
      <w:spacing w:before="120"/>
      <w:ind w:firstLine="720"/>
    </w:pPr>
    <w:rPr>
      <w:rFonts w:eastAsia="Times New Roman"/>
      <w:sz w:val="24"/>
      <w:szCs w:val="24"/>
    </w:rPr>
  </w:style>
  <w:style w:type="character" w:customStyle="1" w:styleId="fontstyle01">
    <w:name w:val="fontstyle01"/>
    <w:basedOn w:val="a0"/>
    <w:rsid w:val="00390CC7"/>
    <w:rPr>
      <w:rFonts w:ascii="TimesNewRomanPSMT" w:hAnsi="TimesNewRomanPSMT" w:hint="default"/>
      <w:b w:val="0"/>
      <w:bCs w:val="0"/>
      <w:i w:val="0"/>
      <w:iCs w:val="0"/>
      <w:color w:val="000000"/>
      <w:sz w:val="36"/>
      <w:szCs w:val="36"/>
    </w:rPr>
  </w:style>
  <w:style w:type="paragraph" w:styleId="a7">
    <w:name w:val="List Paragraph"/>
    <w:basedOn w:val="a"/>
    <w:uiPriority w:val="34"/>
    <w:qFormat/>
    <w:rsid w:val="00390CC7"/>
    <w:pPr>
      <w:ind w:firstLineChars="200" w:firstLine="420"/>
      <w:jc w:val="both"/>
    </w:pPr>
    <w:rPr>
      <w:rFonts w:eastAsia="宋体"/>
      <w:color w:val="000000"/>
      <w:sz w:val="24"/>
      <w:szCs w:val="24"/>
      <w:u w:color="000000"/>
      <w:lang w:eastAsia="zh-CN"/>
    </w:rPr>
  </w:style>
  <w:style w:type="character" w:styleId="a8">
    <w:name w:val="line number"/>
    <w:basedOn w:val="a0"/>
    <w:uiPriority w:val="99"/>
    <w:semiHidden/>
    <w:unhideWhenUsed/>
    <w:rsid w:val="000F6118"/>
  </w:style>
  <w:style w:type="paragraph" w:styleId="a9">
    <w:name w:val="Balloon Text"/>
    <w:basedOn w:val="a"/>
    <w:link w:val="aa"/>
    <w:uiPriority w:val="99"/>
    <w:semiHidden/>
    <w:unhideWhenUsed/>
    <w:rsid w:val="00203EC7"/>
    <w:rPr>
      <w:sz w:val="18"/>
      <w:szCs w:val="18"/>
    </w:rPr>
  </w:style>
  <w:style w:type="character" w:customStyle="1" w:styleId="aa">
    <w:name w:val="批注框文本 字符"/>
    <w:basedOn w:val="a0"/>
    <w:link w:val="a9"/>
    <w:uiPriority w:val="99"/>
    <w:semiHidden/>
    <w:rsid w:val="00203EC7"/>
    <w:rPr>
      <w:rFonts w:ascii="Times New Roman" w:hAnsi="Times New Roman" w:cs="Times New Roman"/>
      <w:kern w:val="0"/>
      <w:sz w:val="18"/>
      <w:szCs w:val="18"/>
      <w:lang w:eastAsia="en-US"/>
    </w:rPr>
  </w:style>
  <w:style w:type="character" w:styleId="ab">
    <w:name w:val="Hyperlink"/>
    <w:basedOn w:val="a0"/>
    <w:rsid w:val="00C64AAA"/>
    <w:rPr>
      <w:color w:val="0000FF"/>
      <w:u w:val="single"/>
    </w:rPr>
  </w:style>
  <w:style w:type="character" w:styleId="ac">
    <w:name w:val="annotation reference"/>
    <w:basedOn w:val="a0"/>
    <w:uiPriority w:val="99"/>
    <w:semiHidden/>
    <w:unhideWhenUsed/>
    <w:rsid w:val="00154C45"/>
    <w:rPr>
      <w:sz w:val="21"/>
      <w:szCs w:val="21"/>
    </w:rPr>
  </w:style>
  <w:style w:type="paragraph" w:styleId="ad">
    <w:name w:val="annotation text"/>
    <w:basedOn w:val="a"/>
    <w:link w:val="ae"/>
    <w:uiPriority w:val="99"/>
    <w:semiHidden/>
    <w:unhideWhenUsed/>
    <w:rsid w:val="00154C45"/>
  </w:style>
  <w:style w:type="character" w:customStyle="1" w:styleId="ae">
    <w:name w:val="批注文字 字符"/>
    <w:basedOn w:val="a0"/>
    <w:link w:val="ad"/>
    <w:uiPriority w:val="99"/>
    <w:semiHidden/>
    <w:rsid w:val="00154C45"/>
    <w:rPr>
      <w:rFonts w:ascii="Times New Roman" w:hAnsi="Times New Roman" w:cs="Times New Roman"/>
      <w:kern w:val="0"/>
      <w:sz w:val="20"/>
      <w:szCs w:val="20"/>
      <w:lang w:eastAsia="en-US"/>
    </w:rPr>
  </w:style>
  <w:style w:type="paragraph" w:styleId="af">
    <w:name w:val="annotation subject"/>
    <w:basedOn w:val="ad"/>
    <w:next w:val="ad"/>
    <w:link w:val="af0"/>
    <w:uiPriority w:val="99"/>
    <w:semiHidden/>
    <w:unhideWhenUsed/>
    <w:rsid w:val="00154C45"/>
    <w:rPr>
      <w:b/>
      <w:bCs/>
    </w:rPr>
  </w:style>
  <w:style w:type="character" w:customStyle="1" w:styleId="af0">
    <w:name w:val="批注主题 字符"/>
    <w:basedOn w:val="ae"/>
    <w:link w:val="af"/>
    <w:uiPriority w:val="99"/>
    <w:semiHidden/>
    <w:rsid w:val="00154C45"/>
    <w:rPr>
      <w:rFonts w:ascii="Times New Roman" w:hAnsi="Times New Roman" w:cs="Times New Roman"/>
      <w:b/>
      <w:bCs/>
      <w:kern w:val="0"/>
      <w:sz w:val="20"/>
      <w:szCs w:val="20"/>
      <w:lang w:eastAsia="en-US"/>
    </w:rPr>
  </w:style>
  <w:style w:type="table" w:styleId="af1">
    <w:name w:val="Table Grid"/>
    <w:basedOn w:val="a1"/>
    <w:uiPriority w:val="39"/>
    <w:rsid w:val="00D348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Revision"/>
    <w:hidden/>
    <w:uiPriority w:val="99"/>
    <w:semiHidden/>
    <w:rsid w:val="00F03C7B"/>
    <w:rPr>
      <w:rFonts w:ascii="Times New Roman" w:hAnsi="Times New Roman" w:cs="Times New Roman"/>
      <w:kern w:val="0"/>
      <w:sz w:val="20"/>
      <w:szCs w:val="20"/>
      <w:lang w:eastAsia="en-US"/>
    </w:rPr>
  </w:style>
  <w:style w:type="paragraph" w:customStyle="1" w:styleId="EndNoteBibliography">
    <w:name w:val="EndNote Bibliography"/>
    <w:basedOn w:val="a"/>
    <w:link w:val="EndNoteBibliography0"/>
    <w:rsid w:val="00392EC7"/>
    <w:pPr>
      <w:widowControl w:val="0"/>
      <w:jc w:val="both"/>
    </w:pPr>
    <w:rPr>
      <w:rFonts w:ascii="等线" w:eastAsia="等线" w:hAnsi="等线" w:cstheme="minorBidi"/>
      <w:noProof/>
      <w:kern w:val="2"/>
      <w:szCs w:val="22"/>
      <w:lang w:eastAsia="zh-CN"/>
    </w:rPr>
  </w:style>
  <w:style w:type="character" w:customStyle="1" w:styleId="EndNoteBibliography0">
    <w:name w:val="EndNote Bibliography 字符"/>
    <w:basedOn w:val="a0"/>
    <w:link w:val="EndNoteBibliography"/>
    <w:rsid w:val="00392EC7"/>
    <w:rPr>
      <w:rFonts w:ascii="等线" w:eastAsia="等线" w:hAnsi="等线"/>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1502925">
      <w:bodyDiv w:val="1"/>
      <w:marLeft w:val="0"/>
      <w:marRight w:val="0"/>
      <w:marTop w:val="0"/>
      <w:marBottom w:val="0"/>
      <w:divBdr>
        <w:top w:val="none" w:sz="0" w:space="0" w:color="auto"/>
        <w:left w:val="none" w:sz="0" w:space="0" w:color="auto"/>
        <w:bottom w:val="none" w:sz="0" w:space="0" w:color="auto"/>
        <w:right w:val="none" w:sz="0" w:space="0" w:color="auto"/>
      </w:divBdr>
    </w:div>
    <w:div w:id="569197150">
      <w:bodyDiv w:val="1"/>
      <w:marLeft w:val="0"/>
      <w:marRight w:val="0"/>
      <w:marTop w:val="0"/>
      <w:marBottom w:val="0"/>
      <w:divBdr>
        <w:top w:val="none" w:sz="0" w:space="0" w:color="auto"/>
        <w:left w:val="none" w:sz="0" w:space="0" w:color="auto"/>
        <w:bottom w:val="none" w:sz="0" w:space="0" w:color="auto"/>
        <w:right w:val="none" w:sz="0" w:space="0" w:color="auto"/>
      </w:divBdr>
    </w:div>
    <w:div w:id="1652519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117" Type="http://schemas.openxmlformats.org/officeDocument/2006/relationships/image" Target="media/image56.png"/><Relationship Id="rId21" Type="http://schemas.openxmlformats.org/officeDocument/2006/relationships/oleObject" Target="embeddings/oleObject6.bin"/><Relationship Id="rId42" Type="http://schemas.openxmlformats.org/officeDocument/2006/relationships/oleObject" Target="embeddings/oleObject17.bin"/><Relationship Id="rId47" Type="http://schemas.openxmlformats.org/officeDocument/2006/relationships/image" Target="media/image19.wmf"/><Relationship Id="rId63" Type="http://schemas.openxmlformats.org/officeDocument/2006/relationships/image" Target="media/image27.wmf"/><Relationship Id="rId68" Type="http://schemas.openxmlformats.org/officeDocument/2006/relationships/oleObject" Target="embeddings/oleObject30.bin"/><Relationship Id="rId84" Type="http://schemas.openxmlformats.org/officeDocument/2006/relationships/oleObject" Target="embeddings/oleObject38.bin"/><Relationship Id="rId89" Type="http://schemas.openxmlformats.org/officeDocument/2006/relationships/image" Target="media/image40.wmf"/><Relationship Id="rId112" Type="http://schemas.openxmlformats.org/officeDocument/2006/relationships/image" Target="media/image51.png"/><Relationship Id="rId16" Type="http://schemas.openxmlformats.org/officeDocument/2006/relationships/image" Target="media/image4.wmf"/><Relationship Id="rId107" Type="http://schemas.openxmlformats.org/officeDocument/2006/relationships/image" Target="media/image49.wmf"/><Relationship Id="rId11" Type="http://schemas.openxmlformats.org/officeDocument/2006/relationships/oleObject" Target="embeddings/oleObject1.bin"/><Relationship Id="rId32" Type="http://schemas.openxmlformats.org/officeDocument/2006/relationships/oleObject" Target="embeddings/oleObject12.bin"/><Relationship Id="rId37" Type="http://schemas.openxmlformats.org/officeDocument/2006/relationships/image" Target="media/image14.wmf"/><Relationship Id="rId53" Type="http://schemas.openxmlformats.org/officeDocument/2006/relationships/image" Target="media/image22.wmf"/><Relationship Id="rId58" Type="http://schemas.openxmlformats.org/officeDocument/2006/relationships/oleObject" Target="embeddings/oleObject25.bin"/><Relationship Id="rId74" Type="http://schemas.openxmlformats.org/officeDocument/2006/relationships/oleObject" Target="embeddings/oleObject33.bin"/><Relationship Id="rId79" Type="http://schemas.openxmlformats.org/officeDocument/2006/relationships/image" Target="media/image35.wmf"/><Relationship Id="rId102" Type="http://schemas.openxmlformats.org/officeDocument/2006/relationships/oleObject" Target="embeddings/oleObject47.bin"/><Relationship Id="rId123" Type="http://schemas.openxmlformats.org/officeDocument/2006/relationships/oleObject" Target="embeddings/oleObject58.bin"/><Relationship Id="rId5" Type="http://schemas.openxmlformats.org/officeDocument/2006/relationships/webSettings" Target="webSettings.xml"/><Relationship Id="rId90" Type="http://schemas.openxmlformats.org/officeDocument/2006/relationships/oleObject" Target="embeddings/oleObject41.bin"/><Relationship Id="rId95" Type="http://schemas.openxmlformats.org/officeDocument/2006/relationships/image" Target="media/image43.wmf"/><Relationship Id="rId22" Type="http://schemas.openxmlformats.org/officeDocument/2006/relationships/image" Target="media/image7.wmf"/><Relationship Id="rId27" Type="http://schemas.openxmlformats.org/officeDocument/2006/relationships/image" Target="media/image9.wmf"/><Relationship Id="rId43" Type="http://schemas.openxmlformats.org/officeDocument/2006/relationships/image" Target="media/image17.wmf"/><Relationship Id="rId48" Type="http://schemas.openxmlformats.org/officeDocument/2006/relationships/oleObject" Target="embeddings/oleObject20.bin"/><Relationship Id="rId64" Type="http://schemas.openxmlformats.org/officeDocument/2006/relationships/oleObject" Target="embeddings/oleObject28.bin"/><Relationship Id="rId69" Type="http://schemas.openxmlformats.org/officeDocument/2006/relationships/image" Target="media/image30.wmf"/><Relationship Id="rId113" Type="http://schemas.openxmlformats.org/officeDocument/2006/relationships/image" Target="media/image52.png"/><Relationship Id="rId118" Type="http://schemas.openxmlformats.org/officeDocument/2006/relationships/oleObject" Target="embeddings/oleObject53.bin"/><Relationship Id="rId80" Type="http://schemas.openxmlformats.org/officeDocument/2006/relationships/oleObject" Target="embeddings/oleObject36.bin"/><Relationship Id="rId85" Type="http://schemas.openxmlformats.org/officeDocument/2006/relationships/image" Target="media/image38.wmf"/><Relationship Id="rId12" Type="http://schemas.openxmlformats.org/officeDocument/2006/relationships/image" Target="media/image2.wmf"/><Relationship Id="rId17" Type="http://schemas.openxmlformats.org/officeDocument/2006/relationships/oleObject" Target="embeddings/oleObject4.bin"/><Relationship Id="rId33" Type="http://schemas.openxmlformats.org/officeDocument/2006/relationships/image" Target="media/image12.wmf"/><Relationship Id="rId38" Type="http://schemas.openxmlformats.org/officeDocument/2006/relationships/oleObject" Target="embeddings/oleObject15.bin"/><Relationship Id="rId59" Type="http://schemas.openxmlformats.org/officeDocument/2006/relationships/image" Target="media/image25.wmf"/><Relationship Id="rId103" Type="http://schemas.openxmlformats.org/officeDocument/2006/relationships/image" Target="media/image47.wmf"/><Relationship Id="rId108" Type="http://schemas.openxmlformats.org/officeDocument/2006/relationships/oleObject" Target="embeddings/oleObject50.bin"/><Relationship Id="rId124" Type="http://schemas.openxmlformats.org/officeDocument/2006/relationships/fontTable" Target="fontTable.xml"/><Relationship Id="rId54" Type="http://schemas.openxmlformats.org/officeDocument/2006/relationships/oleObject" Target="embeddings/oleObject23.bin"/><Relationship Id="rId70" Type="http://schemas.openxmlformats.org/officeDocument/2006/relationships/oleObject" Target="embeddings/oleObject31.bin"/><Relationship Id="rId75" Type="http://schemas.openxmlformats.org/officeDocument/2006/relationships/image" Target="media/image33.wmf"/><Relationship Id="rId91" Type="http://schemas.openxmlformats.org/officeDocument/2006/relationships/image" Target="media/image41.wmf"/><Relationship Id="rId96" Type="http://schemas.openxmlformats.org/officeDocument/2006/relationships/oleObject" Target="embeddings/oleObject44.bin"/><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7.bin"/><Relationship Id="rId28" Type="http://schemas.openxmlformats.org/officeDocument/2006/relationships/oleObject" Target="embeddings/oleObject10.bin"/><Relationship Id="rId49" Type="http://schemas.openxmlformats.org/officeDocument/2006/relationships/image" Target="media/image20.wmf"/><Relationship Id="rId114" Type="http://schemas.openxmlformats.org/officeDocument/2006/relationships/image" Target="media/image53.png"/><Relationship Id="rId119" Type="http://schemas.openxmlformats.org/officeDocument/2006/relationships/oleObject" Target="embeddings/oleObject54.bin"/><Relationship Id="rId44" Type="http://schemas.openxmlformats.org/officeDocument/2006/relationships/oleObject" Target="embeddings/oleObject18.bin"/><Relationship Id="rId60" Type="http://schemas.openxmlformats.org/officeDocument/2006/relationships/oleObject" Target="embeddings/oleObject26.bin"/><Relationship Id="rId65" Type="http://schemas.openxmlformats.org/officeDocument/2006/relationships/image" Target="media/image28.wmf"/><Relationship Id="rId81" Type="http://schemas.openxmlformats.org/officeDocument/2006/relationships/image" Target="media/image36.wmf"/><Relationship Id="rId86" Type="http://schemas.openxmlformats.org/officeDocument/2006/relationships/oleObject" Target="embeddings/oleObject39.bin"/><Relationship Id="rId13" Type="http://schemas.openxmlformats.org/officeDocument/2006/relationships/oleObject" Target="embeddings/oleObject2.bin"/><Relationship Id="rId18" Type="http://schemas.openxmlformats.org/officeDocument/2006/relationships/image" Target="media/image5.wmf"/><Relationship Id="rId39" Type="http://schemas.openxmlformats.org/officeDocument/2006/relationships/image" Target="media/image15.wmf"/><Relationship Id="rId109" Type="http://schemas.openxmlformats.org/officeDocument/2006/relationships/image" Target="media/image50.wmf"/><Relationship Id="rId34" Type="http://schemas.openxmlformats.org/officeDocument/2006/relationships/oleObject" Target="embeddings/oleObject13.bin"/><Relationship Id="rId50" Type="http://schemas.openxmlformats.org/officeDocument/2006/relationships/oleObject" Target="embeddings/oleObject21.bin"/><Relationship Id="rId55" Type="http://schemas.openxmlformats.org/officeDocument/2006/relationships/image" Target="media/image23.wmf"/><Relationship Id="rId76" Type="http://schemas.openxmlformats.org/officeDocument/2006/relationships/oleObject" Target="embeddings/oleObject34.bin"/><Relationship Id="rId97" Type="http://schemas.openxmlformats.org/officeDocument/2006/relationships/image" Target="media/image44.wmf"/><Relationship Id="rId104" Type="http://schemas.openxmlformats.org/officeDocument/2006/relationships/oleObject" Target="embeddings/oleObject48.bin"/><Relationship Id="rId120" Type="http://schemas.openxmlformats.org/officeDocument/2006/relationships/oleObject" Target="embeddings/oleObject55.bin"/><Relationship Id="rId125"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31.wmf"/><Relationship Id="rId92" Type="http://schemas.openxmlformats.org/officeDocument/2006/relationships/oleObject" Target="embeddings/oleObject42.bin"/><Relationship Id="rId2" Type="http://schemas.openxmlformats.org/officeDocument/2006/relationships/numbering" Target="numbering.xml"/><Relationship Id="rId29" Type="http://schemas.openxmlformats.org/officeDocument/2006/relationships/image" Target="media/image10.wmf"/><Relationship Id="rId24" Type="http://schemas.openxmlformats.org/officeDocument/2006/relationships/image" Target="media/image8.wmf"/><Relationship Id="rId40" Type="http://schemas.openxmlformats.org/officeDocument/2006/relationships/oleObject" Target="embeddings/oleObject16.bin"/><Relationship Id="rId45" Type="http://schemas.openxmlformats.org/officeDocument/2006/relationships/image" Target="media/image18.wmf"/><Relationship Id="rId66" Type="http://schemas.openxmlformats.org/officeDocument/2006/relationships/oleObject" Target="embeddings/oleObject29.bin"/><Relationship Id="rId87" Type="http://schemas.openxmlformats.org/officeDocument/2006/relationships/image" Target="media/image39.wmf"/><Relationship Id="rId110" Type="http://schemas.openxmlformats.org/officeDocument/2006/relationships/oleObject" Target="embeddings/oleObject51.bin"/><Relationship Id="rId115" Type="http://schemas.openxmlformats.org/officeDocument/2006/relationships/image" Target="media/image54.png"/><Relationship Id="rId61" Type="http://schemas.openxmlformats.org/officeDocument/2006/relationships/image" Target="media/image26.wmf"/><Relationship Id="rId82" Type="http://schemas.openxmlformats.org/officeDocument/2006/relationships/oleObject" Target="embeddings/oleObject37.bin"/><Relationship Id="rId19" Type="http://schemas.openxmlformats.org/officeDocument/2006/relationships/oleObject" Target="embeddings/oleObject5.bin"/><Relationship Id="rId14" Type="http://schemas.openxmlformats.org/officeDocument/2006/relationships/image" Target="media/image3.wmf"/><Relationship Id="rId30" Type="http://schemas.openxmlformats.org/officeDocument/2006/relationships/oleObject" Target="embeddings/oleObject11.bin"/><Relationship Id="rId35" Type="http://schemas.openxmlformats.org/officeDocument/2006/relationships/image" Target="media/image13.wmf"/><Relationship Id="rId56" Type="http://schemas.openxmlformats.org/officeDocument/2006/relationships/oleObject" Target="embeddings/oleObject24.bin"/><Relationship Id="rId77" Type="http://schemas.openxmlformats.org/officeDocument/2006/relationships/image" Target="media/image34.wmf"/><Relationship Id="rId100" Type="http://schemas.openxmlformats.org/officeDocument/2006/relationships/oleObject" Target="embeddings/oleObject46.bin"/><Relationship Id="rId105" Type="http://schemas.openxmlformats.org/officeDocument/2006/relationships/image" Target="media/image48.wmf"/><Relationship Id="rId8" Type="http://schemas.openxmlformats.org/officeDocument/2006/relationships/hyperlink" Target="mailto:lijt3@mail.sysu.edu.cn" TargetMode="External"/><Relationship Id="rId51" Type="http://schemas.openxmlformats.org/officeDocument/2006/relationships/image" Target="media/image21.wmf"/><Relationship Id="rId72" Type="http://schemas.openxmlformats.org/officeDocument/2006/relationships/oleObject" Target="embeddings/oleObject32.bin"/><Relationship Id="rId93" Type="http://schemas.openxmlformats.org/officeDocument/2006/relationships/image" Target="media/image42.wmf"/><Relationship Id="rId98" Type="http://schemas.openxmlformats.org/officeDocument/2006/relationships/oleObject" Target="embeddings/oleObject45.bin"/><Relationship Id="rId121" Type="http://schemas.openxmlformats.org/officeDocument/2006/relationships/oleObject" Target="embeddings/oleObject56.bin"/><Relationship Id="rId3" Type="http://schemas.openxmlformats.org/officeDocument/2006/relationships/styles" Target="styles.xml"/><Relationship Id="rId25" Type="http://schemas.openxmlformats.org/officeDocument/2006/relationships/oleObject" Target="embeddings/oleObject8.bin"/><Relationship Id="rId46" Type="http://schemas.openxmlformats.org/officeDocument/2006/relationships/oleObject" Target="embeddings/oleObject19.bin"/><Relationship Id="rId67" Type="http://schemas.openxmlformats.org/officeDocument/2006/relationships/image" Target="media/image29.wmf"/><Relationship Id="rId116" Type="http://schemas.openxmlformats.org/officeDocument/2006/relationships/image" Target="media/image55.png"/><Relationship Id="rId20" Type="http://schemas.openxmlformats.org/officeDocument/2006/relationships/image" Target="media/image6.wmf"/><Relationship Id="rId41" Type="http://schemas.openxmlformats.org/officeDocument/2006/relationships/image" Target="media/image16.wmf"/><Relationship Id="rId62" Type="http://schemas.openxmlformats.org/officeDocument/2006/relationships/oleObject" Target="embeddings/oleObject27.bin"/><Relationship Id="rId83" Type="http://schemas.openxmlformats.org/officeDocument/2006/relationships/image" Target="media/image37.wmf"/><Relationship Id="rId88" Type="http://schemas.openxmlformats.org/officeDocument/2006/relationships/oleObject" Target="embeddings/oleObject40.bin"/><Relationship Id="rId111" Type="http://schemas.openxmlformats.org/officeDocument/2006/relationships/oleObject" Target="embeddings/oleObject52.bin"/><Relationship Id="rId15" Type="http://schemas.openxmlformats.org/officeDocument/2006/relationships/oleObject" Target="embeddings/oleObject3.bin"/><Relationship Id="rId36" Type="http://schemas.openxmlformats.org/officeDocument/2006/relationships/oleObject" Target="embeddings/oleObject14.bin"/><Relationship Id="rId57" Type="http://schemas.openxmlformats.org/officeDocument/2006/relationships/image" Target="media/image24.wmf"/><Relationship Id="rId106" Type="http://schemas.openxmlformats.org/officeDocument/2006/relationships/oleObject" Target="embeddings/oleObject49.bin"/><Relationship Id="rId10" Type="http://schemas.openxmlformats.org/officeDocument/2006/relationships/image" Target="media/image1.wmf"/><Relationship Id="rId31" Type="http://schemas.openxmlformats.org/officeDocument/2006/relationships/image" Target="media/image11.wmf"/><Relationship Id="rId52" Type="http://schemas.openxmlformats.org/officeDocument/2006/relationships/oleObject" Target="embeddings/oleObject22.bin"/><Relationship Id="rId73" Type="http://schemas.openxmlformats.org/officeDocument/2006/relationships/image" Target="media/image32.wmf"/><Relationship Id="rId78" Type="http://schemas.openxmlformats.org/officeDocument/2006/relationships/oleObject" Target="embeddings/oleObject35.bin"/><Relationship Id="rId94" Type="http://schemas.openxmlformats.org/officeDocument/2006/relationships/oleObject" Target="embeddings/oleObject43.bin"/><Relationship Id="rId99" Type="http://schemas.openxmlformats.org/officeDocument/2006/relationships/image" Target="media/image45.wmf"/><Relationship Id="rId101" Type="http://schemas.openxmlformats.org/officeDocument/2006/relationships/image" Target="media/image46.wmf"/><Relationship Id="rId122" Type="http://schemas.openxmlformats.org/officeDocument/2006/relationships/oleObject" Target="embeddings/oleObject57.bin"/><Relationship Id="rId4" Type="http://schemas.openxmlformats.org/officeDocument/2006/relationships/settings" Target="settings.xml"/><Relationship Id="rId9" Type="http://schemas.openxmlformats.org/officeDocument/2006/relationships/hyperlink" Target="mailto:wangxueh@mail.sysu.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2990E7-99EE-4AFF-A632-FF1718E52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15</Pages>
  <Words>2612</Words>
  <Characters>14890</Characters>
  <Application>Microsoft Office Word</Application>
  <DocSecurity>0</DocSecurity>
  <Lines>124</Lines>
  <Paragraphs>34</Paragraphs>
  <ScaleCrop>false</ScaleCrop>
  <Company/>
  <LinksUpToDate>false</LinksUpToDate>
  <CharactersWithSpaces>17468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 大</dc:creator>
  <cp:keywords/>
  <dc:description/>
  <cp:lastModifiedBy>Liang</cp:lastModifiedBy>
  <cp:revision>7</cp:revision>
  <dcterms:created xsi:type="dcterms:W3CDTF">2024-10-03T23:27:00Z</dcterms:created>
  <dcterms:modified xsi:type="dcterms:W3CDTF">2024-10-04T18:24:00Z</dcterms:modified>
</cp:coreProperties>
</file>