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266959" w14:textId="5308AD12" w:rsidR="00D126BD" w:rsidRDefault="00F40EC9">
      <w:r>
        <w:rPr>
          <w:noProof/>
        </w:rPr>
        <w:drawing>
          <wp:inline distT="0" distB="0" distL="0" distR="0" wp14:anchorId="29271C9C" wp14:editId="73062E50">
            <wp:extent cx="4975225" cy="37909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8" t="4139" r="7966" b="1830"/>
                    <a:stretch/>
                  </pic:blipFill>
                  <pic:spPr bwMode="auto">
                    <a:xfrm>
                      <a:off x="0" y="0"/>
                      <a:ext cx="4989033" cy="3801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BBA21D1" w14:textId="50161639" w:rsidR="00B75B13" w:rsidRDefault="005F74B1" w:rsidP="005F74B1">
      <w:pPr>
        <w:tabs>
          <w:tab w:val="left" w:pos="5003"/>
        </w:tabs>
        <w:rPr>
          <w:rFonts w:ascii="Times New Roman" w:hAnsi="Times New Roman" w:cs="Times New Roman"/>
        </w:rPr>
      </w:pPr>
      <w:r w:rsidRPr="001520DF">
        <w:rPr>
          <w:rFonts w:ascii="Times New Roman" w:hAnsi="Times New Roman" w:cs="Times New Roman"/>
          <w:b/>
        </w:rPr>
        <w:t>Fig.</w:t>
      </w:r>
      <w:r>
        <w:rPr>
          <w:rFonts w:ascii="Times New Roman" w:hAnsi="Times New Roman" w:cs="Times New Roman"/>
          <w:b/>
        </w:rPr>
        <w:t xml:space="preserve"> </w:t>
      </w:r>
      <w:r w:rsidRPr="001520DF">
        <w:rPr>
          <w:rFonts w:ascii="Times New Roman" w:hAnsi="Times New Roman" w:cs="Times New Roman"/>
          <w:b/>
        </w:rPr>
        <w:t>S1.</w:t>
      </w:r>
      <w:r w:rsidRPr="00D7186C">
        <w:rPr>
          <w:rFonts w:ascii="Times New Roman" w:hAnsi="Times New Roman" w:cs="Times New Roman"/>
        </w:rPr>
        <w:t xml:space="preserve"> </w:t>
      </w:r>
      <w:bookmarkStart w:id="1" w:name="_Hlk66137569"/>
      <w:r w:rsidRPr="00D7186C">
        <w:rPr>
          <w:rFonts w:ascii="Times New Roman" w:hAnsi="Times New Roman" w:cs="Times New Roman"/>
        </w:rPr>
        <w:t>Annual average loads of COD, TN, and TP at ﬁve stations. Bl</w:t>
      </w: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>ck</w:t>
      </w:r>
      <w:r w:rsidRPr="00D7186C">
        <w:rPr>
          <w:rFonts w:ascii="Times New Roman" w:hAnsi="Times New Roman" w:cs="Times New Roman"/>
        </w:rPr>
        <w:t xml:space="preserve"> dots represented the annual average value (kg/d), </w:t>
      </w:r>
      <w:r w:rsidR="00776AEB">
        <w:rPr>
          <w:rFonts w:ascii="Times New Roman" w:hAnsi="Times New Roman" w:cs="Times New Roman"/>
        </w:rPr>
        <w:t xml:space="preserve">red </w:t>
      </w:r>
      <w:r w:rsidRPr="00D7186C">
        <w:rPr>
          <w:rFonts w:ascii="Times New Roman" w:hAnsi="Times New Roman" w:cs="Times New Roman"/>
        </w:rPr>
        <w:t>lines indicated linear tendency and significance</w:t>
      </w:r>
      <w:bookmarkEnd w:id="1"/>
      <w:r w:rsidR="00776AEB">
        <w:rPr>
          <w:rFonts w:ascii="Times New Roman" w:hAnsi="Times New Roman" w:cs="Times New Roman"/>
        </w:rPr>
        <w:t xml:space="preserve"> from 2001</w:t>
      </w:r>
      <w:r w:rsidR="00776AEB" w:rsidRPr="00776AEB">
        <w:rPr>
          <w:rFonts w:ascii="Times New Roman" w:eastAsia="Adobe 黑体 Std R" w:hAnsi="Times New Roman" w:cs="Times New Roman"/>
        </w:rPr>
        <w:t>–</w:t>
      </w:r>
      <w:r w:rsidR="00776AEB">
        <w:rPr>
          <w:rFonts w:ascii="Times New Roman" w:hAnsi="Times New Roman" w:cs="Times New Roman"/>
        </w:rPr>
        <w:t>2014, and blue</w:t>
      </w:r>
      <w:r w:rsidR="00776AEB">
        <w:rPr>
          <w:rFonts w:ascii="Times New Roman" w:hAnsi="Times New Roman" w:cs="Times New Roman"/>
        </w:rPr>
        <w:t xml:space="preserve"> </w:t>
      </w:r>
      <w:r w:rsidR="00776AEB" w:rsidRPr="00D7186C">
        <w:rPr>
          <w:rFonts w:ascii="Times New Roman" w:hAnsi="Times New Roman" w:cs="Times New Roman"/>
        </w:rPr>
        <w:t>lines indicated linear tendency and significance</w:t>
      </w:r>
      <w:r w:rsidR="00776AEB">
        <w:rPr>
          <w:rFonts w:ascii="Times New Roman" w:hAnsi="Times New Roman" w:cs="Times New Roman"/>
        </w:rPr>
        <w:t xml:space="preserve"> from 2001</w:t>
      </w:r>
      <w:r w:rsidR="00776AEB" w:rsidRPr="00776AEB">
        <w:rPr>
          <w:rFonts w:ascii="Times New Roman" w:eastAsia="Adobe 黑体 Std R" w:hAnsi="Times New Roman" w:cs="Times New Roman"/>
        </w:rPr>
        <w:t>–</w:t>
      </w:r>
      <w:r w:rsidR="00776AEB">
        <w:rPr>
          <w:rFonts w:ascii="Times New Roman" w:hAnsi="Times New Roman" w:cs="Times New Roman"/>
        </w:rPr>
        <w:t>201</w:t>
      </w:r>
      <w:r w:rsidR="00776AEB">
        <w:rPr>
          <w:rFonts w:ascii="Times New Roman" w:hAnsi="Times New Roman" w:cs="Times New Roman"/>
        </w:rPr>
        <w:t>8</w:t>
      </w:r>
      <w:r w:rsidRPr="00D7186C">
        <w:rPr>
          <w:rFonts w:ascii="Times New Roman" w:hAnsi="Times New Roman" w:cs="Times New Roman"/>
        </w:rPr>
        <w:t>.</w:t>
      </w:r>
    </w:p>
    <w:p w14:paraId="105082E4" w14:textId="0FF15411" w:rsidR="005F74B1" w:rsidRPr="00F40EC9" w:rsidRDefault="005F74B1" w:rsidP="00F40EC9">
      <w:pPr>
        <w:widowControl/>
        <w:jc w:val="left"/>
        <w:rPr>
          <w:rFonts w:ascii="Times New Roman" w:hAnsi="Times New Roman" w:cs="Times New Roman" w:hint="eastAsia"/>
        </w:rPr>
      </w:pPr>
    </w:p>
    <w:sectPr w:rsidR="005F74B1" w:rsidRPr="00F40E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731207" w14:textId="77777777" w:rsidR="00FA7327" w:rsidRDefault="00FA7327" w:rsidP="005F74B1">
      <w:r>
        <w:separator/>
      </w:r>
    </w:p>
  </w:endnote>
  <w:endnote w:type="continuationSeparator" w:id="0">
    <w:p w14:paraId="5ADBEBBA" w14:textId="77777777" w:rsidR="00FA7327" w:rsidRDefault="00FA7327" w:rsidP="005F74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黑体 Std R">
    <w:altName w:val="微软雅黑"/>
    <w:panose1 w:val="00000000000000000000"/>
    <w:charset w:val="86"/>
    <w:family w:val="swiss"/>
    <w:notTrueType/>
    <w:pitch w:val="variable"/>
    <w:sig w:usb0="00000207" w:usb1="0A0F1810" w:usb2="00000016" w:usb3="00000000" w:csb0="00060007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DF89FD" w14:textId="77777777" w:rsidR="00FA7327" w:rsidRDefault="00FA7327" w:rsidP="005F74B1">
      <w:r>
        <w:separator/>
      </w:r>
    </w:p>
  </w:footnote>
  <w:footnote w:type="continuationSeparator" w:id="0">
    <w:p w14:paraId="3723C543" w14:textId="77777777" w:rsidR="00FA7327" w:rsidRDefault="00FA7327" w:rsidP="005F74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AD4"/>
    <w:rsid w:val="001D19BF"/>
    <w:rsid w:val="001F1228"/>
    <w:rsid w:val="002C6AB2"/>
    <w:rsid w:val="00342DF6"/>
    <w:rsid w:val="005F74B1"/>
    <w:rsid w:val="005F7FB9"/>
    <w:rsid w:val="006045CA"/>
    <w:rsid w:val="006959FF"/>
    <w:rsid w:val="006A4FC4"/>
    <w:rsid w:val="00733A26"/>
    <w:rsid w:val="00776AEB"/>
    <w:rsid w:val="00896F40"/>
    <w:rsid w:val="008A34FD"/>
    <w:rsid w:val="009E3241"/>
    <w:rsid w:val="00A076D1"/>
    <w:rsid w:val="00A36AD4"/>
    <w:rsid w:val="00A71EF7"/>
    <w:rsid w:val="00B21C08"/>
    <w:rsid w:val="00B75B13"/>
    <w:rsid w:val="00BA2671"/>
    <w:rsid w:val="00BB3B1F"/>
    <w:rsid w:val="00BF2CBD"/>
    <w:rsid w:val="00C95B16"/>
    <w:rsid w:val="00CB6AAF"/>
    <w:rsid w:val="00DD1FF1"/>
    <w:rsid w:val="00F40EC9"/>
    <w:rsid w:val="00FA7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2FEEBA"/>
  <w15:chartTrackingRefBased/>
  <w15:docId w15:val="{374B5F83-4D9A-43C6-94E6-06462FEE2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74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74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74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74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dcterms:created xsi:type="dcterms:W3CDTF">2021-04-12T09:06:00Z</dcterms:created>
  <dcterms:modified xsi:type="dcterms:W3CDTF">2021-04-23T03:23:00Z</dcterms:modified>
</cp:coreProperties>
</file>