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A3E986" w14:textId="77777777" w:rsidR="00286E5D" w:rsidRPr="00976EA5" w:rsidRDefault="00286E5D" w:rsidP="00286E5D">
      <w:pPr>
        <w:suppressLineNumbers/>
        <w:spacing w:line="480" w:lineRule="auto"/>
        <w:jc w:val="both"/>
        <w:rPr>
          <w:rFonts w:asciiTheme="minorHAnsi" w:hAnsiTheme="minorHAnsi" w:cstheme="minorHAnsi"/>
          <w:b/>
          <w:bCs/>
          <w:lang w:val="en-US"/>
        </w:rPr>
      </w:pPr>
      <w:r w:rsidRPr="00723BDF">
        <w:rPr>
          <w:rFonts w:asciiTheme="minorHAnsi" w:hAnsiTheme="minorHAnsi" w:cstheme="minorHAnsi"/>
          <w:b/>
          <w:bCs/>
          <w:lang w:val="en-US"/>
        </w:rPr>
        <w:t>Table 1. Clinical and sociodemographic characteristics</w:t>
      </w:r>
      <w:r>
        <w:rPr>
          <w:rFonts w:asciiTheme="minorHAnsi" w:hAnsiTheme="minorHAnsi" w:cstheme="minorHAnsi"/>
          <w:b/>
          <w:bCs/>
          <w:lang w:val="en-US"/>
        </w:rPr>
        <w:t xml:space="preserve"> </w:t>
      </w:r>
      <w:r w:rsidRPr="00723BDF">
        <w:rPr>
          <w:rFonts w:asciiTheme="minorHAnsi" w:hAnsiTheme="minorHAnsi" w:cstheme="minorHAnsi"/>
          <w:b/>
          <w:bCs/>
          <w:lang w:val="en-US"/>
        </w:rPr>
        <w:t>(</w:t>
      </w:r>
      <w:r>
        <w:rPr>
          <w:rFonts w:asciiTheme="minorHAnsi" w:hAnsiTheme="minorHAnsi" w:cstheme="minorHAnsi"/>
          <w:b/>
          <w:bCs/>
          <w:lang w:val="en-US"/>
        </w:rPr>
        <w:t>N</w:t>
      </w:r>
      <w:r w:rsidRPr="00723BDF">
        <w:rPr>
          <w:rFonts w:asciiTheme="minorHAnsi" w:hAnsiTheme="minorHAnsi" w:cstheme="minorHAnsi"/>
          <w:b/>
          <w:bCs/>
          <w:lang w:val="en-US"/>
        </w:rPr>
        <w:t>= 304)</w:t>
      </w:r>
    </w:p>
    <w:tbl>
      <w:tblPr>
        <w:tblpPr w:leftFromText="141" w:rightFromText="141" w:vertAnchor="text" w:horzAnchor="margin" w:tblpXSpec="center" w:tblpY="220"/>
        <w:tblW w:w="723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462"/>
        <w:gridCol w:w="2768"/>
      </w:tblGrid>
      <w:tr w:rsidR="00286E5D" w:rsidRPr="009974F0" w14:paraId="36294807" w14:textId="77777777" w:rsidTr="0088782A">
        <w:trPr>
          <w:trHeight w:val="17"/>
        </w:trPr>
        <w:tc>
          <w:tcPr>
            <w:tcW w:w="44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42880F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9974F0">
              <w:rPr>
                <w:rFonts w:asciiTheme="minorHAnsi" w:hAnsiTheme="minorHAnsi" w:cstheme="minorHAnsi"/>
                <w:b/>
                <w:bCs/>
              </w:rPr>
              <w:t xml:space="preserve">Age </w:t>
            </w:r>
          </w:p>
        </w:tc>
        <w:tc>
          <w:tcPr>
            <w:tcW w:w="27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6A5AC7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53 (39-61)</w:t>
            </w:r>
          </w:p>
        </w:tc>
      </w:tr>
      <w:tr w:rsidR="00286E5D" w:rsidRPr="009974F0" w14:paraId="179C3673" w14:textId="77777777" w:rsidTr="0088782A">
        <w:trPr>
          <w:trHeight w:val="17"/>
        </w:trPr>
        <w:tc>
          <w:tcPr>
            <w:tcW w:w="446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BD162C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9974F0">
              <w:rPr>
                <w:rFonts w:asciiTheme="minorHAnsi" w:hAnsiTheme="minorHAnsi" w:cstheme="minorHAnsi"/>
                <w:b/>
                <w:bCs/>
              </w:rPr>
              <w:t>Sex</w:t>
            </w:r>
          </w:p>
        </w:tc>
        <w:tc>
          <w:tcPr>
            <w:tcW w:w="276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0889D3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154 (50.7)</w:t>
            </w:r>
          </w:p>
        </w:tc>
      </w:tr>
      <w:tr w:rsidR="00286E5D" w:rsidRPr="009974F0" w14:paraId="3D196C00" w14:textId="77777777" w:rsidTr="0088782A">
        <w:trPr>
          <w:trHeight w:val="17"/>
        </w:trPr>
        <w:tc>
          <w:tcPr>
            <w:tcW w:w="446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E1A89A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9974F0">
              <w:rPr>
                <w:rFonts w:asciiTheme="minorHAnsi" w:hAnsiTheme="minorHAnsi" w:cstheme="minorHAnsi"/>
                <w:b/>
                <w:bCs/>
              </w:rPr>
              <w:t>Education level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0DF916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86E5D" w:rsidRPr="009974F0" w14:paraId="14E2DB09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511FE2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</w:t>
            </w:r>
            <w:r>
              <w:rPr>
                <w:rFonts w:asciiTheme="minorHAnsi" w:hAnsiTheme="minorHAnsi" w:cstheme="minorHAnsi"/>
              </w:rPr>
              <w:t>Unlearned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40D973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 (0.3)</w:t>
            </w:r>
          </w:p>
        </w:tc>
      </w:tr>
      <w:tr w:rsidR="00286E5D" w:rsidRPr="009974F0" w14:paraId="20201683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DF99BF8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Primary school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E15FAC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23 (7.5)</w:t>
            </w:r>
          </w:p>
        </w:tc>
      </w:tr>
      <w:tr w:rsidR="00286E5D" w:rsidRPr="009974F0" w14:paraId="5FD6318C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0C6EF1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High school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08D4BE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69 (22.7)</w:t>
            </w:r>
          </w:p>
        </w:tc>
      </w:tr>
      <w:tr w:rsidR="00286E5D" w:rsidRPr="009974F0" w14:paraId="32EC90F1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37AE5D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Preparatory School/technical career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28EBD7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109 (35.8)</w:t>
            </w:r>
          </w:p>
        </w:tc>
      </w:tr>
      <w:tr w:rsidR="00286E5D" w:rsidRPr="009974F0" w14:paraId="7CC846E8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812E5D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Degree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DC8432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88 (28.9)</w:t>
            </w:r>
          </w:p>
        </w:tc>
      </w:tr>
      <w:tr w:rsidR="00286E5D" w:rsidRPr="009974F0" w14:paraId="120531D6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551CD5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Postgraduate</w:t>
            </w:r>
          </w:p>
        </w:tc>
        <w:tc>
          <w:tcPr>
            <w:tcW w:w="276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3FD619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14 (4.6)</w:t>
            </w:r>
          </w:p>
        </w:tc>
      </w:tr>
      <w:tr w:rsidR="00286E5D" w:rsidRPr="009974F0" w14:paraId="302539D7" w14:textId="77777777" w:rsidTr="0088782A">
        <w:trPr>
          <w:trHeight w:val="17"/>
        </w:trPr>
        <w:tc>
          <w:tcPr>
            <w:tcW w:w="4462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558D6C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9974F0">
              <w:rPr>
                <w:rFonts w:asciiTheme="minorHAnsi" w:hAnsiTheme="minorHAnsi" w:cstheme="minorHAnsi"/>
                <w:b/>
                <w:bCs/>
              </w:rPr>
              <w:t>Occupation</w:t>
            </w:r>
            <w:r w:rsidRPr="00593943">
              <w:rPr>
                <w:rFonts w:asciiTheme="minorHAnsi" w:hAnsiTheme="minorHAnsi" w:cstheme="minorHAnsi"/>
                <w:b/>
                <w:bCs/>
                <w:vertAlign w:val="superscript"/>
              </w:rPr>
              <w:t>(a)</w:t>
            </w:r>
          </w:p>
        </w:tc>
        <w:tc>
          <w:tcPr>
            <w:tcW w:w="276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1F484B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86E5D" w:rsidRPr="009974F0" w14:paraId="0074B8D7" w14:textId="77777777" w:rsidTr="0088782A">
        <w:trPr>
          <w:trHeight w:val="17"/>
        </w:trPr>
        <w:tc>
          <w:tcPr>
            <w:tcW w:w="4462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28C9B8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Merchants</w:t>
            </w:r>
          </w:p>
        </w:tc>
        <w:tc>
          <w:tcPr>
            <w:tcW w:w="276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CF5ECC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84 (27.6)</w:t>
            </w:r>
          </w:p>
        </w:tc>
      </w:tr>
      <w:tr w:rsidR="00286E5D" w:rsidRPr="009974F0" w14:paraId="49799215" w14:textId="77777777" w:rsidTr="0088782A">
        <w:trPr>
          <w:trHeight w:val="17"/>
        </w:trPr>
        <w:tc>
          <w:tcPr>
            <w:tcW w:w="4462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E3C5D5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Professionals</w:t>
            </w:r>
          </w:p>
        </w:tc>
        <w:tc>
          <w:tcPr>
            <w:tcW w:w="276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2938EB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60 (19.7)</w:t>
            </w:r>
          </w:p>
        </w:tc>
      </w:tr>
      <w:tr w:rsidR="00286E5D" w:rsidRPr="009974F0" w14:paraId="6F3A2B51" w14:textId="77777777" w:rsidTr="0088782A">
        <w:trPr>
          <w:trHeight w:val="17"/>
        </w:trPr>
        <w:tc>
          <w:tcPr>
            <w:tcW w:w="4462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E617B4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Domestic services</w:t>
            </w:r>
          </w:p>
        </w:tc>
        <w:tc>
          <w:tcPr>
            <w:tcW w:w="276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2839B2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35 (11.5)</w:t>
            </w:r>
          </w:p>
        </w:tc>
      </w:tr>
      <w:tr w:rsidR="00286E5D" w:rsidRPr="009974F0" w14:paraId="4FBC8152" w14:textId="77777777" w:rsidTr="0088782A">
        <w:trPr>
          <w:trHeight w:val="17"/>
        </w:trPr>
        <w:tc>
          <w:tcPr>
            <w:tcW w:w="4462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9CB179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Administrative services</w:t>
            </w:r>
          </w:p>
        </w:tc>
        <w:tc>
          <w:tcPr>
            <w:tcW w:w="276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5129C8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34 (11.1)</w:t>
            </w:r>
          </w:p>
        </w:tc>
      </w:tr>
      <w:tr w:rsidR="00286E5D" w:rsidRPr="009974F0" w14:paraId="355E867B" w14:textId="77777777" w:rsidTr="0088782A">
        <w:trPr>
          <w:trHeight w:val="17"/>
        </w:trPr>
        <w:tc>
          <w:tcPr>
            <w:tcW w:w="4462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BA1251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Industrial or technical services</w:t>
            </w:r>
          </w:p>
        </w:tc>
        <w:tc>
          <w:tcPr>
            <w:tcW w:w="276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5D53A4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24 (7.8)</w:t>
            </w:r>
          </w:p>
        </w:tc>
      </w:tr>
      <w:tr w:rsidR="00286E5D" w:rsidRPr="009974F0" w14:paraId="37B873FA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59F69A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Students</w:t>
            </w:r>
          </w:p>
        </w:tc>
        <w:tc>
          <w:tcPr>
            <w:tcW w:w="27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562439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21 (6.9)</w:t>
            </w:r>
          </w:p>
        </w:tc>
      </w:tr>
      <w:tr w:rsidR="00286E5D" w:rsidRPr="00AD270F" w14:paraId="2D29D9F8" w14:textId="77777777" w:rsidTr="0088782A">
        <w:trPr>
          <w:trHeight w:val="17"/>
        </w:trPr>
        <w:tc>
          <w:tcPr>
            <w:tcW w:w="446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460C6C" w14:textId="77777777" w:rsidR="00286E5D" w:rsidRPr="00593943" w:rsidRDefault="00286E5D" w:rsidP="0088782A">
            <w:pPr>
              <w:jc w:val="both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593943">
              <w:rPr>
                <w:rFonts w:asciiTheme="minorHAnsi" w:hAnsiTheme="minorHAnsi" w:cstheme="minorHAnsi"/>
                <w:b/>
                <w:bCs/>
                <w:lang w:val="en-US"/>
              </w:rPr>
              <w:t>Region of origin/birth</w:t>
            </w:r>
            <w:r w:rsidRPr="00593943">
              <w:rPr>
                <w:rFonts w:asciiTheme="minorHAnsi" w:hAnsiTheme="minorHAnsi" w:cstheme="minorHAnsi"/>
                <w:b/>
                <w:bCs/>
                <w:vertAlign w:val="superscript"/>
                <w:lang w:val="en-US"/>
              </w:rPr>
              <w:t>(a)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575377" w14:textId="77777777" w:rsidR="00286E5D" w:rsidRPr="00024320" w:rsidRDefault="00286E5D" w:rsidP="0088782A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286E5D" w:rsidRPr="009974F0" w14:paraId="5B92C47F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9BBB7D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024320">
              <w:rPr>
                <w:rFonts w:asciiTheme="minorHAnsi" w:hAnsiTheme="minorHAnsi" w:cstheme="minorHAnsi"/>
                <w:lang w:val="en-US"/>
              </w:rPr>
              <w:t xml:space="preserve">  </w:t>
            </w:r>
            <w:r w:rsidRPr="009974F0">
              <w:rPr>
                <w:rFonts w:asciiTheme="minorHAnsi" w:hAnsiTheme="minorHAnsi" w:cstheme="minorHAnsi"/>
              </w:rPr>
              <w:t>Mexico City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746D53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196 (64.4)</w:t>
            </w:r>
          </w:p>
        </w:tc>
      </w:tr>
      <w:tr w:rsidR="00286E5D" w:rsidRPr="009974F0" w14:paraId="2268980A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891095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México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4DF2CE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53 (17.4)</w:t>
            </w:r>
          </w:p>
        </w:tc>
      </w:tr>
      <w:tr w:rsidR="00286E5D" w:rsidRPr="009974F0" w14:paraId="1D921430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9D6AE3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Veracruz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1A433C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11 (3.6)</w:t>
            </w:r>
          </w:p>
        </w:tc>
      </w:tr>
      <w:tr w:rsidR="00286E5D" w:rsidRPr="009974F0" w14:paraId="2695E536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1D428B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Michoacan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8E7E73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8 (2.6)</w:t>
            </w:r>
          </w:p>
        </w:tc>
      </w:tr>
      <w:tr w:rsidR="00286E5D" w:rsidRPr="009974F0" w14:paraId="3C100FA4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86FD84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Oaxaca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B893EF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6 (2.0)</w:t>
            </w:r>
          </w:p>
        </w:tc>
      </w:tr>
      <w:tr w:rsidR="00286E5D" w:rsidRPr="009974F0" w14:paraId="3E5BEE72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34DBEC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Puebla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E5C24E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5 (1.6)</w:t>
            </w:r>
          </w:p>
        </w:tc>
      </w:tr>
      <w:tr w:rsidR="00286E5D" w:rsidRPr="009974F0" w14:paraId="41E09DAD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D76986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Tlaxcala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F818EA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4 (1.3)</w:t>
            </w:r>
          </w:p>
        </w:tc>
      </w:tr>
      <w:tr w:rsidR="00286E5D" w:rsidRPr="009974F0" w14:paraId="201353DA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0DD96D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Guerrero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5B13CB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4 (1.3)</w:t>
            </w:r>
          </w:p>
        </w:tc>
      </w:tr>
      <w:tr w:rsidR="00286E5D" w:rsidRPr="009974F0" w14:paraId="677EDEAB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848479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Guanajuato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DAEB3A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3 (1.0)</w:t>
            </w:r>
          </w:p>
        </w:tc>
      </w:tr>
      <w:tr w:rsidR="00286E5D" w:rsidRPr="009974F0" w14:paraId="4AB9D6BC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3134B8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San Luis Potosi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C02E37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2 (0.7)</w:t>
            </w:r>
          </w:p>
        </w:tc>
      </w:tr>
      <w:tr w:rsidR="00286E5D" w:rsidRPr="009974F0" w14:paraId="792998D4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6FD392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Nuevo León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1469C0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2 (0.7)</w:t>
            </w:r>
          </w:p>
        </w:tc>
      </w:tr>
      <w:tr w:rsidR="00286E5D" w:rsidRPr="009974F0" w14:paraId="6BF21422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D8F20E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Another country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CAD249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2 (0.7)</w:t>
            </w:r>
          </w:p>
        </w:tc>
      </w:tr>
      <w:tr w:rsidR="00286E5D" w:rsidRPr="009974F0" w14:paraId="1FC170A9" w14:textId="77777777" w:rsidTr="0088782A">
        <w:trPr>
          <w:trHeight w:val="17"/>
        </w:trPr>
        <w:tc>
          <w:tcPr>
            <w:tcW w:w="4462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FB3F7B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9974F0">
              <w:rPr>
                <w:rFonts w:asciiTheme="minorHAnsi" w:hAnsiTheme="minorHAnsi" w:cstheme="minorHAnsi"/>
                <w:b/>
                <w:bCs/>
              </w:rPr>
              <w:lastRenderedPageBreak/>
              <w:t>Comorbiditie</w:t>
            </w:r>
            <w:r>
              <w:rPr>
                <w:rFonts w:asciiTheme="minorHAnsi" w:hAnsiTheme="minorHAnsi" w:cstheme="minorHAnsi"/>
                <w:b/>
                <w:bCs/>
              </w:rPr>
              <w:t>s</w:t>
            </w:r>
            <w:r w:rsidRPr="00593943">
              <w:rPr>
                <w:rFonts w:asciiTheme="minorHAnsi" w:hAnsiTheme="minorHAnsi" w:cstheme="minorHAnsi"/>
                <w:b/>
                <w:bCs/>
                <w:vertAlign w:val="superscript"/>
              </w:rPr>
              <w:t>(a)</w:t>
            </w:r>
            <w:r w:rsidRPr="009974F0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9974F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276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BF3784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86E5D" w:rsidRPr="009974F0" w14:paraId="63A2D46E" w14:textId="77777777" w:rsidTr="0088782A">
        <w:trPr>
          <w:trHeight w:val="17"/>
        </w:trPr>
        <w:tc>
          <w:tcPr>
            <w:tcW w:w="446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0BD598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Systemic arterial hypertension</w:t>
            </w:r>
          </w:p>
        </w:tc>
        <w:tc>
          <w:tcPr>
            <w:tcW w:w="27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0DFCA9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94 (30.9)</w:t>
            </w:r>
          </w:p>
        </w:tc>
      </w:tr>
      <w:tr w:rsidR="00286E5D" w:rsidRPr="009974F0" w14:paraId="12BB7361" w14:textId="77777777" w:rsidTr="0088782A">
        <w:trPr>
          <w:trHeight w:val="17"/>
        </w:trPr>
        <w:tc>
          <w:tcPr>
            <w:tcW w:w="4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BC7585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Diabetes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F56F4B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68 (22.4)</w:t>
            </w:r>
          </w:p>
        </w:tc>
      </w:tr>
      <w:tr w:rsidR="00286E5D" w:rsidRPr="009974F0" w14:paraId="1E16C111" w14:textId="77777777" w:rsidTr="0088782A">
        <w:trPr>
          <w:trHeight w:val="17"/>
        </w:trPr>
        <w:tc>
          <w:tcPr>
            <w:tcW w:w="4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460FB4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Metabolic syndrome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D54075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25 (8.2)</w:t>
            </w:r>
          </w:p>
        </w:tc>
      </w:tr>
      <w:tr w:rsidR="00286E5D" w:rsidRPr="009974F0" w14:paraId="52339A74" w14:textId="77777777" w:rsidTr="0088782A">
        <w:trPr>
          <w:trHeight w:val="17"/>
        </w:trPr>
        <w:tc>
          <w:tcPr>
            <w:tcW w:w="4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F9669D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Hypothyroidism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E29324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15 (4.9)</w:t>
            </w:r>
          </w:p>
        </w:tc>
      </w:tr>
      <w:tr w:rsidR="00286E5D" w:rsidRPr="009974F0" w14:paraId="16E4222B" w14:textId="77777777" w:rsidTr="0088782A">
        <w:trPr>
          <w:trHeight w:val="17"/>
        </w:trPr>
        <w:tc>
          <w:tcPr>
            <w:tcW w:w="4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B92DD5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Heart diseases</w:t>
            </w:r>
            <w:r w:rsidRPr="00593943">
              <w:rPr>
                <w:rFonts w:asciiTheme="minorHAnsi" w:hAnsiTheme="minorHAnsi" w:cstheme="minorHAnsi"/>
                <w:vertAlign w:val="superscript"/>
              </w:rPr>
              <w:t>(b)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20081C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10 (3.3)</w:t>
            </w:r>
          </w:p>
        </w:tc>
      </w:tr>
      <w:tr w:rsidR="00286E5D" w:rsidRPr="009974F0" w14:paraId="7FA3BE73" w14:textId="77777777" w:rsidTr="0088782A">
        <w:trPr>
          <w:trHeight w:val="17"/>
        </w:trPr>
        <w:tc>
          <w:tcPr>
            <w:tcW w:w="4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FF992C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Chronic kidney disease</w:t>
            </w: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A406C0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8 (2.6)</w:t>
            </w:r>
          </w:p>
        </w:tc>
      </w:tr>
      <w:tr w:rsidR="00286E5D" w:rsidRPr="009974F0" w14:paraId="3A3BEE97" w14:textId="77777777" w:rsidTr="0088782A">
        <w:trPr>
          <w:trHeight w:val="17"/>
        </w:trPr>
        <w:tc>
          <w:tcPr>
            <w:tcW w:w="44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CE45A7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Asthma</w:t>
            </w:r>
          </w:p>
        </w:tc>
        <w:tc>
          <w:tcPr>
            <w:tcW w:w="276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52E585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5 (1.6)</w:t>
            </w:r>
          </w:p>
        </w:tc>
      </w:tr>
      <w:tr w:rsidR="00286E5D" w:rsidRPr="009974F0" w14:paraId="3EF02CCB" w14:textId="77777777" w:rsidTr="0088782A">
        <w:trPr>
          <w:trHeight w:val="17"/>
        </w:trPr>
        <w:tc>
          <w:tcPr>
            <w:tcW w:w="4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3CF771" w14:textId="77777777" w:rsidR="00286E5D" w:rsidRPr="009974F0" w:rsidRDefault="00286E5D" w:rsidP="0088782A">
            <w:pPr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 xml:space="preserve">  Chronic obstructive pulmonary disease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ED62B2" w14:textId="77777777" w:rsidR="00286E5D" w:rsidRPr="009974F0" w:rsidRDefault="00286E5D" w:rsidP="0088782A">
            <w:pPr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4 (1.3)</w:t>
            </w:r>
          </w:p>
        </w:tc>
      </w:tr>
      <w:tr w:rsidR="00286E5D" w:rsidRPr="00AD270F" w14:paraId="1D790760" w14:textId="77777777" w:rsidTr="0088782A">
        <w:trPr>
          <w:trHeight w:val="17"/>
        </w:trPr>
        <w:tc>
          <w:tcPr>
            <w:tcW w:w="72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F33154" w14:textId="77777777" w:rsidR="00286E5D" w:rsidRDefault="00286E5D" w:rsidP="00286E5D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lang w:val="en-US"/>
              </w:rPr>
            </w:pPr>
            <w:r w:rsidRPr="00593943">
              <w:rPr>
                <w:rFonts w:cstheme="minorHAnsi"/>
                <w:lang w:val="en-US"/>
              </w:rPr>
              <w:t>The most frequently encountered characteristics were described.</w:t>
            </w:r>
          </w:p>
          <w:p w14:paraId="72B8253A" w14:textId="77777777" w:rsidR="00286E5D" w:rsidRPr="00593943" w:rsidRDefault="00286E5D" w:rsidP="00286E5D">
            <w:pPr>
              <w:pStyle w:val="Prrafodelista"/>
              <w:numPr>
                <w:ilvl w:val="0"/>
                <w:numId w:val="3"/>
              </w:numPr>
              <w:rPr>
                <w:rFonts w:cstheme="minorHAnsi"/>
                <w:lang w:val="en-US"/>
              </w:rPr>
            </w:pPr>
            <w:r w:rsidRPr="00593943">
              <w:rPr>
                <w:rFonts w:cstheme="minorHAnsi"/>
                <w:lang w:val="en-US"/>
              </w:rPr>
              <w:t>Ischemic heart disease and heart failure were included</w:t>
            </w:r>
            <w:r>
              <w:rPr>
                <w:rFonts w:cstheme="minorHAnsi"/>
                <w:lang w:val="en-US"/>
              </w:rPr>
              <w:t>.</w:t>
            </w:r>
          </w:p>
        </w:tc>
      </w:tr>
    </w:tbl>
    <w:p w14:paraId="471CB788" w14:textId="77777777" w:rsidR="00286E5D" w:rsidRDefault="00286E5D" w:rsidP="00286E5D">
      <w:pPr>
        <w:spacing w:line="276" w:lineRule="auto"/>
        <w:rPr>
          <w:rFonts w:asciiTheme="minorHAnsi" w:hAnsiTheme="minorHAnsi" w:cstheme="minorHAnsi"/>
          <w:lang w:val="en-US"/>
        </w:rPr>
      </w:pPr>
    </w:p>
    <w:p w14:paraId="33B9A516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73FF1E2C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1D356E61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25D84466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74C4C9A1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3C7817C1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6634211A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78E6C20D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47AF643C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2EA520D9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0FE9F083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1CBC969A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09EA5097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7D225EA2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2A956C62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416BA4EC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59A2C9D9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55267B0C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404B66CF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27B3D8CF" w14:textId="77777777" w:rsidR="00286E5D" w:rsidRPr="00593943" w:rsidRDefault="00286E5D" w:rsidP="00286E5D">
      <w:pPr>
        <w:rPr>
          <w:rFonts w:asciiTheme="minorHAnsi" w:hAnsiTheme="minorHAnsi" w:cstheme="minorHAnsi"/>
          <w:lang w:val="en-US"/>
        </w:rPr>
      </w:pPr>
    </w:p>
    <w:p w14:paraId="39914D39" w14:textId="77777777" w:rsidR="00286E5D" w:rsidRDefault="00286E5D" w:rsidP="00286E5D">
      <w:pPr>
        <w:rPr>
          <w:rFonts w:asciiTheme="minorHAnsi" w:hAnsiTheme="minorHAnsi" w:cstheme="minorHAnsi"/>
          <w:lang w:val="en-US"/>
        </w:rPr>
      </w:pPr>
    </w:p>
    <w:p w14:paraId="164C5D40" w14:textId="77777777" w:rsidR="00286E5D" w:rsidRDefault="00286E5D" w:rsidP="00286E5D">
      <w:pPr>
        <w:tabs>
          <w:tab w:val="left" w:pos="3218"/>
        </w:tabs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ab/>
      </w:r>
    </w:p>
    <w:p w14:paraId="0AA2160D" w14:textId="77777777" w:rsidR="00286E5D" w:rsidRDefault="00286E5D" w:rsidP="00286E5D">
      <w:p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br w:type="page"/>
      </w:r>
    </w:p>
    <w:p w14:paraId="0734B43D" w14:textId="77777777" w:rsidR="00286E5D" w:rsidRPr="00723BDF" w:rsidRDefault="00286E5D" w:rsidP="00286E5D">
      <w:pPr>
        <w:spacing w:line="480" w:lineRule="auto"/>
        <w:jc w:val="both"/>
        <w:rPr>
          <w:rFonts w:asciiTheme="minorHAnsi" w:hAnsiTheme="minorHAnsi" w:cstheme="minorHAnsi"/>
          <w:b/>
          <w:bCs/>
          <w:lang w:val="en-US"/>
        </w:rPr>
      </w:pPr>
      <w:r w:rsidRPr="00723BDF">
        <w:rPr>
          <w:rFonts w:asciiTheme="minorHAnsi" w:hAnsiTheme="minorHAnsi" w:cstheme="minorHAnsi"/>
          <w:b/>
          <w:bCs/>
          <w:lang w:val="en-US"/>
        </w:rPr>
        <w:lastRenderedPageBreak/>
        <w:t>Table 2. Distribution of cases of immune-mediated diseases</w:t>
      </w:r>
      <w:r>
        <w:rPr>
          <w:rFonts w:asciiTheme="minorHAnsi" w:hAnsiTheme="minorHAnsi" w:cstheme="minorHAnsi"/>
          <w:b/>
          <w:bCs/>
          <w:lang w:val="en-US"/>
        </w:rPr>
        <w:t xml:space="preserve"> (N= 304)</w:t>
      </w:r>
    </w:p>
    <w:tbl>
      <w:tblPr>
        <w:tblW w:w="8453" w:type="dxa"/>
        <w:tblInd w:w="14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544"/>
        <w:gridCol w:w="2546"/>
        <w:gridCol w:w="2363"/>
      </w:tblGrid>
      <w:tr w:rsidR="00286E5D" w:rsidRPr="009974F0" w14:paraId="165053FE" w14:textId="77777777" w:rsidTr="0088782A">
        <w:trPr>
          <w:trHeight w:val="19"/>
        </w:trPr>
        <w:tc>
          <w:tcPr>
            <w:tcW w:w="354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F32E87" w14:textId="77777777" w:rsidR="00286E5D" w:rsidRPr="00B154AF" w:rsidRDefault="00286E5D" w:rsidP="0088782A">
            <w:pPr>
              <w:spacing w:line="276" w:lineRule="auto"/>
              <w:jc w:val="right"/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</w:tc>
        <w:tc>
          <w:tcPr>
            <w:tcW w:w="4909" w:type="dxa"/>
            <w:gridSpan w:val="2"/>
            <w:shd w:val="clear" w:color="auto" w:fill="FFFFFF"/>
            <w:vAlign w:val="center"/>
          </w:tcPr>
          <w:p w14:paraId="0B4CA486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9974F0">
              <w:rPr>
                <w:rFonts w:asciiTheme="minorHAnsi" w:hAnsiTheme="minorHAnsi" w:cstheme="minorHAnsi"/>
                <w:b/>
                <w:bCs/>
              </w:rPr>
              <w:t>N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9974F0">
              <w:rPr>
                <w:rFonts w:asciiTheme="minorHAnsi" w:hAnsiTheme="minorHAnsi" w:cstheme="minorHAnsi"/>
                <w:b/>
                <w:bCs/>
              </w:rPr>
              <w:t>(%)</w:t>
            </w:r>
          </w:p>
        </w:tc>
      </w:tr>
      <w:tr w:rsidR="00286E5D" w:rsidRPr="009974F0" w14:paraId="7D7EB750" w14:textId="77777777" w:rsidTr="0088782A">
        <w:trPr>
          <w:trHeight w:val="19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B2EA4D" w14:textId="77777777" w:rsidR="00286E5D" w:rsidRPr="009974F0" w:rsidRDefault="00286E5D" w:rsidP="0088782A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46" w:type="dxa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D35A33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9974F0">
              <w:rPr>
                <w:rFonts w:asciiTheme="minorHAnsi" w:hAnsiTheme="minorHAnsi" w:cstheme="minorHAnsi"/>
                <w:b/>
                <w:bCs/>
              </w:rPr>
              <w:t>LTB</w:t>
            </w:r>
            <w:r>
              <w:rPr>
                <w:rFonts w:asciiTheme="minorHAnsi" w:hAnsiTheme="minorHAnsi" w:cstheme="minorHAnsi"/>
                <w:b/>
                <w:bCs/>
              </w:rPr>
              <w:t>I</w:t>
            </w:r>
          </w:p>
          <w:p w14:paraId="7B382247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9974F0">
              <w:rPr>
                <w:rFonts w:asciiTheme="minorHAnsi" w:hAnsiTheme="minorHAnsi" w:cstheme="minorHAnsi"/>
                <w:b/>
                <w:bCs/>
              </w:rPr>
              <w:t>(n=104)</w:t>
            </w:r>
          </w:p>
        </w:tc>
        <w:tc>
          <w:tcPr>
            <w:tcW w:w="2363" w:type="dxa"/>
            <w:tcBorders>
              <w:bottom w:val="single" w:sz="4" w:space="0" w:color="auto"/>
            </w:tcBorders>
            <w:shd w:val="clear" w:color="auto" w:fill="FFFFFF"/>
          </w:tcPr>
          <w:p w14:paraId="3387F022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9974F0">
              <w:rPr>
                <w:rFonts w:asciiTheme="minorHAnsi" w:hAnsiTheme="minorHAnsi" w:cstheme="minorHAnsi"/>
                <w:b/>
                <w:bCs/>
              </w:rPr>
              <w:t>No LTB</w:t>
            </w:r>
            <w:r>
              <w:rPr>
                <w:rFonts w:asciiTheme="minorHAnsi" w:hAnsiTheme="minorHAnsi" w:cstheme="minorHAnsi"/>
                <w:b/>
                <w:bCs/>
              </w:rPr>
              <w:t>I</w:t>
            </w:r>
          </w:p>
          <w:p w14:paraId="0114293D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9974F0">
              <w:rPr>
                <w:rFonts w:asciiTheme="minorHAnsi" w:hAnsiTheme="minorHAnsi" w:cstheme="minorHAnsi"/>
                <w:b/>
                <w:bCs/>
              </w:rPr>
              <w:t>(n=200)</w:t>
            </w:r>
          </w:p>
        </w:tc>
      </w:tr>
      <w:tr w:rsidR="00286E5D" w:rsidRPr="009974F0" w14:paraId="520B7E4F" w14:textId="77777777" w:rsidTr="0088782A">
        <w:trPr>
          <w:trHeight w:val="19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4B7413" w14:textId="77777777" w:rsidR="00286E5D" w:rsidRPr="009974F0" w:rsidRDefault="00286E5D" w:rsidP="0088782A">
            <w:p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Psoriasis</w:t>
            </w:r>
          </w:p>
        </w:tc>
        <w:tc>
          <w:tcPr>
            <w:tcW w:w="2546" w:type="dxa"/>
            <w:tcBorders>
              <w:top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B0AD15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38 (36.5)</w:t>
            </w:r>
          </w:p>
        </w:tc>
        <w:tc>
          <w:tcPr>
            <w:tcW w:w="236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2ECD09B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88 (44.0)</w:t>
            </w:r>
          </w:p>
        </w:tc>
      </w:tr>
      <w:tr w:rsidR="00286E5D" w:rsidRPr="009974F0" w14:paraId="1DC8BED0" w14:textId="77777777" w:rsidTr="0088782A">
        <w:trPr>
          <w:trHeight w:val="19"/>
        </w:trPr>
        <w:tc>
          <w:tcPr>
            <w:tcW w:w="354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F978CA" w14:textId="77777777" w:rsidR="00286E5D" w:rsidRPr="009974F0" w:rsidRDefault="00286E5D" w:rsidP="0088782A">
            <w:p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Rheumatoid arthritis</w:t>
            </w:r>
          </w:p>
        </w:tc>
        <w:tc>
          <w:tcPr>
            <w:tcW w:w="2546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9BB0EF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27 (26.0)</w:t>
            </w:r>
          </w:p>
        </w:tc>
        <w:tc>
          <w:tcPr>
            <w:tcW w:w="2363" w:type="dxa"/>
            <w:shd w:val="clear" w:color="auto" w:fill="FFFFFF"/>
            <w:vAlign w:val="center"/>
          </w:tcPr>
          <w:p w14:paraId="1DDF623F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20 (10.0)</w:t>
            </w:r>
          </w:p>
        </w:tc>
      </w:tr>
      <w:tr w:rsidR="00286E5D" w:rsidRPr="009974F0" w14:paraId="0FB42FD7" w14:textId="77777777" w:rsidTr="0088782A">
        <w:trPr>
          <w:trHeight w:val="19"/>
        </w:trPr>
        <w:tc>
          <w:tcPr>
            <w:tcW w:w="354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4D06AF" w14:textId="77777777" w:rsidR="00286E5D" w:rsidRPr="009974F0" w:rsidRDefault="00286E5D" w:rsidP="0088782A">
            <w:p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Ankylosing spondylitis</w:t>
            </w:r>
          </w:p>
        </w:tc>
        <w:tc>
          <w:tcPr>
            <w:tcW w:w="2546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06283C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13 (12.5)</w:t>
            </w:r>
          </w:p>
        </w:tc>
        <w:tc>
          <w:tcPr>
            <w:tcW w:w="2363" w:type="dxa"/>
            <w:shd w:val="clear" w:color="auto" w:fill="FFFFFF"/>
            <w:vAlign w:val="center"/>
          </w:tcPr>
          <w:p w14:paraId="16427CA3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18 (9.0)</w:t>
            </w:r>
          </w:p>
        </w:tc>
      </w:tr>
      <w:tr w:rsidR="00286E5D" w:rsidRPr="009974F0" w14:paraId="0D6B57B4" w14:textId="77777777" w:rsidTr="0088782A">
        <w:trPr>
          <w:trHeight w:val="19"/>
        </w:trPr>
        <w:tc>
          <w:tcPr>
            <w:tcW w:w="354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9C0E8B" w14:textId="77777777" w:rsidR="00286E5D" w:rsidRPr="009974F0" w:rsidRDefault="00286E5D" w:rsidP="0088782A">
            <w:p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Psoriasic arthritis</w:t>
            </w:r>
          </w:p>
        </w:tc>
        <w:tc>
          <w:tcPr>
            <w:tcW w:w="2546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E6B042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7 (6.7)</w:t>
            </w:r>
          </w:p>
        </w:tc>
        <w:tc>
          <w:tcPr>
            <w:tcW w:w="2363" w:type="dxa"/>
            <w:shd w:val="clear" w:color="auto" w:fill="FFFFFF"/>
            <w:vAlign w:val="center"/>
          </w:tcPr>
          <w:p w14:paraId="14048B94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13 (6.5)</w:t>
            </w:r>
          </w:p>
        </w:tc>
      </w:tr>
      <w:tr w:rsidR="00286E5D" w:rsidRPr="009974F0" w14:paraId="4BD6EB40" w14:textId="77777777" w:rsidTr="0088782A">
        <w:trPr>
          <w:trHeight w:val="19"/>
        </w:trPr>
        <w:tc>
          <w:tcPr>
            <w:tcW w:w="354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104AF0" w14:textId="77777777" w:rsidR="00286E5D" w:rsidRPr="009974F0" w:rsidRDefault="00286E5D" w:rsidP="0088782A">
            <w:p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Hidradenitis suppurativa</w:t>
            </w:r>
          </w:p>
        </w:tc>
        <w:tc>
          <w:tcPr>
            <w:tcW w:w="2546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17BC05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4 (3.8)</w:t>
            </w:r>
          </w:p>
        </w:tc>
        <w:tc>
          <w:tcPr>
            <w:tcW w:w="2363" w:type="dxa"/>
            <w:shd w:val="clear" w:color="auto" w:fill="FFFFFF"/>
            <w:vAlign w:val="center"/>
          </w:tcPr>
          <w:p w14:paraId="3F94D5B2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27 (13.5)</w:t>
            </w:r>
          </w:p>
        </w:tc>
      </w:tr>
      <w:tr w:rsidR="00286E5D" w:rsidRPr="009974F0" w14:paraId="15F64678" w14:textId="77777777" w:rsidTr="0088782A">
        <w:trPr>
          <w:trHeight w:val="19"/>
        </w:trPr>
        <w:tc>
          <w:tcPr>
            <w:tcW w:w="354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0BCB12" w14:textId="77777777" w:rsidR="00286E5D" w:rsidRPr="009974F0" w:rsidRDefault="00286E5D" w:rsidP="0088782A">
            <w:p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Pemphigus</w:t>
            </w:r>
          </w:p>
        </w:tc>
        <w:tc>
          <w:tcPr>
            <w:tcW w:w="2546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7A3CB1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4 (3.8)</w:t>
            </w:r>
          </w:p>
        </w:tc>
        <w:tc>
          <w:tcPr>
            <w:tcW w:w="2363" w:type="dxa"/>
            <w:shd w:val="clear" w:color="auto" w:fill="FFFFFF"/>
            <w:vAlign w:val="center"/>
          </w:tcPr>
          <w:p w14:paraId="36773342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6 (3.0)</w:t>
            </w:r>
          </w:p>
        </w:tc>
      </w:tr>
      <w:tr w:rsidR="00286E5D" w:rsidRPr="009974F0" w14:paraId="50851672" w14:textId="77777777" w:rsidTr="0088782A">
        <w:trPr>
          <w:trHeight w:val="19"/>
        </w:trPr>
        <w:tc>
          <w:tcPr>
            <w:tcW w:w="354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FA14C1" w14:textId="77777777" w:rsidR="00286E5D" w:rsidRPr="009974F0" w:rsidRDefault="00286E5D" w:rsidP="0088782A">
            <w:p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Atopic dermatitis</w:t>
            </w:r>
          </w:p>
        </w:tc>
        <w:tc>
          <w:tcPr>
            <w:tcW w:w="2546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FAFB91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3 (2.9)</w:t>
            </w:r>
          </w:p>
        </w:tc>
        <w:tc>
          <w:tcPr>
            <w:tcW w:w="2363" w:type="dxa"/>
            <w:shd w:val="clear" w:color="auto" w:fill="FFFFFF"/>
            <w:vAlign w:val="center"/>
          </w:tcPr>
          <w:p w14:paraId="7691C024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16 (8.0)</w:t>
            </w:r>
          </w:p>
        </w:tc>
      </w:tr>
      <w:tr w:rsidR="00286E5D" w:rsidRPr="009974F0" w14:paraId="5EED739E" w14:textId="77777777" w:rsidTr="0088782A">
        <w:trPr>
          <w:trHeight w:val="19"/>
        </w:trPr>
        <w:tc>
          <w:tcPr>
            <w:tcW w:w="354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BAE683" w14:textId="77777777" w:rsidR="00286E5D" w:rsidRPr="009974F0" w:rsidRDefault="00286E5D" w:rsidP="0088782A">
            <w:p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Inflamatory bowel disease</w:t>
            </w:r>
          </w:p>
        </w:tc>
        <w:tc>
          <w:tcPr>
            <w:tcW w:w="2546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29F3ED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3 (2.9)</w:t>
            </w:r>
          </w:p>
        </w:tc>
        <w:tc>
          <w:tcPr>
            <w:tcW w:w="2363" w:type="dxa"/>
            <w:shd w:val="clear" w:color="auto" w:fill="FFFFFF"/>
            <w:vAlign w:val="center"/>
          </w:tcPr>
          <w:p w14:paraId="697F97BF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7 (3.5)</w:t>
            </w:r>
          </w:p>
        </w:tc>
      </w:tr>
      <w:tr w:rsidR="00286E5D" w:rsidRPr="009974F0" w14:paraId="0A79E7AA" w14:textId="77777777" w:rsidTr="0088782A">
        <w:trPr>
          <w:trHeight w:val="19"/>
        </w:trPr>
        <w:tc>
          <w:tcPr>
            <w:tcW w:w="354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79708E" w14:textId="77777777" w:rsidR="00286E5D" w:rsidRPr="009974F0" w:rsidRDefault="00286E5D" w:rsidP="0088782A">
            <w:p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Multiple sclerosis</w:t>
            </w:r>
          </w:p>
        </w:tc>
        <w:tc>
          <w:tcPr>
            <w:tcW w:w="2546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DFD09B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3 (2.9)</w:t>
            </w:r>
          </w:p>
        </w:tc>
        <w:tc>
          <w:tcPr>
            <w:tcW w:w="2363" w:type="dxa"/>
            <w:shd w:val="clear" w:color="auto" w:fill="FFFFFF"/>
            <w:vAlign w:val="center"/>
          </w:tcPr>
          <w:p w14:paraId="245275B2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0 (0.0)</w:t>
            </w:r>
          </w:p>
        </w:tc>
      </w:tr>
      <w:tr w:rsidR="00286E5D" w:rsidRPr="009974F0" w14:paraId="0E93E133" w14:textId="77777777" w:rsidTr="0088782A">
        <w:trPr>
          <w:trHeight w:val="19"/>
        </w:trPr>
        <w:tc>
          <w:tcPr>
            <w:tcW w:w="354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B90881" w14:textId="77777777" w:rsidR="00286E5D" w:rsidRPr="009974F0" w:rsidRDefault="00286E5D" w:rsidP="0088782A">
            <w:p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Lupus</w:t>
            </w:r>
          </w:p>
        </w:tc>
        <w:tc>
          <w:tcPr>
            <w:tcW w:w="2546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87E2A1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 (1.0)</w:t>
            </w:r>
          </w:p>
        </w:tc>
        <w:tc>
          <w:tcPr>
            <w:tcW w:w="2363" w:type="dxa"/>
            <w:shd w:val="clear" w:color="auto" w:fill="FFFFFF"/>
            <w:vAlign w:val="center"/>
          </w:tcPr>
          <w:p w14:paraId="220E02F3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2 (1.0)</w:t>
            </w:r>
          </w:p>
        </w:tc>
      </w:tr>
      <w:tr w:rsidR="00286E5D" w:rsidRPr="009974F0" w14:paraId="36A01AC2" w14:textId="77777777" w:rsidTr="0088782A">
        <w:trPr>
          <w:trHeight w:val="19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33087D" w14:textId="77777777" w:rsidR="00286E5D" w:rsidRPr="009974F0" w:rsidRDefault="00286E5D" w:rsidP="0088782A">
            <w:p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Others</w:t>
            </w:r>
            <w:r w:rsidRPr="00593943">
              <w:rPr>
                <w:rFonts w:asciiTheme="minorHAnsi" w:hAnsiTheme="minorHAnsi" w:cstheme="minorHAnsi"/>
                <w:vertAlign w:val="superscript"/>
              </w:rPr>
              <w:t>(a)</w:t>
            </w:r>
          </w:p>
        </w:tc>
        <w:tc>
          <w:tcPr>
            <w:tcW w:w="2546" w:type="dxa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D98EA1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1 (1.0)</w:t>
            </w:r>
          </w:p>
        </w:tc>
        <w:tc>
          <w:tcPr>
            <w:tcW w:w="236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F41B3EC" w14:textId="77777777" w:rsidR="00286E5D" w:rsidRPr="009974F0" w:rsidRDefault="00286E5D" w:rsidP="0088782A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9974F0">
              <w:rPr>
                <w:rFonts w:asciiTheme="minorHAnsi" w:hAnsiTheme="minorHAnsi" w:cstheme="minorHAnsi"/>
              </w:rPr>
              <w:t>3 (1.5)</w:t>
            </w:r>
          </w:p>
        </w:tc>
      </w:tr>
      <w:tr w:rsidR="00286E5D" w:rsidRPr="00AD270F" w14:paraId="2F0B7D8E" w14:textId="77777777" w:rsidTr="0088782A">
        <w:trPr>
          <w:trHeight w:val="19"/>
        </w:trPr>
        <w:tc>
          <w:tcPr>
            <w:tcW w:w="8453" w:type="dxa"/>
            <w:gridSpan w:val="3"/>
            <w:tcBorders>
              <w:top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2F5CE5" w14:textId="77777777" w:rsidR="00286E5D" w:rsidRPr="00593943" w:rsidRDefault="00286E5D" w:rsidP="00286E5D">
            <w:pPr>
              <w:pStyle w:val="Prrafodelista"/>
              <w:numPr>
                <w:ilvl w:val="0"/>
                <w:numId w:val="4"/>
              </w:numPr>
              <w:spacing w:after="240" w:line="276" w:lineRule="auto"/>
              <w:rPr>
                <w:rFonts w:cstheme="minorHAnsi"/>
                <w:lang w:val="en-US"/>
              </w:rPr>
            </w:pPr>
            <w:r w:rsidRPr="00593943">
              <w:rPr>
                <w:rFonts w:cstheme="minorHAnsi"/>
                <w:lang w:val="en-US"/>
              </w:rPr>
              <w:t>Still's disease, Polymyalgia rheumatica, Systemic sclerosis</w:t>
            </w:r>
          </w:p>
        </w:tc>
      </w:tr>
    </w:tbl>
    <w:p w14:paraId="66DC8B8C" w14:textId="77777777" w:rsidR="00286E5D" w:rsidRDefault="00286E5D" w:rsidP="00286E5D">
      <w:pPr>
        <w:rPr>
          <w:rFonts w:asciiTheme="minorHAnsi" w:hAnsiTheme="minorHAnsi" w:cstheme="minorHAnsi"/>
          <w:lang w:val="en-US"/>
        </w:rPr>
      </w:pPr>
    </w:p>
    <w:p w14:paraId="35E26755" w14:textId="77777777" w:rsidR="00286E5D" w:rsidRDefault="00286E5D" w:rsidP="00286E5D">
      <w:p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br w:type="page"/>
      </w:r>
    </w:p>
    <w:p w14:paraId="49A2E9D1" w14:textId="77777777" w:rsidR="00286E5D" w:rsidRPr="00723BDF" w:rsidRDefault="00286E5D" w:rsidP="00286E5D">
      <w:pPr>
        <w:spacing w:line="480" w:lineRule="auto"/>
        <w:jc w:val="both"/>
        <w:rPr>
          <w:rFonts w:asciiTheme="minorHAnsi" w:hAnsiTheme="minorHAnsi" w:cstheme="minorHAnsi"/>
          <w:b/>
          <w:bCs/>
          <w:lang w:val="en-US"/>
        </w:rPr>
      </w:pPr>
      <w:r w:rsidRPr="00723BDF">
        <w:rPr>
          <w:rFonts w:asciiTheme="minorHAnsi" w:hAnsiTheme="minorHAnsi" w:cstheme="minorHAnsi"/>
          <w:b/>
          <w:bCs/>
          <w:lang w:val="en-US"/>
        </w:rPr>
        <w:lastRenderedPageBreak/>
        <w:t>Table 3. Distribution of prescription/use of biological DMARDs (</w:t>
      </w:r>
      <w:r>
        <w:rPr>
          <w:rFonts w:asciiTheme="minorHAnsi" w:hAnsiTheme="minorHAnsi" w:cstheme="minorHAnsi"/>
          <w:b/>
          <w:bCs/>
          <w:lang w:val="en-US"/>
        </w:rPr>
        <w:t>N</w:t>
      </w:r>
      <w:r w:rsidRPr="00723BDF">
        <w:rPr>
          <w:rFonts w:asciiTheme="minorHAnsi" w:hAnsiTheme="minorHAnsi" w:cstheme="minorHAnsi"/>
          <w:b/>
          <w:bCs/>
          <w:lang w:val="en-US"/>
        </w:rPr>
        <w:t>=304).</w:t>
      </w:r>
    </w:p>
    <w:tbl>
      <w:tblPr>
        <w:tblW w:w="8852" w:type="dxa"/>
        <w:tblInd w:w="-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65"/>
        <w:gridCol w:w="1430"/>
        <w:gridCol w:w="3041"/>
        <w:gridCol w:w="1416"/>
      </w:tblGrid>
      <w:tr w:rsidR="00286E5D" w:rsidRPr="00E24A95" w14:paraId="6A2D2D10" w14:textId="77777777" w:rsidTr="0088782A">
        <w:trPr>
          <w:trHeight w:val="19"/>
        </w:trPr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F0CAC6" w14:textId="77777777" w:rsidR="00286E5D" w:rsidRPr="00593713" w:rsidRDefault="00286E5D" w:rsidP="0088782A">
            <w:pPr>
              <w:spacing w:line="276" w:lineRule="auto"/>
              <w:jc w:val="center"/>
              <w:rPr>
                <w:lang w:val="en-US"/>
              </w:rPr>
            </w:pPr>
            <w:r w:rsidRPr="00593713">
              <w:rPr>
                <w:b/>
                <w:bCs/>
                <w:lang w:val="en-US"/>
              </w:rPr>
              <w:t>DMARDs to be started</w:t>
            </w:r>
            <w:r w:rsidRPr="00593713">
              <w:rPr>
                <w:b/>
                <w:bCs/>
                <w:vertAlign w:val="superscript"/>
                <w:lang w:val="en-US"/>
              </w:rPr>
              <w:t>(a)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9FCB38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rPr>
                <w:b/>
                <w:bCs/>
              </w:rPr>
              <w:t>n (%)</w:t>
            </w:r>
          </w:p>
        </w:tc>
        <w:tc>
          <w:tcPr>
            <w:tcW w:w="30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E441384" w14:textId="77777777" w:rsidR="00286E5D" w:rsidRPr="00593713" w:rsidRDefault="00286E5D" w:rsidP="0088782A">
            <w:pPr>
              <w:spacing w:line="276" w:lineRule="auto"/>
              <w:jc w:val="center"/>
              <w:rPr>
                <w:b/>
                <w:bCs/>
                <w:lang w:val="en-US"/>
              </w:rPr>
            </w:pPr>
            <w:r w:rsidRPr="00333846">
              <w:rPr>
                <w:b/>
                <w:bCs/>
                <w:lang w:val="en-US"/>
              </w:rPr>
              <w:t>Biological DMARDs previously used</w:t>
            </w:r>
            <w:r w:rsidRPr="00593713">
              <w:rPr>
                <w:b/>
                <w:bCs/>
                <w:vertAlign w:val="superscript"/>
                <w:lang w:val="en-US"/>
              </w:rPr>
              <w:t>(b)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4AD5F48" w14:textId="77777777" w:rsidR="00286E5D" w:rsidRPr="00E24A95" w:rsidRDefault="00286E5D" w:rsidP="0088782A">
            <w:pPr>
              <w:spacing w:line="276" w:lineRule="auto"/>
              <w:jc w:val="center"/>
              <w:rPr>
                <w:b/>
                <w:bCs/>
              </w:rPr>
            </w:pPr>
            <w:r w:rsidRPr="00E24A95">
              <w:rPr>
                <w:b/>
                <w:bCs/>
              </w:rPr>
              <w:t>n (%)</w:t>
            </w:r>
          </w:p>
        </w:tc>
      </w:tr>
      <w:tr w:rsidR="00286E5D" w:rsidRPr="00E24A95" w14:paraId="7A7989F6" w14:textId="77777777" w:rsidTr="0088782A">
        <w:trPr>
          <w:trHeight w:val="19"/>
        </w:trPr>
        <w:tc>
          <w:tcPr>
            <w:tcW w:w="296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26ABD5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Adalimumab</w:t>
            </w:r>
          </w:p>
        </w:tc>
        <w:tc>
          <w:tcPr>
            <w:tcW w:w="1430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9AEF3D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132 (43.4)</w:t>
            </w:r>
          </w:p>
        </w:tc>
        <w:tc>
          <w:tcPr>
            <w:tcW w:w="3041" w:type="dxa"/>
            <w:tcBorders>
              <w:top w:val="single" w:sz="4" w:space="0" w:color="auto"/>
            </w:tcBorders>
          </w:tcPr>
          <w:p w14:paraId="52D89701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Adalimumab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5A25E2C5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91 (29.9)</w:t>
            </w:r>
          </w:p>
        </w:tc>
      </w:tr>
      <w:tr w:rsidR="00286E5D" w:rsidRPr="00E24A95" w14:paraId="653DCCE3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AE9FE0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Secukinumab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381170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46 (15.1)</w:t>
            </w:r>
          </w:p>
        </w:tc>
        <w:tc>
          <w:tcPr>
            <w:tcW w:w="3041" w:type="dxa"/>
            <w:shd w:val="clear" w:color="auto" w:fill="FFFFFF"/>
          </w:tcPr>
          <w:p w14:paraId="6B01F750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Secukinumab</w:t>
            </w:r>
          </w:p>
        </w:tc>
        <w:tc>
          <w:tcPr>
            <w:tcW w:w="1416" w:type="dxa"/>
            <w:shd w:val="clear" w:color="auto" w:fill="FFFFFF"/>
          </w:tcPr>
          <w:p w14:paraId="45799B0B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9 (3.0)</w:t>
            </w:r>
          </w:p>
        </w:tc>
      </w:tr>
      <w:tr w:rsidR="00286E5D" w:rsidRPr="00E24A95" w14:paraId="0C8ACD8F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E9FCC8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Baricitinib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932FBE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21 (6.9)</w:t>
            </w:r>
          </w:p>
        </w:tc>
        <w:tc>
          <w:tcPr>
            <w:tcW w:w="3041" w:type="dxa"/>
            <w:shd w:val="clear" w:color="auto" w:fill="FFFFFF"/>
          </w:tcPr>
          <w:p w14:paraId="469B5082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Infliximab</w:t>
            </w:r>
          </w:p>
        </w:tc>
        <w:tc>
          <w:tcPr>
            <w:tcW w:w="1416" w:type="dxa"/>
            <w:shd w:val="clear" w:color="auto" w:fill="FFFFFF"/>
          </w:tcPr>
          <w:p w14:paraId="4F6C65D0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7 (2.3)</w:t>
            </w:r>
          </w:p>
        </w:tc>
      </w:tr>
      <w:tr w:rsidR="00286E5D" w:rsidRPr="00E24A95" w14:paraId="5C2B3873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FC9721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Rituximab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3E9EF6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19 (6.2)</w:t>
            </w:r>
          </w:p>
        </w:tc>
        <w:tc>
          <w:tcPr>
            <w:tcW w:w="3041" w:type="dxa"/>
            <w:shd w:val="clear" w:color="auto" w:fill="FFFFFF"/>
          </w:tcPr>
          <w:p w14:paraId="19651245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Rituximab</w:t>
            </w:r>
          </w:p>
        </w:tc>
        <w:tc>
          <w:tcPr>
            <w:tcW w:w="1416" w:type="dxa"/>
            <w:shd w:val="clear" w:color="auto" w:fill="FFFFFF"/>
          </w:tcPr>
          <w:p w14:paraId="557A9ECE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7 (2.3)</w:t>
            </w:r>
          </w:p>
        </w:tc>
      </w:tr>
      <w:tr w:rsidR="00286E5D" w:rsidRPr="00E24A95" w14:paraId="6D88FB10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217809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Golimumab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06A617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19 (6.2)</w:t>
            </w:r>
          </w:p>
        </w:tc>
        <w:tc>
          <w:tcPr>
            <w:tcW w:w="3041" w:type="dxa"/>
            <w:shd w:val="clear" w:color="auto" w:fill="FFFFFF"/>
          </w:tcPr>
          <w:p w14:paraId="261EC2BC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Certolizumab</w:t>
            </w:r>
          </w:p>
        </w:tc>
        <w:tc>
          <w:tcPr>
            <w:tcW w:w="1416" w:type="dxa"/>
            <w:shd w:val="clear" w:color="auto" w:fill="FFFFFF"/>
          </w:tcPr>
          <w:p w14:paraId="0521676A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5 (1.6)</w:t>
            </w:r>
          </w:p>
        </w:tc>
      </w:tr>
      <w:tr w:rsidR="00286E5D" w:rsidRPr="00E24A95" w14:paraId="34F098E5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147F70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Infliximab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69B173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12 (3.9)</w:t>
            </w:r>
          </w:p>
        </w:tc>
        <w:tc>
          <w:tcPr>
            <w:tcW w:w="3041" w:type="dxa"/>
            <w:shd w:val="clear" w:color="auto" w:fill="FFFFFF"/>
          </w:tcPr>
          <w:p w14:paraId="1DC94060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Golimumab</w:t>
            </w:r>
          </w:p>
        </w:tc>
        <w:tc>
          <w:tcPr>
            <w:tcW w:w="1416" w:type="dxa"/>
            <w:shd w:val="clear" w:color="auto" w:fill="FFFFFF"/>
          </w:tcPr>
          <w:p w14:paraId="4CB7742C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5 (1.6)</w:t>
            </w:r>
          </w:p>
        </w:tc>
      </w:tr>
      <w:tr w:rsidR="00286E5D" w:rsidRPr="00E24A95" w14:paraId="0EE85483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266C06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Certolizumab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0AEC10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12 (3.9)</w:t>
            </w:r>
          </w:p>
        </w:tc>
        <w:tc>
          <w:tcPr>
            <w:tcW w:w="3041" w:type="dxa"/>
            <w:shd w:val="clear" w:color="auto" w:fill="FFFFFF"/>
          </w:tcPr>
          <w:p w14:paraId="3C0ED909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Etanercept</w:t>
            </w:r>
          </w:p>
        </w:tc>
        <w:tc>
          <w:tcPr>
            <w:tcW w:w="1416" w:type="dxa"/>
            <w:shd w:val="clear" w:color="auto" w:fill="FFFFFF"/>
          </w:tcPr>
          <w:p w14:paraId="20A90317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4 (1.3)</w:t>
            </w:r>
          </w:p>
        </w:tc>
      </w:tr>
      <w:tr w:rsidR="00286E5D" w:rsidRPr="00E24A95" w14:paraId="067BC0EF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FEE030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Ustekinumab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EB4690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11 (3.6)</w:t>
            </w:r>
          </w:p>
        </w:tc>
        <w:tc>
          <w:tcPr>
            <w:tcW w:w="3041" w:type="dxa"/>
            <w:shd w:val="clear" w:color="auto" w:fill="FFFFFF"/>
          </w:tcPr>
          <w:p w14:paraId="41FED3D6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Abatacept</w:t>
            </w:r>
          </w:p>
        </w:tc>
        <w:tc>
          <w:tcPr>
            <w:tcW w:w="1416" w:type="dxa"/>
            <w:shd w:val="clear" w:color="auto" w:fill="FFFFFF"/>
          </w:tcPr>
          <w:p w14:paraId="68119B32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2 (0.7)</w:t>
            </w:r>
          </w:p>
        </w:tc>
      </w:tr>
      <w:tr w:rsidR="00286E5D" w:rsidRPr="00E24A95" w14:paraId="4A5EBA8F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A5364A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Ixekinumab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2087D4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7 (2.3)</w:t>
            </w:r>
          </w:p>
        </w:tc>
        <w:tc>
          <w:tcPr>
            <w:tcW w:w="3041" w:type="dxa"/>
            <w:shd w:val="clear" w:color="auto" w:fill="FFFFFF"/>
          </w:tcPr>
          <w:p w14:paraId="3807ACC7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Interferon 1 Beta</w:t>
            </w:r>
          </w:p>
        </w:tc>
        <w:tc>
          <w:tcPr>
            <w:tcW w:w="1416" w:type="dxa"/>
            <w:shd w:val="clear" w:color="auto" w:fill="FFFFFF"/>
          </w:tcPr>
          <w:p w14:paraId="197C2330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2 (0.7)</w:t>
            </w:r>
          </w:p>
        </w:tc>
      </w:tr>
      <w:tr w:rsidR="00286E5D" w:rsidRPr="00E24A95" w14:paraId="3FDF095F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27DCC9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Etarnercept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4DE6E2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4 (1.3)</w:t>
            </w:r>
          </w:p>
        </w:tc>
        <w:tc>
          <w:tcPr>
            <w:tcW w:w="3041" w:type="dxa"/>
            <w:shd w:val="clear" w:color="auto" w:fill="FFFFFF"/>
          </w:tcPr>
          <w:p w14:paraId="729F3A19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Ixekizumab</w:t>
            </w:r>
          </w:p>
        </w:tc>
        <w:tc>
          <w:tcPr>
            <w:tcW w:w="1416" w:type="dxa"/>
            <w:shd w:val="clear" w:color="auto" w:fill="FFFFFF"/>
          </w:tcPr>
          <w:p w14:paraId="6184D4A8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2 (0.7)</w:t>
            </w:r>
          </w:p>
        </w:tc>
      </w:tr>
      <w:tr w:rsidR="00286E5D" w:rsidRPr="00E24A95" w14:paraId="25699ACA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776145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Abatacept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DB7328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3 (0.9)</w:t>
            </w:r>
          </w:p>
        </w:tc>
        <w:tc>
          <w:tcPr>
            <w:tcW w:w="3041" w:type="dxa"/>
            <w:shd w:val="clear" w:color="auto" w:fill="FFFFFF"/>
          </w:tcPr>
          <w:p w14:paraId="7DDD65E6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Tocilizumab</w:t>
            </w:r>
          </w:p>
        </w:tc>
        <w:tc>
          <w:tcPr>
            <w:tcW w:w="1416" w:type="dxa"/>
            <w:shd w:val="clear" w:color="auto" w:fill="FFFFFF"/>
          </w:tcPr>
          <w:p w14:paraId="319B1461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2 (0.7)</w:t>
            </w:r>
          </w:p>
        </w:tc>
      </w:tr>
      <w:tr w:rsidR="00286E5D" w:rsidRPr="00E24A95" w14:paraId="58F375DD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641125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Tocilizumab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F2A983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2 (0.6)</w:t>
            </w:r>
          </w:p>
        </w:tc>
        <w:tc>
          <w:tcPr>
            <w:tcW w:w="3041" w:type="dxa"/>
            <w:shd w:val="clear" w:color="auto" w:fill="FFFFFF"/>
          </w:tcPr>
          <w:p w14:paraId="245DBDBD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Acetato De Glatiramer</w:t>
            </w:r>
          </w:p>
        </w:tc>
        <w:tc>
          <w:tcPr>
            <w:tcW w:w="1416" w:type="dxa"/>
            <w:shd w:val="clear" w:color="auto" w:fill="FFFFFF"/>
          </w:tcPr>
          <w:p w14:paraId="3B44C983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1 (0.3)</w:t>
            </w:r>
          </w:p>
        </w:tc>
      </w:tr>
      <w:tr w:rsidR="00286E5D" w:rsidRPr="00E24A95" w14:paraId="618BC908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FD7FDF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Cladribina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1F46A9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2 (0.6)</w:t>
            </w:r>
          </w:p>
        </w:tc>
        <w:tc>
          <w:tcPr>
            <w:tcW w:w="3041" w:type="dxa"/>
            <w:shd w:val="clear" w:color="auto" w:fill="FFFFFF"/>
          </w:tcPr>
          <w:p w14:paraId="00E6812A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Baricitinib</w:t>
            </w:r>
          </w:p>
        </w:tc>
        <w:tc>
          <w:tcPr>
            <w:tcW w:w="1416" w:type="dxa"/>
            <w:shd w:val="clear" w:color="auto" w:fill="FFFFFF"/>
          </w:tcPr>
          <w:p w14:paraId="25F5CB7A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1 (0.3)</w:t>
            </w:r>
          </w:p>
        </w:tc>
      </w:tr>
      <w:tr w:rsidR="00286E5D" w:rsidRPr="00E24A95" w14:paraId="028AA769" w14:textId="77777777" w:rsidTr="0088782A">
        <w:trPr>
          <w:trHeight w:val="19"/>
        </w:trPr>
        <w:tc>
          <w:tcPr>
            <w:tcW w:w="2965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AC28B6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Guselkumab</w:t>
            </w:r>
          </w:p>
        </w:tc>
        <w:tc>
          <w:tcPr>
            <w:tcW w:w="143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A2A675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1 (0.3)</w:t>
            </w:r>
          </w:p>
        </w:tc>
        <w:tc>
          <w:tcPr>
            <w:tcW w:w="3041" w:type="dxa"/>
            <w:shd w:val="clear" w:color="auto" w:fill="FFFFFF"/>
          </w:tcPr>
          <w:p w14:paraId="7FD8B642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Fingolimod</w:t>
            </w:r>
          </w:p>
        </w:tc>
        <w:tc>
          <w:tcPr>
            <w:tcW w:w="1416" w:type="dxa"/>
            <w:shd w:val="clear" w:color="auto" w:fill="FFFFFF"/>
          </w:tcPr>
          <w:p w14:paraId="37D5076D" w14:textId="77777777" w:rsidR="00286E5D" w:rsidRPr="00E24A95" w:rsidRDefault="00286E5D" w:rsidP="0088782A">
            <w:pPr>
              <w:spacing w:line="276" w:lineRule="auto"/>
              <w:jc w:val="center"/>
            </w:pPr>
            <w:r w:rsidRPr="00B50CC4">
              <w:rPr>
                <w:color w:val="000000" w:themeColor="text1"/>
              </w:rPr>
              <w:t>1 (0.3)</w:t>
            </w:r>
          </w:p>
        </w:tc>
      </w:tr>
      <w:tr w:rsidR="00286E5D" w:rsidRPr="00E24A95" w14:paraId="29CF68E4" w14:textId="77777777" w:rsidTr="0088782A">
        <w:trPr>
          <w:trHeight w:val="19"/>
        </w:trPr>
        <w:tc>
          <w:tcPr>
            <w:tcW w:w="2965" w:type="dxa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450D36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Tofacitinib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188E96" w14:textId="77777777" w:rsidR="00286E5D" w:rsidRPr="00E24A95" w:rsidRDefault="00286E5D" w:rsidP="0088782A">
            <w:pPr>
              <w:spacing w:line="276" w:lineRule="auto"/>
              <w:jc w:val="center"/>
            </w:pPr>
            <w:r w:rsidRPr="00E24A95">
              <w:t>1 (0.3)</w:t>
            </w:r>
          </w:p>
        </w:tc>
        <w:tc>
          <w:tcPr>
            <w:tcW w:w="3041" w:type="dxa"/>
            <w:tcBorders>
              <w:bottom w:val="single" w:sz="4" w:space="0" w:color="auto"/>
            </w:tcBorders>
            <w:shd w:val="clear" w:color="auto" w:fill="FFFFFF"/>
          </w:tcPr>
          <w:p w14:paraId="6922E349" w14:textId="77777777" w:rsidR="00286E5D" w:rsidRPr="00E24A95" w:rsidRDefault="00286E5D" w:rsidP="0088782A">
            <w:pPr>
              <w:spacing w:line="276" w:lineRule="auto"/>
              <w:jc w:val="center"/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FFFFFF"/>
          </w:tcPr>
          <w:p w14:paraId="7A765CB4" w14:textId="77777777" w:rsidR="00286E5D" w:rsidRPr="00E24A95" w:rsidRDefault="00286E5D" w:rsidP="0088782A">
            <w:pPr>
              <w:spacing w:line="276" w:lineRule="auto"/>
              <w:jc w:val="center"/>
            </w:pPr>
          </w:p>
        </w:tc>
      </w:tr>
      <w:tr w:rsidR="00286E5D" w:rsidRPr="00AD270F" w14:paraId="0A452A63" w14:textId="77777777" w:rsidTr="0088782A">
        <w:trPr>
          <w:trHeight w:val="19"/>
        </w:trPr>
        <w:tc>
          <w:tcPr>
            <w:tcW w:w="8852" w:type="dxa"/>
            <w:gridSpan w:val="4"/>
            <w:tcBorders>
              <w:top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F7C447" w14:textId="77777777" w:rsidR="00286E5D" w:rsidRPr="00593713" w:rsidRDefault="00286E5D" w:rsidP="00286E5D">
            <w:pPr>
              <w:pStyle w:val="Prrafodelista"/>
              <w:numPr>
                <w:ilvl w:val="0"/>
                <w:numId w:val="1"/>
              </w:numPr>
              <w:spacing w:after="240" w:line="276" w:lineRule="auto"/>
              <w:rPr>
                <w:lang w:val="en-US"/>
              </w:rPr>
            </w:pPr>
            <w:r>
              <w:rPr>
                <w:lang w:val="en-US"/>
              </w:rPr>
              <w:t>T</w:t>
            </w:r>
            <w:r w:rsidRPr="00593713">
              <w:rPr>
                <w:lang w:val="en-US"/>
              </w:rPr>
              <w:t>he DMARD to be used was not specified in 12 cases</w:t>
            </w:r>
            <w:r>
              <w:rPr>
                <w:lang w:val="en-US"/>
              </w:rPr>
              <w:t>.</w:t>
            </w:r>
          </w:p>
          <w:p w14:paraId="00319C48" w14:textId="77777777" w:rsidR="00286E5D" w:rsidRPr="00593713" w:rsidRDefault="00286E5D" w:rsidP="00286E5D">
            <w:pPr>
              <w:pStyle w:val="Prrafodelista"/>
              <w:numPr>
                <w:ilvl w:val="0"/>
                <w:numId w:val="1"/>
              </w:numPr>
              <w:spacing w:after="240" w:line="276" w:lineRule="auto"/>
              <w:rPr>
                <w:lang w:val="en-US"/>
              </w:rPr>
            </w:pPr>
            <w:r w:rsidRPr="00593713">
              <w:rPr>
                <w:lang w:val="en-US"/>
              </w:rPr>
              <w:t xml:space="preserve">165 </w:t>
            </w:r>
            <w:r>
              <w:rPr>
                <w:lang w:val="en-US"/>
              </w:rPr>
              <w:t>cases</w:t>
            </w:r>
            <w:r w:rsidRPr="00593713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had </w:t>
            </w:r>
            <w:r w:rsidRPr="00593713">
              <w:rPr>
                <w:lang w:val="en-US"/>
              </w:rPr>
              <w:t xml:space="preserve">no history of </w:t>
            </w:r>
            <w:r>
              <w:rPr>
                <w:lang w:val="en-US"/>
              </w:rPr>
              <w:t xml:space="preserve">prior </w:t>
            </w:r>
            <w:r w:rsidRPr="00593713">
              <w:rPr>
                <w:lang w:val="en-US"/>
              </w:rPr>
              <w:t>biological FARME use</w:t>
            </w:r>
            <w:r>
              <w:rPr>
                <w:lang w:val="en-US"/>
              </w:rPr>
              <w:t>.</w:t>
            </w:r>
          </w:p>
        </w:tc>
      </w:tr>
    </w:tbl>
    <w:p w14:paraId="1A77BC3C" w14:textId="77777777" w:rsidR="00286E5D" w:rsidRDefault="00286E5D" w:rsidP="00286E5D">
      <w:pPr>
        <w:tabs>
          <w:tab w:val="left" w:pos="3218"/>
        </w:tabs>
        <w:rPr>
          <w:rFonts w:asciiTheme="minorHAnsi" w:hAnsiTheme="minorHAnsi" w:cstheme="minorHAnsi"/>
          <w:lang w:val="en-US"/>
        </w:rPr>
      </w:pPr>
    </w:p>
    <w:p w14:paraId="7E7D0859" w14:textId="77777777" w:rsidR="00286E5D" w:rsidRDefault="00286E5D" w:rsidP="00286E5D">
      <w:p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br w:type="page"/>
      </w:r>
    </w:p>
    <w:p w14:paraId="1DB648FD" w14:textId="77777777" w:rsidR="00286E5D" w:rsidRPr="00DA4222" w:rsidRDefault="00286E5D" w:rsidP="00286E5D">
      <w:pPr>
        <w:spacing w:line="480" w:lineRule="auto"/>
        <w:jc w:val="both"/>
        <w:rPr>
          <w:rFonts w:asciiTheme="minorHAnsi" w:hAnsiTheme="minorHAnsi" w:cstheme="minorHAnsi"/>
          <w:sz w:val="36"/>
          <w:szCs w:val="36"/>
          <w:lang w:val="en-US"/>
        </w:rPr>
      </w:pPr>
      <w:r w:rsidRPr="00DA4222">
        <w:rPr>
          <w:rFonts w:asciiTheme="minorHAnsi" w:hAnsiTheme="minorHAnsi" w:cstheme="minorHAnsi"/>
          <w:b/>
          <w:bCs/>
          <w:lang w:val="en-US"/>
        </w:rPr>
        <w:lastRenderedPageBreak/>
        <w:t xml:space="preserve">Table </w:t>
      </w:r>
      <w:r>
        <w:rPr>
          <w:rFonts w:asciiTheme="minorHAnsi" w:hAnsiTheme="minorHAnsi" w:cstheme="minorHAnsi"/>
          <w:b/>
          <w:bCs/>
          <w:lang w:val="en-US"/>
        </w:rPr>
        <w:t>4</w:t>
      </w:r>
      <w:r w:rsidRPr="00DA4222">
        <w:rPr>
          <w:rFonts w:asciiTheme="minorHAnsi" w:hAnsiTheme="minorHAnsi" w:cstheme="minorHAnsi"/>
          <w:b/>
          <w:bCs/>
          <w:lang w:val="en-US"/>
        </w:rPr>
        <w:t>. Bivariate</w:t>
      </w:r>
      <w:r>
        <w:rPr>
          <w:rFonts w:asciiTheme="minorHAnsi" w:hAnsiTheme="minorHAnsi" w:cstheme="minorHAnsi"/>
          <w:b/>
          <w:bCs/>
          <w:lang w:val="en-US"/>
        </w:rPr>
        <w:t xml:space="preserve"> and </w:t>
      </w:r>
      <w:r w:rsidRPr="00DA4222">
        <w:rPr>
          <w:rFonts w:asciiTheme="minorHAnsi" w:hAnsiTheme="minorHAnsi" w:cstheme="minorHAnsi"/>
          <w:b/>
          <w:bCs/>
          <w:lang w:val="en-US"/>
        </w:rPr>
        <w:t xml:space="preserve">multivariate analysis of </w:t>
      </w:r>
      <w:r>
        <w:rPr>
          <w:rFonts w:asciiTheme="minorHAnsi" w:hAnsiTheme="minorHAnsi" w:cstheme="minorHAnsi"/>
          <w:b/>
          <w:bCs/>
          <w:lang w:val="en-US"/>
        </w:rPr>
        <w:t xml:space="preserve">possible associated </w:t>
      </w:r>
      <w:r w:rsidRPr="00DA4222">
        <w:rPr>
          <w:rFonts w:asciiTheme="minorHAnsi" w:hAnsiTheme="minorHAnsi" w:cstheme="minorHAnsi"/>
          <w:b/>
          <w:bCs/>
          <w:lang w:val="en-US"/>
        </w:rPr>
        <w:t xml:space="preserve">factors with </w:t>
      </w:r>
      <w:r>
        <w:rPr>
          <w:rFonts w:asciiTheme="minorHAnsi" w:hAnsiTheme="minorHAnsi" w:cstheme="minorHAnsi"/>
          <w:b/>
          <w:bCs/>
          <w:lang w:val="en-US"/>
        </w:rPr>
        <w:t>LTBI</w:t>
      </w:r>
      <w:r w:rsidRPr="00DA4222">
        <w:rPr>
          <w:rFonts w:asciiTheme="minorHAnsi" w:hAnsiTheme="minorHAnsi" w:cstheme="minorHAnsi"/>
          <w:b/>
          <w:bCs/>
          <w:lang w:val="en-US"/>
        </w:rPr>
        <w:t>.</w:t>
      </w:r>
    </w:p>
    <w:tbl>
      <w:tblPr>
        <w:tblW w:w="9214" w:type="dxa"/>
        <w:tblInd w:w="-5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11"/>
        <w:gridCol w:w="1657"/>
        <w:gridCol w:w="1276"/>
        <w:gridCol w:w="992"/>
        <w:gridCol w:w="1843"/>
        <w:gridCol w:w="709"/>
        <w:gridCol w:w="1559"/>
        <w:gridCol w:w="567"/>
      </w:tblGrid>
      <w:tr w:rsidR="00286E5D" w:rsidRPr="00F237B8" w14:paraId="066D5CAF" w14:textId="77777777" w:rsidTr="0088782A">
        <w:trPr>
          <w:trHeight w:val="20"/>
        </w:trPr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1ADD5C" w14:textId="77777777" w:rsidR="00286E5D" w:rsidRPr="00F237B8" w:rsidRDefault="00286E5D" w:rsidP="0088782A">
            <w:pPr>
              <w:tabs>
                <w:tab w:val="left" w:pos="550"/>
                <w:tab w:val="center" w:pos="990"/>
              </w:tabs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Associated factors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2AB0F41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774FB9F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E5AF6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Bivariate</w:t>
            </w:r>
          </w:p>
          <w:p w14:paraId="6F877F9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analysis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14:paraId="3C3707C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Multivariate</w:t>
            </w:r>
          </w:p>
          <w:p w14:paraId="2632D04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analysis</w:t>
            </w:r>
          </w:p>
        </w:tc>
      </w:tr>
      <w:tr w:rsidR="00286E5D" w:rsidRPr="00F237B8" w14:paraId="39BBD656" w14:textId="77777777" w:rsidTr="0088782A">
        <w:trPr>
          <w:trHeight w:val="20"/>
        </w:trPr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896916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E913DB8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LTBI</w:t>
            </w:r>
          </w:p>
          <w:p w14:paraId="14F995B0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(n=104)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5F02C3F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No LTBI (n=200)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DE464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OR (95% 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F3AE004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0B0EB92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OR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E4A0C04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P</w:t>
            </w:r>
            <w:r w:rsidRPr="00F237B8"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</w:rPr>
              <w:t>(a)</w:t>
            </w:r>
          </w:p>
        </w:tc>
      </w:tr>
      <w:tr w:rsidR="00286E5D" w:rsidRPr="00F237B8" w14:paraId="1B45E5DE" w14:textId="77777777" w:rsidTr="0088782A">
        <w:trPr>
          <w:trHeight w:val="20"/>
        </w:trPr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1A75C2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Sex (men)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0248F7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49 (47.1%)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5A1533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105 (52.5%)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01AC8F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1.24 (0.77 – 1.99)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045CC68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0.37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0BF7F30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D7EF9E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7D361E43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903782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Age (&gt; 50 years)</w:t>
            </w:r>
          </w:p>
        </w:tc>
        <w:tc>
          <w:tcPr>
            <w:tcW w:w="1276" w:type="dxa"/>
          </w:tcPr>
          <w:p w14:paraId="2EAE6978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58 (55.8%)</w:t>
            </w:r>
          </w:p>
        </w:tc>
        <w:tc>
          <w:tcPr>
            <w:tcW w:w="992" w:type="dxa"/>
          </w:tcPr>
          <w:p w14:paraId="7410E201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110 (55.0%)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BB3028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1.03 (0.64 – 1.66)</w:t>
            </w:r>
          </w:p>
        </w:tc>
        <w:tc>
          <w:tcPr>
            <w:tcW w:w="709" w:type="dxa"/>
          </w:tcPr>
          <w:p w14:paraId="163348AC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0.89</w:t>
            </w:r>
          </w:p>
        </w:tc>
        <w:tc>
          <w:tcPr>
            <w:tcW w:w="1559" w:type="dxa"/>
          </w:tcPr>
          <w:p w14:paraId="4877B5A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33812A0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6B0E37B7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33FABC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Educational level (basic)</w:t>
            </w:r>
          </w:p>
        </w:tc>
        <w:tc>
          <w:tcPr>
            <w:tcW w:w="1276" w:type="dxa"/>
          </w:tcPr>
          <w:p w14:paraId="0526C4A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29 (27.9%)</w:t>
            </w:r>
          </w:p>
        </w:tc>
        <w:tc>
          <w:tcPr>
            <w:tcW w:w="992" w:type="dxa"/>
          </w:tcPr>
          <w:p w14:paraId="3B532A0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64 (32.0%)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7F8BC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0.82 (0.48 – 1.38)</w:t>
            </w:r>
          </w:p>
        </w:tc>
        <w:tc>
          <w:tcPr>
            <w:tcW w:w="709" w:type="dxa"/>
          </w:tcPr>
          <w:p w14:paraId="38225791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0.46</w:t>
            </w:r>
          </w:p>
        </w:tc>
        <w:tc>
          <w:tcPr>
            <w:tcW w:w="1559" w:type="dxa"/>
          </w:tcPr>
          <w:p w14:paraId="18861C56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6BF9D932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168C5781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7C5E8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Systemic arterial hypertension</w:t>
            </w:r>
          </w:p>
        </w:tc>
        <w:tc>
          <w:tcPr>
            <w:tcW w:w="1276" w:type="dxa"/>
          </w:tcPr>
          <w:p w14:paraId="0D43C61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34 (32.7%)</w:t>
            </w:r>
          </w:p>
        </w:tc>
        <w:tc>
          <w:tcPr>
            <w:tcW w:w="992" w:type="dxa"/>
          </w:tcPr>
          <w:p w14:paraId="7C13917C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60 (30.0%)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C12B2D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1.13 (0.68 – 1.88)</w:t>
            </w:r>
          </w:p>
        </w:tc>
        <w:tc>
          <w:tcPr>
            <w:tcW w:w="709" w:type="dxa"/>
          </w:tcPr>
          <w:p w14:paraId="2EA20AD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0.63</w:t>
            </w:r>
          </w:p>
        </w:tc>
        <w:tc>
          <w:tcPr>
            <w:tcW w:w="1559" w:type="dxa"/>
          </w:tcPr>
          <w:p w14:paraId="19864AAC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4FEB724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693328D5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05A271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Diabetes</w:t>
            </w:r>
          </w:p>
        </w:tc>
        <w:tc>
          <w:tcPr>
            <w:tcW w:w="1276" w:type="dxa"/>
          </w:tcPr>
          <w:p w14:paraId="703593D4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28 (26.9%)</w:t>
            </w:r>
          </w:p>
        </w:tc>
        <w:tc>
          <w:tcPr>
            <w:tcW w:w="992" w:type="dxa"/>
          </w:tcPr>
          <w:p w14:paraId="5275107E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40 (20.0%)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06A1F0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1.47 (0.84 – 2.56)</w:t>
            </w:r>
          </w:p>
        </w:tc>
        <w:tc>
          <w:tcPr>
            <w:tcW w:w="709" w:type="dxa"/>
          </w:tcPr>
          <w:p w14:paraId="497F712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0.16</w:t>
            </w:r>
          </w:p>
        </w:tc>
        <w:tc>
          <w:tcPr>
            <w:tcW w:w="1559" w:type="dxa"/>
          </w:tcPr>
          <w:p w14:paraId="39255790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1.69 (0.94 – 3.03)</w:t>
            </w:r>
          </w:p>
        </w:tc>
        <w:tc>
          <w:tcPr>
            <w:tcW w:w="567" w:type="dxa"/>
          </w:tcPr>
          <w:p w14:paraId="689CFA1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0.07</w:t>
            </w:r>
          </w:p>
        </w:tc>
      </w:tr>
      <w:tr w:rsidR="00286E5D" w:rsidRPr="00F237B8" w14:paraId="49946929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B26378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Metabolic syndrome</w:t>
            </w:r>
          </w:p>
        </w:tc>
        <w:tc>
          <w:tcPr>
            <w:tcW w:w="1276" w:type="dxa"/>
          </w:tcPr>
          <w:p w14:paraId="589EE89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10 (9.6%)</w:t>
            </w:r>
          </w:p>
        </w:tc>
        <w:tc>
          <w:tcPr>
            <w:tcW w:w="992" w:type="dxa"/>
          </w:tcPr>
          <w:p w14:paraId="634E5F5E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15 (7.5%)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AD89E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1.31 (0.56 – 3.03)</w:t>
            </w:r>
          </w:p>
        </w:tc>
        <w:tc>
          <w:tcPr>
            <w:tcW w:w="709" w:type="dxa"/>
          </w:tcPr>
          <w:p w14:paraId="2C90BE0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0.52</w:t>
            </w:r>
          </w:p>
        </w:tc>
        <w:tc>
          <w:tcPr>
            <w:tcW w:w="1559" w:type="dxa"/>
          </w:tcPr>
          <w:p w14:paraId="47D63110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7F250096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3E9D75D7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932EAC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Hypothyroidism</w:t>
            </w:r>
          </w:p>
        </w:tc>
        <w:tc>
          <w:tcPr>
            <w:tcW w:w="1276" w:type="dxa"/>
          </w:tcPr>
          <w:p w14:paraId="72726216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5 (4.8%)</w:t>
            </w:r>
          </w:p>
        </w:tc>
        <w:tc>
          <w:tcPr>
            <w:tcW w:w="992" w:type="dxa"/>
          </w:tcPr>
          <w:p w14:paraId="2929CB86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10 (5.0%)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718BF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0.96 (0.31 – 2.88)</w:t>
            </w:r>
          </w:p>
        </w:tc>
        <w:tc>
          <w:tcPr>
            <w:tcW w:w="709" w:type="dxa"/>
          </w:tcPr>
          <w:p w14:paraId="7612D2EC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0.94</w:t>
            </w:r>
          </w:p>
        </w:tc>
        <w:tc>
          <w:tcPr>
            <w:tcW w:w="1559" w:type="dxa"/>
          </w:tcPr>
          <w:p w14:paraId="4B32AC48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72082C6E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15D0F31C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BE98F1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Heart diseases</w:t>
            </w:r>
          </w:p>
        </w:tc>
        <w:tc>
          <w:tcPr>
            <w:tcW w:w="1276" w:type="dxa"/>
          </w:tcPr>
          <w:p w14:paraId="5FFE153D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4 (3.8%)</w:t>
            </w:r>
          </w:p>
        </w:tc>
        <w:tc>
          <w:tcPr>
            <w:tcW w:w="992" w:type="dxa"/>
          </w:tcPr>
          <w:p w14:paraId="3181AE2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6 (3.0%)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023A8C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1.29 (0.35 – 4.68)</w:t>
            </w:r>
          </w:p>
        </w:tc>
        <w:tc>
          <w:tcPr>
            <w:tcW w:w="709" w:type="dxa"/>
          </w:tcPr>
          <w:p w14:paraId="0B8CF1C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0.69</w:t>
            </w:r>
          </w:p>
        </w:tc>
        <w:tc>
          <w:tcPr>
            <w:tcW w:w="1559" w:type="dxa"/>
          </w:tcPr>
          <w:p w14:paraId="39249F8F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4D0A0E3C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3C1A472E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0B2E7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Chronic obstructive pulmonary disease</w:t>
            </w:r>
          </w:p>
        </w:tc>
        <w:tc>
          <w:tcPr>
            <w:tcW w:w="1276" w:type="dxa"/>
          </w:tcPr>
          <w:p w14:paraId="2401AAE0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 (1.0%)</w:t>
            </w:r>
          </w:p>
        </w:tc>
        <w:tc>
          <w:tcPr>
            <w:tcW w:w="992" w:type="dxa"/>
          </w:tcPr>
          <w:p w14:paraId="6F05169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3 (1.5%)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404FB6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0.63 (0.06 – 6.20)</w:t>
            </w:r>
          </w:p>
        </w:tc>
        <w:tc>
          <w:tcPr>
            <w:tcW w:w="709" w:type="dxa"/>
          </w:tcPr>
          <w:p w14:paraId="0B3EBD1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0.69</w:t>
            </w:r>
          </w:p>
        </w:tc>
        <w:tc>
          <w:tcPr>
            <w:tcW w:w="1559" w:type="dxa"/>
          </w:tcPr>
          <w:p w14:paraId="00E87871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7161482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69B74CA5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297F82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Chronic kidney disease</w:t>
            </w:r>
          </w:p>
        </w:tc>
        <w:tc>
          <w:tcPr>
            <w:tcW w:w="1276" w:type="dxa"/>
          </w:tcPr>
          <w:p w14:paraId="6E0D893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 (1.0%)</w:t>
            </w:r>
          </w:p>
        </w:tc>
        <w:tc>
          <w:tcPr>
            <w:tcW w:w="992" w:type="dxa"/>
          </w:tcPr>
          <w:p w14:paraId="1856383C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7 (3.5%)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B81842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0.26 (0.03 – 2.20)</w:t>
            </w:r>
          </w:p>
        </w:tc>
        <w:tc>
          <w:tcPr>
            <w:tcW w:w="709" w:type="dxa"/>
          </w:tcPr>
          <w:p w14:paraId="37877A3D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0.19</w:t>
            </w:r>
          </w:p>
        </w:tc>
        <w:tc>
          <w:tcPr>
            <w:tcW w:w="1559" w:type="dxa"/>
          </w:tcPr>
          <w:p w14:paraId="63693CF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0.27 (0.03 – 2.38)</w:t>
            </w:r>
          </w:p>
        </w:tc>
        <w:tc>
          <w:tcPr>
            <w:tcW w:w="567" w:type="dxa"/>
          </w:tcPr>
          <w:p w14:paraId="5754C28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0.23</w:t>
            </w:r>
          </w:p>
        </w:tc>
      </w:tr>
      <w:tr w:rsidR="00286E5D" w:rsidRPr="00F237B8" w14:paraId="34D2CB47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04381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Tobacco use</w:t>
            </w:r>
          </w:p>
        </w:tc>
        <w:tc>
          <w:tcPr>
            <w:tcW w:w="1276" w:type="dxa"/>
          </w:tcPr>
          <w:p w14:paraId="14E8EEF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36 (34.6%)</w:t>
            </w:r>
          </w:p>
        </w:tc>
        <w:tc>
          <w:tcPr>
            <w:tcW w:w="992" w:type="dxa"/>
          </w:tcPr>
          <w:p w14:paraId="4724A2C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69 (34.5%)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85310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1.00 (0.61 – 1.65)</w:t>
            </w:r>
          </w:p>
        </w:tc>
        <w:tc>
          <w:tcPr>
            <w:tcW w:w="709" w:type="dxa"/>
          </w:tcPr>
          <w:p w14:paraId="07B62AF1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0.98</w:t>
            </w:r>
          </w:p>
        </w:tc>
        <w:tc>
          <w:tcPr>
            <w:tcW w:w="1559" w:type="dxa"/>
          </w:tcPr>
          <w:p w14:paraId="729A13C6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1BF583ED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730E37C4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CD34C4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Alcohol consumption</w:t>
            </w:r>
          </w:p>
        </w:tc>
        <w:tc>
          <w:tcPr>
            <w:tcW w:w="1276" w:type="dxa"/>
          </w:tcPr>
          <w:p w14:paraId="7C6E121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37 (35.6%)</w:t>
            </w:r>
          </w:p>
        </w:tc>
        <w:tc>
          <w:tcPr>
            <w:tcW w:w="992" w:type="dxa"/>
          </w:tcPr>
          <w:p w14:paraId="25B9538D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59 (29.5%)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C7157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1.32 (0.79 – 2.18)</w:t>
            </w:r>
          </w:p>
        </w:tc>
        <w:tc>
          <w:tcPr>
            <w:tcW w:w="709" w:type="dxa"/>
          </w:tcPr>
          <w:p w14:paraId="5D8FA736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0.28</w:t>
            </w:r>
          </w:p>
        </w:tc>
        <w:tc>
          <w:tcPr>
            <w:tcW w:w="1559" w:type="dxa"/>
          </w:tcPr>
          <w:p w14:paraId="6B0E9DCD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2AC8C3D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6E38C7EF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7E558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HIV infection</w:t>
            </w:r>
          </w:p>
        </w:tc>
        <w:tc>
          <w:tcPr>
            <w:tcW w:w="1276" w:type="dxa"/>
          </w:tcPr>
          <w:p w14:paraId="20A441DD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2 (1.9%)</w:t>
            </w:r>
          </w:p>
        </w:tc>
        <w:tc>
          <w:tcPr>
            <w:tcW w:w="992" w:type="dxa"/>
          </w:tcPr>
          <w:p w14:paraId="587F6DA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2 (1.0%)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9DE274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1.94 (0.27 – 13.98)</w:t>
            </w:r>
          </w:p>
        </w:tc>
        <w:tc>
          <w:tcPr>
            <w:tcW w:w="709" w:type="dxa"/>
          </w:tcPr>
          <w:p w14:paraId="6305469E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0.50</w:t>
            </w:r>
          </w:p>
        </w:tc>
        <w:tc>
          <w:tcPr>
            <w:tcW w:w="1559" w:type="dxa"/>
          </w:tcPr>
          <w:p w14:paraId="5C730A5E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4461925D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4C5DB375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5B06F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HCV infection</w:t>
            </w:r>
          </w:p>
        </w:tc>
        <w:tc>
          <w:tcPr>
            <w:tcW w:w="1276" w:type="dxa"/>
          </w:tcPr>
          <w:p w14:paraId="26274E8F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2 (1.9%)</w:t>
            </w:r>
          </w:p>
        </w:tc>
        <w:tc>
          <w:tcPr>
            <w:tcW w:w="992" w:type="dxa"/>
          </w:tcPr>
          <w:p w14:paraId="4CFD7E18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 (0.5%)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DB36C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3.94 (0.35 – 43.97)</w:t>
            </w:r>
          </w:p>
        </w:tc>
        <w:tc>
          <w:tcPr>
            <w:tcW w:w="709" w:type="dxa"/>
          </w:tcPr>
          <w:p w14:paraId="7BD09AB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0.23</w:t>
            </w:r>
          </w:p>
        </w:tc>
        <w:tc>
          <w:tcPr>
            <w:tcW w:w="1559" w:type="dxa"/>
          </w:tcPr>
          <w:p w14:paraId="0CCC9AC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4.46 (0.38 – 51.50)</w:t>
            </w:r>
          </w:p>
        </w:tc>
        <w:tc>
          <w:tcPr>
            <w:tcW w:w="567" w:type="dxa"/>
          </w:tcPr>
          <w:p w14:paraId="205A899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0.23</w:t>
            </w:r>
          </w:p>
        </w:tc>
      </w:tr>
      <w:tr w:rsidR="00286E5D" w:rsidRPr="00F237B8" w14:paraId="4C402AC7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BA798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Born in a region with a high TB incidence</w:t>
            </w:r>
          </w:p>
        </w:tc>
        <w:tc>
          <w:tcPr>
            <w:tcW w:w="1276" w:type="dxa"/>
          </w:tcPr>
          <w:p w14:paraId="29D50AB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9 (8.7%)</w:t>
            </w:r>
          </w:p>
        </w:tc>
        <w:tc>
          <w:tcPr>
            <w:tcW w:w="992" w:type="dxa"/>
          </w:tcPr>
          <w:p w14:paraId="6D08935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13 (6.5%)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09B61D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1.36 (0.56 – 3.30)</w:t>
            </w:r>
          </w:p>
        </w:tc>
        <w:tc>
          <w:tcPr>
            <w:tcW w:w="709" w:type="dxa"/>
          </w:tcPr>
          <w:p w14:paraId="789C6F3E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0.49</w:t>
            </w:r>
          </w:p>
        </w:tc>
        <w:tc>
          <w:tcPr>
            <w:tcW w:w="1559" w:type="dxa"/>
          </w:tcPr>
          <w:p w14:paraId="24648F5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40DBD326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2568956C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B5E331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BCG vaccination history</w:t>
            </w:r>
          </w:p>
        </w:tc>
        <w:tc>
          <w:tcPr>
            <w:tcW w:w="1276" w:type="dxa"/>
          </w:tcPr>
          <w:p w14:paraId="60D9B2E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95 (91.3%)</w:t>
            </w:r>
          </w:p>
        </w:tc>
        <w:tc>
          <w:tcPr>
            <w:tcW w:w="992" w:type="dxa"/>
          </w:tcPr>
          <w:p w14:paraId="1AB13B8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184 (92%)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45B4A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0.91 (0.39 – 2.15)</w:t>
            </w:r>
          </w:p>
        </w:tc>
        <w:tc>
          <w:tcPr>
            <w:tcW w:w="709" w:type="dxa"/>
          </w:tcPr>
          <w:p w14:paraId="3930929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0.84</w:t>
            </w:r>
          </w:p>
        </w:tc>
        <w:tc>
          <w:tcPr>
            <w:tcW w:w="1559" w:type="dxa"/>
          </w:tcPr>
          <w:p w14:paraId="17743A2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60E7530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407FBCCF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39295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Tuberculis skin test</w:t>
            </w:r>
          </w:p>
        </w:tc>
        <w:tc>
          <w:tcPr>
            <w:tcW w:w="1276" w:type="dxa"/>
          </w:tcPr>
          <w:p w14:paraId="03F32DDF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82 (97%)</w:t>
            </w:r>
          </w:p>
        </w:tc>
        <w:tc>
          <w:tcPr>
            <w:tcW w:w="992" w:type="dxa"/>
          </w:tcPr>
          <w:p w14:paraId="233379E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2 (3%)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D7C3F2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47.0 (11.1-198.4)</w:t>
            </w:r>
          </w:p>
        </w:tc>
        <w:tc>
          <w:tcPr>
            <w:tcW w:w="709" w:type="dxa"/>
          </w:tcPr>
          <w:p w14:paraId="5884E38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&lt;0.001</w:t>
            </w:r>
          </w:p>
        </w:tc>
        <w:tc>
          <w:tcPr>
            <w:tcW w:w="1559" w:type="dxa"/>
          </w:tcPr>
          <w:p w14:paraId="7D193F8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99.3 (12.7-773.2)</w:t>
            </w:r>
          </w:p>
        </w:tc>
        <w:tc>
          <w:tcPr>
            <w:tcW w:w="567" w:type="dxa"/>
          </w:tcPr>
          <w:p w14:paraId="4CA7128E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&lt;0.001</w:t>
            </w:r>
          </w:p>
        </w:tc>
      </w:tr>
      <w:tr w:rsidR="00286E5D" w:rsidRPr="00F237B8" w14:paraId="5F750FFA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7B284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Prior exposure to tuberculosis</w:t>
            </w:r>
          </w:p>
        </w:tc>
        <w:tc>
          <w:tcPr>
            <w:tcW w:w="1276" w:type="dxa"/>
          </w:tcPr>
          <w:p w14:paraId="32C4951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17 (16.5%)</w:t>
            </w:r>
          </w:p>
        </w:tc>
        <w:tc>
          <w:tcPr>
            <w:tcW w:w="992" w:type="dxa"/>
          </w:tcPr>
          <w:p w14:paraId="3A986BD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9 (4.5%)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6E2B2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4.19 (1.79 – 9.78)</w:t>
            </w:r>
          </w:p>
        </w:tc>
        <w:tc>
          <w:tcPr>
            <w:tcW w:w="709" w:type="dxa"/>
          </w:tcPr>
          <w:p w14:paraId="117AC11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&lt;0.001</w:t>
            </w:r>
          </w:p>
        </w:tc>
        <w:tc>
          <w:tcPr>
            <w:tcW w:w="1559" w:type="dxa"/>
          </w:tcPr>
          <w:p w14:paraId="2D4EC9EE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4.20 (1.74 – 10.12)</w:t>
            </w:r>
          </w:p>
        </w:tc>
        <w:tc>
          <w:tcPr>
            <w:tcW w:w="567" w:type="dxa"/>
          </w:tcPr>
          <w:p w14:paraId="42A56DE0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0.001</w:t>
            </w:r>
          </w:p>
        </w:tc>
      </w:tr>
      <w:tr w:rsidR="00286E5D" w:rsidRPr="00F237B8" w14:paraId="318F2B2A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F2CF5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Previous use of synthetic DMARDs</w:t>
            </w:r>
          </w:p>
        </w:tc>
        <w:tc>
          <w:tcPr>
            <w:tcW w:w="1276" w:type="dxa"/>
          </w:tcPr>
          <w:p w14:paraId="060967E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67 (64.4%)</w:t>
            </w:r>
          </w:p>
        </w:tc>
        <w:tc>
          <w:tcPr>
            <w:tcW w:w="992" w:type="dxa"/>
          </w:tcPr>
          <w:p w14:paraId="31E3788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125 (62.5%)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92F58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1.08 (0.66 – 1.77)</w:t>
            </w:r>
          </w:p>
        </w:tc>
        <w:tc>
          <w:tcPr>
            <w:tcW w:w="709" w:type="dxa"/>
          </w:tcPr>
          <w:p w14:paraId="66E2483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0.74</w:t>
            </w:r>
          </w:p>
        </w:tc>
        <w:tc>
          <w:tcPr>
            <w:tcW w:w="1559" w:type="dxa"/>
          </w:tcPr>
          <w:p w14:paraId="11F9F9F2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3DF66BB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345E713A" w14:textId="77777777" w:rsidTr="0088782A">
        <w:trPr>
          <w:trHeight w:val="20"/>
        </w:trPr>
        <w:tc>
          <w:tcPr>
            <w:tcW w:w="226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77C25F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Previous use of biological DMARDs</w:t>
            </w:r>
          </w:p>
        </w:tc>
        <w:tc>
          <w:tcPr>
            <w:tcW w:w="1276" w:type="dxa"/>
          </w:tcPr>
          <w:p w14:paraId="7968A7B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46 (44.2%)</w:t>
            </w:r>
          </w:p>
        </w:tc>
        <w:tc>
          <w:tcPr>
            <w:tcW w:w="992" w:type="dxa"/>
          </w:tcPr>
          <w:p w14:paraId="3EF7760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93 (46.5%)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77636D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0.91 (0.56 – 1.46)</w:t>
            </w:r>
          </w:p>
        </w:tc>
        <w:tc>
          <w:tcPr>
            <w:tcW w:w="709" w:type="dxa"/>
          </w:tcPr>
          <w:p w14:paraId="1D2E1CA0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0.70</w:t>
            </w:r>
          </w:p>
        </w:tc>
        <w:tc>
          <w:tcPr>
            <w:tcW w:w="1559" w:type="dxa"/>
          </w:tcPr>
          <w:p w14:paraId="0D0CD94E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40F93B22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F237B8" w14:paraId="3E80CF6A" w14:textId="77777777" w:rsidTr="0088782A">
        <w:trPr>
          <w:trHeight w:val="20"/>
        </w:trPr>
        <w:tc>
          <w:tcPr>
            <w:tcW w:w="61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2A8ACC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57" w:type="dxa"/>
            <w:shd w:val="clear" w:color="auto" w:fill="auto"/>
          </w:tcPr>
          <w:p w14:paraId="491B8DF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Anti TNF</w:t>
            </w:r>
          </w:p>
        </w:tc>
        <w:tc>
          <w:tcPr>
            <w:tcW w:w="1276" w:type="dxa"/>
          </w:tcPr>
          <w:p w14:paraId="412174F3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31 (29.8%)</w:t>
            </w:r>
          </w:p>
        </w:tc>
        <w:tc>
          <w:tcPr>
            <w:tcW w:w="992" w:type="dxa"/>
          </w:tcPr>
          <w:p w14:paraId="3B9067A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83 (41.5%)</w:t>
            </w:r>
          </w:p>
        </w:tc>
        <w:tc>
          <w:tcPr>
            <w:tcW w:w="1843" w:type="dxa"/>
          </w:tcPr>
          <w:p w14:paraId="2DE5D95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1.40 (1.00 – 1.97)</w:t>
            </w:r>
          </w:p>
        </w:tc>
        <w:tc>
          <w:tcPr>
            <w:tcW w:w="709" w:type="dxa"/>
          </w:tcPr>
          <w:p w14:paraId="65CFF71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bookmarkStart w:id="0" w:name="_Hlk174630707"/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0.038</w:t>
            </w:r>
            <w:bookmarkEnd w:id="0"/>
          </w:p>
        </w:tc>
        <w:tc>
          <w:tcPr>
            <w:tcW w:w="1559" w:type="dxa"/>
          </w:tcPr>
          <w:p w14:paraId="7646D2F7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0.70 (0.41 – 1.20)</w:t>
            </w:r>
          </w:p>
        </w:tc>
        <w:tc>
          <w:tcPr>
            <w:tcW w:w="567" w:type="dxa"/>
          </w:tcPr>
          <w:p w14:paraId="161854F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0.20</w:t>
            </w:r>
          </w:p>
        </w:tc>
      </w:tr>
      <w:tr w:rsidR="00286E5D" w:rsidRPr="00F237B8" w14:paraId="082D92DC" w14:textId="77777777" w:rsidTr="0088782A">
        <w:trPr>
          <w:trHeight w:val="20"/>
        </w:trPr>
        <w:tc>
          <w:tcPr>
            <w:tcW w:w="61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A1F21E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57" w:type="dxa"/>
            <w:shd w:val="clear" w:color="auto" w:fill="auto"/>
          </w:tcPr>
          <w:p w14:paraId="55D25638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Rituximab</w:t>
            </w:r>
          </w:p>
        </w:tc>
        <w:tc>
          <w:tcPr>
            <w:tcW w:w="1276" w:type="dxa"/>
          </w:tcPr>
          <w:p w14:paraId="01427CC9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4 (3.8%)</w:t>
            </w:r>
          </w:p>
        </w:tc>
        <w:tc>
          <w:tcPr>
            <w:tcW w:w="992" w:type="dxa"/>
          </w:tcPr>
          <w:p w14:paraId="6EB9E7B5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3 (1.5%)</w:t>
            </w:r>
          </w:p>
        </w:tc>
        <w:tc>
          <w:tcPr>
            <w:tcW w:w="1843" w:type="dxa"/>
          </w:tcPr>
          <w:p w14:paraId="6CFB0FE6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2.62 (0.57 – 11.96)</w:t>
            </w:r>
          </w:p>
        </w:tc>
        <w:tc>
          <w:tcPr>
            <w:tcW w:w="709" w:type="dxa"/>
          </w:tcPr>
          <w:p w14:paraId="769DED9A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0.19</w:t>
            </w:r>
          </w:p>
        </w:tc>
        <w:tc>
          <w:tcPr>
            <w:tcW w:w="1559" w:type="dxa"/>
          </w:tcPr>
          <w:p w14:paraId="23B12150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2.33 (0.42 – 13.01)</w:t>
            </w:r>
          </w:p>
        </w:tc>
        <w:tc>
          <w:tcPr>
            <w:tcW w:w="567" w:type="dxa"/>
          </w:tcPr>
          <w:p w14:paraId="5D57B0FC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0.33</w:t>
            </w:r>
          </w:p>
        </w:tc>
      </w:tr>
      <w:tr w:rsidR="00286E5D" w:rsidRPr="00F237B8" w14:paraId="1A805498" w14:textId="77777777" w:rsidTr="0088782A">
        <w:trPr>
          <w:trHeight w:val="20"/>
        </w:trPr>
        <w:tc>
          <w:tcPr>
            <w:tcW w:w="611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67B732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shd w:val="clear" w:color="auto" w:fill="auto"/>
          </w:tcPr>
          <w:p w14:paraId="40EBD89F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IL-17 inhibitors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2E23556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5 (4.8%)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B24FB76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6 (3.0%)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CFA1D4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1.63 (0.48 – 5.48)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C801230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237B8">
              <w:rPr>
                <w:rFonts w:asciiTheme="minorHAnsi" w:eastAsia="Calibri" w:hAnsiTheme="minorHAnsi" w:cstheme="minorHAnsi"/>
                <w:sz w:val="20"/>
                <w:szCs w:val="20"/>
              </w:rPr>
              <w:t>0.42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846A2EB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8E4BF01" w14:textId="77777777" w:rsidR="00286E5D" w:rsidRPr="00F237B8" w:rsidRDefault="00286E5D" w:rsidP="0088782A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286E5D" w:rsidRPr="00AD270F" w14:paraId="58EAB413" w14:textId="77777777" w:rsidTr="0088782A">
        <w:trPr>
          <w:trHeight w:val="20"/>
        </w:trPr>
        <w:tc>
          <w:tcPr>
            <w:tcW w:w="9214" w:type="dxa"/>
            <w:gridSpan w:val="8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3A0CC8" w14:textId="77777777" w:rsidR="00286E5D" w:rsidRDefault="00286E5D" w:rsidP="00286E5D">
            <w:pPr>
              <w:numPr>
                <w:ilvl w:val="0"/>
                <w:numId w:val="2"/>
              </w:numPr>
              <w:spacing w:before="240" w:after="240"/>
              <w:contextualSpacing/>
              <w:rPr>
                <w:rFonts w:asciiTheme="minorHAnsi" w:eastAsiaTheme="minorHAnsi" w:hAnsiTheme="minorHAnsi" w:cstheme="minorHAnsi"/>
                <w:kern w:val="2"/>
                <w:lang w:val="en-US" w:eastAsia="en-US"/>
                <w14:ligatures w14:val="standardContextual"/>
              </w:rPr>
            </w:pPr>
            <w:r w:rsidRPr="00F237B8">
              <w:rPr>
                <w:rFonts w:asciiTheme="minorHAnsi" w:eastAsiaTheme="minorHAnsi" w:hAnsiTheme="minorHAnsi" w:cstheme="minorHAnsi"/>
                <w:kern w:val="2"/>
                <w:lang w:val="en-US" w:eastAsia="en-US"/>
                <w14:ligatures w14:val="standardContextual"/>
              </w:rPr>
              <w:t>A p value &lt;0.05 with a 95% confidence interval was considered statistically significant. TST only was obtain in 230 people.</w:t>
            </w:r>
          </w:p>
          <w:p w14:paraId="76092C05" w14:textId="77777777" w:rsidR="00286E5D" w:rsidRPr="003C1C60" w:rsidRDefault="00286E5D" w:rsidP="0088782A">
            <w:pPr>
              <w:spacing w:before="240" w:after="240"/>
              <w:ind w:left="360"/>
              <w:contextualSpacing/>
              <w:rPr>
                <w:rFonts w:asciiTheme="minorHAnsi" w:eastAsiaTheme="minorHAnsi" w:hAnsiTheme="minorHAnsi" w:cstheme="minorHAnsi"/>
                <w:kern w:val="2"/>
                <w:lang w:val="en-US" w:eastAsia="en-US"/>
                <w14:ligatures w14:val="standardContextual"/>
              </w:rPr>
            </w:pPr>
            <w:r w:rsidRPr="00AD270F">
              <w:rPr>
                <w:rFonts w:asciiTheme="minorHAnsi" w:hAnsiTheme="minorHAnsi" w:cstheme="minorHAnsi"/>
                <w:lang w:val="en-US"/>
              </w:rPr>
              <w:t xml:space="preserve">HIV: human </w:t>
            </w:r>
            <w:proofErr w:type="spellStart"/>
            <w:r w:rsidRPr="00AD270F">
              <w:rPr>
                <w:rFonts w:asciiTheme="minorHAnsi" w:hAnsiTheme="minorHAnsi" w:cstheme="minorHAnsi"/>
                <w:lang w:val="en-US"/>
              </w:rPr>
              <w:t>inmunodefiency</w:t>
            </w:r>
            <w:proofErr w:type="spellEnd"/>
            <w:r w:rsidRPr="00AD270F">
              <w:rPr>
                <w:rFonts w:asciiTheme="minorHAnsi" w:hAnsiTheme="minorHAnsi" w:cstheme="minorHAnsi"/>
                <w:lang w:val="en-US"/>
              </w:rPr>
              <w:t xml:space="preserve"> virus; HCV: </w:t>
            </w:r>
            <w:proofErr w:type="spellStart"/>
            <w:r w:rsidRPr="00AD270F">
              <w:rPr>
                <w:rFonts w:asciiTheme="minorHAnsi" w:hAnsiTheme="minorHAnsi" w:cstheme="minorHAnsi"/>
                <w:lang w:val="en-US"/>
              </w:rPr>
              <w:t>hepaitis</w:t>
            </w:r>
            <w:proofErr w:type="spellEnd"/>
            <w:r w:rsidRPr="00AD270F">
              <w:rPr>
                <w:rFonts w:asciiTheme="minorHAnsi" w:hAnsiTheme="minorHAnsi" w:cstheme="minorHAnsi"/>
                <w:lang w:val="en-US"/>
              </w:rPr>
              <w:t xml:space="preserve"> C virus; </w:t>
            </w:r>
            <w:r w:rsidRPr="003C1C60">
              <w:rPr>
                <w:rFonts w:asciiTheme="minorHAnsi" w:hAnsiTheme="minorHAnsi" w:cstheme="minorHAnsi"/>
                <w:lang w:val="en-US"/>
              </w:rPr>
              <w:t xml:space="preserve">TB: tuberculosis; </w:t>
            </w:r>
            <w:r w:rsidRPr="00AD270F">
              <w:rPr>
                <w:rFonts w:asciiTheme="minorHAnsi" w:hAnsiTheme="minorHAnsi" w:cstheme="minorHAnsi"/>
                <w:lang w:val="en-US"/>
              </w:rPr>
              <w:t>BCG:</w:t>
            </w:r>
            <w:r w:rsidRPr="003C1C60">
              <w:rPr>
                <w:rFonts w:asciiTheme="minorHAnsi" w:hAnsiTheme="minorHAnsi" w:cstheme="minorHAnsi"/>
                <w:lang w:val="en-US"/>
              </w:rPr>
              <w:t xml:space="preserve"> Bacillus Calmette-Guerin; DMARDs: Disease-modifying antirheumatic drugs; Anti-TNF: Anti-Tumor Necrosis Factor; IL-17: interleukin 17.</w:t>
            </w:r>
          </w:p>
        </w:tc>
      </w:tr>
    </w:tbl>
    <w:p w14:paraId="3959A856" w14:textId="77777777" w:rsidR="00725D31" w:rsidRDefault="00725D31"/>
    <w:sectPr w:rsidR="00725D31" w:rsidSect="0092123D">
      <w:pgSz w:w="11906" w:h="16838"/>
      <w:pgMar w:top="1134" w:right="1134" w:bottom="179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6A34DA"/>
    <w:multiLevelType w:val="hybridMultilevel"/>
    <w:tmpl w:val="AAFC2708"/>
    <w:lvl w:ilvl="0" w:tplc="2F50699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B38B0"/>
    <w:multiLevelType w:val="hybridMultilevel"/>
    <w:tmpl w:val="EE26C67C"/>
    <w:lvl w:ilvl="0" w:tplc="2E5A89B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A05AC6"/>
    <w:multiLevelType w:val="hybridMultilevel"/>
    <w:tmpl w:val="553C5BB4"/>
    <w:lvl w:ilvl="0" w:tplc="E56600F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2146DD"/>
    <w:multiLevelType w:val="hybridMultilevel"/>
    <w:tmpl w:val="90E6557A"/>
    <w:lvl w:ilvl="0" w:tplc="F768FB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293014">
    <w:abstractNumId w:val="3"/>
  </w:num>
  <w:num w:numId="2" w16cid:durableId="1408845188">
    <w:abstractNumId w:val="0"/>
  </w:num>
  <w:num w:numId="3" w16cid:durableId="585264362">
    <w:abstractNumId w:val="1"/>
  </w:num>
  <w:num w:numId="4" w16cid:durableId="2424469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E5D"/>
    <w:rsid w:val="000D048A"/>
    <w:rsid w:val="00225922"/>
    <w:rsid w:val="00281AD6"/>
    <w:rsid w:val="00286E5D"/>
    <w:rsid w:val="004820C4"/>
    <w:rsid w:val="00564EC1"/>
    <w:rsid w:val="00725D31"/>
    <w:rsid w:val="008A6D30"/>
    <w:rsid w:val="0092123D"/>
    <w:rsid w:val="00DE3B64"/>
    <w:rsid w:val="00E11149"/>
    <w:rsid w:val="00EA71E9"/>
    <w:rsid w:val="00F17C4B"/>
    <w:rsid w:val="00FE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C29A77"/>
  <w15:chartTrackingRefBased/>
  <w15:docId w15:val="{56625634-D328-784F-8572-66DFB85D2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E5D"/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286E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86E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86E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86E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86E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86E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86E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6E5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6E5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86E5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86E5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86E5D"/>
    <w:rPr>
      <w:rFonts w:eastAsiaTheme="majorEastAsia" w:cstheme="majorBidi"/>
      <w:color w:val="0F4761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86E5D"/>
    <w:rPr>
      <w:rFonts w:eastAsiaTheme="majorEastAsia" w:cstheme="majorBidi"/>
      <w:i/>
      <w:iCs/>
      <w:color w:val="0F4761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86E5D"/>
    <w:rPr>
      <w:rFonts w:eastAsiaTheme="majorEastAsia" w:cstheme="majorBidi"/>
      <w:color w:val="0F4761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86E5D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86E5D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6E5D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6E5D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286E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86E5D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286E5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86E5D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286E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86E5D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286E5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86E5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86E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86E5D"/>
    <w:rPr>
      <w:i/>
      <w:iCs/>
      <w:color w:val="0F4761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286E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755</Words>
  <Characters>4155</Characters>
  <Application>Microsoft Office Word</Application>
  <DocSecurity>0</DocSecurity>
  <Lines>34</Lines>
  <Paragraphs>9</Paragraphs>
  <ScaleCrop>false</ScaleCrop>
  <Company/>
  <LinksUpToDate>false</LinksUpToDate>
  <CharactersWithSpaces>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Cano Díaz</dc:creator>
  <cp:keywords/>
  <dc:description/>
  <cp:lastModifiedBy>Ana Cano Díaz</cp:lastModifiedBy>
  <cp:revision>1</cp:revision>
  <dcterms:created xsi:type="dcterms:W3CDTF">2024-09-02T10:48:00Z</dcterms:created>
  <dcterms:modified xsi:type="dcterms:W3CDTF">2024-09-02T10:48:00Z</dcterms:modified>
</cp:coreProperties>
</file>