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009" w:rsidRPr="00D026CD" w:rsidRDefault="00306009" w:rsidP="00306009">
      <w:pPr>
        <w:widowControl/>
        <w:spacing w:beforeLines="50" w:before="120" w:afterLines="50" w:after="120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026CD">
        <w:rPr>
          <w:rFonts w:ascii="Times New Roman" w:hAnsi="Times New Roman" w:cs="Times New Roman"/>
          <w:b/>
          <w:bCs/>
          <w:sz w:val="24"/>
          <w:szCs w:val="24"/>
        </w:rPr>
        <w:t xml:space="preserve">Additional files: </w:t>
      </w:r>
    </w:p>
    <w:p w:rsidR="00306009" w:rsidRPr="00DB3CA1" w:rsidRDefault="00306009" w:rsidP="00306009">
      <w:pPr>
        <w:widowControl/>
        <w:spacing w:beforeLines="50" w:before="120" w:afterLines="50" w:after="120"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026CD">
        <w:rPr>
          <w:rFonts w:ascii="Times New Roman" w:hAnsi="Times New Roman" w:cs="Times New Roman"/>
          <w:sz w:val="24"/>
          <w:szCs w:val="24"/>
        </w:rPr>
        <w:t>Table S1. The distribution of behavioral problems among the study characteristics.</w:t>
      </w:r>
      <w:r w:rsidRPr="00DB3CA1">
        <w:t xml:space="preserve"> </w:t>
      </w:r>
      <w:r w:rsidRPr="00DB3CA1">
        <w:rPr>
          <w:rFonts w:ascii="Times New Roman" w:hAnsi="Times New Roman" w:cs="Times New Roman"/>
          <w:sz w:val="24"/>
          <w:szCs w:val="24"/>
        </w:rPr>
        <w:t xml:space="preserve">To explore the distribution differences of children's behavior problems in the clinical characteristics,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DB3CA1">
        <w:rPr>
          <w:rFonts w:ascii="Times New Roman" w:hAnsi="Times New Roman" w:cs="Times New Roman"/>
          <w:sz w:val="24"/>
          <w:szCs w:val="24"/>
        </w:rPr>
        <w:t>life style during hospitalization and discharge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916DF" w:rsidRDefault="00E916DF">
      <w:bookmarkStart w:id="0" w:name="_GoBack"/>
      <w:bookmarkEnd w:id="0"/>
    </w:p>
    <w:sectPr w:rsidR="00E916DF" w:rsidSect="00BB5C04">
      <w:footerReference w:type="default" r:id="rId4"/>
      <w:pgSz w:w="12240" w:h="15840"/>
      <w:pgMar w:top="1440" w:right="1797" w:bottom="1440" w:left="1797" w:header="720" w:footer="720" w:gutter="0"/>
      <w:lnNumType w:countBy="1" w:restart="continuous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7877478"/>
      <w:docPartObj>
        <w:docPartGallery w:val="Page Numbers (Bottom of Page)"/>
        <w:docPartUnique/>
      </w:docPartObj>
    </w:sdtPr>
    <w:sdtEndPr/>
    <w:sdtContent>
      <w:p w:rsidR="006A422E" w:rsidRDefault="0030600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06009">
          <w:rPr>
            <w:noProof/>
            <w:lang w:val="zh-CN"/>
          </w:rPr>
          <w:t>1</w:t>
        </w:r>
        <w:r>
          <w:fldChar w:fldCharType="end"/>
        </w:r>
      </w:p>
    </w:sdtContent>
  </w:sdt>
  <w:p w:rsidR="006A422E" w:rsidRDefault="0030600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009"/>
    <w:rsid w:val="00306009"/>
    <w:rsid w:val="00E91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DC1B3B-287F-48AD-B8BC-DC651327A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6009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060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06009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3060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2020-08-18T11:39:00Z</dcterms:created>
  <dcterms:modified xsi:type="dcterms:W3CDTF">2020-08-18T11:39:00Z</dcterms:modified>
</cp:coreProperties>
</file>