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85635A" w14:textId="77777777" w:rsidR="007B1412" w:rsidRDefault="007B1412" w:rsidP="007B1412">
      <w:pPr>
        <w:rPr>
          <w:b/>
          <w:bCs/>
          <w:lang w:val="en-US"/>
        </w:rPr>
      </w:pPr>
      <w:r w:rsidRPr="006940CD">
        <w:rPr>
          <w:b/>
          <w:bCs/>
          <w:lang w:val="en-US"/>
        </w:rPr>
        <w:t>Supplementary material</w:t>
      </w:r>
      <w:r>
        <w:rPr>
          <w:b/>
          <w:bCs/>
          <w:lang w:val="en-US"/>
        </w:rPr>
        <w:t xml:space="preserve"> 3</w:t>
      </w:r>
    </w:p>
    <w:p w14:paraId="4F4134BC" w14:textId="77777777" w:rsidR="007B1412" w:rsidRDefault="007B1412" w:rsidP="007B1412">
      <w:pPr>
        <w:rPr>
          <w:b/>
          <w:bCs/>
          <w:lang w:val="en-US"/>
        </w:rPr>
      </w:pPr>
      <w:r>
        <w:rPr>
          <w:b/>
          <w:bCs/>
          <w:lang w:val="en-US"/>
        </w:rPr>
        <w:t>Table 2. Perceived facilitators and barriers for establishing robust infectious disease surveillance in Dutch hospitals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6762"/>
      </w:tblGrid>
      <w:tr w:rsidR="007B1412" w14:paraId="16800251" w14:textId="77777777" w:rsidTr="003F3EA5">
        <w:tc>
          <w:tcPr>
            <w:tcW w:w="2254" w:type="dxa"/>
          </w:tcPr>
          <w:p w14:paraId="1390E8C1" w14:textId="77777777" w:rsidR="007B1412" w:rsidRDefault="007B1412" w:rsidP="003F3EA5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Barriers</w:t>
            </w:r>
          </w:p>
        </w:tc>
        <w:tc>
          <w:tcPr>
            <w:tcW w:w="6762" w:type="dxa"/>
          </w:tcPr>
          <w:p w14:paraId="393DE4D1" w14:textId="77777777" w:rsidR="007B1412" w:rsidRDefault="007B1412" w:rsidP="003F3EA5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Description</w:t>
            </w:r>
          </w:p>
        </w:tc>
      </w:tr>
      <w:tr w:rsidR="007B1412" w:rsidRPr="003E0D50" w14:paraId="352D0153" w14:textId="77777777" w:rsidTr="003F3EA5">
        <w:tc>
          <w:tcPr>
            <w:tcW w:w="2254" w:type="dxa"/>
          </w:tcPr>
          <w:p w14:paraId="47E58F7A" w14:textId="77777777" w:rsidR="007B1412" w:rsidRPr="007379A0" w:rsidRDefault="007B1412" w:rsidP="003F3EA5">
            <w:pPr>
              <w:rPr>
                <w:lang w:val="en-US"/>
              </w:rPr>
            </w:pPr>
            <w:r w:rsidRPr="007379A0">
              <w:rPr>
                <w:lang w:val="en-US"/>
              </w:rPr>
              <w:t xml:space="preserve">Legal </w:t>
            </w:r>
            <w:r>
              <w:rPr>
                <w:lang w:val="en-US"/>
              </w:rPr>
              <w:t>constraints</w:t>
            </w:r>
          </w:p>
        </w:tc>
        <w:tc>
          <w:tcPr>
            <w:tcW w:w="6762" w:type="dxa"/>
          </w:tcPr>
          <w:p w14:paraId="4CBE220C" w14:textId="77777777" w:rsidR="007B1412" w:rsidRPr="007379A0" w:rsidRDefault="007B1412" w:rsidP="003F3EA5">
            <w:pPr>
              <w:rPr>
                <w:lang w:val="en-US"/>
              </w:rPr>
            </w:pPr>
            <w:r>
              <w:rPr>
                <w:lang w:val="en-US"/>
              </w:rPr>
              <w:t>Constraints on sharing and linking of hospital data under the General Data Protection Regulation</w:t>
            </w:r>
          </w:p>
        </w:tc>
      </w:tr>
      <w:tr w:rsidR="007B1412" w:rsidRPr="003E0D50" w14:paraId="47B7C7A3" w14:textId="77777777" w:rsidTr="003F3EA5">
        <w:tc>
          <w:tcPr>
            <w:tcW w:w="2254" w:type="dxa"/>
          </w:tcPr>
          <w:p w14:paraId="1A989443" w14:textId="77777777" w:rsidR="007B1412" w:rsidRPr="007379A0" w:rsidRDefault="007B1412" w:rsidP="003F3EA5">
            <w:pPr>
              <w:rPr>
                <w:lang w:val="en-US"/>
              </w:rPr>
            </w:pPr>
            <w:r>
              <w:rPr>
                <w:lang w:val="en-US"/>
              </w:rPr>
              <w:t>Technical constraints</w:t>
            </w:r>
          </w:p>
        </w:tc>
        <w:tc>
          <w:tcPr>
            <w:tcW w:w="6762" w:type="dxa"/>
          </w:tcPr>
          <w:p w14:paraId="6A7C9046" w14:textId="77777777" w:rsidR="007B1412" w:rsidRPr="007379A0" w:rsidRDefault="007B1412" w:rsidP="003F3EA5">
            <w:pPr>
              <w:rPr>
                <w:lang w:val="en-US"/>
              </w:rPr>
            </w:pPr>
            <w:r>
              <w:rPr>
                <w:lang w:val="en-US"/>
              </w:rPr>
              <w:t xml:space="preserve">Information communication technology constraints on linking, extracting, and sharing hospital data using electronic patient records, laboratory information management systems, and other internal or external databases </w:t>
            </w:r>
          </w:p>
        </w:tc>
      </w:tr>
      <w:tr w:rsidR="007B1412" w:rsidRPr="003E0D50" w14:paraId="6217BF9E" w14:textId="77777777" w:rsidTr="003F3EA5">
        <w:tc>
          <w:tcPr>
            <w:tcW w:w="2254" w:type="dxa"/>
          </w:tcPr>
          <w:p w14:paraId="70729BDE" w14:textId="77777777" w:rsidR="007B1412" w:rsidRPr="007379A0" w:rsidRDefault="007B1412" w:rsidP="003F3EA5">
            <w:pPr>
              <w:rPr>
                <w:lang w:val="en-US"/>
              </w:rPr>
            </w:pPr>
            <w:r>
              <w:rPr>
                <w:lang w:val="en-US"/>
              </w:rPr>
              <w:t>Capacity constraints</w:t>
            </w:r>
          </w:p>
        </w:tc>
        <w:tc>
          <w:tcPr>
            <w:tcW w:w="6762" w:type="dxa"/>
          </w:tcPr>
          <w:p w14:paraId="77D283D0" w14:textId="77777777" w:rsidR="007B1412" w:rsidRPr="007379A0" w:rsidRDefault="007B1412" w:rsidP="003F3EA5">
            <w:pPr>
              <w:rPr>
                <w:lang w:val="en-US"/>
              </w:rPr>
            </w:pPr>
            <w:r>
              <w:rPr>
                <w:lang w:val="en-US"/>
              </w:rPr>
              <w:t>Constraints on staff capacity (medical staff, data managers, information communication experts) or materials (computers, software, digital platforms)</w:t>
            </w:r>
          </w:p>
        </w:tc>
      </w:tr>
      <w:tr w:rsidR="007B1412" w:rsidRPr="003E0D50" w14:paraId="6C1A6ACD" w14:textId="77777777" w:rsidTr="003F3EA5">
        <w:tc>
          <w:tcPr>
            <w:tcW w:w="2254" w:type="dxa"/>
          </w:tcPr>
          <w:p w14:paraId="441EF062" w14:textId="77777777" w:rsidR="007B1412" w:rsidRDefault="007B1412" w:rsidP="003F3EA5">
            <w:pPr>
              <w:rPr>
                <w:lang w:val="en-US"/>
              </w:rPr>
            </w:pPr>
            <w:r>
              <w:rPr>
                <w:lang w:val="en-US"/>
              </w:rPr>
              <w:t>Financial constraints</w:t>
            </w:r>
          </w:p>
        </w:tc>
        <w:tc>
          <w:tcPr>
            <w:tcW w:w="6762" w:type="dxa"/>
          </w:tcPr>
          <w:p w14:paraId="71F8AD39" w14:textId="77777777" w:rsidR="007B1412" w:rsidRDefault="007B1412" w:rsidP="003F3EA5">
            <w:pPr>
              <w:rPr>
                <w:lang w:val="en-US"/>
              </w:rPr>
            </w:pPr>
            <w:r>
              <w:rPr>
                <w:lang w:val="en-US"/>
              </w:rPr>
              <w:t>Limitation on financial budget specifically allocated to infectious disease surveillance in hospitals</w:t>
            </w:r>
          </w:p>
        </w:tc>
      </w:tr>
      <w:tr w:rsidR="007B1412" w:rsidRPr="003E0D50" w14:paraId="73805390" w14:textId="77777777" w:rsidTr="003F3EA5">
        <w:tc>
          <w:tcPr>
            <w:tcW w:w="2254" w:type="dxa"/>
          </w:tcPr>
          <w:p w14:paraId="4C80277E" w14:textId="77777777" w:rsidR="007B1412" w:rsidRPr="007379A0" w:rsidRDefault="007B1412" w:rsidP="003F3EA5">
            <w:pPr>
              <w:rPr>
                <w:lang w:val="en-US"/>
              </w:rPr>
            </w:pPr>
            <w:r>
              <w:rPr>
                <w:lang w:val="en-US"/>
              </w:rPr>
              <w:t>Lack of support</w:t>
            </w:r>
          </w:p>
        </w:tc>
        <w:tc>
          <w:tcPr>
            <w:tcW w:w="6762" w:type="dxa"/>
          </w:tcPr>
          <w:p w14:paraId="6B77F1B3" w14:textId="77777777" w:rsidR="007B1412" w:rsidRPr="007379A0" w:rsidRDefault="007B1412" w:rsidP="003F3EA5">
            <w:pPr>
              <w:rPr>
                <w:lang w:val="en-US"/>
              </w:rPr>
            </w:pPr>
            <w:r>
              <w:rPr>
                <w:lang w:val="en-US"/>
              </w:rPr>
              <w:t>Low support and/or prioritization of infectious disease surveillance activities from multiple levels in the hospital setting</w:t>
            </w:r>
          </w:p>
        </w:tc>
      </w:tr>
      <w:tr w:rsidR="007B1412" w:rsidRPr="003E0D50" w14:paraId="26ACF624" w14:textId="77777777" w:rsidTr="003F3EA5">
        <w:tc>
          <w:tcPr>
            <w:tcW w:w="2254" w:type="dxa"/>
          </w:tcPr>
          <w:p w14:paraId="1D12BF1D" w14:textId="77777777" w:rsidR="007B1412" w:rsidRPr="007379A0" w:rsidRDefault="007B1412" w:rsidP="003F3EA5">
            <w:pPr>
              <w:rPr>
                <w:lang w:val="en-US"/>
              </w:rPr>
            </w:pPr>
            <w:r>
              <w:rPr>
                <w:lang w:val="en-US"/>
              </w:rPr>
              <w:t>High registration burden</w:t>
            </w:r>
          </w:p>
        </w:tc>
        <w:tc>
          <w:tcPr>
            <w:tcW w:w="6762" w:type="dxa"/>
          </w:tcPr>
          <w:p w14:paraId="733A827D" w14:textId="77777777" w:rsidR="007B1412" w:rsidRPr="007379A0" w:rsidRDefault="007B1412" w:rsidP="003F3EA5">
            <w:pPr>
              <w:rPr>
                <w:lang w:val="en-US"/>
              </w:rPr>
            </w:pPr>
            <w:r>
              <w:rPr>
                <w:lang w:val="en-US"/>
              </w:rPr>
              <w:t xml:space="preserve">The high registration burden of infectious disease surveillance tasks due to lack or insufficient automatization </w:t>
            </w:r>
          </w:p>
        </w:tc>
      </w:tr>
      <w:tr w:rsidR="007B1412" w:rsidRPr="003E0D50" w14:paraId="777AB4DD" w14:textId="77777777" w:rsidTr="003F3EA5">
        <w:tc>
          <w:tcPr>
            <w:tcW w:w="2254" w:type="dxa"/>
          </w:tcPr>
          <w:p w14:paraId="546B78F3" w14:textId="77777777" w:rsidR="007B1412" w:rsidRPr="007379A0" w:rsidRDefault="007B1412" w:rsidP="003F3EA5">
            <w:pPr>
              <w:rPr>
                <w:lang w:val="en-US"/>
              </w:rPr>
            </w:pPr>
            <w:r>
              <w:rPr>
                <w:lang w:val="en-US"/>
              </w:rPr>
              <w:t>Unclear role division</w:t>
            </w:r>
          </w:p>
        </w:tc>
        <w:tc>
          <w:tcPr>
            <w:tcW w:w="6762" w:type="dxa"/>
          </w:tcPr>
          <w:p w14:paraId="3A0BF31F" w14:textId="77777777" w:rsidR="007B1412" w:rsidRPr="007379A0" w:rsidRDefault="007B1412" w:rsidP="003F3EA5">
            <w:pPr>
              <w:rPr>
                <w:lang w:val="en-US"/>
              </w:rPr>
            </w:pPr>
            <w:r>
              <w:rPr>
                <w:lang w:val="en-US"/>
              </w:rPr>
              <w:t>Unclarity of role division between stakeholders involved in infectious disease surveillance in the hospital setting</w:t>
            </w:r>
          </w:p>
        </w:tc>
      </w:tr>
      <w:tr w:rsidR="007B1412" w:rsidRPr="003E0D50" w14:paraId="1F355B79" w14:textId="77777777" w:rsidTr="003F3EA5">
        <w:tc>
          <w:tcPr>
            <w:tcW w:w="2254" w:type="dxa"/>
          </w:tcPr>
          <w:p w14:paraId="397982DD" w14:textId="77777777" w:rsidR="007B1412" w:rsidRPr="007379A0" w:rsidRDefault="007B1412" w:rsidP="003F3EA5">
            <w:pPr>
              <w:rPr>
                <w:lang w:val="en-US"/>
              </w:rPr>
            </w:pPr>
            <w:r>
              <w:rPr>
                <w:lang w:val="en-US"/>
              </w:rPr>
              <w:t>Lack of uniformity</w:t>
            </w:r>
          </w:p>
        </w:tc>
        <w:tc>
          <w:tcPr>
            <w:tcW w:w="6762" w:type="dxa"/>
          </w:tcPr>
          <w:p w14:paraId="059E2670" w14:textId="77777777" w:rsidR="007B1412" w:rsidRPr="007379A0" w:rsidRDefault="007B1412" w:rsidP="003F3EA5">
            <w:pPr>
              <w:rPr>
                <w:lang w:val="en-US"/>
              </w:rPr>
            </w:pPr>
            <w:r>
              <w:rPr>
                <w:lang w:val="en-US"/>
              </w:rPr>
              <w:t xml:space="preserve">Lack of uniformity in </w:t>
            </w:r>
            <w:proofErr w:type="spellStart"/>
            <w:r>
              <w:rPr>
                <w:lang w:val="en-US"/>
              </w:rPr>
              <w:t>i</w:t>
            </w:r>
            <w:proofErr w:type="spellEnd"/>
            <w:r>
              <w:rPr>
                <w:lang w:val="en-US"/>
              </w:rPr>
              <w:t>) aim and objectives of infectious disease surveillance in hospitals between stakeholder groups; ii) coding of infectious diseases and/or syndromes; iii) information communication technology standards</w:t>
            </w:r>
          </w:p>
        </w:tc>
      </w:tr>
      <w:tr w:rsidR="007B1412" w:rsidRPr="003E0D50" w14:paraId="26A2DD43" w14:textId="77777777" w:rsidTr="003F3EA5">
        <w:tc>
          <w:tcPr>
            <w:tcW w:w="2254" w:type="dxa"/>
          </w:tcPr>
          <w:p w14:paraId="5D03010E" w14:textId="77777777" w:rsidR="007B1412" w:rsidRDefault="007B1412" w:rsidP="003F3EA5">
            <w:pPr>
              <w:rPr>
                <w:lang w:val="en-US"/>
              </w:rPr>
            </w:pPr>
            <w:r>
              <w:rPr>
                <w:lang w:val="en-US"/>
              </w:rPr>
              <w:t>Lack of efficiency</w:t>
            </w:r>
          </w:p>
        </w:tc>
        <w:tc>
          <w:tcPr>
            <w:tcW w:w="6762" w:type="dxa"/>
          </w:tcPr>
          <w:p w14:paraId="574C5698" w14:textId="77777777" w:rsidR="007B1412" w:rsidRPr="007379A0" w:rsidRDefault="007B1412" w:rsidP="003F3EA5">
            <w:pPr>
              <w:rPr>
                <w:lang w:val="en-US"/>
              </w:rPr>
            </w:pPr>
            <w:r>
              <w:rPr>
                <w:lang w:val="en-US"/>
              </w:rPr>
              <w:t>Output of infectious disease surveillance has no or insufficient clinical consequences for patientcare in daily practice</w:t>
            </w:r>
          </w:p>
        </w:tc>
      </w:tr>
      <w:tr w:rsidR="007B1412" w:rsidRPr="003E0D50" w14:paraId="13D4CA08" w14:textId="77777777" w:rsidTr="003F3EA5">
        <w:tc>
          <w:tcPr>
            <w:tcW w:w="2254" w:type="dxa"/>
          </w:tcPr>
          <w:p w14:paraId="510F1739" w14:textId="77777777" w:rsidR="007B1412" w:rsidRDefault="007B1412" w:rsidP="003F3EA5">
            <w:pPr>
              <w:rPr>
                <w:lang w:val="en-US"/>
              </w:rPr>
            </w:pPr>
            <w:r>
              <w:rPr>
                <w:lang w:val="en-US"/>
              </w:rPr>
              <w:t>Knowledge gap</w:t>
            </w:r>
          </w:p>
        </w:tc>
        <w:tc>
          <w:tcPr>
            <w:tcW w:w="6762" w:type="dxa"/>
          </w:tcPr>
          <w:p w14:paraId="4AFAD546" w14:textId="77777777" w:rsidR="007B1412" w:rsidRPr="007379A0" w:rsidRDefault="007B1412" w:rsidP="003F3EA5">
            <w:pPr>
              <w:rPr>
                <w:lang w:val="en-US"/>
              </w:rPr>
            </w:pPr>
            <w:r>
              <w:rPr>
                <w:lang w:val="en-US"/>
              </w:rPr>
              <w:t xml:space="preserve">Insufficient knowledge on trends of infectious diseases and/or syndromes in hospitalized patients </w:t>
            </w:r>
          </w:p>
        </w:tc>
      </w:tr>
      <w:tr w:rsidR="007B1412" w14:paraId="13CFFD02" w14:textId="77777777" w:rsidTr="003F3EA5">
        <w:tc>
          <w:tcPr>
            <w:tcW w:w="2254" w:type="dxa"/>
          </w:tcPr>
          <w:p w14:paraId="65574216" w14:textId="77777777" w:rsidR="007B1412" w:rsidRDefault="007B1412" w:rsidP="003F3EA5">
            <w:pPr>
              <w:rPr>
                <w:lang w:val="en-US"/>
              </w:rPr>
            </w:pPr>
            <w:r>
              <w:rPr>
                <w:b/>
                <w:bCs/>
                <w:lang w:val="en-US"/>
              </w:rPr>
              <w:t>Facilitators</w:t>
            </w:r>
          </w:p>
        </w:tc>
        <w:tc>
          <w:tcPr>
            <w:tcW w:w="6762" w:type="dxa"/>
          </w:tcPr>
          <w:p w14:paraId="5F8F3423" w14:textId="77777777" w:rsidR="007B1412" w:rsidRPr="007170D3" w:rsidRDefault="007B1412" w:rsidP="003F3EA5">
            <w:pPr>
              <w:rPr>
                <w:b/>
                <w:bCs/>
                <w:lang w:val="en-US"/>
              </w:rPr>
            </w:pPr>
            <w:r w:rsidRPr="007170D3">
              <w:rPr>
                <w:b/>
                <w:bCs/>
                <w:lang w:val="en-US"/>
              </w:rPr>
              <w:t>Description</w:t>
            </w:r>
          </w:p>
        </w:tc>
      </w:tr>
      <w:tr w:rsidR="007B1412" w:rsidRPr="003E0D50" w14:paraId="1B5FFB98" w14:textId="77777777" w:rsidTr="003F3EA5">
        <w:tc>
          <w:tcPr>
            <w:tcW w:w="2254" w:type="dxa"/>
          </w:tcPr>
          <w:p w14:paraId="2D29E47C" w14:textId="77777777" w:rsidR="007B1412" w:rsidRDefault="007B1412" w:rsidP="003F3EA5">
            <w:pPr>
              <w:rPr>
                <w:b/>
                <w:bCs/>
                <w:lang w:val="en-US"/>
              </w:rPr>
            </w:pPr>
            <w:r>
              <w:rPr>
                <w:lang w:val="en-US"/>
              </w:rPr>
              <w:t>Collaboration</w:t>
            </w:r>
          </w:p>
        </w:tc>
        <w:tc>
          <w:tcPr>
            <w:tcW w:w="6762" w:type="dxa"/>
          </w:tcPr>
          <w:p w14:paraId="3B2F29B6" w14:textId="77777777" w:rsidR="007B1412" w:rsidRPr="007379A0" w:rsidRDefault="007B1412" w:rsidP="003F3EA5">
            <w:pPr>
              <w:rPr>
                <w:lang w:val="en-US"/>
              </w:rPr>
            </w:pPr>
            <w:r>
              <w:rPr>
                <w:lang w:val="en-US"/>
              </w:rPr>
              <w:t>Collaboration between stakeholders on multiple levels with regard to infectious disease surveillance in hospitals</w:t>
            </w:r>
          </w:p>
        </w:tc>
      </w:tr>
      <w:tr w:rsidR="007B1412" w:rsidRPr="003E0D50" w14:paraId="5898930A" w14:textId="77777777" w:rsidTr="003F3EA5">
        <w:tc>
          <w:tcPr>
            <w:tcW w:w="2254" w:type="dxa"/>
          </w:tcPr>
          <w:p w14:paraId="4C43ACD7" w14:textId="77777777" w:rsidR="007B1412" w:rsidRDefault="007B1412" w:rsidP="003F3EA5">
            <w:pPr>
              <w:rPr>
                <w:lang w:val="en-US"/>
              </w:rPr>
            </w:pPr>
            <w:r>
              <w:rPr>
                <w:lang w:val="en-US"/>
              </w:rPr>
              <w:t>Sufficient support</w:t>
            </w:r>
          </w:p>
        </w:tc>
        <w:tc>
          <w:tcPr>
            <w:tcW w:w="6762" w:type="dxa"/>
          </w:tcPr>
          <w:p w14:paraId="5B4A9DE7" w14:textId="77777777" w:rsidR="007B1412" w:rsidRPr="007379A0" w:rsidRDefault="007B1412" w:rsidP="003F3EA5">
            <w:pPr>
              <w:rPr>
                <w:lang w:val="en-US"/>
              </w:rPr>
            </w:pPr>
            <w:r>
              <w:rPr>
                <w:lang w:val="en-US"/>
              </w:rPr>
              <w:t>Sufficient support and/or prioritization of infectious disease surveillance activities on multiple levels in the hospital setting</w:t>
            </w:r>
          </w:p>
        </w:tc>
      </w:tr>
      <w:tr w:rsidR="007B1412" w:rsidRPr="003E0D50" w14:paraId="1261C0F1" w14:textId="77777777" w:rsidTr="003F3EA5">
        <w:tc>
          <w:tcPr>
            <w:tcW w:w="2254" w:type="dxa"/>
          </w:tcPr>
          <w:p w14:paraId="704DC497" w14:textId="77777777" w:rsidR="007B1412" w:rsidRDefault="007B1412" w:rsidP="003F3EA5">
            <w:pPr>
              <w:rPr>
                <w:lang w:val="en-US"/>
              </w:rPr>
            </w:pPr>
            <w:r>
              <w:rPr>
                <w:lang w:val="en-US"/>
              </w:rPr>
              <w:t>Data for action</w:t>
            </w:r>
          </w:p>
        </w:tc>
        <w:tc>
          <w:tcPr>
            <w:tcW w:w="6762" w:type="dxa"/>
          </w:tcPr>
          <w:p w14:paraId="727BCC83" w14:textId="77777777" w:rsidR="007B1412" w:rsidRPr="007379A0" w:rsidRDefault="007B1412" w:rsidP="003F3EA5">
            <w:pPr>
              <w:rPr>
                <w:lang w:val="en-US"/>
              </w:rPr>
            </w:pPr>
            <w:r>
              <w:rPr>
                <w:lang w:val="en-US"/>
              </w:rPr>
              <w:t>Output of infectious disease surveillance has clinical consequences for patientcare in daily practice</w:t>
            </w:r>
          </w:p>
        </w:tc>
      </w:tr>
      <w:tr w:rsidR="007B1412" w:rsidRPr="003E0D50" w14:paraId="79791AF8" w14:textId="77777777" w:rsidTr="003F3EA5">
        <w:tc>
          <w:tcPr>
            <w:tcW w:w="2254" w:type="dxa"/>
          </w:tcPr>
          <w:p w14:paraId="4B33A110" w14:textId="77777777" w:rsidR="007B1412" w:rsidRDefault="007B1412" w:rsidP="003F3EA5">
            <w:pPr>
              <w:rPr>
                <w:lang w:val="en-US"/>
              </w:rPr>
            </w:pPr>
            <w:r>
              <w:rPr>
                <w:lang w:val="en-US"/>
              </w:rPr>
              <w:t>Clear division of roles and tasks</w:t>
            </w:r>
          </w:p>
        </w:tc>
        <w:tc>
          <w:tcPr>
            <w:tcW w:w="6762" w:type="dxa"/>
          </w:tcPr>
          <w:p w14:paraId="16B6AF8B" w14:textId="77777777" w:rsidR="007B1412" w:rsidRPr="007379A0" w:rsidRDefault="007B1412" w:rsidP="003F3EA5">
            <w:pPr>
              <w:rPr>
                <w:lang w:val="en-US"/>
              </w:rPr>
            </w:pPr>
            <w:r>
              <w:rPr>
                <w:lang w:val="en-US"/>
              </w:rPr>
              <w:t>A clear role and task description between stakeholders in infectious disease surveillance in the hospital setting</w:t>
            </w:r>
          </w:p>
        </w:tc>
      </w:tr>
      <w:tr w:rsidR="007B1412" w:rsidRPr="003E0D50" w14:paraId="39DE0A35" w14:textId="77777777" w:rsidTr="003F3EA5">
        <w:tc>
          <w:tcPr>
            <w:tcW w:w="2254" w:type="dxa"/>
          </w:tcPr>
          <w:p w14:paraId="360C9421" w14:textId="77777777" w:rsidR="007B1412" w:rsidRDefault="007B1412" w:rsidP="003F3EA5">
            <w:pPr>
              <w:rPr>
                <w:lang w:val="en-US"/>
              </w:rPr>
            </w:pPr>
            <w:r>
              <w:rPr>
                <w:lang w:val="en-US"/>
              </w:rPr>
              <w:t>Public health interest</w:t>
            </w:r>
          </w:p>
        </w:tc>
        <w:tc>
          <w:tcPr>
            <w:tcW w:w="6762" w:type="dxa"/>
          </w:tcPr>
          <w:p w14:paraId="1B9B8F88" w14:textId="77777777" w:rsidR="007B1412" w:rsidRPr="007379A0" w:rsidRDefault="007B1412" w:rsidP="003F3EA5">
            <w:pPr>
              <w:rPr>
                <w:lang w:val="en-US"/>
              </w:rPr>
            </w:pPr>
            <w:r>
              <w:rPr>
                <w:lang w:val="en-US"/>
              </w:rPr>
              <w:t xml:space="preserve">Infectious disease surveillance in hospitals, especially during outbreaks, which has demonstrable impact on public health </w:t>
            </w:r>
          </w:p>
        </w:tc>
      </w:tr>
      <w:tr w:rsidR="007B1412" w:rsidRPr="003E0D50" w14:paraId="6B2FA94C" w14:textId="77777777" w:rsidTr="003F3EA5">
        <w:tc>
          <w:tcPr>
            <w:tcW w:w="2254" w:type="dxa"/>
          </w:tcPr>
          <w:p w14:paraId="163A56C4" w14:textId="77777777" w:rsidR="007B1412" w:rsidRDefault="007B1412" w:rsidP="003F3EA5">
            <w:pPr>
              <w:rPr>
                <w:lang w:val="en-US"/>
              </w:rPr>
            </w:pPr>
            <w:r>
              <w:rPr>
                <w:lang w:val="en-US"/>
              </w:rPr>
              <w:t>Innovation</w:t>
            </w:r>
          </w:p>
        </w:tc>
        <w:tc>
          <w:tcPr>
            <w:tcW w:w="6762" w:type="dxa"/>
          </w:tcPr>
          <w:p w14:paraId="571F69EE" w14:textId="77777777" w:rsidR="007B1412" w:rsidRPr="007379A0" w:rsidRDefault="007B1412" w:rsidP="003F3EA5">
            <w:pPr>
              <w:rPr>
                <w:lang w:val="en-US"/>
              </w:rPr>
            </w:pPr>
            <w:r>
              <w:rPr>
                <w:lang w:val="en-US"/>
              </w:rPr>
              <w:t xml:space="preserve">The adaption of innovative technologies or methods that contribute to both infectious disease surveillance and clinical care </w:t>
            </w:r>
          </w:p>
        </w:tc>
      </w:tr>
      <w:tr w:rsidR="007B1412" w:rsidRPr="003E0D50" w14:paraId="50DC71D8" w14:textId="77777777" w:rsidTr="003F3EA5">
        <w:trPr>
          <w:trHeight w:val="50"/>
        </w:trPr>
        <w:tc>
          <w:tcPr>
            <w:tcW w:w="2254" w:type="dxa"/>
          </w:tcPr>
          <w:p w14:paraId="1E7EC0A6" w14:textId="77777777" w:rsidR="007B1412" w:rsidRDefault="007B1412" w:rsidP="003F3EA5">
            <w:pPr>
              <w:rPr>
                <w:lang w:val="en-US"/>
              </w:rPr>
            </w:pPr>
            <w:r>
              <w:rPr>
                <w:lang w:val="en-US"/>
              </w:rPr>
              <w:t>Low registration burden</w:t>
            </w:r>
          </w:p>
        </w:tc>
        <w:tc>
          <w:tcPr>
            <w:tcW w:w="6762" w:type="dxa"/>
          </w:tcPr>
          <w:p w14:paraId="7FB1537A" w14:textId="77777777" w:rsidR="007B1412" w:rsidRPr="007379A0" w:rsidRDefault="007B1412" w:rsidP="003F3EA5">
            <w:pPr>
              <w:rPr>
                <w:lang w:val="en-US"/>
              </w:rPr>
            </w:pPr>
            <w:r>
              <w:rPr>
                <w:lang w:val="en-US"/>
              </w:rPr>
              <w:t>The low registration burden of infectious disease surveillance activities due to a fully automated, digitalized, and integrated surveillance system</w:t>
            </w:r>
          </w:p>
        </w:tc>
      </w:tr>
    </w:tbl>
    <w:p w14:paraId="3408557E" w14:textId="77777777" w:rsidR="007B1412" w:rsidRDefault="007B1412" w:rsidP="007B1412">
      <w:pPr>
        <w:rPr>
          <w:b/>
          <w:bCs/>
          <w:lang w:val="en-US"/>
        </w:rPr>
      </w:pPr>
    </w:p>
    <w:p w14:paraId="3EC49D70" w14:textId="77777777" w:rsidR="007B1412" w:rsidRPr="00D15CDA" w:rsidRDefault="007B1412" w:rsidP="007B1412">
      <w:pPr>
        <w:rPr>
          <w:lang w:val="en-US"/>
        </w:rPr>
      </w:pPr>
    </w:p>
    <w:p w14:paraId="1D3C265F" w14:textId="77777777" w:rsidR="00414BC4" w:rsidRPr="007B1412" w:rsidRDefault="00414BC4">
      <w:pPr>
        <w:rPr>
          <w:lang w:val="en-US"/>
        </w:rPr>
      </w:pPr>
    </w:p>
    <w:sectPr w:rsidR="00414BC4" w:rsidRPr="007B141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412"/>
    <w:rsid w:val="001332D0"/>
    <w:rsid w:val="00414BC4"/>
    <w:rsid w:val="00685133"/>
    <w:rsid w:val="007B1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C27649"/>
  <w15:chartTrackingRefBased/>
  <w15:docId w15:val="{50735C4F-7468-4BDE-AF70-83EBAFE7B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14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B14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426</Words>
  <Characters>2349</Characters>
  <Application>Microsoft Office Word</Application>
  <DocSecurity>0</DocSecurity>
  <Lines>19</Lines>
  <Paragraphs>5</Paragraphs>
  <ScaleCrop>false</ScaleCrop>
  <Company/>
  <LinksUpToDate>false</LinksUpToDate>
  <CharactersWithSpaces>2770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Sierk Marbus</dc:creator>
  <cp:keywords/>
  <dc:description/>
  <cp:lastModifiedBy>Sierk Marbus</cp:lastModifiedBy>
  <cp:revision>1</cp:revision>
  <dcterms:created xsi:type="dcterms:W3CDTF">2024-08-05T08:31:00Z</dcterms:created>
  <dcterms:modified xsi:type="dcterms:W3CDTF">2024-08-05T08:32:00Z</dcterms:modified>
</cp:coreProperties>
</file>