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AE0D51" w14:textId="01EA7583" w:rsidR="00847466" w:rsidRPr="00847466" w:rsidRDefault="00847466" w:rsidP="00847466">
      <w:pPr>
        <w:spacing w:line="480" w:lineRule="auto"/>
        <w:rPr>
          <w:sz w:val="28"/>
          <w:szCs w:val="28"/>
        </w:rPr>
      </w:pPr>
      <w:r w:rsidRPr="00847466">
        <w:rPr>
          <w:sz w:val="28"/>
          <w:szCs w:val="28"/>
        </w:rPr>
        <w:t>Supplementary Materials</w:t>
      </w:r>
    </w:p>
    <w:p w14:paraId="68419C56" w14:textId="77777777" w:rsidR="00847466" w:rsidRDefault="00847466" w:rsidP="00847466">
      <w:pPr>
        <w:spacing w:line="480" w:lineRule="auto"/>
      </w:pPr>
      <w:r>
        <w:t>Table S1: Difference in AIC values from the most supported model for all model structures tested during model selection</w:t>
      </w:r>
    </w:p>
    <w:tbl>
      <w:tblPr>
        <w:tblStyle w:val="Table"/>
        <w:tblW w:w="5000" w:type="pct"/>
        <w:tblBorders>
          <w:insideH w:val="single" w:sz="4" w:space="0" w:color="auto"/>
          <w:insideV w:val="single" w:sz="4" w:space="0" w:color="auto"/>
        </w:tblBorders>
        <w:tblLook w:val="0020" w:firstRow="1" w:lastRow="0" w:firstColumn="0" w:lastColumn="0" w:noHBand="0" w:noVBand="0"/>
        <w:tblCaption w:val="Table S1: AIC values for each tested model"/>
      </w:tblPr>
      <w:tblGrid>
        <w:gridCol w:w="5182"/>
        <w:gridCol w:w="3112"/>
        <w:gridCol w:w="1066"/>
      </w:tblGrid>
      <w:tr w:rsidR="00847466" w14:paraId="036C62B2" w14:textId="77777777" w:rsidTr="007F36D6">
        <w:trPr>
          <w:tblHeader/>
        </w:trPr>
        <w:tc>
          <w:tcPr>
            <w:tcW w:w="0" w:type="auto"/>
          </w:tcPr>
          <w:p w14:paraId="38178D1F" w14:textId="77777777" w:rsidR="00847466" w:rsidRDefault="00847466" w:rsidP="007F36D6">
            <w:pPr>
              <w:pStyle w:val="Compact"/>
              <w:spacing w:line="480" w:lineRule="auto"/>
            </w:pPr>
            <w:r>
              <w:t>Model Formula</w:t>
            </w:r>
          </w:p>
        </w:tc>
        <w:tc>
          <w:tcPr>
            <w:tcW w:w="0" w:type="auto"/>
          </w:tcPr>
          <w:p w14:paraId="7A8DBE17" w14:textId="77777777" w:rsidR="00847466" w:rsidRDefault="00847466" w:rsidP="007F36D6">
            <w:pPr>
              <w:pStyle w:val="Compact"/>
              <w:spacing w:line="480" w:lineRule="auto"/>
            </w:pPr>
            <w:r>
              <w:t>Warning</w:t>
            </w:r>
          </w:p>
        </w:tc>
        <w:tc>
          <w:tcPr>
            <w:tcW w:w="0" w:type="auto"/>
          </w:tcPr>
          <w:p w14:paraId="2AC284C6" w14:textId="77777777" w:rsidR="00847466" w:rsidRDefault="00847466" w:rsidP="007F36D6">
            <w:pPr>
              <w:pStyle w:val="Compact"/>
              <w:spacing w:line="480" w:lineRule="auto"/>
              <w:jc w:val="right"/>
            </w:pPr>
            <w:r>
              <w:t>Delta AIC</w:t>
            </w:r>
          </w:p>
        </w:tc>
      </w:tr>
      <w:tr w:rsidR="00847466" w14:paraId="2A81BDC0" w14:textId="77777777" w:rsidTr="007F36D6">
        <w:tc>
          <w:tcPr>
            <w:tcW w:w="0" w:type="auto"/>
          </w:tcPr>
          <w:p w14:paraId="7012F411" w14:textId="77777777" w:rsidR="00847466" w:rsidRPr="00D0353A" w:rsidRDefault="00847466" w:rsidP="007F36D6">
            <w:pPr>
              <w:pStyle w:val="Compact"/>
              <w:spacing w:line="480" w:lineRule="auto"/>
              <w:rPr>
                <w:sz w:val="20"/>
                <w:szCs w:val="20"/>
              </w:rPr>
            </w:pPr>
            <w:proofErr w:type="spellStart"/>
            <w:r w:rsidRPr="00D0353A">
              <w:rPr>
                <w:sz w:val="20"/>
                <w:szCs w:val="20"/>
              </w:rPr>
              <w:t>SunPosition</w:t>
            </w:r>
            <w:proofErr w:type="spellEnd"/>
            <w:r w:rsidRPr="00D0353A">
              <w:rPr>
                <w:sz w:val="20"/>
                <w:szCs w:val="20"/>
              </w:rPr>
              <w:t>*Zone+(</w:t>
            </w:r>
            <w:proofErr w:type="spellStart"/>
            <w:r w:rsidRPr="00D0353A">
              <w:rPr>
                <w:sz w:val="20"/>
                <w:szCs w:val="20"/>
              </w:rPr>
              <w:t>SunPosition+Zone|ID</w:t>
            </w:r>
            <w:proofErr w:type="spellEnd"/>
            <w:r w:rsidRPr="00D0353A">
              <w:rPr>
                <w:sz w:val="20"/>
                <w:szCs w:val="20"/>
              </w:rPr>
              <w:t>)</w:t>
            </w:r>
          </w:p>
        </w:tc>
        <w:tc>
          <w:tcPr>
            <w:tcW w:w="0" w:type="auto"/>
          </w:tcPr>
          <w:p w14:paraId="222A333A" w14:textId="77777777" w:rsidR="00847466" w:rsidRPr="00D0353A" w:rsidRDefault="00847466" w:rsidP="007F36D6">
            <w:pPr>
              <w:pStyle w:val="Compact"/>
              <w:spacing w:line="480" w:lineRule="auto"/>
              <w:rPr>
                <w:sz w:val="20"/>
                <w:szCs w:val="20"/>
              </w:rPr>
            </w:pPr>
            <w:r w:rsidRPr="00D0353A">
              <w:rPr>
                <w:sz w:val="20"/>
                <w:szCs w:val="20"/>
              </w:rPr>
              <w:t>NA</w:t>
            </w:r>
          </w:p>
        </w:tc>
        <w:tc>
          <w:tcPr>
            <w:tcW w:w="0" w:type="auto"/>
          </w:tcPr>
          <w:p w14:paraId="47FC0612" w14:textId="77777777" w:rsidR="00847466" w:rsidRPr="00D0353A" w:rsidRDefault="00847466" w:rsidP="007F36D6">
            <w:pPr>
              <w:pStyle w:val="Compact"/>
              <w:spacing w:line="480" w:lineRule="auto"/>
              <w:jc w:val="right"/>
              <w:rPr>
                <w:sz w:val="20"/>
                <w:szCs w:val="20"/>
              </w:rPr>
            </w:pPr>
            <w:r w:rsidRPr="00D0353A">
              <w:rPr>
                <w:sz w:val="20"/>
                <w:szCs w:val="20"/>
              </w:rPr>
              <w:t>0.0</w:t>
            </w:r>
          </w:p>
        </w:tc>
      </w:tr>
      <w:tr w:rsidR="00847466" w14:paraId="45205A7E" w14:textId="77777777" w:rsidTr="007F36D6">
        <w:tc>
          <w:tcPr>
            <w:tcW w:w="0" w:type="auto"/>
          </w:tcPr>
          <w:p w14:paraId="4E594717" w14:textId="77777777" w:rsidR="00847466" w:rsidRPr="00D0353A" w:rsidRDefault="00847466" w:rsidP="007F36D6">
            <w:pPr>
              <w:pStyle w:val="Compact"/>
              <w:spacing w:line="480" w:lineRule="auto"/>
              <w:rPr>
                <w:sz w:val="20"/>
                <w:szCs w:val="20"/>
              </w:rPr>
            </w:pPr>
            <w:proofErr w:type="spellStart"/>
            <w:r w:rsidRPr="00D0353A">
              <w:rPr>
                <w:sz w:val="20"/>
                <w:szCs w:val="20"/>
              </w:rPr>
              <w:t>River+Zone</w:t>
            </w:r>
            <w:proofErr w:type="spellEnd"/>
            <w:r w:rsidRPr="00D0353A">
              <w:rPr>
                <w:sz w:val="20"/>
                <w:szCs w:val="20"/>
              </w:rPr>
              <w:t>*</w:t>
            </w:r>
            <w:proofErr w:type="spellStart"/>
            <w:r w:rsidRPr="00D0353A">
              <w:rPr>
                <w:sz w:val="20"/>
                <w:szCs w:val="20"/>
              </w:rPr>
              <w:t>SunPosition</w:t>
            </w:r>
            <w:proofErr w:type="spellEnd"/>
            <w:r w:rsidRPr="00D0353A">
              <w:rPr>
                <w:sz w:val="20"/>
                <w:szCs w:val="20"/>
              </w:rPr>
              <w:t>+(</w:t>
            </w:r>
            <w:proofErr w:type="spellStart"/>
            <w:r w:rsidRPr="00D0353A">
              <w:rPr>
                <w:sz w:val="20"/>
                <w:szCs w:val="20"/>
              </w:rPr>
              <w:t>SunPosition+Zone|ID</w:t>
            </w:r>
            <w:proofErr w:type="spellEnd"/>
            <w:r w:rsidRPr="00D0353A">
              <w:rPr>
                <w:sz w:val="20"/>
                <w:szCs w:val="20"/>
              </w:rPr>
              <w:t>)</w:t>
            </w:r>
          </w:p>
        </w:tc>
        <w:tc>
          <w:tcPr>
            <w:tcW w:w="0" w:type="auto"/>
          </w:tcPr>
          <w:p w14:paraId="52091D1D" w14:textId="77777777" w:rsidR="00847466" w:rsidRPr="00D0353A" w:rsidRDefault="00847466" w:rsidP="007F36D6">
            <w:pPr>
              <w:pStyle w:val="Compact"/>
              <w:spacing w:line="480" w:lineRule="auto"/>
              <w:rPr>
                <w:sz w:val="20"/>
                <w:szCs w:val="20"/>
              </w:rPr>
            </w:pPr>
            <w:r w:rsidRPr="00D0353A">
              <w:rPr>
                <w:sz w:val="20"/>
                <w:szCs w:val="20"/>
              </w:rPr>
              <w:t>NA</w:t>
            </w:r>
          </w:p>
        </w:tc>
        <w:tc>
          <w:tcPr>
            <w:tcW w:w="0" w:type="auto"/>
          </w:tcPr>
          <w:p w14:paraId="42AEC09F" w14:textId="77777777" w:rsidR="00847466" w:rsidRPr="00D0353A" w:rsidRDefault="00847466" w:rsidP="007F36D6">
            <w:pPr>
              <w:pStyle w:val="Compact"/>
              <w:spacing w:line="480" w:lineRule="auto"/>
              <w:jc w:val="right"/>
              <w:rPr>
                <w:sz w:val="20"/>
                <w:szCs w:val="20"/>
              </w:rPr>
            </w:pPr>
            <w:r w:rsidRPr="00D0353A">
              <w:rPr>
                <w:sz w:val="20"/>
                <w:szCs w:val="20"/>
              </w:rPr>
              <w:t>0.2</w:t>
            </w:r>
          </w:p>
        </w:tc>
      </w:tr>
      <w:tr w:rsidR="00847466" w14:paraId="71F03867" w14:textId="77777777" w:rsidTr="007F36D6">
        <w:tc>
          <w:tcPr>
            <w:tcW w:w="0" w:type="auto"/>
          </w:tcPr>
          <w:p w14:paraId="053C7F99" w14:textId="77777777" w:rsidR="00847466" w:rsidRPr="00D0353A" w:rsidRDefault="00847466" w:rsidP="007F36D6">
            <w:pPr>
              <w:pStyle w:val="Compact"/>
              <w:spacing w:line="480" w:lineRule="auto"/>
              <w:rPr>
                <w:sz w:val="20"/>
                <w:szCs w:val="20"/>
              </w:rPr>
            </w:pPr>
            <w:proofErr w:type="spellStart"/>
            <w:r w:rsidRPr="00D0353A">
              <w:rPr>
                <w:sz w:val="20"/>
                <w:szCs w:val="20"/>
              </w:rPr>
              <w:t>Year+Zone</w:t>
            </w:r>
            <w:proofErr w:type="spellEnd"/>
            <w:r w:rsidRPr="00D0353A">
              <w:rPr>
                <w:sz w:val="20"/>
                <w:szCs w:val="20"/>
              </w:rPr>
              <w:t>*</w:t>
            </w:r>
            <w:proofErr w:type="spellStart"/>
            <w:r w:rsidRPr="00D0353A">
              <w:rPr>
                <w:sz w:val="20"/>
                <w:szCs w:val="20"/>
              </w:rPr>
              <w:t>SunPosition</w:t>
            </w:r>
            <w:proofErr w:type="spellEnd"/>
            <w:r w:rsidRPr="00D0353A">
              <w:rPr>
                <w:sz w:val="20"/>
                <w:szCs w:val="20"/>
              </w:rPr>
              <w:t>+(</w:t>
            </w:r>
            <w:proofErr w:type="spellStart"/>
            <w:r w:rsidRPr="00D0353A">
              <w:rPr>
                <w:sz w:val="20"/>
                <w:szCs w:val="20"/>
              </w:rPr>
              <w:t>SunPosition+Zone|ID</w:t>
            </w:r>
            <w:proofErr w:type="spellEnd"/>
            <w:r w:rsidRPr="00D0353A">
              <w:rPr>
                <w:sz w:val="20"/>
                <w:szCs w:val="20"/>
              </w:rPr>
              <w:t>)</w:t>
            </w:r>
          </w:p>
        </w:tc>
        <w:tc>
          <w:tcPr>
            <w:tcW w:w="0" w:type="auto"/>
          </w:tcPr>
          <w:p w14:paraId="7CF7D2AA" w14:textId="77777777" w:rsidR="00847466" w:rsidRPr="00D0353A" w:rsidRDefault="00847466" w:rsidP="007F36D6">
            <w:pPr>
              <w:pStyle w:val="Compact"/>
              <w:spacing w:line="480" w:lineRule="auto"/>
              <w:rPr>
                <w:sz w:val="20"/>
                <w:szCs w:val="20"/>
              </w:rPr>
            </w:pPr>
            <w:r w:rsidRPr="00D0353A">
              <w:rPr>
                <w:sz w:val="20"/>
                <w:szCs w:val="20"/>
              </w:rPr>
              <w:t>Failed to converge</w:t>
            </w:r>
          </w:p>
        </w:tc>
        <w:tc>
          <w:tcPr>
            <w:tcW w:w="0" w:type="auto"/>
          </w:tcPr>
          <w:p w14:paraId="4A59CBE7" w14:textId="77777777" w:rsidR="00847466" w:rsidRPr="00D0353A" w:rsidRDefault="00847466" w:rsidP="007F36D6">
            <w:pPr>
              <w:pStyle w:val="Compact"/>
              <w:spacing w:line="480" w:lineRule="auto"/>
              <w:jc w:val="right"/>
              <w:rPr>
                <w:sz w:val="20"/>
                <w:szCs w:val="20"/>
              </w:rPr>
            </w:pPr>
            <w:r w:rsidRPr="00D0353A">
              <w:rPr>
                <w:sz w:val="20"/>
                <w:szCs w:val="20"/>
              </w:rPr>
              <w:t>1.9</w:t>
            </w:r>
          </w:p>
        </w:tc>
      </w:tr>
      <w:tr w:rsidR="00847466" w14:paraId="468B9333" w14:textId="77777777" w:rsidTr="007F36D6">
        <w:tc>
          <w:tcPr>
            <w:tcW w:w="0" w:type="auto"/>
          </w:tcPr>
          <w:p w14:paraId="27B0BF4E" w14:textId="77777777" w:rsidR="00847466" w:rsidRPr="00D0353A" w:rsidRDefault="00847466" w:rsidP="007F36D6">
            <w:pPr>
              <w:pStyle w:val="Compact"/>
              <w:spacing w:line="480" w:lineRule="auto"/>
              <w:rPr>
                <w:sz w:val="20"/>
                <w:szCs w:val="20"/>
              </w:rPr>
            </w:pPr>
            <w:proofErr w:type="spellStart"/>
            <w:r w:rsidRPr="00D0353A">
              <w:rPr>
                <w:sz w:val="20"/>
                <w:szCs w:val="20"/>
              </w:rPr>
              <w:t>SunPosition</w:t>
            </w:r>
            <w:proofErr w:type="spellEnd"/>
            <w:r w:rsidRPr="00D0353A">
              <w:rPr>
                <w:sz w:val="20"/>
                <w:szCs w:val="20"/>
              </w:rPr>
              <w:t>*Zone+(</w:t>
            </w:r>
            <w:proofErr w:type="spellStart"/>
            <w:r w:rsidRPr="00D0353A">
              <w:rPr>
                <w:sz w:val="20"/>
                <w:szCs w:val="20"/>
              </w:rPr>
              <w:t>SunPosition+Zone|</w:t>
            </w:r>
            <w:proofErr w:type="gramStart"/>
            <w:r w:rsidRPr="00D0353A">
              <w:rPr>
                <w:sz w:val="20"/>
                <w:szCs w:val="20"/>
              </w:rPr>
              <w:t>ID</w:t>
            </w:r>
            <w:proofErr w:type="spellEnd"/>
            <w:r w:rsidRPr="00D0353A">
              <w:rPr>
                <w:sz w:val="20"/>
                <w:szCs w:val="20"/>
              </w:rPr>
              <w:t>)+</w:t>
            </w:r>
            <w:proofErr w:type="gramEnd"/>
            <w:r w:rsidRPr="00D0353A">
              <w:rPr>
                <w:sz w:val="20"/>
                <w:szCs w:val="20"/>
              </w:rPr>
              <w:t xml:space="preserve"> (1|Fjord)</w:t>
            </w:r>
          </w:p>
        </w:tc>
        <w:tc>
          <w:tcPr>
            <w:tcW w:w="0" w:type="auto"/>
          </w:tcPr>
          <w:p w14:paraId="42A7DECA" w14:textId="77777777" w:rsidR="00847466" w:rsidRPr="00D0353A" w:rsidRDefault="00847466" w:rsidP="007F36D6">
            <w:pPr>
              <w:pStyle w:val="Compact"/>
              <w:spacing w:line="480" w:lineRule="auto"/>
              <w:rPr>
                <w:sz w:val="20"/>
                <w:szCs w:val="20"/>
              </w:rPr>
            </w:pPr>
            <w:r w:rsidRPr="00D0353A">
              <w:rPr>
                <w:sz w:val="20"/>
                <w:szCs w:val="20"/>
              </w:rPr>
              <w:t>Singular fit</w:t>
            </w:r>
          </w:p>
        </w:tc>
        <w:tc>
          <w:tcPr>
            <w:tcW w:w="0" w:type="auto"/>
          </w:tcPr>
          <w:p w14:paraId="3D1AC1DA" w14:textId="77777777" w:rsidR="00847466" w:rsidRPr="00D0353A" w:rsidRDefault="00847466" w:rsidP="007F36D6">
            <w:pPr>
              <w:pStyle w:val="Compact"/>
              <w:spacing w:line="480" w:lineRule="auto"/>
              <w:jc w:val="right"/>
              <w:rPr>
                <w:sz w:val="20"/>
                <w:szCs w:val="20"/>
              </w:rPr>
            </w:pPr>
            <w:r w:rsidRPr="00D0353A">
              <w:rPr>
                <w:sz w:val="20"/>
                <w:szCs w:val="20"/>
              </w:rPr>
              <w:t>2.0</w:t>
            </w:r>
          </w:p>
        </w:tc>
      </w:tr>
      <w:tr w:rsidR="00847466" w14:paraId="63C183DA" w14:textId="77777777" w:rsidTr="007F36D6">
        <w:tc>
          <w:tcPr>
            <w:tcW w:w="0" w:type="auto"/>
          </w:tcPr>
          <w:p w14:paraId="739ADE8C" w14:textId="77777777" w:rsidR="00847466" w:rsidRPr="00D0353A" w:rsidRDefault="00847466" w:rsidP="007F36D6">
            <w:pPr>
              <w:pStyle w:val="Compact"/>
              <w:spacing w:line="480" w:lineRule="auto"/>
              <w:rPr>
                <w:sz w:val="20"/>
                <w:szCs w:val="20"/>
              </w:rPr>
            </w:pPr>
            <w:proofErr w:type="spellStart"/>
            <w:r w:rsidRPr="00D0353A">
              <w:rPr>
                <w:sz w:val="20"/>
                <w:szCs w:val="20"/>
              </w:rPr>
              <w:t>Fjord+Zone</w:t>
            </w:r>
            <w:proofErr w:type="spellEnd"/>
            <w:r w:rsidRPr="00D0353A">
              <w:rPr>
                <w:sz w:val="20"/>
                <w:szCs w:val="20"/>
              </w:rPr>
              <w:t>*</w:t>
            </w:r>
            <w:proofErr w:type="spellStart"/>
            <w:r w:rsidRPr="00D0353A">
              <w:rPr>
                <w:sz w:val="20"/>
                <w:szCs w:val="20"/>
              </w:rPr>
              <w:t>SunPosition</w:t>
            </w:r>
            <w:proofErr w:type="spellEnd"/>
            <w:r w:rsidRPr="00D0353A">
              <w:rPr>
                <w:sz w:val="20"/>
                <w:szCs w:val="20"/>
              </w:rPr>
              <w:t>+(</w:t>
            </w:r>
            <w:proofErr w:type="spellStart"/>
            <w:r w:rsidRPr="00D0353A">
              <w:rPr>
                <w:sz w:val="20"/>
                <w:szCs w:val="20"/>
              </w:rPr>
              <w:t>SunPosition+Zone|ID</w:t>
            </w:r>
            <w:proofErr w:type="spellEnd"/>
            <w:r w:rsidRPr="00D0353A">
              <w:rPr>
                <w:sz w:val="20"/>
                <w:szCs w:val="20"/>
              </w:rPr>
              <w:t>)</w:t>
            </w:r>
          </w:p>
        </w:tc>
        <w:tc>
          <w:tcPr>
            <w:tcW w:w="0" w:type="auto"/>
          </w:tcPr>
          <w:p w14:paraId="17588497" w14:textId="77777777" w:rsidR="00847466" w:rsidRPr="00D0353A" w:rsidRDefault="00847466" w:rsidP="007F36D6">
            <w:pPr>
              <w:pStyle w:val="Compact"/>
              <w:spacing w:line="480" w:lineRule="auto"/>
              <w:rPr>
                <w:sz w:val="20"/>
                <w:szCs w:val="20"/>
              </w:rPr>
            </w:pPr>
            <w:r w:rsidRPr="00D0353A">
              <w:rPr>
                <w:sz w:val="20"/>
                <w:szCs w:val="20"/>
              </w:rPr>
              <w:t>NA</w:t>
            </w:r>
          </w:p>
        </w:tc>
        <w:tc>
          <w:tcPr>
            <w:tcW w:w="0" w:type="auto"/>
          </w:tcPr>
          <w:p w14:paraId="39E365B4" w14:textId="77777777" w:rsidR="00847466" w:rsidRPr="00D0353A" w:rsidRDefault="00847466" w:rsidP="007F36D6">
            <w:pPr>
              <w:pStyle w:val="Compact"/>
              <w:spacing w:line="480" w:lineRule="auto"/>
              <w:jc w:val="right"/>
              <w:rPr>
                <w:sz w:val="20"/>
                <w:szCs w:val="20"/>
              </w:rPr>
            </w:pPr>
            <w:r w:rsidRPr="00D0353A">
              <w:rPr>
                <w:sz w:val="20"/>
                <w:szCs w:val="20"/>
              </w:rPr>
              <w:t>2.0</w:t>
            </w:r>
          </w:p>
        </w:tc>
      </w:tr>
      <w:tr w:rsidR="00847466" w14:paraId="7940CB05" w14:textId="77777777" w:rsidTr="007F36D6">
        <w:tc>
          <w:tcPr>
            <w:tcW w:w="0" w:type="auto"/>
          </w:tcPr>
          <w:p w14:paraId="11EC3DC1" w14:textId="77777777" w:rsidR="00847466" w:rsidRPr="00D0353A" w:rsidRDefault="00847466" w:rsidP="007F36D6">
            <w:pPr>
              <w:pStyle w:val="Compact"/>
              <w:spacing w:line="480" w:lineRule="auto"/>
              <w:rPr>
                <w:sz w:val="20"/>
                <w:szCs w:val="20"/>
              </w:rPr>
            </w:pPr>
            <w:proofErr w:type="spellStart"/>
            <w:r w:rsidRPr="00D0353A">
              <w:rPr>
                <w:sz w:val="20"/>
                <w:szCs w:val="20"/>
              </w:rPr>
              <w:t>SunPosition</w:t>
            </w:r>
            <w:proofErr w:type="spellEnd"/>
            <w:r w:rsidRPr="00D0353A">
              <w:rPr>
                <w:sz w:val="20"/>
                <w:szCs w:val="20"/>
              </w:rPr>
              <w:t>*Zone+(</w:t>
            </w:r>
            <w:proofErr w:type="spellStart"/>
            <w:r w:rsidRPr="00D0353A">
              <w:rPr>
                <w:sz w:val="20"/>
                <w:szCs w:val="20"/>
              </w:rPr>
              <w:t>SunPosition+Zone|</w:t>
            </w:r>
            <w:proofErr w:type="gramStart"/>
            <w:r w:rsidRPr="00D0353A">
              <w:rPr>
                <w:sz w:val="20"/>
                <w:szCs w:val="20"/>
              </w:rPr>
              <w:t>ID</w:t>
            </w:r>
            <w:proofErr w:type="spellEnd"/>
            <w:r w:rsidRPr="00D0353A">
              <w:rPr>
                <w:sz w:val="20"/>
                <w:szCs w:val="20"/>
              </w:rPr>
              <w:t>)+</w:t>
            </w:r>
            <w:proofErr w:type="gramEnd"/>
            <w:r w:rsidRPr="00D0353A">
              <w:rPr>
                <w:sz w:val="20"/>
                <w:szCs w:val="20"/>
              </w:rPr>
              <w:t xml:space="preserve"> (1|Year)</w:t>
            </w:r>
          </w:p>
        </w:tc>
        <w:tc>
          <w:tcPr>
            <w:tcW w:w="0" w:type="auto"/>
          </w:tcPr>
          <w:p w14:paraId="2F09DCBF" w14:textId="77777777" w:rsidR="00847466" w:rsidRPr="00D0353A" w:rsidRDefault="00847466" w:rsidP="007F36D6">
            <w:pPr>
              <w:pStyle w:val="Compact"/>
              <w:spacing w:line="480" w:lineRule="auto"/>
              <w:rPr>
                <w:sz w:val="20"/>
                <w:szCs w:val="20"/>
              </w:rPr>
            </w:pPr>
            <w:r w:rsidRPr="00D0353A">
              <w:rPr>
                <w:sz w:val="20"/>
                <w:szCs w:val="20"/>
              </w:rPr>
              <w:t>Singular fit</w:t>
            </w:r>
          </w:p>
        </w:tc>
        <w:tc>
          <w:tcPr>
            <w:tcW w:w="0" w:type="auto"/>
          </w:tcPr>
          <w:p w14:paraId="286657BE" w14:textId="77777777" w:rsidR="00847466" w:rsidRPr="00D0353A" w:rsidRDefault="00847466" w:rsidP="007F36D6">
            <w:pPr>
              <w:pStyle w:val="Compact"/>
              <w:spacing w:line="480" w:lineRule="auto"/>
              <w:jc w:val="right"/>
              <w:rPr>
                <w:sz w:val="20"/>
                <w:szCs w:val="20"/>
              </w:rPr>
            </w:pPr>
            <w:r w:rsidRPr="00D0353A">
              <w:rPr>
                <w:sz w:val="20"/>
                <w:szCs w:val="20"/>
              </w:rPr>
              <w:t>2.0</w:t>
            </w:r>
          </w:p>
        </w:tc>
      </w:tr>
      <w:tr w:rsidR="00847466" w14:paraId="0449A26F" w14:textId="77777777" w:rsidTr="007F36D6">
        <w:tc>
          <w:tcPr>
            <w:tcW w:w="0" w:type="auto"/>
          </w:tcPr>
          <w:p w14:paraId="45B96518" w14:textId="77777777" w:rsidR="00847466" w:rsidRPr="007D68D9" w:rsidRDefault="00847466" w:rsidP="007F36D6">
            <w:pPr>
              <w:pStyle w:val="Compact"/>
              <w:spacing w:line="480" w:lineRule="auto"/>
              <w:rPr>
                <w:sz w:val="20"/>
                <w:szCs w:val="20"/>
              </w:rPr>
            </w:pPr>
            <w:proofErr w:type="spellStart"/>
            <w:r w:rsidRPr="007D68D9">
              <w:rPr>
                <w:sz w:val="20"/>
                <w:szCs w:val="20"/>
              </w:rPr>
              <w:t>SunPosition+Zone</w:t>
            </w:r>
            <w:proofErr w:type="spellEnd"/>
            <w:r w:rsidRPr="007D68D9">
              <w:rPr>
                <w:sz w:val="20"/>
                <w:szCs w:val="20"/>
              </w:rPr>
              <w:t>+(</w:t>
            </w:r>
            <w:proofErr w:type="spellStart"/>
            <w:r w:rsidRPr="007D68D9">
              <w:rPr>
                <w:sz w:val="20"/>
                <w:szCs w:val="20"/>
              </w:rPr>
              <w:t>SunPosition+Zone|ID</w:t>
            </w:r>
            <w:proofErr w:type="spellEnd"/>
            <w:r w:rsidRPr="007D68D9">
              <w:rPr>
                <w:sz w:val="20"/>
                <w:szCs w:val="20"/>
              </w:rPr>
              <w:t>)</w:t>
            </w:r>
          </w:p>
        </w:tc>
        <w:tc>
          <w:tcPr>
            <w:tcW w:w="0" w:type="auto"/>
          </w:tcPr>
          <w:p w14:paraId="7468214F"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59D2BA80" w14:textId="77777777" w:rsidR="00847466" w:rsidRPr="007D68D9" w:rsidRDefault="00847466" w:rsidP="007F36D6">
            <w:pPr>
              <w:pStyle w:val="Compact"/>
              <w:spacing w:line="480" w:lineRule="auto"/>
              <w:jc w:val="right"/>
              <w:rPr>
                <w:sz w:val="20"/>
                <w:szCs w:val="20"/>
              </w:rPr>
            </w:pPr>
            <w:r w:rsidRPr="007D68D9">
              <w:rPr>
                <w:sz w:val="20"/>
                <w:szCs w:val="20"/>
              </w:rPr>
              <w:t>17.0</w:t>
            </w:r>
          </w:p>
        </w:tc>
      </w:tr>
      <w:tr w:rsidR="00847466" w14:paraId="27BF2C94" w14:textId="77777777" w:rsidTr="007F36D6">
        <w:tc>
          <w:tcPr>
            <w:tcW w:w="0" w:type="auto"/>
          </w:tcPr>
          <w:p w14:paraId="17E93F50" w14:textId="77777777" w:rsidR="00847466" w:rsidRPr="007D68D9" w:rsidRDefault="00847466" w:rsidP="007F36D6">
            <w:pPr>
              <w:pStyle w:val="Compact"/>
              <w:spacing w:line="480" w:lineRule="auto"/>
              <w:rPr>
                <w:sz w:val="20"/>
                <w:szCs w:val="20"/>
              </w:rPr>
            </w:pPr>
            <w:proofErr w:type="spellStart"/>
            <w:r w:rsidRPr="007D68D9">
              <w:rPr>
                <w:sz w:val="20"/>
                <w:szCs w:val="20"/>
              </w:rPr>
              <w:t>DistToEstuary</w:t>
            </w:r>
            <w:proofErr w:type="spellEnd"/>
            <w:r w:rsidRPr="007D68D9">
              <w:rPr>
                <w:sz w:val="20"/>
                <w:szCs w:val="20"/>
              </w:rPr>
              <w:t>*</w:t>
            </w:r>
            <w:proofErr w:type="spellStart"/>
            <w:r w:rsidRPr="007D68D9">
              <w:rPr>
                <w:sz w:val="20"/>
                <w:szCs w:val="20"/>
              </w:rPr>
              <w:t>SunPosition</w:t>
            </w:r>
            <w:proofErr w:type="spellEnd"/>
            <w:r w:rsidRPr="007D68D9">
              <w:rPr>
                <w:sz w:val="20"/>
                <w:szCs w:val="20"/>
              </w:rPr>
              <w:t>+(</w:t>
            </w:r>
            <w:proofErr w:type="spellStart"/>
            <w:r w:rsidRPr="007D68D9">
              <w:rPr>
                <w:sz w:val="20"/>
                <w:szCs w:val="20"/>
              </w:rPr>
              <w:t>SunPosition+DistToEstuary|ID</w:t>
            </w:r>
            <w:proofErr w:type="spellEnd"/>
            <w:r w:rsidRPr="007D68D9">
              <w:rPr>
                <w:sz w:val="20"/>
                <w:szCs w:val="20"/>
              </w:rPr>
              <w:t>)</w:t>
            </w:r>
          </w:p>
        </w:tc>
        <w:tc>
          <w:tcPr>
            <w:tcW w:w="0" w:type="auto"/>
          </w:tcPr>
          <w:p w14:paraId="6A2EA25F"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1A180D33" w14:textId="77777777" w:rsidR="00847466" w:rsidRPr="007D68D9" w:rsidRDefault="00847466" w:rsidP="007F36D6">
            <w:pPr>
              <w:pStyle w:val="Compact"/>
              <w:spacing w:line="480" w:lineRule="auto"/>
              <w:jc w:val="right"/>
              <w:rPr>
                <w:sz w:val="20"/>
                <w:szCs w:val="20"/>
              </w:rPr>
            </w:pPr>
            <w:r w:rsidRPr="007D68D9">
              <w:rPr>
                <w:sz w:val="20"/>
                <w:szCs w:val="20"/>
              </w:rPr>
              <w:t>97.8</w:t>
            </w:r>
          </w:p>
        </w:tc>
      </w:tr>
      <w:tr w:rsidR="00847466" w14:paraId="33010F2D" w14:textId="77777777" w:rsidTr="007F36D6">
        <w:tc>
          <w:tcPr>
            <w:tcW w:w="0" w:type="auto"/>
          </w:tcPr>
          <w:p w14:paraId="6C1DF571" w14:textId="77777777" w:rsidR="00847466" w:rsidRPr="007D68D9" w:rsidRDefault="00847466" w:rsidP="007F36D6">
            <w:pPr>
              <w:pStyle w:val="Compact"/>
              <w:spacing w:line="480" w:lineRule="auto"/>
              <w:rPr>
                <w:sz w:val="20"/>
                <w:szCs w:val="20"/>
              </w:rPr>
            </w:pPr>
            <w:proofErr w:type="spellStart"/>
            <w:proofErr w:type="gramStart"/>
            <w:r w:rsidRPr="007D68D9">
              <w:rPr>
                <w:sz w:val="20"/>
                <w:szCs w:val="20"/>
              </w:rPr>
              <w:t>SunPosition</w:t>
            </w:r>
            <w:proofErr w:type="spellEnd"/>
            <w:r w:rsidRPr="007D68D9">
              <w:rPr>
                <w:sz w:val="20"/>
                <w:szCs w:val="20"/>
              </w:rPr>
              <w:t>(</w:t>
            </w:r>
            <w:proofErr w:type="gramEnd"/>
            <w:r w:rsidRPr="007D68D9">
              <w:rPr>
                <w:sz w:val="20"/>
                <w:szCs w:val="20"/>
              </w:rPr>
              <w:t>Param.)*Zone+(</w:t>
            </w:r>
            <w:proofErr w:type="spellStart"/>
            <w:r w:rsidRPr="007D68D9">
              <w:rPr>
                <w:sz w:val="20"/>
                <w:szCs w:val="20"/>
              </w:rPr>
              <w:t>SunPosition</w:t>
            </w:r>
            <w:proofErr w:type="spellEnd"/>
            <w:r w:rsidRPr="007D68D9">
              <w:rPr>
                <w:sz w:val="20"/>
                <w:szCs w:val="20"/>
              </w:rPr>
              <w:t>(Param.)+</w:t>
            </w:r>
            <w:proofErr w:type="spellStart"/>
            <w:r w:rsidRPr="007D68D9">
              <w:rPr>
                <w:sz w:val="20"/>
                <w:szCs w:val="20"/>
              </w:rPr>
              <w:t>Zone|ID</w:t>
            </w:r>
            <w:proofErr w:type="spellEnd"/>
            <w:r w:rsidRPr="007D68D9">
              <w:rPr>
                <w:sz w:val="20"/>
                <w:szCs w:val="20"/>
              </w:rPr>
              <w:t>)</w:t>
            </w:r>
          </w:p>
        </w:tc>
        <w:tc>
          <w:tcPr>
            <w:tcW w:w="0" w:type="auto"/>
          </w:tcPr>
          <w:p w14:paraId="545DDB6C" w14:textId="77777777" w:rsidR="00847466" w:rsidRPr="007D68D9" w:rsidRDefault="00847466" w:rsidP="007F36D6">
            <w:pPr>
              <w:pStyle w:val="Compact"/>
              <w:spacing w:line="480" w:lineRule="auto"/>
              <w:rPr>
                <w:sz w:val="20"/>
                <w:szCs w:val="20"/>
              </w:rPr>
            </w:pPr>
            <w:r w:rsidRPr="007D68D9">
              <w:rPr>
                <w:sz w:val="20"/>
                <w:szCs w:val="20"/>
              </w:rPr>
              <w:t>Singular fit</w:t>
            </w:r>
          </w:p>
        </w:tc>
        <w:tc>
          <w:tcPr>
            <w:tcW w:w="0" w:type="auto"/>
          </w:tcPr>
          <w:p w14:paraId="2FB7A350" w14:textId="77777777" w:rsidR="00847466" w:rsidRPr="007D68D9" w:rsidRDefault="00847466" w:rsidP="007F36D6">
            <w:pPr>
              <w:pStyle w:val="Compact"/>
              <w:spacing w:line="480" w:lineRule="auto"/>
              <w:jc w:val="right"/>
              <w:rPr>
                <w:sz w:val="20"/>
                <w:szCs w:val="20"/>
              </w:rPr>
            </w:pPr>
            <w:r w:rsidRPr="007D68D9">
              <w:rPr>
                <w:sz w:val="20"/>
                <w:szCs w:val="20"/>
              </w:rPr>
              <w:t>116.9</w:t>
            </w:r>
          </w:p>
        </w:tc>
      </w:tr>
      <w:tr w:rsidR="00847466" w14:paraId="79D6E68F" w14:textId="77777777" w:rsidTr="007F36D6">
        <w:tc>
          <w:tcPr>
            <w:tcW w:w="0" w:type="auto"/>
          </w:tcPr>
          <w:p w14:paraId="4AB00664" w14:textId="77777777" w:rsidR="00847466" w:rsidRPr="007D68D9" w:rsidRDefault="00847466" w:rsidP="007F36D6">
            <w:pPr>
              <w:pStyle w:val="Compact"/>
              <w:spacing w:line="480" w:lineRule="auto"/>
              <w:rPr>
                <w:sz w:val="20"/>
                <w:szCs w:val="20"/>
              </w:rPr>
            </w:pPr>
            <w:proofErr w:type="spellStart"/>
            <w:proofErr w:type="gramStart"/>
            <w:r w:rsidRPr="007D68D9">
              <w:rPr>
                <w:sz w:val="20"/>
                <w:szCs w:val="20"/>
              </w:rPr>
              <w:t>SunPosition</w:t>
            </w:r>
            <w:proofErr w:type="spellEnd"/>
            <w:r w:rsidRPr="007D68D9">
              <w:rPr>
                <w:sz w:val="20"/>
                <w:szCs w:val="20"/>
              </w:rPr>
              <w:t>(</w:t>
            </w:r>
            <w:proofErr w:type="gramEnd"/>
            <w:r w:rsidRPr="007D68D9">
              <w:rPr>
                <w:sz w:val="20"/>
                <w:szCs w:val="20"/>
              </w:rPr>
              <w:t>Param.)+Zone+(</w:t>
            </w:r>
            <w:proofErr w:type="spellStart"/>
            <w:r w:rsidRPr="007D68D9">
              <w:rPr>
                <w:sz w:val="20"/>
                <w:szCs w:val="20"/>
              </w:rPr>
              <w:t>SunPosition</w:t>
            </w:r>
            <w:proofErr w:type="spellEnd"/>
            <w:r w:rsidRPr="007D68D9">
              <w:rPr>
                <w:sz w:val="20"/>
                <w:szCs w:val="20"/>
              </w:rPr>
              <w:t>(Param.)+</w:t>
            </w:r>
            <w:proofErr w:type="spellStart"/>
            <w:r w:rsidRPr="007D68D9">
              <w:rPr>
                <w:sz w:val="20"/>
                <w:szCs w:val="20"/>
              </w:rPr>
              <w:t>Zone|ID</w:t>
            </w:r>
            <w:proofErr w:type="spellEnd"/>
            <w:r w:rsidRPr="007D68D9">
              <w:rPr>
                <w:sz w:val="20"/>
                <w:szCs w:val="20"/>
              </w:rPr>
              <w:t>)</w:t>
            </w:r>
          </w:p>
        </w:tc>
        <w:tc>
          <w:tcPr>
            <w:tcW w:w="0" w:type="auto"/>
          </w:tcPr>
          <w:p w14:paraId="5DF20A62"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29854C90" w14:textId="77777777" w:rsidR="00847466" w:rsidRPr="007D68D9" w:rsidRDefault="00847466" w:rsidP="007F36D6">
            <w:pPr>
              <w:pStyle w:val="Compact"/>
              <w:spacing w:line="480" w:lineRule="auto"/>
              <w:jc w:val="right"/>
              <w:rPr>
                <w:sz w:val="20"/>
                <w:szCs w:val="20"/>
              </w:rPr>
            </w:pPr>
            <w:r w:rsidRPr="007D68D9">
              <w:rPr>
                <w:sz w:val="20"/>
                <w:szCs w:val="20"/>
              </w:rPr>
              <w:t>147.1</w:t>
            </w:r>
          </w:p>
        </w:tc>
      </w:tr>
      <w:tr w:rsidR="00847466" w14:paraId="4030174E" w14:textId="77777777" w:rsidTr="007F36D6">
        <w:tc>
          <w:tcPr>
            <w:tcW w:w="0" w:type="auto"/>
          </w:tcPr>
          <w:p w14:paraId="4457E945" w14:textId="77777777" w:rsidR="00847466" w:rsidRPr="007D68D9" w:rsidRDefault="00847466" w:rsidP="007F36D6">
            <w:pPr>
              <w:pStyle w:val="Compact"/>
              <w:spacing w:line="480" w:lineRule="auto"/>
              <w:rPr>
                <w:sz w:val="20"/>
                <w:szCs w:val="20"/>
              </w:rPr>
            </w:pPr>
            <w:proofErr w:type="spellStart"/>
            <w:r w:rsidRPr="007D68D9">
              <w:rPr>
                <w:sz w:val="20"/>
                <w:szCs w:val="20"/>
              </w:rPr>
              <w:t>SunPosition</w:t>
            </w:r>
            <w:proofErr w:type="spellEnd"/>
            <w:r w:rsidRPr="007D68D9">
              <w:rPr>
                <w:sz w:val="20"/>
                <w:szCs w:val="20"/>
              </w:rPr>
              <w:t>*Zone+(</w:t>
            </w:r>
            <w:proofErr w:type="spellStart"/>
            <w:r w:rsidRPr="007D68D9">
              <w:rPr>
                <w:sz w:val="20"/>
                <w:szCs w:val="20"/>
              </w:rPr>
              <w:t>SunPosition|ID</w:t>
            </w:r>
            <w:proofErr w:type="spellEnd"/>
            <w:r w:rsidRPr="007D68D9">
              <w:rPr>
                <w:sz w:val="20"/>
                <w:szCs w:val="20"/>
              </w:rPr>
              <w:t>)</w:t>
            </w:r>
          </w:p>
        </w:tc>
        <w:tc>
          <w:tcPr>
            <w:tcW w:w="0" w:type="auto"/>
          </w:tcPr>
          <w:p w14:paraId="7B9CD680"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4ADDF5EB" w14:textId="77777777" w:rsidR="00847466" w:rsidRPr="007D68D9" w:rsidRDefault="00847466" w:rsidP="007F36D6">
            <w:pPr>
              <w:pStyle w:val="Compact"/>
              <w:spacing w:line="480" w:lineRule="auto"/>
              <w:jc w:val="right"/>
              <w:rPr>
                <w:sz w:val="20"/>
                <w:szCs w:val="20"/>
              </w:rPr>
            </w:pPr>
            <w:r w:rsidRPr="007D68D9">
              <w:rPr>
                <w:sz w:val="20"/>
                <w:szCs w:val="20"/>
              </w:rPr>
              <w:t>524.3</w:t>
            </w:r>
          </w:p>
        </w:tc>
      </w:tr>
      <w:tr w:rsidR="00847466" w14:paraId="13601BE1" w14:textId="77777777" w:rsidTr="007F36D6">
        <w:tc>
          <w:tcPr>
            <w:tcW w:w="0" w:type="auto"/>
          </w:tcPr>
          <w:p w14:paraId="0FFAEA80" w14:textId="77777777" w:rsidR="00847466" w:rsidRPr="007D68D9" w:rsidRDefault="00847466" w:rsidP="007F36D6">
            <w:pPr>
              <w:pStyle w:val="Compact"/>
              <w:spacing w:line="480" w:lineRule="auto"/>
              <w:rPr>
                <w:sz w:val="20"/>
                <w:szCs w:val="20"/>
              </w:rPr>
            </w:pPr>
            <w:proofErr w:type="spellStart"/>
            <w:r w:rsidRPr="007D68D9">
              <w:rPr>
                <w:sz w:val="20"/>
                <w:szCs w:val="20"/>
              </w:rPr>
              <w:t>Zone+SunPosition</w:t>
            </w:r>
            <w:proofErr w:type="spellEnd"/>
            <w:r w:rsidRPr="007D68D9">
              <w:rPr>
                <w:sz w:val="20"/>
                <w:szCs w:val="20"/>
              </w:rPr>
              <w:t>+(</w:t>
            </w:r>
            <w:proofErr w:type="spellStart"/>
            <w:r w:rsidRPr="007D68D9">
              <w:rPr>
                <w:sz w:val="20"/>
                <w:szCs w:val="20"/>
              </w:rPr>
              <w:t>Zone|ID</w:t>
            </w:r>
            <w:proofErr w:type="spellEnd"/>
            <w:r w:rsidRPr="007D68D9">
              <w:rPr>
                <w:sz w:val="20"/>
                <w:szCs w:val="20"/>
              </w:rPr>
              <w:t>)</w:t>
            </w:r>
          </w:p>
        </w:tc>
        <w:tc>
          <w:tcPr>
            <w:tcW w:w="0" w:type="auto"/>
          </w:tcPr>
          <w:p w14:paraId="2802D7D7"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101F1472" w14:textId="77777777" w:rsidR="00847466" w:rsidRPr="007D68D9" w:rsidRDefault="00847466" w:rsidP="007F36D6">
            <w:pPr>
              <w:pStyle w:val="Compact"/>
              <w:spacing w:line="480" w:lineRule="auto"/>
              <w:jc w:val="right"/>
              <w:rPr>
                <w:sz w:val="20"/>
                <w:szCs w:val="20"/>
              </w:rPr>
            </w:pPr>
            <w:r w:rsidRPr="007D68D9">
              <w:rPr>
                <w:sz w:val="20"/>
                <w:szCs w:val="20"/>
              </w:rPr>
              <w:t>565.3</w:t>
            </w:r>
          </w:p>
        </w:tc>
      </w:tr>
      <w:tr w:rsidR="00847466" w14:paraId="3316D2A4" w14:textId="77777777" w:rsidTr="007F36D6">
        <w:tc>
          <w:tcPr>
            <w:tcW w:w="0" w:type="auto"/>
          </w:tcPr>
          <w:p w14:paraId="691A3EA2" w14:textId="77777777" w:rsidR="00847466" w:rsidRPr="007D68D9" w:rsidRDefault="00847466" w:rsidP="007F36D6">
            <w:pPr>
              <w:pStyle w:val="Compact"/>
              <w:spacing w:line="480" w:lineRule="auto"/>
              <w:rPr>
                <w:sz w:val="20"/>
                <w:szCs w:val="20"/>
              </w:rPr>
            </w:pPr>
            <w:proofErr w:type="spellStart"/>
            <w:r w:rsidRPr="007D68D9">
              <w:rPr>
                <w:sz w:val="20"/>
                <w:szCs w:val="20"/>
              </w:rPr>
              <w:t>SunPosition</w:t>
            </w:r>
            <w:proofErr w:type="spellEnd"/>
            <w:r w:rsidRPr="007D68D9">
              <w:rPr>
                <w:sz w:val="20"/>
                <w:szCs w:val="20"/>
              </w:rPr>
              <w:t>*Zone+(1|ID)</w:t>
            </w:r>
          </w:p>
        </w:tc>
        <w:tc>
          <w:tcPr>
            <w:tcW w:w="0" w:type="auto"/>
          </w:tcPr>
          <w:p w14:paraId="2EE1BA06"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24AA449C" w14:textId="77777777" w:rsidR="00847466" w:rsidRPr="007D68D9" w:rsidRDefault="00847466" w:rsidP="007F36D6">
            <w:pPr>
              <w:pStyle w:val="Compact"/>
              <w:spacing w:line="480" w:lineRule="auto"/>
              <w:jc w:val="right"/>
              <w:rPr>
                <w:sz w:val="20"/>
                <w:szCs w:val="20"/>
              </w:rPr>
            </w:pPr>
            <w:r w:rsidRPr="007D68D9">
              <w:rPr>
                <w:sz w:val="20"/>
                <w:szCs w:val="20"/>
              </w:rPr>
              <w:t>1022.0</w:t>
            </w:r>
          </w:p>
        </w:tc>
      </w:tr>
      <w:tr w:rsidR="00847466" w14:paraId="482AC761" w14:textId="77777777" w:rsidTr="007F36D6">
        <w:tc>
          <w:tcPr>
            <w:tcW w:w="0" w:type="auto"/>
          </w:tcPr>
          <w:p w14:paraId="0D9B9960" w14:textId="77777777" w:rsidR="00847466" w:rsidRPr="007D68D9" w:rsidRDefault="00847466" w:rsidP="007F36D6">
            <w:pPr>
              <w:pStyle w:val="Compact"/>
              <w:spacing w:line="480" w:lineRule="auto"/>
              <w:rPr>
                <w:sz w:val="20"/>
                <w:szCs w:val="20"/>
              </w:rPr>
            </w:pPr>
            <w:r w:rsidRPr="007D68D9">
              <w:rPr>
                <w:sz w:val="20"/>
                <w:szCs w:val="20"/>
              </w:rPr>
              <w:t>Zone+(</w:t>
            </w:r>
            <w:proofErr w:type="spellStart"/>
            <w:r w:rsidRPr="007D68D9">
              <w:rPr>
                <w:sz w:val="20"/>
                <w:szCs w:val="20"/>
              </w:rPr>
              <w:t>Zone|ID</w:t>
            </w:r>
            <w:proofErr w:type="spellEnd"/>
            <w:r w:rsidRPr="007D68D9">
              <w:rPr>
                <w:sz w:val="20"/>
                <w:szCs w:val="20"/>
              </w:rPr>
              <w:t>)</w:t>
            </w:r>
          </w:p>
        </w:tc>
        <w:tc>
          <w:tcPr>
            <w:tcW w:w="0" w:type="auto"/>
          </w:tcPr>
          <w:p w14:paraId="2557A968"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2F0AB0BB" w14:textId="77777777" w:rsidR="00847466" w:rsidRPr="007D68D9" w:rsidRDefault="00847466" w:rsidP="007F36D6">
            <w:pPr>
              <w:pStyle w:val="Compact"/>
              <w:spacing w:line="480" w:lineRule="auto"/>
              <w:jc w:val="right"/>
              <w:rPr>
                <w:sz w:val="20"/>
                <w:szCs w:val="20"/>
              </w:rPr>
            </w:pPr>
            <w:r w:rsidRPr="007D68D9">
              <w:rPr>
                <w:sz w:val="20"/>
                <w:szCs w:val="20"/>
              </w:rPr>
              <w:t>1059.3</w:t>
            </w:r>
          </w:p>
        </w:tc>
      </w:tr>
      <w:tr w:rsidR="00847466" w14:paraId="4A426005" w14:textId="77777777" w:rsidTr="007F36D6">
        <w:tc>
          <w:tcPr>
            <w:tcW w:w="0" w:type="auto"/>
          </w:tcPr>
          <w:p w14:paraId="2C2FBF16" w14:textId="77777777" w:rsidR="00847466" w:rsidRPr="007D68D9" w:rsidRDefault="00847466" w:rsidP="007F36D6">
            <w:pPr>
              <w:pStyle w:val="Compact"/>
              <w:spacing w:line="480" w:lineRule="auto"/>
              <w:rPr>
                <w:sz w:val="20"/>
                <w:szCs w:val="20"/>
              </w:rPr>
            </w:pPr>
            <w:proofErr w:type="spellStart"/>
            <w:r w:rsidRPr="007D68D9">
              <w:rPr>
                <w:sz w:val="20"/>
                <w:szCs w:val="20"/>
              </w:rPr>
              <w:t>SunPosition+Zone</w:t>
            </w:r>
            <w:proofErr w:type="spellEnd"/>
            <w:r w:rsidRPr="007D68D9">
              <w:rPr>
                <w:sz w:val="20"/>
                <w:szCs w:val="20"/>
              </w:rPr>
              <w:t>+(1|ID)</w:t>
            </w:r>
          </w:p>
        </w:tc>
        <w:tc>
          <w:tcPr>
            <w:tcW w:w="0" w:type="auto"/>
          </w:tcPr>
          <w:p w14:paraId="3EC28995"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4824E3C2" w14:textId="77777777" w:rsidR="00847466" w:rsidRPr="007D68D9" w:rsidRDefault="00847466" w:rsidP="007F36D6">
            <w:pPr>
              <w:pStyle w:val="Compact"/>
              <w:spacing w:line="480" w:lineRule="auto"/>
              <w:jc w:val="right"/>
              <w:rPr>
                <w:sz w:val="20"/>
                <w:szCs w:val="20"/>
              </w:rPr>
            </w:pPr>
            <w:r w:rsidRPr="007D68D9">
              <w:rPr>
                <w:sz w:val="20"/>
                <w:szCs w:val="20"/>
              </w:rPr>
              <w:t>1081.0</w:t>
            </w:r>
          </w:p>
        </w:tc>
      </w:tr>
      <w:tr w:rsidR="00847466" w14:paraId="7D7AD675" w14:textId="77777777" w:rsidTr="007F36D6">
        <w:tc>
          <w:tcPr>
            <w:tcW w:w="0" w:type="auto"/>
          </w:tcPr>
          <w:p w14:paraId="6F6A71C9" w14:textId="77777777" w:rsidR="00847466" w:rsidRPr="007D68D9" w:rsidRDefault="00847466" w:rsidP="007F36D6">
            <w:pPr>
              <w:pStyle w:val="Compact"/>
              <w:spacing w:line="480" w:lineRule="auto"/>
              <w:rPr>
                <w:sz w:val="20"/>
                <w:szCs w:val="20"/>
              </w:rPr>
            </w:pPr>
            <w:proofErr w:type="spellStart"/>
            <w:r w:rsidRPr="007D68D9">
              <w:rPr>
                <w:sz w:val="20"/>
                <w:szCs w:val="20"/>
              </w:rPr>
              <w:t>SunPosition</w:t>
            </w:r>
            <w:proofErr w:type="spellEnd"/>
            <w:r w:rsidRPr="007D68D9">
              <w:rPr>
                <w:sz w:val="20"/>
                <w:szCs w:val="20"/>
              </w:rPr>
              <w:t>*</w:t>
            </w:r>
            <w:proofErr w:type="spellStart"/>
            <w:r w:rsidRPr="007D68D9">
              <w:rPr>
                <w:sz w:val="20"/>
                <w:szCs w:val="20"/>
              </w:rPr>
              <w:t>DistToEstuary</w:t>
            </w:r>
            <w:proofErr w:type="spellEnd"/>
            <w:r w:rsidRPr="007D68D9">
              <w:rPr>
                <w:sz w:val="20"/>
                <w:szCs w:val="20"/>
              </w:rPr>
              <w:t>+(1|ID)</w:t>
            </w:r>
          </w:p>
        </w:tc>
        <w:tc>
          <w:tcPr>
            <w:tcW w:w="0" w:type="auto"/>
          </w:tcPr>
          <w:p w14:paraId="619C2148"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3DB5AB56" w14:textId="77777777" w:rsidR="00847466" w:rsidRPr="007D68D9" w:rsidRDefault="00847466" w:rsidP="007F36D6">
            <w:pPr>
              <w:pStyle w:val="Compact"/>
              <w:spacing w:line="480" w:lineRule="auto"/>
              <w:jc w:val="right"/>
              <w:rPr>
                <w:sz w:val="20"/>
                <w:szCs w:val="20"/>
              </w:rPr>
            </w:pPr>
            <w:r w:rsidRPr="007D68D9">
              <w:rPr>
                <w:sz w:val="20"/>
                <w:szCs w:val="20"/>
              </w:rPr>
              <w:t>1250.4</w:t>
            </w:r>
          </w:p>
        </w:tc>
      </w:tr>
      <w:tr w:rsidR="00847466" w14:paraId="02789FEF" w14:textId="77777777" w:rsidTr="007F36D6">
        <w:tc>
          <w:tcPr>
            <w:tcW w:w="0" w:type="auto"/>
          </w:tcPr>
          <w:p w14:paraId="6C824CFF" w14:textId="77777777" w:rsidR="00847466" w:rsidRPr="007D68D9" w:rsidRDefault="00847466" w:rsidP="007F36D6">
            <w:pPr>
              <w:pStyle w:val="Compact"/>
              <w:spacing w:line="480" w:lineRule="auto"/>
              <w:rPr>
                <w:sz w:val="20"/>
                <w:szCs w:val="20"/>
              </w:rPr>
            </w:pPr>
            <w:proofErr w:type="spellStart"/>
            <w:r w:rsidRPr="007D68D9">
              <w:rPr>
                <w:sz w:val="20"/>
                <w:szCs w:val="20"/>
              </w:rPr>
              <w:t>SunPosition+DistToEstuary</w:t>
            </w:r>
            <w:proofErr w:type="spellEnd"/>
            <w:r w:rsidRPr="007D68D9">
              <w:rPr>
                <w:sz w:val="20"/>
                <w:szCs w:val="20"/>
              </w:rPr>
              <w:t>+(1|ID)</w:t>
            </w:r>
          </w:p>
        </w:tc>
        <w:tc>
          <w:tcPr>
            <w:tcW w:w="0" w:type="auto"/>
          </w:tcPr>
          <w:p w14:paraId="5DD0D4A3" w14:textId="77777777" w:rsidR="00847466" w:rsidRPr="007D68D9" w:rsidRDefault="00847466" w:rsidP="007F36D6">
            <w:pPr>
              <w:pStyle w:val="Compact"/>
              <w:spacing w:line="480" w:lineRule="auto"/>
              <w:rPr>
                <w:sz w:val="20"/>
                <w:szCs w:val="20"/>
              </w:rPr>
            </w:pPr>
            <w:r w:rsidRPr="007D68D9">
              <w:rPr>
                <w:sz w:val="20"/>
                <w:szCs w:val="20"/>
              </w:rPr>
              <w:t>Failed to converge</w:t>
            </w:r>
          </w:p>
        </w:tc>
        <w:tc>
          <w:tcPr>
            <w:tcW w:w="0" w:type="auto"/>
          </w:tcPr>
          <w:p w14:paraId="2F7A50C0" w14:textId="77777777" w:rsidR="00847466" w:rsidRPr="007D68D9" w:rsidRDefault="00847466" w:rsidP="007F36D6">
            <w:pPr>
              <w:pStyle w:val="Compact"/>
              <w:spacing w:line="480" w:lineRule="auto"/>
              <w:jc w:val="right"/>
              <w:rPr>
                <w:sz w:val="20"/>
                <w:szCs w:val="20"/>
              </w:rPr>
            </w:pPr>
            <w:r w:rsidRPr="007D68D9">
              <w:rPr>
                <w:sz w:val="20"/>
                <w:szCs w:val="20"/>
              </w:rPr>
              <w:t>1266.3</w:t>
            </w:r>
          </w:p>
        </w:tc>
      </w:tr>
      <w:tr w:rsidR="00847466" w14:paraId="34040E27" w14:textId="77777777" w:rsidTr="007F36D6">
        <w:tc>
          <w:tcPr>
            <w:tcW w:w="0" w:type="auto"/>
          </w:tcPr>
          <w:p w14:paraId="689C408E" w14:textId="77777777" w:rsidR="00847466" w:rsidRPr="007D68D9" w:rsidRDefault="00847466" w:rsidP="007F36D6">
            <w:pPr>
              <w:pStyle w:val="Compact"/>
              <w:spacing w:line="480" w:lineRule="auto"/>
              <w:rPr>
                <w:sz w:val="20"/>
                <w:szCs w:val="20"/>
              </w:rPr>
            </w:pPr>
            <w:proofErr w:type="spellStart"/>
            <w:r w:rsidRPr="007D68D9">
              <w:rPr>
                <w:sz w:val="20"/>
                <w:szCs w:val="20"/>
              </w:rPr>
              <w:t>Zone+</w:t>
            </w:r>
            <w:proofErr w:type="gramStart"/>
            <w:r w:rsidRPr="007D68D9">
              <w:rPr>
                <w:sz w:val="20"/>
                <w:szCs w:val="20"/>
              </w:rPr>
              <w:t>SunPosition</w:t>
            </w:r>
            <w:proofErr w:type="spellEnd"/>
            <w:r w:rsidRPr="007D68D9">
              <w:rPr>
                <w:sz w:val="20"/>
                <w:szCs w:val="20"/>
              </w:rPr>
              <w:t>(</w:t>
            </w:r>
            <w:proofErr w:type="gramEnd"/>
            <w:r w:rsidRPr="007D68D9">
              <w:rPr>
                <w:sz w:val="20"/>
                <w:szCs w:val="20"/>
              </w:rPr>
              <w:t>Param.)+(1|ID)</w:t>
            </w:r>
          </w:p>
        </w:tc>
        <w:tc>
          <w:tcPr>
            <w:tcW w:w="0" w:type="auto"/>
          </w:tcPr>
          <w:p w14:paraId="4D657249" w14:textId="77777777" w:rsidR="00847466" w:rsidRPr="007D68D9" w:rsidRDefault="00847466" w:rsidP="007F36D6">
            <w:pPr>
              <w:pStyle w:val="Compact"/>
              <w:spacing w:line="480" w:lineRule="auto"/>
              <w:rPr>
                <w:sz w:val="20"/>
                <w:szCs w:val="20"/>
              </w:rPr>
            </w:pPr>
            <w:r>
              <w:rPr>
                <w:sz w:val="20"/>
                <w:szCs w:val="20"/>
              </w:rPr>
              <w:t>U</w:t>
            </w:r>
            <w:r w:rsidRPr="007D68D9">
              <w:rPr>
                <w:sz w:val="20"/>
                <w:szCs w:val="20"/>
              </w:rPr>
              <w:t>nable to evaluate scaled gradient</w:t>
            </w:r>
          </w:p>
        </w:tc>
        <w:tc>
          <w:tcPr>
            <w:tcW w:w="0" w:type="auto"/>
          </w:tcPr>
          <w:p w14:paraId="47DE3E2D" w14:textId="77777777" w:rsidR="00847466" w:rsidRPr="007D68D9" w:rsidRDefault="00847466" w:rsidP="007F36D6">
            <w:pPr>
              <w:pStyle w:val="Compact"/>
              <w:spacing w:line="480" w:lineRule="auto"/>
              <w:jc w:val="right"/>
              <w:rPr>
                <w:sz w:val="20"/>
                <w:szCs w:val="20"/>
              </w:rPr>
            </w:pPr>
            <w:r w:rsidRPr="007D68D9">
              <w:rPr>
                <w:sz w:val="20"/>
                <w:szCs w:val="20"/>
              </w:rPr>
              <w:t>1276.0</w:t>
            </w:r>
          </w:p>
        </w:tc>
      </w:tr>
      <w:tr w:rsidR="00847466" w14:paraId="13623B13" w14:textId="77777777" w:rsidTr="007F36D6">
        <w:tc>
          <w:tcPr>
            <w:tcW w:w="0" w:type="auto"/>
          </w:tcPr>
          <w:p w14:paraId="1A9FC4CA" w14:textId="77777777" w:rsidR="00847466" w:rsidRPr="007D68D9" w:rsidRDefault="00847466" w:rsidP="007F36D6">
            <w:pPr>
              <w:pStyle w:val="Compact"/>
              <w:spacing w:line="480" w:lineRule="auto"/>
              <w:rPr>
                <w:sz w:val="20"/>
                <w:szCs w:val="20"/>
              </w:rPr>
            </w:pPr>
            <w:proofErr w:type="spellStart"/>
            <w:r w:rsidRPr="007D68D9">
              <w:rPr>
                <w:sz w:val="20"/>
                <w:szCs w:val="20"/>
              </w:rPr>
              <w:lastRenderedPageBreak/>
              <w:t>Zone+DayOfYear</w:t>
            </w:r>
            <w:proofErr w:type="spellEnd"/>
            <w:r w:rsidRPr="007D68D9">
              <w:rPr>
                <w:sz w:val="20"/>
                <w:szCs w:val="20"/>
              </w:rPr>
              <w:t>+(1|ID)</w:t>
            </w:r>
          </w:p>
        </w:tc>
        <w:tc>
          <w:tcPr>
            <w:tcW w:w="0" w:type="auto"/>
          </w:tcPr>
          <w:p w14:paraId="7E4D2BF5"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719C4725" w14:textId="77777777" w:rsidR="00847466" w:rsidRPr="007D68D9" w:rsidRDefault="00847466" w:rsidP="007F36D6">
            <w:pPr>
              <w:pStyle w:val="Compact"/>
              <w:spacing w:line="480" w:lineRule="auto"/>
              <w:jc w:val="right"/>
              <w:rPr>
                <w:sz w:val="20"/>
                <w:szCs w:val="20"/>
              </w:rPr>
            </w:pPr>
            <w:r w:rsidRPr="007D68D9">
              <w:rPr>
                <w:sz w:val="20"/>
                <w:szCs w:val="20"/>
              </w:rPr>
              <w:t>1524.5</w:t>
            </w:r>
          </w:p>
        </w:tc>
      </w:tr>
      <w:tr w:rsidR="00847466" w14:paraId="1FB026D2" w14:textId="77777777" w:rsidTr="007F36D6">
        <w:tc>
          <w:tcPr>
            <w:tcW w:w="0" w:type="auto"/>
          </w:tcPr>
          <w:p w14:paraId="3A80F948" w14:textId="77777777" w:rsidR="00847466" w:rsidRPr="007D68D9" w:rsidRDefault="00847466" w:rsidP="007F36D6">
            <w:pPr>
              <w:pStyle w:val="Compact"/>
              <w:spacing w:line="480" w:lineRule="auto"/>
              <w:rPr>
                <w:sz w:val="20"/>
                <w:szCs w:val="20"/>
              </w:rPr>
            </w:pPr>
            <w:r w:rsidRPr="007D68D9">
              <w:rPr>
                <w:sz w:val="20"/>
                <w:szCs w:val="20"/>
              </w:rPr>
              <w:t>Zone+(1|ID)</w:t>
            </w:r>
          </w:p>
        </w:tc>
        <w:tc>
          <w:tcPr>
            <w:tcW w:w="0" w:type="auto"/>
          </w:tcPr>
          <w:p w14:paraId="00E80D89"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615BF418" w14:textId="77777777" w:rsidR="00847466" w:rsidRPr="007D68D9" w:rsidRDefault="00847466" w:rsidP="007F36D6">
            <w:pPr>
              <w:pStyle w:val="Compact"/>
              <w:spacing w:line="480" w:lineRule="auto"/>
              <w:jc w:val="right"/>
              <w:rPr>
                <w:sz w:val="20"/>
                <w:szCs w:val="20"/>
              </w:rPr>
            </w:pPr>
            <w:r w:rsidRPr="007D68D9">
              <w:rPr>
                <w:sz w:val="20"/>
                <w:szCs w:val="20"/>
              </w:rPr>
              <w:t>1525.7</w:t>
            </w:r>
          </w:p>
        </w:tc>
      </w:tr>
      <w:tr w:rsidR="00847466" w14:paraId="707CC089" w14:textId="77777777" w:rsidTr="007F36D6">
        <w:tc>
          <w:tcPr>
            <w:tcW w:w="0" w:type="auto"/>
          </w:tcPr>
          <w:p w14:paraId="43CE0D05" w14:textId="77777777" w:rsidR="00847466" w:rsidRPr="007D68D9" w:rsidRDefault="00847466" w:rsidP="007F36D6">
            <w:pPr>
              <w:pStyle w:val="Compact"/>
              <w:spacing w:line="480" w:lineRule="auto"/>
              <w:rPr>
                <w:sz w:val="20"/>
                <w:szCs w:val="20"/>
              </w:rPr>
            </w:pPr>
            <w:r w:rsidRPr="007D68D9">
              <w:rPr>
                <w:sz w:val="20"/>
                <w:szCs w:val="20"/>
              </w:rPr>
              <w:t>Zone*Year+(1|ID)</w:t>
            </w:r>
          </w:p>
        </w:tc>
        <w:tc>
          <w:tcPr>
            <w:tcW w:w="0" w:type="auto"/>
          </w:tcPr>
          <w:p w14:paraId="52D664A3"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05DFA9AB" w14:textId="77777777" w:rsidR="00847466" w:rsidRPr="007D68D9" w:rsidRDefault="00847466" w:rsidP="007F36D6">
            <w:pPr>
              <w:pStyle w:val="Compact"/>
              <w:spacing w:line="480" w:lineRule="auto"/>
              <w:jc w:val="right"/>
              <w:rPr>
                <w:sz w:val="20"/>
                <w:szCs w:val="20"/>
              </w:rPr>
            </w:pPr>
            <w:r w:rsidRPr="007D68D9">
              <w:rPr>
                <w:sz w:val="20"/>
                <w:szCs w:val="20"/>
              </w:rPr>
              <w:t>1526.6</w:t>
            </w:r>
          </w:p>
        </w:tc>
      </w:tr>
      <w:tr w:rsidR="00847466" w14:paraId="1AA89F98" w14:textId="77777777" w:rsidTr="007F36D6">
        <w:tc>
          <w:tcPr>
            <w:tcW w:w="0" w:type="auto"/>
          </w:tcPr>
          <w:p w14:paraId="7CF3498B" w14:textId="77777777" w:rsidR="00847466" w:rsidRPr="007D68D9" w:rsidRDefault="00847466" w:rsidP="007F36D6">
            <w:pPr>
              <w:pStyle w:val="Compact"/>
              <w:spacing w:line="480" w:lineRule="auto"/>
              <w:rPr>
                <w:sz w:val="20"/>
                <w:szCs w:val="20"/>
              </w:rPr>
            </w:pPr>
            <w:proofErr w:type="spellStart"/>
            <w:r w:rsidRPr="007D68D9">
              <w:rPr>
                <w:sz w:val="20"/>
                <w:szCs w:val="20"/>
              </w:rPr>
              <w:t>Zone+Year</w:t>
            </w:r>
            <w:proofErr w:type="spellEnd"/>
            <w:r w:rsidRPr="007D68D9">
              <w:rPr>
                <w:sz w:val="20"/>
                <w:szCs w:val="20"/>
              </w:rPr>
              <w:t>+(1|ID)</w:t>
            </w:r>
          </w:p>
        </w:tc>
        <w:tc>
          <w:tcPr>
            <w:tcW w:w="0" w:type="auto"/>
          </w:tcPr>
          <w:p w14:paraId="1C594A6A"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28889429" w14:textId="77777777" w:rsidR="00847466" w:rsidRPr="007D68D9" w:rsidRDefault="00847466" w:rsidP="007F36D6">
            <w:pPr>
              <w:pStyle w:val="Compact"/>
              <w:spacing w:line="480" w:lineRule="auto"/>
              <w:jc w:val="right"/>
              <w:rPr>
                <w:sz w:val="20"/>
                <w:szCs w:val="20"/>
              </w:rPr>
            </w:pPr>
            <w:r w:rsidRPr="007D68D9">
              <w:rPr>
                <w:sz w:val="20"/>
                <w:szCs w:val="20"/>
              </w:rPr>
              <w:t>1527.6</w:t>
            </w:r>
          </w:p>
        </w:tc>
      </w:tr>
      <w:tr w:rsidR="00847466" w14:paraId="7B4A5E1F" w14:textId="77777777" w:rsidTr="007F36D6">
        <w:tc>
          <w:tcPr>
            <w:tcW w:w="0" w:type="auto"/>
          </w:tcPr>
          <w:p w14:paraId="51FF549F" w14:textId="77777777" w:rsidR="00847466" w:rsidRPr="007D68D9" w:rsidRDefault="00847466" w:rsidP="007F36D6">
            <w:pPr>
              <w:pStyle w:val="Compact"/>
              <w:spacing w:line="480" w:lineRule="auto"/>
              <w:rPr>
                <w:sz w:val="20"/>
                <w:szCs w:val="20"/>
              </w:rPr>
            </w:pPr>
            <w:proofErr w:type="spellStart"/>
            <w:r w:rsidRPr="007D68D9">
              <w:rPr>
                <w:sz w:val="20"/>
                <w:szCs w:val="20"/>
              </w:rPr>
              <w:t>SunPosition+Fjord</w:t>
            </w:r>
            <w:proofErr w:type="spellEnd"/>
            <w:r w:rsidRPr="007D68D9">
              <w:rPr>
                <w:sz w:val="20"/>
                <w:szCs w:val="20"/>
              </w:rPr>
              <w:t>+(1|ID)</w:t>
            </w:r>
          </w:p>
        </w:tc>
        <w:tc>
          <w:tcPr>
            <w:tcW w:w="0" w:type="auto"/>
          </w:tcPr>
          <w:p w14:paraId="4B5E3FC3"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79C0FA2C" w14:textId="77777777" w:rsidR="00847466" w:rsidRPr="007D68D9" w:rsidRDefault="00847466" w:rsidP="007F36D6">
            <w:pPr>
              <w:pStyle w:val="Compact"/>
              <w:spacing w:line="480" w:lineRule="auto"/>
              <w:jc w:val="right"/>
              <w:rPr>
                <w:sz w:val="20"/>
                <w:szCs w:val="20"/>
              </w:rPr>
            </w:pPr>
            <w:r w:rsidRPr="007D68D9">
              <w:rPr>
                <w:sz w:val="20"/>
                <w:szCs w:val="20"/>
              </w:rPr>
              <w:t>1552.5</w:t>
            </w:r>
          </w:p>
        </w:tc>
      </w:tr>
      <w:tr w:rsidR="00847466" w14:paraId="6088C7A4" w14:textId="77777777" w:rsidTr="007F36D6">
        <w:tc>
          <w:tcPr>
            <w:tcW w:w="0" w:type="auto"/>
          </w:tcPr>
          <w:p w14:paraId="6F09BA14" w14:textId="77777777" w:rsidR="00847466" w:rsidRPr="007D68D9" w:rsidRDefault="00847466" w:rsidP="007F36D6">
            <w:pPr>
              <w:pStyle w:val="Compact"/>
              <w:spacing w:line="480" w:lineRule="auto"/>
              <w:rPr>
                <w:sz w:val="20"/>
                <w:szCs w:val="20"/>
              </w:rPr>
            </w:pPr>
            <w:proofErr w:type="spellStart"/>
            <w:r w:rsidRPr="007D68D9">
              <w:rPr>
                <w:sz w:val="20"/>
                <w:szCs w:val="20"/>
              </w:rPr>
              <w:t>SunPosition</w:t>
            </w:r>
            <w:proofErr w:type="spellEnd"/>
            <w:r w:rsidRPr="007D68D9">
              <w:rPr>
                <w:sz w:val="20"/>
                <w:szCs w:val="20"/>
              </w:rPr>
              <w:t>+(1|ID)</w:t>
            </w:r>
          </w:p>
        </w:tc>
        <w:tc>
          <w:tcPr>
            <w:tcW w:w="0" w:type="auto"/>
          </w:tcPr>
          <w:p w14:paraId="633483FB"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70B8119E" w14:textId="77777777" w:rsidR="00847466" w:rsidRPr="007D68D9" w:rsidRDefault="00847466" w:rsidP="007F36D6">
            <w:pPr>
              <w:pStyle w:val="Compact"/>
              <w:spacing w:line="480" w:lineRule="auto"/>
              <w:jc w:val="right"/>
              <w:rPr>
                <w:sz w:val="20"/>
                <w:szCs w:val="20"/>
              </w:rPr>
            </w:pPr>
            <w:r w:rsidRPr="007D68D9">
              <w:rPr>
                <w:sz w:val="20"/>
                <w:szCs w:val="20"/>
              </w:rPr>
              <w:t>1552.8</w:t>
            </w:r>
          </w:p>
        </w:tc>
      </w:tr>
      <w:tr w:rsidR="00847466" w14:paraId="09EC4438" w14:textId="77777777" w:rsidTr="007F36D6">
        <w:tc>
          <w:tcPr>
            <w:tcW w:w="0" w:type="auto"/>
          </w:tcPr>
          <w:p w14:paraId="7A5FD87C" w14:textId="77777777" w:rsidR="00847466" w:rsidRPr="007D68D9" w:rsidRDefault="00847466" w:rsidP="007F36D6">
            <w:pPr>
              <w:pStyle w:val="Compact"/>
              <w:spacing w:line="480" w:lineRule="auto"/>
              <w:rPr>
                <w:sz w:val="20"/>
                <w:szCs w:val="20"/>
              </w:rPr>
            </w:pPr>
            <w:proofErr w:type="spellStart"/>
            <w:r w:rsidRPr="007D68D9">
              <w:rPr>
                <w:sz w:val="20"/>
                <w:szCs w:val="20"/>
              </w:rPr>
              <w:t>DistToEstuary</w:t>
            </w:r>
            <w:proofErr w:type="spellEnd"/>
            <w:r w:rsidRPr="007D68D9">
              <w:rPr>
                <w:sz w:val="20"/>
                <w:szCs w:val="20"/>
              </w:rPr>
              <w:t>+(1|ID)</w:t>
            </w:r>
          </w:p>
        </w:tc>
        <w:tc>
          <w:tcPr>
            <w:tcW w:w="0" w:type="auto"/>
          </w:tcPr>
          <w:p w14:paraId="4A00FB31"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22B1613E" w14:textId="77777777" w:rsidR="00847466" w:rsidRPr="007D68D9" w:rsidRDefault="00847466" w:rsidP="007F36D6">
            <w:pPr>
              <w:pStyle w:val="Compact"/>
              <w:spacing w:line="480" w:lineRule="auto"/>
              <w:jc w:val="right"/>
              <w:rPr>
                <w:sz w:val="20"/>
                <w:szCs w:val="20"/>
              </w:rPr>
            </w:pPr>
            <w:r w:rsidRPr="007D68D9">
              <w:rPr>
                <w:sz w:val="20"/>
                <w:szCs w:val="20"/>
              </w:rPr>
              <w:t>1637.5</w:t>
            </w:r>
          </w:p>
        </w:tc>
      </w:tr>
      <w:tr w:rsidR="00847466" w14:paraId="5534F415" w14:textId="77777777" w:rsidTr="007F36D6">
        <w:tc>
          <w:tcPr>
            <w:tcW w:w="0" w:type="auto"/>
          </w:tcPr>
          <w:p w14:paraId="4801D0C4" w14:textId="77777777" w:rsidR="00847466" w:rsidRPr="007D68D9" w:rsidRDefault="00847466" w:rsidP="007F36D6">
            <w:pPr>
              <w:pStyle w:val="Compact"/>
              <w:spacing w:line="480" w:lineRule="auto"/>
              <w:rPr>
                <w:sz w:val="20"/>
                <w:szCs w:val="20"/>
              </w:rPr>
            </w:pPr>
            <w:proofErr w:type="spellStart"/>
            <w:r w:rsidRPr="007D68D9">
              <w:rPr>
                <w:sz w:val="20"/>
                <w:szCs w:val="20"/>
              </w:rPr>
              <w:t>DayOfYear</w:t>
            </w:r>
            <w:proofErr w:type="spellEnd"/>
            <w:r w:rsidRPr="007D68D9">
              <w:rPr>
                <w:sz w:val="20"/>
                <w:szCs w:val="20"/>
              </w:rPr>
              <w:t>+(1|ID)</w:t>
            </w:r>
          </w:p>
        </w:tc>
        <w:tc>
          <w:tcPr>
            <w:tcW w:w="0" w:type="auto"/>
          </w:tcPr>
          <w:p w14:paraId="08B2C06E"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4C8CEB8A" w14:textId="77777777" w:rsidR="00847466" w:rsidRPr="007D68D9" w:rsidRDefault="00847466" w:rsidP="007F36D6">
            <w:pPr>
              <w:pStyle w:val="Compact"/>
              <w:spacing w:line="480" w:lineRule="auto"/>
              <w:jc w:val="right"/>
              <w:rPr>
                <w:sz w:val="20"/>
                <w:szCs w:val="20"/>
              </w:rPr>
            </w:pPr>
            <w:r w:rsidRPr="007D68D9">
              <w:rPr>
                <w:sz w:val="20"/>
                <w:szCs w:val="20"/>
              </w:rPr>
              <w:t>1672.1</w:t>
            </w:r>
          </w:p>
        </w:tc>
      </w:tr>
      <w:tr w:rsidR="00847466" w14:paraId="3506488F" w14:textId="77777777" w:rsidTr="007F36D6">
        <w:tc>
          <w:tcPr>
            <w:tcW w:w="0" w:type="auto"/>
          </w:tcPr>
          <w:p w14:paraId="6B84B97F" w14:textId="77777777" w:rsidR="00847466" w:rsidRPr="007D68D9" w:rsidRDefault="00847466" w:rsidP="007F36D6">
            <w:pPr>
              <w:pStyle w:val="Compact"/>
              <w:spacing w:line="480" w:lineRule="auto"/>
              <w:rPr>
                <w:sz w:val="20"/>
                <w:szCs w:val="20"/>
              </w:rPr>
            </w:pPr>
            <w:proofErr w:type="spellStart"/>
            <w:proofErr w:type="gramStart"/>
            <w:r w:rsidRPr="007D68D9">
              <w:rPr>
                <w:sz w:val="20"/>
                <w:szCs w:val="20"/>
              </w:rPr>
              <w:t>SunPosition</w:t>
            </w:r>
            <w:proofErr w:type="spellEnd"/>
            <w:r w:rsidRPr="007D68D9">
              <w:rPr>
                <w:sz w:val="20"/>
                <w:szCs w:val="20"/>
              </w:rPr>
              <w:t>(</w:t>
            </w:r>
            <w:proofErr w:type="gramEnd"/>
            <w:r w:rsidRPr="007D68D9">
              <w:rPr>
                <w:sz w:val="20"/>
                <w:szCs w:val="20"/>
              </w:rPr>
              <w:t>Param.)+(1|ID)</w:t>
            </w:r>
          </w:p>
        </w:tc>
        <w:tc>
          <w:tcPr>
            <w:tcW w:w="0" w:type="auto"/>
          </w:tcPr>
          <w:p w14:paraId="5DCD1E3E"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210E19F3" w14:textId="77777777" w:rsidR="00847466" w:rsidRPr="007D68D9" w:rsidRDefault="00847466" w:rsidP="007F36D6">
            <w:pPr>
              <w:pStyle w:val="Compact"/>
              <w:spacing w:line="480" w:lineRule="auto"/>
              <w:jc w:val="right"/>
              <w:rPr>
                <w:sz w:val="20"/>
                <w:szCs w:val="20"/>
              </w:rPr>
            </w:pPr>
            <w:r w:rsidRPr="007D68D9">
              <w:rPr>
                <w:sz w:val="20"/>
                <w:szCs w:val="20"/>
              </w:rPr>
              <w:t>1687.3</w:t>
            </w:r>
          </w:p>
        </w:tc>
      </w:tr>
      <w:tr w:rsidR="00847466" w14:paraId="424435A4" w14:textId="77777777" w:rsidTr="007F36D6">
        <w:tc>
          <w:tcPr>
            <w:tcW w:w="0" w:type="auto"/>
          </w:tcPr>
          <w:p w14:paraId="4D1A6227" w14:textId="77777777" w:rsidR="00847466" w:rsidRPr="007D68D9" w:rsidRDefault="00847466" w:rsidP="007F36D6">
            <w:pPr>
              <w:pStyle w:val="Compact"/>
              <w:spacing w:line="480" w:lineRule="auto"/>
              <w:rPr>
                <w:sz w:val="20"/>
                <w:szCs w:val="20"/>
              </w:rPr>
            </w:pPr>
            <w:r w:rsidRPr="007D68D9">
              <w:rPr>
                <w:sz w:val="20"/>
                <w:szCs w:val="20"/>
              </w:rPr>
              <w:t>1+(1|ID)</w:t>
            </w:r>
          </w:p>
        </w:tc>
        <w:tc>
          <w:tcPr>
            <w:tcW w:w="0" w:type="auto"/>
          </w:tcPr>
          <w:p w14:paraId="08344198"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57C52C60" w14:textId="77777777" w:rsidR="00847466" w:rsidRPr="007D68D9" w:rsidRDefault="00847466" w:rsidP="007F36D6">
            <w:pPr>
              <w:pStyle w:val="Compact"/>
              <w:spacing w:line="480" w:lineRule="auto"/>
              <w:jc w:val="right"/>
              <w:rPr>
                <w:sz w:val="20"/>
                <w:szCs w:val="20"/>
              </w:rPr>
            </w:pPr>
            <w:r w:rsidRPr="007D68D9">
              <w:rPr>
                <w:sz w:val="20"/>
                <w:szCs w:val="20"/>
              </w:rPr>
              <w:t>1835.0</w:t>
            </w:r>
          </w:p>
        </w:tc>
      </w:tr>
      <w:tr w:rsidR="00847466" w14:paraId="3775BF0C" w14:textId="77777777" w:rsidTr="007F36D6">
        <w:tc>
          <w:tcPr>
            <w:tcW w:w="0" w:type="auto"/>
          </w:tcPr>
          <w:p w14:paraId="4DCABB74" w14:textId="77777777" w:rsidR="00847466" w:rsidRPr="007D68D9" w:rsidRDefault="00847466" w:rsidP="007F36D6">
            <w:pPr>
              <w:pStyle w:val="Compact"/>
              <w:spacing w:line="480" w:lineRule="auto"/>
              <w:rPr>
                <w:sz w:val="20"/>
                <w:szCs w:val="20"/>
              </w:rPr>
            </w:pPr>
            <w:r w:rsidRPr="007D68D9">
              <w:rPr>
                <w:sz w:val="20"/>
                <w:szCs w:val="20"/>
              </w:rPr>
              <w:t>Fjord+(1|ID)</w:t>
            </w:r>
          </w:p>
        </w:tc>
        <w:tc>
          <w:tcPr>
            <w:tcW w:w="0" w:type="auto"/>
          </w:tcPr>
          <w:p w14:paraId="75863A0A"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396D76DD" w14:textId="77777777" w:rsidR="00847466" w:rsidRPr="007D68D9" w:rsidRDefault="00847466" w:rsidP="007F36D6">
            <w:pPr>
              <w:pStyle w:val="Compact"/>
              <w:spacing w:line="480" w:lineRule="auto"/>
              <w:jc w:val="right"/>
              <w:rPr>
                <w:sz w:val="20"/>
                <w:szCs w:val="20"/>
              </w:rPr>
            </w:pPr>
            <w:r w:rsidRPr="007D68D9">
              <w:rPr>
                <w:sz w:val="20"/>
                <w:szCs w:val="20"/>
              </w:rPr>
              <w:t>1835.3</w:t>
            </w:r>
          </w:p>
        </w:tc>
      </w:tr>
      <w:tr w:rsidR="00847466" w14:paraId="2B2BE12C" w14:textId="77777777" w:rsidTr="007F36D6">
        <w:tc>
          <w:tcPr>
            <w:tcW w:w="0" w:type="auto"/>
          </w:tcPr>
          <w:p w14:paraId="3B2F0321" w14:textId="77777777" w:rsidR="00847466" w:rsidRPr="007D68D9" w:rsidRDefault="00847466" w:rsidP="007F36D6">
            <w:pPr>
              <w:pStyle w:val="Compact"/>
              <w:spacing w:line="480" w:lineRule="auto"/>
              <w:rPr>
                <w:sz w:val="20"/>
                <w:szCs w:val="20"/>
              </w:rPr>
            </w:pPr>
            <w:r w:rsidRPr="007D68D9">
              <w:rPr>
                <w:sz w:val="20"/>
                <w:szCs w:val="20"/>
              </w:rPr>
              <w:t>Year+(1|ID)</w:t>
            </w:r>
          </w:p>
        </w:tc>
        <w:tc>
          <w:tcPr>
            <w:tcW w:w="0" w:type="auto"/>
          </w:tcPr>
          <w:p w14:paraId="1597E5AD" w14:textId="77777777" w:rsidR="00847466" w:rsidRPr="007D68D9" w:rsidRDefault="00847466" w:rsidP="007F36D6">
            <w:pPr>
              <w:pStyle w:val="Compact"/>
              <w:spacing w:line="480" w:lineRule="auto"/>
              <w:rPr>
                <w:sz w:val="20"/>
                <w:szCs w:val="20"/>
              </w:rPr>
            </w:pPr>
            <w:r w:rsidRPr="007D68D9">
              <w:rPr>
                <w:sz w:val="20"/>
                <w:szCs w:val="20"/>
              </w:rPr>
              <w:t>NA</w:t>
            </w:r>
          </w:p>
        </w:tc>
        <w:tc>
          <w:tcPr>
            <w:tcW w:w="0" w:type="auto"/>
          </w:tcPr>
          <w:p w14:paraId="7F52EBC5" w14:textId="77777777" w:rsidR="00847466" w:rsidRPr="007D68D9" w:rsidRDefault="00847466" w:rsidP="007F36D6">
            <w:pPr>
              <w:pStyle w:val="Compact"/>
              <w:spacing w:line="480" w:lineRule="auto"/>
              <w:jc w:val="right"/>
              <w:rPr>
                <w:sz w:val="20"/>
                <w:szCs w:val="20"/>
              </w:rPr>
            </w:pPr>
            <w:r w:rsidRPr="007D68D9">
              <w:rPr>
                <w:sz w:val="20"/>
                <w:szCs w:val="20"/>
              </w:rPr>
              <w:t>1837.0</w:t>
            </w:r>
          </w:p>
        </w:tc>
      </w:tr>
    </w:tbl>
    <w:p w14:paraId="4D6A3185" w14:textId="77777777" w:rsidR="00847466" w:rsidRDefault="00847466" w:rsidP="00847466">
      <w:pPr>
        <w:spacing w:line="480" w:lineRule="auto"/>
      </w:pPr>
    </w:p>
    <w:p w14:paraId="08A02008" w14:textId="77777777" w:rsidR="00847466" w:rsidRDefault="00847466" w:rsidP="00847466">
      <w:pPr>
        <w:spacing w:line="480" w:lineRule="auto"/>
      </w:pPr>
    </w:p>
    <w:p w14:paraId="7DFAA1AA" w14:textId="5AABB734" w:rsidR="00847466" w:rsidRPr="00847466" w:rsidRDefault="00847466" w:rsidP="00847466">
      <w:pPr>
        <w:spacing w:line="480" w:lineRule="auto"/>
        <w:rPr>
          <w:sz w:val="24"/>
          <w:szCs w:val="24"/>
        </w:rPr>
      </w:pPr>
      <w:r w:rsidRPr="00847466">
        <w:rPr>
          <w:sz w:val="24"/>
          <w:szCs w:val="24"/>
        </w:rPr>
        <w:t>Parameterization of the Position of the Sun with Respect to the Horizon</w:t>
      </w:r>
    </w:p>
    <w:p w14:paraId="1318FB9C" w14:textId="77777777" w:rsidR="00847466" w:rsidRDefault="00847466" w:rsidP="00847466">
      <w:pPr>
        <w:spacing w:line="480" w:lineRule="auto"/>
      </w:pPr>
      <w:r>
        <w:t xml:space="preserve">Sun position data was parameterized such that it varied through dusk and dawn but was flat when it was fully light or fully dark. As we expect that salmon react to light level and not sun position as such, this parameterization was tested in model selection. </w:t>
      </w:r>
    </w:p>
    <w:p w14:paraId="40794519" w14:textId="77777777" w:rsidR="00847466" w:rsidRDefault="00847466" w:rsidP="00847466">
      <w:pPr>
        <w:spacing w:line="480" w:lineRule="auto"/>
      </w:pPr>
      <w:r>
        <w:rPr>
          <w:noProof/>
        </w:rPr>
        <w:lastRenderedPageBreak/>
        <w:drawing>
          <wp:inline distT="0" distB="0" distL="0" distR="0" wp14:anchorId="46B7C2E7" wp14:editId="12BCFE33">
            <wp:extent cx="5943600" cy="5943600"/>
            <wp:effectExtent l="0" t="0" r="0" b="0"/>
            <wp:docPr id="33" name="Picture" descr="A graph of a su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3" name="Picture" descr="A graph of a sun&#10;&#10;Description automatically generated with medium confidence"/>
                    <pic:cNvPicPr>
                      <a:picLocks noChangeAspect="1" noChangeArrowheads="1"/>
                    </pic:cNvPicPr>
                  </pic:nvPicPr>
                  <pic:blipFill>
                    <a:blip r:embed="rId4"/>
                    <a:stretch>
                      <a:fillRect/>
                    </a:stretch>
                  </pic:blipFill>
                  <pic:spPr bwMode="auto">
                    <a:xfrm>
                      <a:off x="0" y="0"/>
                      <a:ext cx="5943600" cy="5943600"/>
                    </a:xfrm>
                    <a:prstGeom prst="rect">
                      <a:avLst/>
                    </a:prstGeom>
                    <a:noFill/>
                    <a:ln w="9525">
                      <a:noFill/>
                      <a:headEnd/>
                      <a:tailEnd/>
                    </a:ln>
                  </pic:spPr>
                </pic:pic>
              </a:graphicData>
            </a:graphic>
          </wp:inline>
        </w:drawing>
      </w:r>
    </w:p>
    <w:p w14:paraId="075C971E" w14:textId="77777777" w:rsidR="00847466" w:rsidRDefault="00847466" w:rsidP="00847466">
      <w:pPr>
        <w:pStyle w:val="ImageCaption"/>
        <w:spacing w:line="480" w:lineRule="auto"/>
      </w:pPr>
      <w:r>
        <w:t xml:space="preserve">Figure S1: The relationship between the time of day in hours vs (a) the position of the sun with respect to the horizon and (b) the parameterized values of the position of the sun for each recording of depth after quality control. </w:t>
      </w:r>
    </w:p>
    <w:p w14:paraId="061E14DF" w14:textId="77777777" w:rsidR="00847466" w:rsidRDefault="00847466" w:rsidP="00847466">
      <w:pPr>
        <w:spacing w:line="480" w:lineRule="auto"/>
      </w:pPr>
    </w:p>
    <w:p w14:paraId="4B13609D" w14:textId="77777777" w:rsidR="00847466" w:rsidRPr="00847466" w:rsidRDefault="00847466" w:rsidP="00847466">
      <w:pPr>
        <w:spacing w:line="480" w:lineRule="auto"/>
        <w:rPr>
          <w:sz w:val="24"/>
          <w:szCs w:val="24"/>
        </w:rPr>
      </w:pPr>
      <w:r w:rsidRPr="00847466">
        <w:rPr>
          <w:sz w:val="24"/>
          <w:szCs w:val="24"/>
        </w:rPr>
        <w:t>Salinity in the fjord</w:t>
      </w:r>
    </w:p>
    <w:p w14:paraId="416E4A51" w14:textId="77777777" w:rsidR="00847466" w:rsidRDefault="00847466" w:rsidP="00847466">
      <w:pPr>
        <w:spacing w:line="480" w:lineRule="auto"/>
      </w:pPr>
      <w:r>
        <w:lastRenderedPageBreak/>
        <w:t>CTD measurements were taken at several fixed stations throughout both fjords during the smolt migration using a SAIV CTD profiler Model SD204 (</w:t>
      </w:r>
      <w:r w:rsidRPr="00567BB7">
        <w:t>https://saiv.no/sd204-ctd-profiler</w:t>
      </w:r>
      <w:r>
        <w:t xml:space="preserve">). </w:t>
      </w:r>
    </w:p>
    <w:p w14:paraId="3F25D2C1" w14:textId="77777777" w:rsidR="00847466" w:rsidRDefault="00847466" w:rsidP="00847466">
      <w:pPr>
        <w:spacing w:line="480" w:lineRule="auto"/>
      </w:pPr>
      <w:r>
        <w:t>In Hardanger, these measurements were taken on the 13</w:t>
      </w:r>
      <w:r w:rsidRPr="00247BF1">
        <w:rPr>
          <w:vertAlign w:val="superscript"/>
        </w:rPr>
        <w:t>th</w:t>
      </w:r>
      <w:r>
        <w:t xml:space="preserve"> of May and the 15</w:t>
      </w:r>
      <w:r w:rsidRPr="00247BF1">
        <w:rPr>
          <w:vertAlign w:val="superscript"/>
        </w:rPr>
        <w:t>th</w:t>
      </w:r>
      <w:r>
        <w:t>-16</w:t>
      </w:r>
      <w:r w:rsidRPr="00247BF1">
        <w:rPr>
          <w:vertAlign w:val="superscript"/>
        </w:rPr>
        <w:t>th</w:t>
      </w:r>
      <w:r>
        <w:t xml:space="preserve"> of May in 2018 and 2019, respectively. In Nordfjord, these measurements were taken on the 10</w:t>
      </w:r>
      <w:r w:rsidRPr="00247BF1">
        <w:rPr>
          <w:vertAlign w:val="superscript"/>
        </w:rPr>
        <w:t>th</w:t>
      </w:r>
      <w:r>
        <w:t>-11</w:t>
      </w:r>
      <w:r w:rsidRPr="00247BF1">
        <w:rPr>
          <w:vertAlign w:val="superscript"/>
        </w:rPr>
        <w:t>th</w:t>
      </w:r>
      <w:r>
        <w:t xml:space="preserve"> of May and the 21</w:t>
      </w:r>
      <w:r w:rsidRPr="00247BF1">
        <w:rPr>
          <w:vertAlign w:val="superscript"/>
        </w:rPr>
        <w:t>st</w:t>
      </w:r>
      <w:r>
        <w:t xml:space="preserve"> of May in 2018 and 2019, respectively. In order to produce the figures in Figure S2, these measurements were interpolated as a function of the distance of each measurement from the innermost river mouth using the function </w:t>
      </w:r>
      <w:proofErr w:type="spellStart"/>
      <w:r>
        <w:t>interp</w:t>
      </w:r>
      <w:proofErr w:type="spellEnd"/>
      <w:r>
        <w:t xml:space="preserve"> in the R package </w:t>
      </w:r>
      <w:proofErr w:type="spellStart"/>
      <w:r>
        <w:t>akima</w:t>
      </w:r>
      <w:proofErr w:type="spellEnd"/>
      <w:r>
        <w:t xml:space="preserve">. </w:t>
      </w:r>
    </w:p>
    <w:p w14:paraId="2912FAF9" w14:textId="77777777" w:rsidR="00847466" w:rsidRDefault="00847466" w:rsidP="00847466">
      <w:pPr>
        <w:spacing w:line="480" w:lineRule="auto"/>
      </w:pPr>
      <w:r>
        <w:t xml:space="preserve">Crosbie et al. </w:t>
      </w:r>
      <w:r>
        <w:fldChar w:fldCharType="begin"/>
      </w:r>
      <w:r>
        <w:instrText xml:space="preserve"> ADDIN ZOTERO_ITEM CSL_CITATION {"citationID":"UZ4lSqZi","properties":{"formattedCitation":"(Crosbie et al., 2019)","plainCitation":"(Crosbie et al., 2019)","dontUpdate":true,"noteIndex":0},"citationItems":[{"id":658,"uris":["http://zotero.org/users/local/b5XH7x12/items/XMGSB4N6"],"itemData":{"id":658,"type":"article-journal","container-title":"Aquaculture Environment Interactions","DOI":"10.3354/aei00303","ISSN":"1869-215X, 1869-7534","journalAbbreviation":"Aquacult. Environ. Interact.","language":"en","page":"181-190","source":"DOI.org (Crossref)","title":"Effects of step salinity gradients on salmon lice larvae behaviour and dispersal","volume":"11","author":[{"family":"Crosbie","given":"T"},{"family":"Wright","given":"Dw"},{"family":"Oppedal","given":"F"},{"family":"Johnsen","given":"Ia"},{"family":"Samsing","given":"F"},{"family":"Dempster","given":"T"}],"issued":{"date-parts":[["2019",5,23]]}}}],"schema":"https://github.com/citation-style-language/schema/raw/master/csl-citation.json"} </w:instrText>
      </w:r>
      <w:r>
        <w:fldChar w:fldCharType="separate"/>
      </w:r>
      <w:r w:rsidRPr="00A26837">
        <w:rPr>
          <w:rFonts w:ascii="Calibri" w:hAnsi="Calibri" w:cs="Calibri"/>
        </w:rPr>
        <w:t>(2019)</w:t>
      </w:r>
      <w:r>
        <w:fldChar w:fldCharType="end"/>
      </w:r>
      <w:r>
        <w:t xml:space="preserve"> showed 80% reduction in the number of sea-lice copepodites at salinities below 20 ppt compared to full-strength seawater, while Bricknell et al. </w:t>
      </w:r>
      <w:r>
        <w:fldChar w:fldCharType="begin"/>
      </w:r>
      <w:r>
        <w:instrText xml:space="preserve"> ADDIN ZOTERO_ITEM CSL_CITATION {"citationID":"mfLOf1Sh","properties":{"formattedCitation":"(Bricknell et al., 2006)","plainCitation":"(Bricknell et al., 2006)","dontUpdate":true,"noteIndex":0},"citationItems":[{"id":668,"uris":["http://zotero.org/users/local/b5XH7x12/items/8RP9HSXB"],"itemData":{"id":668,"type":"article-journal","container-title":"Diseases of Aquatic Organisms","DOI":"10.3354/dao071201","ISSN":"0177-5103, 1616-1580","journalAbbreviation":"Dis. Aquat. Org.","language":"en","page":"201-212","source":"DOI.org (Crossref)","title":"Effect of environmental salinity on sea lice &lt;i&gt;Lepeophtheirus salmonis&lt;/i&gt; settlement success","volume":"71","author":[{"family":"Bricknell","given":"I.R."},{"family":"Dalesman","given":"S.J."},{"family":"O'Shea","given":"B."},{"family":"Pert","given":"C.C."},{"family":"Mordue Luntz","given":"A.J."}],"issued":{"date-parts":[["2006"]]}}}],"schema":"https://github.com/citation-style-language/schema/raw/master/csl-citation.json"} </w:instrText>
      </w:r>
      <w:r>
        <w:fldChar w:fldCharType="separate"/>
      </w:r>
      <w:r w:rsidRPr="00383BEC">
        <w:rPr>
          <w:rFonts w:ascii="Calibri" w:hAnsi="Calibri" w:cs="Calibri"/>
        </w:rPr>
        <w:t>(2006)</w:t>
      </w:r>
      <w:r>
        <w:fldChar w:fldCharType="end"/>
      </w:r>
      <w:r>
        <w:t xml:space="preserve"> showed a 66% reduction in attachment rate at 19 ppt compared to full-strength seawater and that </w:t>
      </w:r>
      <w:proofErr w:type="spellStart"/>
      <w:r>
        <w:t>copepodids</w:t>
      </w:r>
      <w:proofErr w:type="spellEnd"/>
      <w:r>
        <w:t xml:space="preserve"> effectively failed to attach to salmon at 12 ppt. These breakpoints, 20 and 12 ppt are shown by red and orange lines </w:t>
      </w:r>
      <w:r>
        <w:lastRenderedPageBreak/>
        <w:t>respectively in Figure S2.</w:t>
      </w:r>
      <w:r>
        <w:rPr>
          <w:noProof/>
        </w:rPr>
        <w:drawing>
          <wp:inline distT="0" distB="0" distL="0" distR="0" wp14:anchorId="77709BAD" wp14:editId="3611420C">
            <wp:extent cx="5943600" cy="5943600"/>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832F986" w14:textId="77777777" w:rsidR="00847466" w:rsidRDefault="00847466" w:rsidP="00847466">
      <w:pPr>
        <w:pStyle w:val="ImageCaption"/>
        <w:spacing w:line="480" w:lineRule="auto"/>
      </w:pPr>
      <w:r>
        <w:t xml:space="preserve">Figure S2: Interpolated salinity through each fjord in each year based on CTD measurements in the month of May, where a) shows Hardanger 2018, b) is Nordfjord 2018, c) is Hardanger 2019, and d) is Nordfjord 2019. The orange and red contour lines show 12 and 20 </w:t>
      </w:r>
      <w:proofErr w:type="gramStart"/>
      <w:r>
        <w:t>salinity</w:t>
      </w:r>
      <w:proofErr w:type="gramEnd"/>
      <w:r>
        <w:t>, respectively. The vertical black lines show the distances at which the CTD measurements were taken for each plot.</w:t>
      </w:r>
    </w:p>
    <w:p w14:paraId="369B6611" w14:textId="77777777" w:rsidR="00847466" w:rsidRDefault="00847466" w:rsidP="00847466">
      <w:pPr>
        <w:spacing w:line="480" w:lineRule="auto"/>
      </w:pPr>
      <w:r>
        <w:lastRenderedPageBreak/>
        <w:t xml:space="preserve">Unfortunately, these CTD measurements have too low spatiotemporal resolution to be used directly in the depth use model. However, if we subset our data to only detections that occur within two days and five kilometers of a CTD measurement we are left with 289 detections across 26 individuals. Assuming that the closest CTD measurement to those detections is a good proxy for the temperature and salinity experienced at the time of detection, no post-smolts were observed at salinities greater than 20 ppt when any part of the water column was below 20 ppt (Figure S3). In this subset, only 22 of the 289 detections occurred at location-times where such low salinity water was available. However, in our pilot project in 2017 where 53 smolts were tagged with depth tags in the </w:t>
      </w:r>
      <w:proofErr w:type="spellStart"/>
      <w:r>
        <w:t>Stryn</w:t>
      </w:r>
      <w:proofErr w:type="spellEnd"/>
      <w:r w:rsidRPr="00FE3766">
        <w:t xml:space="preserve"> </w:t>
      </w:r>
      <w:r>
        <w:t xml:space="preserve">river system, there were an additional 399 detections with depth data occurring near in time and space to CTD measurements. Of these, 296 occurred when low salinity water was available and none of these crossed the 20 ppt threshold. </w:t>
      </w:r>
      <w:proofErr w:type="gramStart"/>
      <w:r>
        <w:t>These</w:t>
      </w:r>
      <w:proofErr w:type="gramEnd"/>
      <w:r>
        <w:t xml:space="preserve"> data were not included in this study as the tags used in 2017 recorded depth to the nearest 0.51 meters, rather than the 0.2 meters used in later years. This rendered these datasets difficult to compare statistically as the difference due to the unit of measurement was larger than any of the observed effects on depth use.</w:t>
      </w:r>
    </w:p>
    <w:p w14:paraId="02A77298" w14:textId="77777777" w:rsidR="00847466" w:rsidRDefault="00847466" w:rsidP="00847466">
      <w:pPr>
        <w:spacing w:line="480" w:lineRule="auto"/>
      </w:pPr>
      <w:r>
        <w:rPr>
          <w:noProof/>
        </w:rPr>
        <w:lastRenderedPageBreak/>
        <w:t xml:space="preserve"> </w:t>
      </w:r>
      <w:r>
        <w:rPr>
          <w:noProof/>
        </w:rPr>
        <w:drawing>
          <wp:inline distT="0" distB="0" distL="0" distR="0" wp14:anchorId="4F1F861F" wp14:editId="07694335">
            <wp:extent cx="5943600" cy="4245248"/>
            <wp:effectExtent l="0" t="0" r="0" b="3175"/>
            <wp:docPr id="1477831097" name="Picture" descr="A graph showing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1477831097" name="Picture" descr="A graph showing different colored lines&#10;&#10;Description automatically generated"/>
                    <pic:cNvPicPr>
                      <a:picLocks noChangeAspect="1" noChangeArrowheads="1"/>
                    </pic:cNvPicPr>
                  </pic:nvPicPr>
                  <pic:blipFill>
                    <a:blip r:embed="rId6"/>
                    <a:stretch>
                      <a:fillRect/>
                    </a:stretch>
                  </pic:blipFill>
                  <pic:spPr bwMode="auto">
                    <a:xfrm>
                      <a:off x="0" y="0"/>
                      <a:ext cx="5943600" cy="4245248"/>
                    </a:xfrm>
                    <a:prstGeom prst="rect">
                      <a:avLst/>
                    </a:prstGeom>
                    <a:noFill/>
                    <a:ln w="9525">
                      <a:noFill/>
                      <a:headEnd/>
                      <a:tailEnd/>
                    </a:ln>
                  </pic:spPr>
                </pic:pic>
              </a:graphicData>
            </a:graphic>
          </wp:inline>
        </w:drawing>
      </w:r>
    </w:p>
    <w:p w14:paraId="6CE3F194" w14:textId="77777777" w:rsidR="00847466" w:rsidRDefault="00847466" w:rsidP="00847466">
      <w:pPr>
        <w:pStyle w:val="ImageCaption"/>
        <w:spacing w:line="480" w:lineRule="auto"/>
      </w:pPr>
      <w:r>
        <w:t xml:space="preserve">Figure S3: Violin plots showing observed depths of smolts when low salinity water was or was not available, defined as some part of the water column having salinity lower than 20 ppt. In red are detections from </w:t>
      </w:r>
      <w:proofErr w:type="spellStart"/>
      <w:r>
        <w:t>Stryn</w:t>
      </w:r>
      <w:proofErr w:type="spellEnd"/>
      <w:r>
        <w:t xml:space="preserve"> 2017, which had to be removed from the analysis as the tags used reported depth in 0.51 m increments as opposed to 0.2 m increments, while in red are all detections from other river years. The area of each violin plot is scaled according to how many data points are in it.</w:t>
      </w:r>
    </w:p>
    <w:p w14:paraId="3DBB6586" w14:textId="48FC95A5" w:rsidR="00847466" w:rsidRPr="00847466" w:rsidRDefault="00847466" w:rsidP="00847466">
      <w:pPr>
        <w:spacing w:line="480" w:lineRule="auto"/>
      </w:pPr>
      <w:r w:rsidRPr="00847466">
        <w:t xml:space="preserve">This result indicates that when low salinity water is available to </w:t>
      </w:r>
      <w:proofErr w:type="gramStart"/>
      <w:r w:rsidRPr="00847466">
        <w:t>migrating</w:t>
      </w:r>
      <w:proofErr w:type="gramEnd"/>
      <w:r w:rsidRPr="00847466">
        <w:t xml:space="preserve"> smolts, the variance in depth use will be smaller. Regardless, finer scale modelling of salinity will be necessary to assess where and when smolt can utilize low salinity water and whether smolts actively seek out low salinity water in their migration.</w:t>
      </w:r>
    </w:p>
    <w:p w14:paraId="34D36E3B" w14:textId="77777777" w:rsidR="00847466" w:rsidRDefault="00847466" w:rsidP="00847466">
      <w:pPr>
        <w:pStyle w:val="Bibliography"/>
      </w:pPr>
    </w:p>
    <w:p w14:paraId="1A1DFE6D" w14:textId="77777777" w:rsidR="00847466" w:rsidRDefault="00847466" w:rsidP="00847466"/>
    <w:p w14:paraId="69133006" w14:textId="05A0856C" w:rsidR="00847466" w:rsidRPr="00847466" w:rsidRDefault="00847466" w:rsidP="00847466">
      <w:pPr>
        <w:rPr>
          <w:sz w:val="28"/>
          <w:szCs w:val="28"/>
        </w:rPr>
      </w:pPr>
      <w:r w:rsidRPr="00847466">
        <w:rPr>
          <w:sz w:val="28"/>
          <w:szCs w:val="28"/>
        </w:rPr>
        <w:lastRenderedPageBreak/>
        <w:t>References</w:t>
      </w:r>
    </w:p>
    <w:p w14:paraId="373874DE" w14:textId="5EDF3A7B" w:rsidR="00847466" w:rsidRPr="00847466" w:rsidRDefault="00847466" w:rsidP="00847466">
      <w:pPr>
        <w:pStyle w:val="Bibliography"/>
        <w:rPr>
          <w:rFonts w:ascii="Calibri" w:hAnsi="Calibri" w:cs="Calibri"/>
        </w:rPr>
      </w:pPr>
      <w:r>
        <w:fldChar w:fldCharType="begin"/>
      </w:r>
      <w:r>
        <w:instrText xml:space="preserve"> ADDIN ZOTERO_BIBL {"uncited":[],"omitted":[],"custom":[]} CSL_BIBLIOGRAPHY </w:instrText>
      </w:r>
      <w:r>
        <w:fldChar w:fldCharType="separate"/>
      </w:r>
      <w:r w:rsidRPr="00847466">
        <w:rPr>
          <w:rFonts w:ascii="Calibri" w:hAnsi="Calibri" w:cs="Calibri"/>
        </w:rPr>
        <w:t xml:space="preserve">Bricknell, I. R., </w:t>
      </w:r>
      <w:proofErr w:type="spellStart"/>
      <w:r w:rsidRPr="00847466">
        <w:rPr>
          <w:rFonts w:ascii="Calibri" w:hAnsi="Calibri" w:cs="Calibri"/>
        </w:rPr>
        <w:t>Dalesman</w:t>
      </w:r>
      <w:proofErr w:type="spellEnd"/>
      <w:r w:rsidRPr="00847466">
        <w:rPr>
          <w:rFonts w:ascii="Calibri" w:hAnsi="Calibri" w:cs="Calibri"/>
        </w:rPr>
        <w:t xml:space="preserve">, S. J., O’Shea, B., Pert, C. C., &amp; Mordue Luntz, A. J. (2006). Effect of environmental salinity on sea lice </w:t>
      </w:r>
      <w:proofErr w:type="spellStart"/>
      <w:r w:rsidRPr="00847466">
        <w:rPr>
          <w:rFonts w:ascii="Calibri" w:hAnsi="Calibri" w:cs="Calibri"/>
          <w:i/>
          <w:iCs/>
        </w:rPr>
        <w:t>Lepeophtheirus</w:t>
      </w:r>
      <w:proofErr w:type="spellEnd"/>
      <w:r w:rsidRPr="00847466">
        <w:rPr>
          <w:rFonts w:ascii="Calibri" w:hAnsi="Calibri" w:cs="Calibri"/>
          <w:i/>
          <w:iCs/>
        </w:rPr>
        <w:t xml:space="preserve"> </w:t>
      </w:r>
      <w:proofErr w:type="spellStart"/>
      <w:r w:rsidRPr="00847466">
        <w:rPr>
          <w:rFonts w:ascii="Calibri" w:hAnsi="Calibri" w:cs="Calibri"/>
          <w:i/>
          <w:iCs/>
        </w:rPr>
        <w:t>salmonis</w:t>
      </w:r>
      <w:proofErr w:type="spellEnd"/>
      <w:r w:rsidRPr="00847466">
        <w:rPr>
          <w:rFonts w:ascii="Calibri" w:hAnsi="Calibri" w:cs="Calibri"/>
        </w:rPr>
        <w:t xml:space="preserve"> settlement success. </w:t>
      </w:r>
      <w:r w:rsidRPr="00847466">
        <w:rPr>
          <w:rFonts w:ascii="Calibri" w:hAnsi="Calibri" w:cs="Calibri"/>
          <w:i/>
          <w:iCs/>
        </w:rPr>
        <w:t>Diseases of Aquatic Organisms</w:t>
      </w:r>
      <w:r w:rsidRPr="00847466">
        <w:rPr>
          <w:rFonts w:ascii="Calibri" w:hAnsi="Calibri" w:cs="Calibri"/>
        </w:rPr>
        <w:t xml:space="preserve">, </w:t>
      </w:r>
      <w:r w:rsidRPr="00847466">
        <w:rPr>
          <w:rFonts w:ascii="Calibri" w:hAnsi="Calibri" w:cs="Calibri"/>
          <w:i/>
          <w:iCs/>
        </w:rPr>
        <w:t>71</w:t>
      </w:r>
      <w:r w:rsidRPr="00847466">
        <w:rPr>
          <w:rFonts w:ascii="Calibri" w:hAnsi="Calibri" w:cs="Calibri"/>
        </w:rPr>
        <w:t>, 201–212. https://doi.org/10.3354/dao071201</w:t>
      </w:r>
    </w:p>
    <w:p w14:paraId="0BE8330E" w14:textId="77777777" w:rsidR="00847466" w:rsidRPr="00847466" w:rsidRDefault="00847466" w:rsidP="00847466">
      <w:pPr>
        <w:pStyle w:val="Bibliography"/>
        <w:rPr>
          <w:rFonts w:ascii="Calibri" w:hAnsi="Calibri" w:cs="Calibri"/>
        </w:rPr>
      </w:pPr>
      <w:r w:rsidRPr="00847466">
        <w:rPr>
          <w:rFonts w:ascii="Calibri" w:hAnsi="Calibri" w:cs="Calibri"/>
        </w:rPr>
        <w:t xml:space="preserve">Crosbie, T., Wright, D., Oppedal, F., Johnsen, I., Samsing, F., &amp; Dempster, T. (2019). Effects of step salinity gradients on salmon lice larvae </w:t>
      </w:r>
      <w:proofErr w:type="spellStart"/>
      <w:r w:rsidRPr="00847466">
        <w:rPr>
          <w:rFonts w:ascii="Calibri" w:hAnsi="Calibri" w:cs="Calibri"/>
        </w:rPr>
        <w:t>behaviour</w:t>
      </w:r>
      <w:proofErr w:type="spellEnd"/>
      <w:r w:rsidRPr="00847466">
        <w:rPr>
          <w:rFonts w:ascii="Calibri" w:hAnsi="Calibri" w:cs="Calibri"/>
        </w:rPr>
        <w:t xml:space="preserve"> and dispersal. </w:t>
      </w:r>
      <w:r w:rsidRPr="00847466">
        <w:rPr>
          <w:rFonts w:ascii="Calibri" w:hAnsi="Calibri" w:cs="Calibri"/>
          <w:i/>
          <w:iCs/>
        </w:rPr>
        <w:t>Aquaculture Environment Interactions</w:t>
      </w:r>
      <w:r w:rsidRPr="00847466">
        <w:rPr>
          <w:rFonts w:ascii="Calibri" w:hAnsi="Calibri" w:cs="Calibri"/>
        </w:rPr>
        <w:t xml:space="preserve">, </w:t>
      </w:r>
      <w:r w:rsidRPr="00847466">
        <w:rPr>
          <w:rFonts w:ascii="Calibri" w:hAnsi="Calibri" w:cs="Calibri"/>
          <w:i/>
          <w:iCs/>
        </w:rPr>
        <w:t>11</w:t>
      </w:r>
      <w:r w:rsidRPr="00847466">
        <w:rPr>
          <w:rFonts w:ascii="Calibri" w:hAnsi="Calibri" w:cs="Calibri"/>
        </w:rPr>
        <w:t>, 181–190. https://doi.org/10.3354/aei00303</w:t>
      </w:r>
    </w:p>
    <w:p w14:paraId="7FB7BC17" w14:textId="0746A647" w:rsidR="00847466" w:rsidRPr="00E11447" w:rsidRDefault="00847466" w:rsidP="00847466">
      <w:pPr>
        <w:spacing w:line="480" w:lineRule="auto"/>
      </w:pPr>
      <w:r>
        <w:fldChar w:fldCharType="end"/>
      </w:r>
    </w:p>
    <w:p w14:paraId="292F4CA0" w14:textId="77777777" w:rsidR="00F02798" w:rsidRDefault="00F02798"/>
    <w:sectPr w:rsidR="00F02798" w:rsidSect="0084746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466"/>
    <w:rsid w:val="00847466"/>
    <w:rsid w:val="009757B9"/>
    <w:rsid w:val="00A105CD"/>
    <w:rsid w:val="00F02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1D217"/>
  <w15:chartTrackingRefBased/>
  <w15:docId w15:val="{0D192B88-F9AE-48AA-942F-3FF12FB72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466"/>
  </w:style>
  <w:style w:type="paragraph" w:styleId="Heading1">
    <w:name w:val="heading 1"/>
    <w:basedOn w:val="Normal"/>
    <w:next w:val="Normal"/>
    <w:link w:val="Heading1Char"/>
    <w:uiPriority w:val="9"/>
    <w:qFormat/>
    <w:rsid w:val="008474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474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4746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474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474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474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4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4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4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746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4746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4746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474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474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474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4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4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466"/>
    <w:rPr>
      <w:rFonts w:eastAsiaTheme="majorEastAsia" w:cstheme="majorBidi"/>
      <w:color w:val="272727" w:themeColor="text1" w:themeTint="D8"/>
    </w:rPr>
  </w:style>
  <w:style w:type="paragraph" w:styleId="Title">
    <w:name w:val="Title"/>
    <w:basedOn w:val="Normal"/>
    <w:next w:val="Normal"/>
    <w:link w:val="TitleChar"/>
    <w:uiPriority w:val="10"/>
    <w:qFormat/>
    <w:rsid w:val="008474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4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4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4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466"/>
    <w:pPr>
      <w:spacing w:before="160"/>
      <w:jc w:val="center"/>
    </w:pPr>
    <w:rPr>
      <w:i/>
      <w:iCs/>
      <w:color w:val="404040" w:themeColor="text1" w:themeTint="BF"/>
    </w:rPr>
  </w:style>
  <w:style w:type="character" w:customStyle="1" w:styleId="QuoteChar">
    <w:name w:val="Quote Char"/>
    <w:basedOn w:val="DefaultParagraphFont"/>
    <w:link w:val="Quote"/>
    <w:uiPriority w:val="29"/>
    <w:rsid w:val="00847466"/>
    <w:rPr>
      <w:i/>
      <w:iCs/>
      <w:color w:val="404040" w:themeColor="text1" w:themeTint="BF"/>
    </w:rPr>
  </w:style>
  <w:style w:type="paragraph" w:styleId="ListParagraph">
    <w:name w:val="List Paragraph"/>
    <w:basedOn w:val="Normal"/>
    <w:uiPriority w:val="34"/>
    <w:qFormat/>
    <w:rsid w:val="00847466"/>
    <w:pPr>
      <w:ind w:left="720"/>
      <w:contextualSpacing/>
    </w:pPr>
  </w:style>
  <w:style w:type="character" w:styleId="IntenseEmphasis">
    <w:name w:val="Intense Emphasis"/>
    <w:basedOn w:val="DefaultParagraphFont"/>
    <w:uiPriority w:val="21"/>
    <w:qFormat/>
    <w:rsid w:val="00847466"/>
    <w:rPr>
      <w:i/>
      <w:iCs/>
      <w:color w:val="2F5496" w:themeColor="accent1" w:themeShade="BF"/>
    </w:rPr>
  </w:style>
  <w:style w:type="paragraph" w:styleId="IntenseQuote">
    <w:name w:val="Intense Quote"/>
    <w:basedOn w:val="Normal"/>
    <w:next w:val="Normal"/>
    <w:link w:val="IntenseQuoteChar"/>
    <w:uiPriority w:val="30"/>
    <w:qFormat/>
    <w:rsid w:val="008474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47466"/>
    <w:rPr>
      <w:i/>
      <w:iCs/>
      <w:color w:val="2F5496" w:themeColor="accent1" w:themeShade="BF"/>
    </w:rPr>
  </w:style>
  <w:style w:type="character" w:styleId="IntenseReference">
    <w:name w:val="Intense Reference"/>
    <w:basedOn w:val="DefaultParagraphFont"/>
    <w:uiPriority w:val="32"/>
    <w:qFormat/>
    <w:rsid w:val="00847466"/>
    <w:rPr>
      <w:b/>
      <w:bCs/>
      <w:smallCaps/>
      <w:color w:val="2F5496" w:themeColor="accent1" w:themeShade="BF"/>
      <w:spacing w:val="5"/>
    </w:rPr>
  </w:style>
  <w:style w:type="paragraph" w:customStyle="1" w:styleId="ImageCaption">
    <w:name w:val="Image Caption"/>
    <w:basedOn w:val="Caption"/>
    <w:rsid w:val="00847466"/>
    <w:rPr>
      <w:rFonts w:eastAsiaTheme="minorEastAsia"/>
    </w:rPr>
  </w:style>
  <w:style w:type="paragraph" w:customStyle="1" w:styleId="Compact">
    <w:name w:val="Compact"/>
    <w:basedOn w:val="BodyText"/>
    <w:rsid w:val="00847466"/>
    <w:pPr>
      <w:spacing w:before="36" w:after="36"/>
    </w:pPr>
    <w:rPr>
      <w:rFonts w:eastAsiaTheme="minorEastAsia"/>
    </w:rPr>
  </w:style>
  <w:style w:type="table" w:customStyle="1" w:styleId="Table">
    <w:name w:val="Table"/>
    <w:semiHidden/>
    <w:unhideWhenUsed/>
    <w:qFormat/>
    <w:rsid w:val="00847466"/>
    <w:rPr>
      <w:rFonts w:eastAsiaTheme="minorEastAsia"/>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847466"/>
    <w:pPr>
      <w:spacing w:after="200" w:line="240" w:lineRule="auto"/>
    </w:pPr>
    <w:rPr>
      <w:i/>
      <w:iCs/>
      <w:color w:val="44546A" w:themeColor="text2"/>
      <w:sz w:val="18"/>
      <w:szCs w:val="18"/>
    </w:rPr>
  </w:style>
  <w:style w:type="paragraph" w:styleId="BodyText">
    <w:name w:val="Body Text"/>
    <w:basedOn w:val="Normal"/>
    <w:link w:val="BodyTextChar"/>
    <w:uiPriority w:val="99"/>
    <w:semiHidden/>
    <w:unhideWhenUsed/>
    <w:rsid w:val="00847466"/>
    <w:pPr>
      <w:spacing w:after="120"/>
    </w:pPr>
  </w:style>
  <w:style w:type="character" w:customStyle="1" w:styleId="BodyTextChar">
    <w:name w:val="Body Text Char"/>
    <w:basedOn w:val="DefaultParagraphFont"/>
    <w:link w:val="BodyText"/>
    <w:uiPriority w:val="99"/>
    <w:semiHidden/>
    <w:rsid w:val="00847466"/>
  </w:style>
  <w:style w:type="character" w:styleId="LineNumber">
    <w:name w:val="line number"/>
    <w:basedOn w:val="DefaultParagraphFont"/>
    <w:uiPriority w:val="99"/>
    <w:semiHidden/>
    <w:unhideWhenUsed/>
    <w:rsid w:val="00847466"/>
  </w:style>
  <w:style w:type="paragraph" w:styleId="Bibliography">
    <w:name w:val="Bibliography"/>
    <w:basedOn w:val="Normal"/>
    <w:next w:val="Normal"/>
    <w:uiPriority w:val="37"/>
    <w:unhideWhenUsed/>
    <w:rsid w:val="00847466"/>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1237</Words>
  <Characters>7055</Characters>
  <Application>Microsoft Office Word</Application>
  <DocSecurity>0</DocSecurity>
  <Lines>58</Lines>
  <Paragraphs>16</Paragraphs>
  <ScaleCrop>false</ScaleCrop>
  <Company/>
  <LinksUpToDate>false</LinksUpToDate>
  <CharactersWithSpaces>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Helge Bostwick Bjerck</dc:creator>
  <cp:keywords/>
  <dc:description/>
  <cp:lastModifiedBy>Helge Bostwick Bjerck</cp:lastModifiedBy>
  <cp:revision>1</cp:revision>
  <dcterms:created xsi:type="dcterms:W3CDTF">2024-06-26T06:52:00Z</dcterms:created>
  <dcterms:modified xsi:type="dcterms:W3CDTF">2024-06-26T07:00:00Z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id="dPPvcjGJ"/&gt;&lt;style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