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76160" w14:textId="77777777" w:rsidR="009F1245" w:rsidRPr="00CA5A0B" w:rsidRDefault="009F1245" w:rsidP="009F1245">
      <w:pPr>
        <w:rPr>
          <w:b/>
        </w:rPr>
      </w:pPr>
      <w:r w:rsidRPr="00CA5A0B">
        <w:rPr>
          <w:b/>
        </w:rPr>
        <w:t>SUPPLEMENTARY MATERIAL</w:t>
      </w:r>
    </w:p>
    <w:p w14:paraId="226F86FA" w14:textId="77777777" w:rsidR="009F1245" w:rsidRPr="00CA5A0B" w:rsidRDefault="009F1245" w:rsidP="009F1245">
      <w:pPr>
        <w:rPr>
          <w:b/>
        </w:rPr>
      </w:pPr>
      <w:r w:rsidRPr="00CA5A0B">
        <w:rPr>
          <w:b/>
        </w:rPr>
        <w:t>FIGURES AND TABLES</w:t>
      </w:r>
    </w:p>
    <w:p w14:paraId="2B99FC43" w14:textId="77777777" w:rsidR="009F1245" w:rsidRDefault="009F1245" w:rsidP="009F1245">
      <w:pPr>
        <w:keepNext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D6F6F34" w14:textId="77777777" w:rsidR="009F1245" w:rsidRPr="00835574" w:rsidRDefault="009F1245" w:rsidP="009F1245">
      <w:pPr>
        <w:keepNext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6BD054" wp14:editId="7D23E5E7">
            <wp:extent cx="4791075" cy="15906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A0810" w14:textId="77777777" w:rsidR="009F1245" w:rsidRPr="00835574" w:rsidRDefault="009F1245" w:rsidP="009F124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</w:pPr>
      <w:r w:rsidRPr="0083557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S1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>E</w:t>
      </w:r>
      <w:r w:rsidRPr="008355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>thidium bromide-stained denaturing agarose gel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of t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otal RNA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content from the 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testis</w:t>
      </w:r>
      <w:r w:rsidRPr="008355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 xml:space="preserve"> of vervet monkeys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 xml:space="preserve"> fed on escalating doses of (-)-cathinone</w:t>
      </w:r>
      <w:r w:rsidRPr="00835574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>The animal groups are represented with 2107_1 and 2107_2, 2158_1 and 2158_2, 2155_1 and 2155_2, 2148_1 and 2148_2 with low, medium and high doses of (-)- cathinone and controls, respectively; n = 8.</w:t>
      </w:r>
    </w:p>
    <w:p w14:paraId="66E43669" w14:textId="77777777" w:rsidR="009F1245" w:rsidRPr="00835574" w:rsidRDefault="009F1245" w:rsidP="009F12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C0849DC" w14:textId="77777777" w:rsidR="009F1245" w:rsidRPr="00835574" w:rsidRDefault="009F1245" w:rsidP="009F12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83557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S1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Comparisons between samples based on “cycle threshold” (CT). 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D6"/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means samples with low CT, X means samples with high CT. Note that most samples expressing 17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62"/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 HSD showed high CT compared to those of 3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62"/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 HSD indicating that mRNA expression of 17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62"/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 HSD was more suppressed by (-)-cathinone than was that of 3</w:t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sym w:font="Symbol" w:char="F062"/>
      </w:r>
      <w:r w:rsidRPr="00835574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- HSD.</w:t>
      </w:r>
      <w:r w:rsidRPr="00835574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</w:p>
    <w:p w14:paraId="45067675" w14:textId="77777777" w:rsidR="009F1245" w:rsidRPr="00835574" w:rsidRDefault="009F1245" w:rsidP="009F12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4850" w:type="pct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533"/>
        <w:gridCol w:w="3586"/>
        <w:gridCol w:w="3960"/>
      </w:tblGrid>
      <w:tr w:rsidR="009F1245" w:rsidRPr="00835574" w14:paraId="7D0D760E" w14:textId="77777777" w:rsidTr="00B43272">
        <w:tc>
          <w:tcPr>
            <w:tcW w:w="844" w:type="pct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  <w:noWrap/>
          </w:tcPr>
          <w:p w14:paraId="23FB31CF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Sample</w:t>
            </w:r>
          </w:p>
        </w:tc>
        <w:tc>
          <w:tcPr>
            <w:tcW w:w="1975" w:type="pct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14:paraId="76B29ABA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3B HSD</w:t>
            </w:r>
          </w:p>
        </w:tc>
        <w:tc>
          <w:tcPr>
            <w:tcW w:w="2181" w:type="pct"/>
            <w:tcBorders>
              <w:top w:val="nil"/>
              <w:left w:val="nil"/>
              <w:bottom w:val="single" w:sz="24" w:space="0" w:color="4F81BD"/>
              <w:right w:val="nil"/>
            </w:tcBorders>
            <w:shd w:val="clear" w:color="auto" w:fill="FFFFFF"/>
          </w:tcPr>
          <w:p w14:paraId="3CE6CB2E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17BHSD</w:t>
            </w:r>
          </w:p>
        </w:tc>
      </w:tr>
      <w:tr w:rsidR="009F1245" w:rsidRPr="00835574" w14:paraId="678E7A4E" w14:textId="77777777" w:rsidTr="00B43272"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0876E8D5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2158_1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14:paraId="54CEDCAA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1EF442D2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  <w:tc>
          <w:tcPr>
            <w:tcW w:w="2181" w:type="pct"/>
            <w:tcBorders>
              <w:top w:val="nil"/>
              <w:left w:val="nil"/>
              <w:bottom w:val="nil"/>
            </w:tcBorders>
            <w:shd w:val="clear" w:color="auto" w:fill="D3DFEE"/>
          </w:tcPr>
          <w:p w14:paraId="1BB43CB2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6C893A4D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</w:tr>
      <w:tr w:rsidR="009F1245" w:rsidRPr="00835574" w14:paraId="1EC8D5BC" w14:textId="77777777" w:rsidTr="00B43272">
        <w:tc>
          <w:tcPr>
            <w:tcW w:w="844" w:type="pct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5FF6F68C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2158_2</w:t>
            </w:r>
          </w:p>
        </w:tc>
        <w:tc>
          <w:tcPr>
            <w:tcW w:w="1975" w:type="pct"/>
          </w:tcPr>
          <w:p w14:paraId="205D4E8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27</w:t>
            </w:r>
          </w:p>
          <w:p w14:paraId="36993EB8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  <w:tc>
          <w:tcPr>
            <w:tcW w:w="2181" w:type="pct"/>
          </w:tcPr>
          <w:p w14:paraId="3007F7DB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3CBC4C53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</w:tr>
      <w:tr w:rsidR="009F1245" w:rsidRPr="00835574" w14:paraId="78AEFC88" w14:textId="77777777" w:rsidTr="00B43272"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19BC4F03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2155_1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14:paraId="682FE507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10722D9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  <w:tc>
          <w:tcPr>
            <w:tcW w:w="2181" w:type="pct"/>
            <w:tcBorders>
              <w:top w:val="nil"/>
              <w:left w:val="nil"/>
              <w:bottom w:val="nil"/>
            </w:tcBorders>
            <w:shd w:val="clear" w:color="auto" w:fill="D3DFEE"/>
          </w:tcPr>
          <w:p w14:paraId="074AB5FF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5834B274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</w:tr>
      <w:tr w:rsidR="009F1245" w:rsidRPr="00835574" w14:paraId="507D83D2" w14:textId="77777777" w:rsidTr="00B43272">
        <w:tc>
          <w:tcPr>
            <w:tcW w:w="844" w:type="pct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6C1AD8ED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2155_2</w:t>
            </w:r>
          </w:p>
        </w:tc>
        <w:tc>
          <w:tcPr>
            <w:tcW w:w="1975" w:type="pct"/>
          </w:tcPr>
          <w:p w14:paraId="5D00EF1C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28</w:t>
            </w:r>
          </w:p>
          <w:p w14:paraId="07E1FE7C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 xml:space="preserve">√ </w:t>
            </w:r>
          </w:p>
        </w:tc>
        <w:tc>
          <w:tcPr>
            <w:tcW w:w="2181" w:type="pct"/>
          </w:tcPr>
          <w:p w14:paraId="03EC9173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40</w:t>
            </w:r>
          </w:p>
          <w:p w14:paraId="2594974F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</w:tr>
      <w:tr w:rsidR="009F1245" w:rsidRPr="00835574" w14:paraId="01671939" w14:textId="77777777" w:rsidTr="00B43272"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7A36EC1F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2148_1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14:paraId="280D637D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26</w:t>
            </w:r>
          </w:p>
          <w:p w14:paraId="24AE809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  <w:tc>
          <w:tcPr>
            <w:tcW w:w="2181" w:type="pct"/>
            <w:tcBorders>
              <w:top w:val="nil"/>
              <w:left w:val="nil"/>
              <w:bottom w:val="nil"/>
            </w:tcBorders>
            <w:shd w:val="clear" w:color="auto" w:fill="D3DFEE"/>
          </w:tcPr>
          <w:p w14:paraId="5586D918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36</w:t>
            </w:r>
          </w:p>
          <w:p w14:paraId="3143642E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X</w:t>
            </w:r>
          </w:p>
        </w:tc>
      </w:tr>
      <w:tr w:rsidR="009F1245" w:rsidRPr="00835574" w14:paraId="419FBEC0" w14:textId="77777777" w:rsidTr="00B43272">
        <w:tc>
          <w:tcPr>
            <w:tcW w:w="844" w:type="pct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6B3F5162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2148_2</w:t>
            </w:r>
          </w:p>
        </w:tc>
        <w:tc>
          <w:tcPr>
            <w:tcW w:w="1975" w:type="pct"/>
          </w:tcPr>
          <w:p w14:paraId="772206D9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25</w:t>
            </w:r>
          </w:p>
          <w:p w14:paraId="6F6DADF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  <w:tc>
          <w:tcPr>
            <w:tcW w:w="2181" w:type="pct"/>
          </w:tcPr>
          <w:p w14:paraId="5DB6BACF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32</w:t>
            </w:r>
          </w:p>
          <w:p w14:paraId="46298352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</w:tr>
      <w:tr w:rsidR="009F1245" w:rsidRPr="00835574" w14:paraId="0F2F1A35" w14:textId="77777777" w:rsidTr="00B43272">
        <w:tc>
          <w:tcPr>
            <w:tcW w:w="844" w:type="pct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28659D0D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2107_1</w:t>
            </w:r>
          </w:p>
        </w:tc>
        <w:tc>
          <w:tcPr>
            <w:tcW w:w="1975" w:type="pct"/>
            <w:tcBorders>
              <w:top w:val="nil"/>
              <w:left w:val="nil"/>
              <w:bottom w:val="nil"/>
              <w:right w:val="nil"/>
            </w:tcBorders>
            <w:shd w:val="clear" w:color="auto" w:fill="D3DFEE"/>
          </w:tcPr>
          <w:p w14:paraId="5D46B245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27</w:t>
            </w:r>
          </w:p>
          <w:p w14:paraId="7C31E3E5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  <w:tc>
          <w:tcPr>
            <w:tcW w:w="2181" w:type="pct"/>
            <w:tcBorders>
              <w:top w:val="nil"/>
              <w:left w:val="nil"/>
              <w:bottom w:val="nil"/>
            </w:tcBorders>
            <w:shd w:val="clear" w:color="auto" w:fill="D3DFEE"/>
          </w:tcPr>
          <w:p w14:paraId="2100B87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31</w:t>
            </w:r>
          </w:p>
          <w:p w14:paraId="33B05810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</w:tr>
      <w:tr w:rsidR="009F1245" w:rsidRPr="00835574" w14:paraId="0F8F2ADB" w14:textId="77777777" w:rsidTr="00B43272">
        <w:tc>
          <w:tcPr>
            <w:tcW w:w="844" w:type="pct"/>
            <w:tcBorders>
              <w:left w:val="nil"/>
              <w:bottom w:val="nil"/>
              <w:right w:val="single" w:sz="8" w:space="0" w:color="4F81BD"/>
            </w:tcBorders>
            <w:shd w:val="clear" w:color="auto" w:fill="FFFFFF"/>
            <w:noWrap/>
          </w:tcPr>
          <w:p w14:paraId="1D0D262B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2107_2</w:t>
            </w:r>
          </w:p>
        </w:tc>
        <w:tc>
          <w:tcPr>
            <w:tcW w:w="1975" w:type="pct"/>
            <w:tcBorders>
              <w:bottom w:val="single" w:sz="8" w:space="0" w:color="4F81BD"/>
            </w:tcBorders>
          </w:tcPr>
          <w:p w14:paraId="1C7DFAF8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30</w:t>
            </w:r>
          </w:p>
          <w:p w14:paraId="2811AA2D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  <w:tc>
          <w:tcPr>
            <w:tcW w:w="2181" w:type="pct"/>
            <w:tcBorders>
              <w:bottom w:val="single" w:sz="8" w:space="0" w:color="4F81BD"/>
            </w:tcBorders>
          </w:tcPr>
          <w:p w14:paraId="48BA4F06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32</w:t>
            </w:r>
          </w:p>
          <w:p w14:paraId="2E766861" w14:textId="77777777" w:rsidR="009F1245" w:rsidRPr="00835574" w:rsidRDefault="009F1245" w:rsidP="00B43272">
            <w:pPr>
              <w:spacing w:after="0" w:line="240" w:lineRule="auto"/>
              <w:jc w:val="both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</w:pPr>
            <w:r w:rsidRPr="00835574">
              <w:rPr>
                <w:rFonts w:ascii="Corbel" w:eastAsia="Times New Roman" w:hAnsi="Corbel" w:cs="Times New Roman"/>
                <w:color w:val="000000"/>
                <w:sz w:val="20"/>
                <w:szCs w:val="20"/>
                <w:lang w:val="en-GB" w:eastAsia="ja-JP"/>
              </w:rPr>
              <w:t>√</w:t>
            </w:r>
          </w:p>
        </w:tc>
      </w:tr>
    </w:tbl>
    <w:p w14:paraId="2096E918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245"/>
    <w:rsid w:val="00854297"/>
    <w:rsid w:val="009F1245"/>
    <w:rsid w:val="00AB6A73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DA885"/>
  <w15:chartTrackingRefBased/>
  <w15:docId w15:val="{5C53BE1E-719B-4BF7-88ED-8F44BBACD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24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2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2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2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2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2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2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2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2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2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24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24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1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24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1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2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>SpringerNature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2024-10-16T08:52:00Z</dcterms:created>
  <dcterms:modified xsi:type="dcterms:W3CDTF">2024-10-16T08:52:00Z</dcterms:modified>
</cp:coreProperties>
</file>