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F2774" w:rsidRDefault="00000000">
      <w:pPr>
        <w:widowControl/>
        <w:adjustRightInd w:val="0"/>
        <w:snapToGrid w:val="0"/>
        <w:spacing w:line="360" w:lineRule="auto"/>
        <w:jc w:val="left"/>
        <w:rPr>
          <w:rFonts w:ascii="Times New Roman" w:eastAsia="华文仿宋" w:hAnsi="Times New Roman" w:cs="Times New Roman (正文 CS 字体)"/>
          <w:sz w:val="24"/>
        </w:rPr>
      </w:pPr>
      <w:r>
        <w:rPr>
          <w:rFonts w:ascii="Times New Roman" w:eastAsia="华文仿宋" w:hAnsi="Times New Roman" w:cs="Times New Roman (正文 CS 字体)"/>
          <w:b/>
          <w:bCs/>
          <w:sz w:val="24"/>
        </w:rPr>
        <w:t>Supplemental Table 1</w:t>
      </w:r>
      <w:r>
        <w:rPr>
          <w:rFonts w:ascii="Times New Roman" w:eastAsia="华文仿宋" w:hAnsi="Times New Roman" w:cs="Times New Roman (正文 CS 字体)"/>
          <w:sz w:val="24"/>
        </w:rPr>
        <w:t xml:space="preserve"> Detailed </w:t>
      </w:r>
      <w:r>
        <w:rPr>
          <w:rFonts w:ascii="Times New Roman" w:eastAsia="华文仿宋" w:hAnsi="Times New Roman" w:cs="Times New Roman (正文 CS 字体)" w:hint="eastAsia"/>
          <w:sz w:val="24"/>
        </w:rPr>
        <w:t>t</w:t>
      </w:r>
      <w:r>
        <w:rPr>
          <w:rFonts w:ascii="Times New Roman" w:eastAsia="华文仿宋" w:hAnsi="Times New Roman" w:cs="Times New Roman (正文 CS 字体)"/>
          <w:sz w:val="24"/>
        </w:rPr>
        <w:t xml:space="preserve">reatment </w:t>
      </w:r>
      <w:r>
        <w:rPr>
          <w:rFonts w:ascii="Times New Roman" w:eastAsia="华文仿宋" w:hAnsi="Times New Roman" w:cs="Times New Roman (正文 CS 字体)" w:hint="eastAsia"/>
          <w:sz w:val="24"/>
        </w:rPr>
        <w:t>i</w:t>
      </w:r>
      <w:r>
        <w:rPr>
          <w:rFonts w:ascii="Times New Roman" w:eastAsia="华文仿宋" w:hAnsi="Times New Roman" w:cs="Times New Roman (正文 CS 字体)"/>
          <w:sz w:val="24"/>
        </w:rPr>
        <w:t xml:space="preserve">nformation for </w:t>
      </w:r>
      <w:r>
        <w:rPr>
          <w:rFonts w:ascii="Times New Roman" w:eastAsia="华文仿宋" w:hAnsi="Times New Roman" w:cs="Times New Roman (正文 CS 字体)" w:hint="eastAsia"/>
          <w:sz w:val="24"/>
        </w:rPr>
        <w:t>non-s</w:t>
      </w:r>
      <w:r>
        <w:rPr>
          <w:rFonts w:ascii="Times New Roman" w:eastAsia="华文仿宋" w:hAnsi="Times New Roman" w:cs="Times New Roman (正文 CS 字体)"/>
          <w:sz w:val="24"/>
        </w:rPr>
        <w:t xml:space="preserve">urgical </w:t>
      </w:r>
      <w:r>
        <w:rPr>
          <w:rFonts w:ascii="Times New Roman" w:eastAsia="华文仿宋" w:hAnsi="Times New Roman" w:cs="Times New Roman (正文 CS 字体)" w:hint="eastAsia"/>
          <w:sz w:val="24"/>
        </w:rPr>
        <w:t>p</w:t>
      </w:r>
      <w:r>
        <w:rPr>
          <w:rFonts w:ascii="Times New Roman" w:eastAsia="华文仿宋" w:hAnsi="Times New Roman" w:cs="Times New Roman (正文 CS 字体)"/>
          <w:sz w:val="24"/>
        </w:rPr>
        <w:t>atients.</w:t>
      </w:r>
    </w:p>
    <w:tbl>
      <w:tblPr>
        <w:tblStyle w:val="a4"/>
        <w:tblW w:w="12021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1701"/>
        <w:gridCol w:w="1701"/>
        <w:gridCol w:w="964"/>
        <w:gridCol w:w="1701"/>
        <w:gridCol w:w="1701"/>
        <w:gridCol w:w="851"/>
      </w:tblGrid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4366" w:type="dxa"/>
            <w:gridSpan w:val="3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General </w:t>
            </w:r>
            <w:r>
              <w:rPr>
                <w:rFonts w:ascii="Times New Roman" w:eastAsia="华文仿宋" w:hAnsi="Times New Roman" w:cs="Times New Roman" w:hint="eastAsia"/>
                <w:sz w:val="20"/>
                <w:szCs w:val="20"/>
              </w:rPr>
              <w:t>cohort</w:t>
            </w:r>
          </w:p>
        </w:tc>
        <w:tc>
          <w:tcPr>
            <w:tcW w:w="4253" w:type="dxa"/>
            <w:gridSpan w:val="3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PSM </w:t>
            </w:r>
            <w:r>
              <w:rPr>
                <w:rFonts w:ascii="Times New Roman" w:eastAsia="华文仿宋" w:hAnsi="Times New Roman" w:cs="Times New Roman" w:hint="eastAsia"/>
                <w:sz w:val="20"/>
                <w:szCs w:val="20"/>
              </w:rPr>
              <w:t>cohort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 w:rsidP="003E238D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  <w:lang w:eastAsia="zh-Hans"/>
              </w:rPr>
            </w:pPr>
            <w:r>
              <w:rPr>
                <w:rFonts w:ascii="Times New Roman" w:eastAsia="华文仿宋" w:hAnsi="Times New Roman" w:cs="Times New Roman" w:hint="eastAsia"/>
                <w:sz w:val="20"/>
                <w:szCs w:val="20"/>
                <w:lang w:eastAsia="zh-Hans"/>
              </w:rPr>
              <w:t>Characteristics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TACE</w:t>
            </w:r>
          </w:p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 (n=31)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Combination (n=92)</w:t>
            </w:r>
          </w:p>
        </w:tc>
        <w:tc>
          <w:tcPr>
            <w:tcW w:w="964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TACE</w:t>
            </w:r>
          </w:p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 (n=26)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Combination (n=26)</w:t>
            </w:r>
          </w:p>
        </w:tc>
        <w:tc>
          <w:tcPr>
            <w:tcW w:w="851" w:type="dxa"/>
            <w:vAlign w:val="center"/>
          </w:tcPr>
          <w:p w:rsidR="00AF2774" w:rsidRDefault="0000000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华文仿宋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TACE sessions, median (IQR)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0.684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(1,2.8)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1.5 (1,2)</w:t>
            </w: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0.225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Total TACE 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0.647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0.959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cTACE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44 (69.8)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142 (72.8)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ind w:firstLineChars="150" w:firstLine="3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38 (69.1)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32 (69.6)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DEB-TACE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19 (30.2)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 53 (27.2)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   17 (30.9)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14 (30.4)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Antiangiogenic drugs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Lenvatinib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72 (78.3)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18 (69.2)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Sorafenib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12 (13.0)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(19.2)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Donafenib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(5.4)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(7.7)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Bevacizumab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3 (3.3)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(3.8)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ICIs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Tislelizumab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27 (29.3)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(15.4)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Sintilimab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23 (25.0)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9 (34.6)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Envolizumab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19 (20.7)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6 (23.1)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Camrelizumab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9 (9.8)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(7.7)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Toripalimab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8 (8.7)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(3.8)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Pembrolizumab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3 (3.3)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(7.7)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Atezolizumab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(2.2)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(3.8)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Nivolumab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(1.1)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(3.8)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Duration of treatments, median (IQR), month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6.1 (4.1-11.4)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8.4 (4.9,14.7)</w:t>
            </w: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0.050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6.8 (4.6-11.9)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7.7 (4.3-11.6)</w:t>
            </w: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0.701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Progression patterns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pStyle w:val="a3"/>
              <w:ind w:firstLineChars="100" w:firstLine="200"/>
              <w:rPr>
                <w:rFonts w:ascii="Times New Roman" w:eastAsia="华文仿宋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kern w:val="2"/>
                <w:sz w:val="20"/>
                <w:szCs w:val="20"/>
              </w:rPr>
              <w:t>Intrahepatic progression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24 (80.0)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68 (88.3)</w:t>
            </w: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20 (80.0)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19 (95.0)</w:t>
            </w: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0.173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pStyle w:val="a3"/>
              <w:ind w:firstLineChars="100" w:firstLine="200"/>
              <w:rPr>
                <w:rFonts w:ascii="Times New Roman" w:eastAsia="华文仿宋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kern w:val="2"/>
                <w:sz w:val="20"/>
                <w:szCs w:val="20"/>
              </w:rPr>
              <w:t>Extrahepatic metastasis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(16.7)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(5.2)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(16.0)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 xml:space="preserve">  Both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(3.3)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(6.5)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(5.0)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Treatment after progression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964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0.421</w:t>
            </w: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Systemic therapy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(16.7)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16 (20.8)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3 (12.0)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(5.0)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TACE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  <w:u w:val="single"/>
              </w:rPr>
              <w:t>+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systemic therapy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17 (56.7)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26 (33.8)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17 (68.0)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11 (55.0)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SBRT/RFA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  <w:u w:val="single"/>
              </w:rPr>
              <w:t>+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systemic therapy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(3.3)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(5.2)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(4.0)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1 (5.0)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HAIC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  <w:u w:val="single"/>
              </w:rPr>
              <w:t>+</w:t>
            </w: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systemic therapy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(5.2)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Clinical trial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7 (9.1)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 (10.0)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  <w:tr w:rsidR="00AF2774">
        <w:trPr>
          <w:trHeight w:val="340"/>
          <w:jc w:val="center"/>
        </w:trPr>
        <w:tc>
          <w:tcPr>
            <w:tcW w:w="3402" w:type="dxa"/>
            <w:vAlign w:val="center"/>
          </w:tcPr>
          <w:p w:rsidR="00AF2774" w:rsidRDefault="00000000">
            <w:pPr>
              <w:ind w:firstLineChars="100" w:firstLine="200"/>
              <w:jc w:val="left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Best supportive therapy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7 (23.3)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20 (25.9)</w:t>
            </w:r>
          </w:p>
        </w:tc>
        <w:tc>
          <w:tcPr>
            <w:tcW w:w="964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4 (16.0)</w:t>
            </w:r>
          </w:p>
        </w:tc>
        <w:tc>
          <w:tcPr>
            <w:tcW w:w="1701" w:type="dxa"/>
            <w:vAlign w:val="center"/>
          </w:tcPr>
          <w:p w:rsidR="00AF2774" w:rsidRDefault="00000000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  <w:r>
              <w:rPr>
                <w:rFonts w:ascii="Times New Roman" w:eastAsia="华文仿宋" w:hAnsi="Times New Roman" w:cs="Times New Roman"/>
                <w:sz w:val="20"/>
                <w:szCs w:val="20"/>
              </w:rPr>
              <w:t>5 (25.0)</w:t>
            </w:r>
          </w:p>
        </w:tc>
        <w:tc>
          <w:tcPr>
            <w:tcW w:w="851" w:type="dxa"/>
            <w:vAlign w:val="center"/>
          </w:tcPr>
          <w:p w:rsidR="00AF2774" w:rsidRDefault="00AF2774">
            <w:pPr>
              <w:jc w:val="center"/>
              <w:rPr>
                <w:rFonts w:ascii="Times New Roman" w:eastAsia="华文仿宋" w:hAnsi="Times New Roman" w:cs="Times New Roman"/>
                <w:sz w:val="20"/>
                <w:szCs w:val="20"/>
              </w:rPr>
            </w:pPr>
          </w:p>
        </w:tc>
      </w:tr>
    </w:tbl>
    <w:p w:rsidR="00AF2774" w:rsidRDefault="00AF2774"/>
    <w:sectPr w:rsidR="00AF2774">
      <w:pgSz w:w="14158" w:h="181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(正文 CS 字体)"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691"/>
    <w:rsid w:val="00002CEB"/>
    <w:rsid w:val="0000504D"/>
    <w:rsid w:val="00006B11"/>
    <w:rsid w:val="0002324F"/>
    <w:rsid w:val="0002506D"/>
    <w:rsid w:val="00026B94"/>
    <w:rsid w:val="0003448D"/>
    <w:rsid w:val="00034F47"/>
    <w:rsid w:val="0004002A"/>
    <w:rsid w:val="00041256"/>
    <w:rsid w:val="000426B8"/>
    <w:rsid w:val="00045E10"/>
    <w:rsid w:val="00071E9E"/>
    <w:rsid w:val="000768F9"/>
    <w:rsid w:val="00077A76"/>
    <w:rsid w:val="000855C0"/>
    <w:rsid w:val="000A161B"/>
    <w:rsid w:val="000A38A0"/>
    <w:rsid w:val="000A477D"/>
    <w:rsid w:val="000C2139"/>
    <w:rsid w:val="000D01BD"/>
    <w:rsid w:val="000D74A2"/>
    <w:rsid w:val="000D7BDD"/>
    <w:rsid w:val="000D7E41"/>
    <w:rsid w:val="000F148C"/>
    <w:rsid w:val="000F3EDA"/>
    <w:rsid w:val="001001F1"/>
    <w:rsid w:val="001076BD"/>
    <w:rsid w:val="00110CA1"/>
    <w:rsid w:val="0014683B"/>
    <w:rsid w:val="00155A1E"/>
    <w:rsid w:val="00162261"/>
    <w:rsid w:val="00163E6B"/>
    <w:rsid w:val="00165A4F"/>
    <w:rsid w:val="001726EA"/>
    <w:rsid w:val="001728E5"/>
    <w:rsid w:val="001732A2"/>
    <w:rsid w:val="00180D40"/>
    <w:rsid w:val="00182DBF"/>
    <w:rsid w:val="001B15BA"/>
    <w:rsid w:val="001B45C2"/>
    <w:rsid w:val="001B66C3"/>
    <w:rsid w:val="001C11F8"/>
    <w:rsid w:val="001C218B"/>
    <w:rsid w:val="001C6185"/>
    <w:rsid w:val="001D4EDD"/>
    <w:rsid w:val="001E5B36"/>
    <w:rsid w:val="001F5188"/>
    <w:rsid w:val="00205D6E"/>
    <w:rsid w:val="00211F3E"/>
    <w:rsid w:val="00212EBA"/>
    <w:rsid w:val="00214015"/>
    <w:rsid w:val="00221815"/>
    <w:rsid w:val="00226C64"/>
    <w:rsid w:val="002361DA"/>
    <w:rsid w:val="002522B4"/>
    <w:rsid w:val="00256214"/>
    <w:rsid w:val="00265A92"/>
    <w:rsid w:val="00270113"/>
    <w:rsid w:val="0027638E"/>
    <w:rsid w:val="00280006"/>
    <w:rsid w:val="00280039"/>
    <w:rsid w:val="002C07E5"/>
    <w:rsid w:val="002C48BB"/>
    <w:rsid w:val="002D38F5"/>
    <w:rsid w:val="002F1FD0"/>
    <w:rsid w:val="002F2CAA"/>
    <w:rsid w:val="00302E3F"/>
    <w:rsid w:val="003056F6"/>
    <w:rsid w:val="0030673C"/>
    <w:rsid w:val="00315796"/>
    <w:rsid w:val="003418A6"/>
    <w:rsid w:val="00345DD2"/>
    <w:rsid w:val="00352657"/>
    <w:rsid w:val="00363BF8"/>
    <w:rsid w:val="0037152C"/>
    <w:rsid w:val="00371F8F"/>
    <w:rsid w:val="00376BD5"/>
    <w:rsid w:val="0038394D"/>
    <w:rsid w:val="003A11C9"/>
    <w:rsid w:val="003A31F8"/>
    <w:rsid w:val="003A4DCA"/>
    <w:rsid w:val="003B6AC6"/>
    <w:rsid w:val="003C45C0"/>
    <w:rsid w:val="003C4F45"/>
    <w:rsid w:val="003C6570"/>
    <w:rsid w:val="003E238D"/>
    <w:rsid w:val="003E4100"/>
    <w:rsid w:val="003E4974"/>
    <w:rsid w:val="003F1546"/>
    <w:rsid w:val="003F729C"/>
    <w:rsid w:val="00400907"/>
    <w:rsid w:val="00403771"/>
    <w:rsid w:val="004133F5"/>
    <w:rsid w:val="0041700F"/>
    <w:rsid w:val="00423BF7"/>
    <w:rsid w:val="00442C05"/>
    <w:rsid w:val="00446B60"/>
    <w:rsid w:val="00450AA0"/>
    <w:rsid w:val="004555EF"/>
    <w:rsid w:val="0046124D"/>
    <w:rsid w:val="00471A05"/>
    <w:rsid w:val="0047640A"/>
    <w:rsid w:val="00483973"/>
    <w:rsid w:val="004A0B81"/>
    <w:rsid w:val="004B15C3"/>
    <w:rsid w:val="004B4C01"/>
    <w:rsid w:val="004C1E05"/>
    <w:rsid w:val="004C6F62"/>
    <w:rsid w:val="004C75EF"/>
    <w:rsid w:val="004D4E94"/>
    <w:rsid w:val="004D6822"/>
    <w:rsid w:val="004F0277"/>
    <w:rsid w:val="00506F9E"/>
    <w:rsid w:val="00510E7F"/>
    <w:rsid w:val="00513ABC"/>
    <w:rsid w:val="00514BDE"/>
    <w:rsid w:val="0054193D"/>
    <w:rsid w:val="0054249E"/>
    <w:rsid w:val="00561269"/>
    <w:rsid w:val="00565FCC"/>
    <w:rsid w:val="005872B9"/>
    <w:rsid w:val="00590188"/>
    <w:rsid w:val="005967B8"/>
    <w:rsid w:val="005978D1"/>
    <w:rsid w:val="005A0768"/>
    <w:rsid w:val="005A49DA"/>
    <w:rsid w:val="005A5610"/>
    <w:rsid w:val="005A5775"/>
    <w:rsid w:val="005B503C"/>
    <w:rsid w:val="005B6917"/>
    <w:rsid w:val="005B6B62"/>
    <w:rsid w:val="005C2FF7"/>
    <w:rsid w:val="005C4BF4"/>
    <w:rsid w:val="005E52A8"/>
    <w:rsid w:val="005F2F26"/>
    <w:rsid w:val="005F66A4"/>
    <w:rsid w:val="00601189"/>
    <w:rsid w:val="00607E6F"/>
    <w:rsid w:val="006173ED"/>
    <w:rsid w:val="006229D8"/>
    <w:rsid w:val="00625648"/>
    <w:rsid w:val="00626851"/>
    <w:rsid w:val="00631DDD"/>
    <w:rsid w:val="00636483"/>
    <w:rsid w:val="00641643"/>
    <w:rsid w:val="00643366"/>
    <w:rsid w:val="006460F4"/>
    <w:rsid w:val="006551FB"/>
    <w:rsid w:val="006612BC"/>
    <w:rsid w:val="0066257B"/>
    <w:rsid w:val="00673034"/>
    <w:rsid w:val="006755D3"/>
    <w:rsid w:val="0067700E"/>
    <w:rsid w:val="00683D8C"/>
    <w:rsid w:val="006A706D"/>
    <w:rsid w:val="006A7CB6"/>
    <w:rsid w:val="006C0521"/>
    <w:rsid w:val="006C3F07"/>
    <w:rsid w:val="006C430F"/>
    <w:rsid w:val="006D435B"/>
    <w:rsid w:val="006E0DA7"/>
    <w:rsid w:val="006E17A8"/>
    <w:rsid w:val="006E58ED"/>
    <w:rsid w:val="006F2CFC"/>
    <w:rsid w:val="006F3876"/>
    <w:rsid w:val="00700495"/>
    <w:rsid w:val="00712583"/>
    <w:rsid w:val="00712EB9"/>
    <w:rsid w:val="00746CDB"/>
    <w:rsid w:val="00747FED"/>
    <w:rsid w:val="00760467"/>
    <w:rsid w:val="00773F8E"/>
    <w:rsid w:val="007810B3"/>
    <w:rsid w:val="00782264"/>
    <w:rsid w:val="007962D6"/>
    <w:rsid w:val="007A7631"/>
    <w:rsid w:val="007B0170"/>
    <w:rsid w:val="007B57DB"/>
    <w:rsid w:val="007B6342"/>
    <w:rsid w:val="007B7ADB"/>
    <w:rsid w:val="007C31AF"/>
    <w:rsid w:val="007D58DE"/>
    <w:rsid w:val="007E06B5"/>
    <w:rsid w:val="007E0E0C"/>
    <w:rsid w:val="007F16B9"/>
    <w:rsid w:val="00803990"/>
    <w:rsid w:val="00806C1F"/>
    <w:rsid w:val="008102A0"/>
    <w:rsid w:val="0082159D"/>
    <w:rsid w:val="00826598"/>
    <w:rsid w:val="00835BBA"/>
    <w:rsid w:val="00854FA1"/>
    <w:rsid w:val="00874569"/>
    <w:rsid w:val="008961BC"/>
    <w:rsid w:val="008A23E9"/>
    <w:rsid w:val="008C2317"/>
    <w:rsid w:val="008F397B"/>
    <w:rsid w:val="009025C1"/>
    <w:rsid w:val="0090319A"/>
    <w:rsid w:val="009217DC"/>
    <w:rsid w:val="00924E63"/>
    <w:rsid w:val="00925FB4"/>
    <w:rsid w:val="00926BA0"/>
    <w:rsid w:val="00933521"/>
    <w:rsid w:val="00960DA1"/>
    <w:rsid w:val="009673AC"/>
    <w:rsid w:val="009745C5"/>
    <w:rsid w:val="00986FB2"/>
    <w:rsid w:val="00991F14"/>
    <w:rsid w:val="009B755D"/>
    <w:rsid w:val="009D57F1"/>
    <w:rsid w:val="009E1EFF"/>
    <w:rsid w:val="009E4873"/>
    <w:rsid w:val="009E59C8"/>
    <w:rsid w:val="009F12EA"/>
    <w:rsid w:val="009F237D"/>
    <w:rsid w:val="009F52E4"/>
    <w:rsid w:val="00A133F5"/>
    <w:rsid w:val="00A13CEF"/>
    <w:rsid w:val="00A168A1"/>
    <w:rsid w:val="00A24609"/>
    <w:rsid w:val="00A35F9D"/>
    <w:rsid w:val="00A41DF7"/>
    <w:rsid w:val="00A514C6"/>
    <w:rsid w:val="00A8393E"/>
    <w:rsid w:val="00A84156"/>
    <w:rsid w:val="00A844E2"/>
    <w:rsid w:val="00A860B7"/>
    <w:rsid w:val="00A86774"/>
    <w:rsid w:val="00A922A8"/>
    <w:rsid w:val="00A97ACF"/>
    <w:rsid w:val="00AA3758"/>
    <w:rsid w:val="00AC5041"/>
    <w:rsid w:val="00AD75C2"/>
    <w:rsid w:val="00AE2FBD"/>
    <w:rsid w:val="00AF2774"/>
    <w:rsid w:val="00B17223"/>
    <w:rsid w:val="00B23CCF"/>
    <w:rsid w:val="00B345DE"/>
    <w:rsid w:val="00B5082A"/>
    <w:rsid w:val="00B50FD4"/>
    <w:rsid w:val="00B518C4"/>
    <w:rsid w:val="00B51E9F"/>
    <w:rsid w:val="00B6306B"/>
    <w:rsid w:val="00B63758"/>
    <w:rsid w:val="00B64B60"/>
    <w:rsid w:val="00B7154F"/>
    <w:rsid w:val="00B97C7E"/>
    <w:rsid w:val="00BA5F57"/>
    <w:rsid w:val="00BC3847"/>
    <w:rsid w:val="00BC4573"/>
    <w:rsid w:val="00BD63E8"/>
    <w:rsid w:val="00BE05C2"/>
    <w:rsid w:val="00BF41F5"/>
    <w:rsid w:val="00BF5300"/>
    <w:rsid w:val="00C05C71"/>
    <w:rsid w:val="00C06CDF"/>
    <w:rsid w:val="00C10CB5"/>
    <w:rsid w:val="00C13ABF"/>
    <w:rsid w:val="00C15051"/>
    <w:rsid w:val="00C31103"/>
    <w:rsid w:val="00C31568"/>
    <w:rsid w:val="00C355CB"/>
    <w:rsid w:val="00C51650"/>
    <w:rsid w:val="00C5360C"/>
    <w:rsid w:val="00C74E46"/>
    <w:rsid w:val="00C82AF8"/>
    <w:rsid w:val="00C82D42"/>
    <w:rsid w:val="00CA541C"/>
    <w:rsid w:val="00CB31EA"/>
    <w:rsid w:val="00CC4EEB"/>
    <w:rsid w:val="00CD04C1"/>
    <w:rsid w:val="00CE6FB8"/>
    <w:rsid w:val="00CF4114"/>
    <w:rsid w:val="00CF4E17"/>
    <w:rsid w:val="00D0015F"/>
    <w:rsid w:val="00D02E4D"/>
    <w:rsid w:val="00D071C1"/>
    <w:rsid w:val="00D12430"/>
    <w:rsid w:val="00D339E4"/>
    <w:rsid w:val="00D36AEB"/>
    <w:rsid w:val="00D40316"/>
    <w:rsid w:val="00D41A47"/>
    <w:rsid w:val="00D44608"/>
    <w:rsid w:val="00D4756E"/>
    <w:rsid w:val="00D535D5"/>
    <w:rsid w:val="00D56691"/>
    <w:rsid w:val="00D72C1A"/>
    <w:rsid w:val="00D77293"/>
    <w:rsid w:val="00D84F62"/>
    <w:rsid w:val="00D85C18"/>
    <w:rsid w:val="00D872F4"/>
    <w:rsid w:val="00D9050F"/>
    <w:rsid w:val="00D90A92"/>
    <w:rsid w:val="00DA6270"/>
    <w:rsid w:val="00DC0980"/>
    <w:rsid w:val="00DC5C2F"/>
    <w:rsid w:val="00DD5668"/>
    <w:rsid w:val="00DD6854"/>
    <w:rsid w:val="00DE3A00"/>
    <w:rsid w:val="00DF1AE2"/>
    <w:rsid w:val="00E02B84"/>
    <w:rsid w:val="00E0508A"/>
    <w:rsid w:val="00E25660"/>
    <w:rsid w:val="00E35BFE"/>
    <w:rsid w:val="00E36541"/>
    <w:rsid w:val="00E52BDE"/>
    <w:rsid w:val="00E538C7"/>
    <w:rsid w:val="00E579BF"/>
    <w:rsid w:val="00E57FA1"/>
    <w:rsid w:val="00E61B7F"/>
    <w:rsid w:val="00E66EC6"/>
    <w:rsid w:val="00E70540"/>
    <w:rsid w:val="00E75584"/>
    <w:rsid w:val="00E831A3"/>
    <w:rsid w:val="00E840CB"/>
    <w:rsid w:val="00E851DA"/>
    <w:rsid w:val="00E85366"/>
    <w:rsid w:val="00E91B96"/>
    <w:rsid w:val="00E96214"/>
    <w:rsid w:val="00E962C1"/>
    <w:rsid w:val="00EA6545"/>
    <w:rsid w:val="00EB1896"/>
    <w:rsid w:val="00EB78F1"/>
    <w:rsid w:val="00EC0F0F"/>
    <w:rsid w:val="00ED19FA"/>
    <w:rsid w:val="00ED291D"/>
    <w:rsid w:val="00EE38D5"/>
    <w:rsid w:val="00EE567C"/>
    <w:rsid w:val="00EE69B2"/>
    <w:rsid w:val="00EF661D"/>
    <w:rsid w:val="00EF7C44"/>
    <w:rsid w:val="00F0258D"/>
    <w:rsid w:val="00F04CC7"/>
    <w:rsid w:val="00F1060A"/>
    <w:rsid w:val="00F23DE4"/>
    <w:rsid w:val="00F264D9"/>
    <w:rsid w:val="00F266C3"/>
    <w:rsid w:val="00F36A82"/>
    <w:rsid w:val="00F51151"/>
    <w:rsid w:val="00F51282"/>
    <w:rsid w:val="00F51EE8"/>
    <w:rsid w:val="00F51FEC"/>
    <w:rsid w:val="00F520E7"/>
    <w:rsid w:val="00F66881"/>
    <w:rsid w:val="00F7173D"/>
    <w:rsid w:val="00F717BE"/>
    <w:rsid w:val="00F72A01"/>
    <w:rsid w:val="00F769A8"/>
    <w:rsid w:val="00F80BAD"/>
    <w:rsid w:val="00FA04F1"/>
    <w:rsid w:val="00FC0779"/>
    <w:rsid w:val="00FC14C7"/>
    <w:rsid w:val="00FD5873"/>
    <w:rsid w:val="00FE69E4"/>
    <w:rsid w:val="00FF02C4"/>
    <w:rsid w:val="00FF1D66"/>
    <w:rsid w:val="00FF4105"/>
    <w:rsid w:val="00FF497A"/>
    <w:rsid w:val="7E72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E9C350A9-67BB-EB4B-93AF-ACF114EA5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adjustRightInd w:val="0"/>
      <w:snapToGrid w:val="0"/>
      <w:spacing w:line="360" w:lineRule="auto"/>
      <w:outlineLvl w:val="1"/>
    </w:pPr>
    <w:rPr>
      <w:rFonts w:ascii="Times New Roman" w:eastAsia="仿宋" w:hAnsi="Times New Roman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rPr>
      <w:rFonts w:ascii="Times New Roman" w:eastAsia="仿宋" w:hAnsi="Times New Roman" w:cs="Times New Roman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317</cp:revision>
  <dcterms:created xsi:type="dcterms:W3CDTF">2023-09-16T23:23:00Z</dcterms:created>
  <dcterms:modified xsi:type="dcterms:W3CDTF">2023-12-17T15:51:00Z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2052-5.3.0.7863</vt:lpwstr>
  </property>
  <property fmtid="{D5CDD505-2E9C-101B-9397-08002B2CF9AE}" pid="3" name="ICV">
    <vt:lpwstr>1DF2FA65D99C2F49D0187F659E7EE17D_42</vt:lpwstr>
  </property>
</Properties>
</file>