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2B10B" w14:textId="77777777" w:rsidR="0093221A" w:rsidRDefault="006F55A2">
      <w:pPr>
        <w:adjustRightInd w:val="0"/>
        <w:snapToGrid w:val="0"/>
        <w:ind w:firstLine="643"/>
        <w:jc w:val="center"/>
        <w:rPr>
          <w:rFonts w:eastAsia="等线"/>
          <w:b/>
          <w:sz w:val="32"/>
          <w:szCs w:val="32"/>
        </w:rPr>
      </w:pPr>
      <w:bookmarkStart w:id="0" w:name="_Hlk159237010"/>
      <w:bookmarkEnd w:id="0"/>
      <w:r>
        <w:rPr>
          <w:b/>
          <w:sz w:val="32"/>
          <w:szCs w:val="32"/>
        </w:rPr>
        <w:t>Supplementary Materials</w:t>
      </w:r>
    </w:p>
    <w:p w14:paraId="4EE6A1D3" w14:textId="77777777" w:rsidR="00980AF5" w:rsidRDefault="00980AF5" w:rsidP="00980AF5">
      <w:pPr>
        <w:widowControl/>
        <w:snapToGrid w:val="0"/>
        <w:ind w:firstLineChars="0" w:firstLine="0"/>
        <w:jc w:val="center"/>
        <w:rPr>
          <w:rFonts w:eastAsia="等线"/>
          <w:b/>
          <w:bCs/>
          <w:sz w:val="28"/>
          <w:szCs w:val="28"/>
        </w:rPr>
      </w:pPr>
      <w:r w:rsidRPr="001D496B">
        <w:rPr>
          <w:rFonts w:eastAsia="等线"/>
          <w:b/>
          <w:bCs/>
          <w:sz w:val="28"/>
          <w:szCs w:val="28"/>
        </w:rPr>
        <w:t xml:space="preserve">Corrosion inhibition threshold </w:t>
      </w:r>
      <w:r>
        <w:rPr>
          <w:rFonts w:eastAsia="等线"/>
          <w:b/>
          <w:bCs/>
          <w:sz w:val="28"/>
          <w:szCs w:val="28"/>
        </w:rPr>
        <w:t xml:space="preserve">effect </w:t>
      </w:r>
      <w:r w:rsidRPr="001D496B">
        <w:rPr>
          <w:rFonts w:eastAsia="等线"/>
          <w:b/>
          <w:bCs/>
          <w:sz w:val="28"/>
          <w:szCs w:val="28"/>
        </w:rPr>
        <w:t>of 1,2,4-triazole in alkaline chemical</w:t>
      </w:r>
      <w:r>
        <w:rPr>
          <w:rFonts w:eastAsia="等线"/>
          <w:b/>
          <w:bCs/>
          <w:sz w:val="28"/>
          <w:szCs w:val="28"/>
        </w:rPr>
        <w:t xml:space="preserve"> </w:t>
      </w:r>
      <w:r w:rsidRPr="001D496B">
        <w:rPr>
          <w:rFonts w:eastAsia="等线"/>
          <w:b/>
          <w:bCs/>
          <w:sz w:val="28"/>
          <w:szCs w:val="28"/>
        </w:rPr>
        <w:t>mechanical polishing</w:t>
      </w:r>
      <w:r>
        <w:rPr>
          <w:rFonts w:eastAsia="等线"/>
          <w:b/>
          <w:bCs/>
          <w:sz w:val="28"/>
          <w:szCs w:val="28"/>
        </w:rPr>
        <w:t xml:space="preserve"> of copper</w:t>
      </w:r>
      <w:r w:rsidRPr="001D496B">
        <w:rPr>
          <w:rFonts w:eastAsia="等线"/>
          <w:b/>
          <w:bCs/>
          <w:sz w:val="28"/>
          <w:szCs w:val="28"/>
        </w:rPr>
        <w:t xml:space="preserve">: Investigations using </w:t>
      </w:r>
      <w:r>
        <w:rPr>
          <w:rFonts w:eastAsia="等线" w:hint="eastAsia"/>
          <w:b/>
          <w:bCs/>
          <w:sz w:val="28"/>
          <w:szCs w:val="28"/>
        </w:rPr>
        <w:t>s</w:t>
      </w:r>
      <w:r w:rsidRPr="001D496B">
        <w:rPr>
          <w:rFonts w:eastAsia="等线"/>
          <w:b/>
          <w:bCs/>
          <w:sz w:val="28"/>
          <w:szCs w:val="28"/>
        </w:rPr>
        <w:t xml:space="preserve">ynchrotron radiation </w:t>
      </w:r>
      <w:proofErr w:type="spellStart"/>
      <w:r w:rsidRPr="001D496B">
        <w:rPr>
          <w:rFonts w:eastAsia="等线"/>
          <w:b/>
          <w:bCs/>
          <w:sz w:val="28"/>
          <w:szCs w:val="28"/>
        </w:rPr>
        <w:t>microinfrared</w:t>
      </w:r>
      <w:proofErr w:type="spellEnd"/>
    </w:p>
    <w:p w14:paraId="37573F43" w14:textId="334501A6" w:rsidR="00D2597C" w:rsidRPr="00D2597C" w:rsidRDefault="009D1FF5" w:rsidP="00D2597C">
      <w:pPr>
        <w:widowControl/>
        <w:snapToGrid w:val="0"/>
        <w:ind w:firstLineChars="0" w:firstLine="0"/>
        <w:jc w:val="center"/>
        <w:rPr>
          <w:rFonts w:eastAsia="等线"/>
          <w:kern w:val="0"/>
          <w:sz w:val="21"/>
          <w:szCs w:val="21"/>
        </w:rPr>
      </w:pPr>
      <w:r>
        <w:rPr>
          <w:rFonts w:eastAsia="等线" w:hint="eastAsia"/>
          <w:kern w:val="0"/>
          <w:sz w:val="21"/>
          <w:szCs w:val="21"/>
        </w:rPr>
        <w:t>Lei</w:t>
      </w:r>
      <w:r w:rsidRPr="00D2597C">
        <w:rPr>
          <w:rFonts w:eastAsia="等线"/>
          <w:kern w:val="0"/>
          <w:sz w:val="21"/>
          <w:szCs w:val="21"/>
        </w:rPr>
        <w:t xml:space="preserve"> </w:t>
      </w:r>
      <w:r>
        <w:rPr>
          <w:rFonts w:eastAsia="等线" w:hint="eastAsia"/>
          <w:kern w:val="0"/>
          <w:sz w:val="21"/>
          <w:szCs w:val="21"/>
        </w:rPr>
        <w:t>Dai</w:t>
      </w:r>
      <w:r w:rsidR="00D2597C" w:rsidRPr="00D2597C">
        <w:rPr>
          <w:rFonts w:eastAsia="等线"/>
          <w:kern w:val="0"/>
          <w:sz w:val="21"/>
          <w:szCs w:val="21"/>
        </w:rPr>
        <w:t xml:space="preserve"> </w:t>
      </w:r>
      <w:r w:rsidR="00D2597C" w:rsidRPr="00D2597C">
        <w:rPr>
          <w:rFonts w:eastAsia="等线"/>
          <w:color w:val="0070C0"/>
          <w:kern w:val="0"/>
          <w:sz w:val="21"/>
          <w:szCs w:val="21"/>
          <w:vertAlign w:val="superscript"/>
        </w:rPr>
        <w:t>a</w:t>
      </w:r>
      <w:r w:rsidR="00D2597C" w:rsidRPr="00D2597C">
        <w:rPr>
          <w:rFonts w:eastAsia="等线"/>
          <w:iCs/>
          <w:kern w:val="0"/>
          <w:sz w:val="21"/>
          <w:szCs w:val="21"/>
        </w:rPr>
        <w:t xml:space="preserve">, </w:t>
      </w:r>
      <w:r>
        <w:rPr>
          <w:rFonts w:eastAsia="等线" w:hint="eastAsia"/>
          <w:kern w:val="0"/>
          <w:sz w:val="21"/>
          <w:szCs w:val="21"/>
        </w:rPr>
        <w:t>Zixuan</w:t>
      </w:r>
      <w:r w:rsidR="00D2597C" w:rsidRPr="00D2597C">
        <w:rPr>
          <w:rFonts w:eastAsia="等线"/>
          <w:kern w:val="0"/>
          <w:sz w:val="21"/>
          <w:szCs w:val="21"/>
        </w:rPr>
        <w:t xml:space="preserve"> </w:t>
      </w:r>
      <w:r>
        <w:rPr>
          <w:rFonts w:eastAsia="等线" w:hint="eastAsia"/>
          <w:kern w:val="0"/>
          <w:sz w:val="21"/>
          <w:szCs w:val="21"/>
        </w:rPr>
        <w:t>Yan</w:t>
      </w:r>
      <w:r w:rsidR="00E805A8">
        <w:rPr>
          <w:rFonts w:eastAsia="等线" w:hint="eastAsia"/>
          <w:kern w:val="0"/>
          <w:sz w:val="21"/>
          <w:szCs w:val="21"/>
        </w:rPr>
        <w:t xml:space="preserve"> </w:t>
      </w:r>
      <w:r w:rsidR="00D2597C" w:rsidRPr="00D2597C">
        <w:rPr>
          <w:rFonts w:eastAsia="等线"/>
          <w:color w:val="0070C0"/>
          <w:kern w:val="0"/>
          <w:sz w:val="21"/>
          <w:szCs w:val="21"/>
          <w:vertAlign w:val="superscript"/>
        </w:rPr>
        <w:t xml:space="preserve"> a</w:t>
      </w:r>
      <w:r w:rsidR="00D2597C" w:rsidRPr="00D2597C">
        <w:rPr>
          <w:rFonts w:eastAsia="等线"/>
          <w:kern w:val="0"/>
          <w:sz w:val="21"/>
          <w:szCs w:val="21"/>
        </w:rPr>
        <w:t xml:space="preserve">, Daquan Zhang </w:t>
      </w:r>
      <w:proofErr w:type="spellStart"/>
      <w:r w:rsidR="00D2597C" w:rsidRPr="00D2597C">
        <w:rPr>
          <w:rFonts w:eastAsia="等线"/>
          <w:color w:val="0070C0"/>
          <w:kern w:val="0"/>
          <w:sz w:val="21"/>
          <w:szCs w:val="21"/>
          <w:vertAlign w:val="superscript"/>
        </w:rPr>
        <w:t>a,b</w:t>
      </w:r>
      <w:proofErr w:type="spellEnd"/>
      <w:r w:rsidR="00D2597C" w:rsidRPr="00D2597C">
        <w:rPr>
          <w:rFonts w:eastAsia="等线"/>
          <w:color w:val="0070C0"/>
          <w:kern w:val="0"/>
          <w:sz w:val="21"/>
          <w:szCs w:val="21"/>
          <w:vertAlign w:val="superscript"/>
        </w:rPr>
        <w:t>*</w:t>
      </w:r>
      <w:r w:rsidR="00D2597C" w:rsidRPr="00D2597C">
        <w:rPr>
          <w:rFonts w:eastAsia="等线"/>
          <w:kern w:val="0"/>
          <w:sz w:val="21"/>
          <w:szCs w:val="21"/>
        </w:rPr>
        <w:t xml:space="preserve">, </w:t>
      </w:r>
      <w:proofErr w:type="spellStart"/>
      <w:r w:rsidR="00D2597C" w:rsidRPr="00D2597C">
        <w:rPr>
          <w:rFonts w:eastAsia="等线"/>
          <w:kern w:val="0"/>
          <w:sz w:val="21"/>
          <w:szCs w:val="21"/>
        </w:rPr>
        <w:t>Chunping</w:t>
      </w:r>
      <w:proofErr w:type="spellEnd"/>
      <w:r w:rsidR="00D2597C" w:rsidRPr="00D2597C">
        <w:rPr>
          <w:rFonts w:eastAsia="等线"/>
          <w:kern w:val="0"/>
          <w:sz w:val="21"/>
          <w:szCs w:val="21"/>
        </w:rPr>
        <w:t xml:space="preserve"> Li</w:t>
      </w:r>
      <w:r w:rsidR="00D2597C" w:rsidRPr="00D2597C">
        <w:rPr>
          <w:rFonts w:eastAsia="等线"/>
          <w:color w:val="0070C0"/>
          <w:kern w:val="0"/>
          <w:sz w:val="21"/>
          <w:szCs w:val="21"/>
          <w:vertAlign w:val="superscript"/>
        </w:rPr>
        <w:t>a</w:t>
      </w:r>
      <w:r w:rsidR="00D2597C" w:rsidRPr="00D2597C">
        <w:rPr>
          <w:rFonts w:eastAsia="等线"/>
          <w:kern w:val="0"/>
          <w:sz w:val="21"/>
          <w:szCs w:val="21"/>
        </w:rPr>
        <w:t>, Cheng Shi</w:t>
      </w:r>
      <w:r w:rsidR="00D2597C" w:rsidRPr="00D2597C">
        <w:rPr>
          <w:rFonts w:eastAsia="等线"/>
          <w:color w:val="0070C0"/>
          <w:kern w:val="0"/>
          <w:sz w:val="21"/>
          <w:szCs w:val="21"/>
          <w:vertAlign w:val="superscript"/>
        </w:rPr>
        <w:t xml:space="preserve"> a</w:t>
      </w:r>
      <w:r w:rsidR="00D2597C" w:rsidRPr="00D2597C">
        <w:rPr>
          <w:rFonts w:eastAsia="等线"/>
          <w:kern w:val="0"/>
          <w:sz w:val="21"/>
          <w:szCs w:val="21"/>
        </w:rPr>
        <w:t>, L</w:t>
      </w:r>
      <w:r w:rsidR="00D2597C" w:rsidRPr="00D2597C">
        <w:rPr>
          <w:rFonts w:eastAsia="等线" w:hint="eastAsia"/>
          <w:kern w:val="0"/>
          <w:sz w:val="21"/>
          <w:szCs w:val="21"/>
        </w:rPr>
        <w:t>ix</w:t>
      </w:r>
      <w:r w:rsidR="00D2597C" w:rsidRPr="00D2597C">
        <w:rPr>
          <w:rFonts w:eastAsia="等线"/>
          <w:kern w:val="0"/>
          <w:sz w:val="21"/>
          <w:szCs w:val="21"/>
        </w:rPr>
        <w:t>i</w:t>
      </w:r>
      <w:r w:rsidR="00D2597C" w:rsidRPr="00D2597C">
        <w:rPr>
          <w:rFonts w:eastAsia="等线" w:hint="eastAsia"/>
          <w:kern w:val="0"/>
          <w:sz w:val="21"/>
          <w:szCs w:val="21"/>
        </w:rPr>
        <w:t>n</w:t>
      </w:r>
      <w:r w:rsidR="00D2597C" w:rsidRPr="00D2597C">
        <w:rPr>
          <w:rFonts w:eastAsia="等线"/>
          <w:kern w:val="0"/>
          <w:sz w:val="21"/>
          <w:szCs w:val="21"/>
        </w:rPr>
        <w:t xml:space="preserve"> </w:t>
      </w:r>
      <w:proofErr w:type="spellStart"/>
      <w:r w:rsidR="00D2597C" w:rsidRPr="00D2597C">
        <w:rPr>
          <w:rFonts w:eastAsia="等线"/>
          <w:kern w:val="0"/>
          <w:sz w:val="21"/>
          <w:szCs w:val="21"/>
        </w:rPr>
        <w:t>Gao</w:t>
      </w:r>
      <w:r w:rsidR="00D2597C" w:rsidRPr="00D2597C">
        <w:rPr>
          <w:rFonts w:eastAsia="等线"/>
          <w:color w:val="0070C0"/>
          <w:kern w:val="0"/>
          <w:sz w:val="21"/>
          <w:szCs w:val="21"/>
          <w:vertAlign w:val="superscript"/>
        </w:rPr>
        <w:t>b</w:t>
      </w:r>
      <w:proofErr w:type="spellEnd"/>
      <w:r w:rsidR="00D2597C" w:rsidRPr="00D2597C">
        <w:rPr>
          <w:rFonts w:eastAsia="等线"/>
          <w:kern w:val="0"/>
          <w:sz w:val="21"/>
          <w:szCs w:val="21"/>
        </w:rPr>
        <w:t xml:space="preserve">, </w:t>
      </w:r>
      <w:proofErr w:type="spellStart"/>
      <w:r w:rsidR="00D2597C" w:rsidRPr="00D2597C">
        <w:rPr>
          <w:rFonts w:eastAsia="等线"/>
          <w:kern w:val="0"/>
          <w:sz w:val="21"/>
          <w:szCs w:val="21"/>
        </w:rPr>
        <w:t>Zhiling</w:t>
      </w:r>
      <w:proofErr w:type="spellEnd"/>
      <w:r w:rsidR="00D2597C" w:rsidRPr="00D2597C">
        <w:rPr>
          <w:rFonts w:eastAsia="等线"/>
          <w:kern w:val="0"/>
          <w:sz w:val="21"/>
          <w:szCs w:val="21"/>
        </w:rPr>
        <w:t xml:space="preserve"> Xin </w:t>
      </w:r>
      <w:r w:rsidR="00D2597C" w:rsidRPr="00D2597C">
        <w:rPr>
          <w:rFonts w:eastAsia="等线"/>
          <w:color w:val="0070C0"/>
          <w:kern w:val="0"/>
          <w:sz w:val="21"/>
          <w:szCs w:val="21"/>
          <w:vertAlign w:val="superscript"/>
        </w:rPr>
        <w:t>a</w:t>
      </w:r>
    </w:p>
    <w:p w14:paraId="3132D021" w14:textId="77777777" w:rsidR="0093221A" w:rsidRDefault="006F55A2">
      <w:pPr>
        <w:widowControl/>
        <w:tabs>
          <w:tab w:val="left" w:pos="420"/>
        </w:tabs>
        <w:snapToGrid w:val="0"/>
        <w:ind w:firstLine="441"/>
        <w:jc w:val="center"/>
        <w:rPr>
          <w:rFonts w:eastAsia="等线"/>
          <w:iCs/>
          <w:w w:val="105"/>
          <w:kern w:val="0"/>
          <w:sz w:val="21"/>
          <w:szCs w:val="21"/>
          <w:lang w:val="en-GB"/>
        </w:rPr>
      </w:pPr>
      <w:r>
        <w:rPr>
          <w:rFonts w:eastAsia="等线"/>
          <w:iCs/>
          <w:w w:val="105"/>
          <w:kern w:val="0"/>
          <w:sz w:val="21"/>
          <w:szCs w:val="21"/>
          <w:vertAlign w:val="superscript"/>
          <w:lang w:val="en-GB"/>
        </w:rPr>
        <w:t xml:space="preserve">a </w:t>
      </w:r>
      <w:r>
        <w:rPr>
          <w:rFonts w:eastAsia="等线"/>
          <w:iCs/>
          <w:w w:val="105"/>
          <w:kern w:val="0"/>
          <w:sz w:val="21"/>
          <w:szCs w:val="21"/>
          <w:lang w:val="en-GB" w:eastAsia="en-US"/>
        </w:rPr>
        <w:t xml:space="preserve">Shanghai Key Laboratory of Materials Protection and Advanced Materials in Electric Power, </w:t>
      </w:r>
      <w:bookmarkStart w:id="1" w:name="OLE_LINK11"/>
      <w:r>
        <w:rPr>
          <w:rFonts w:eastAsia="等线"/>
          <w:iCs/>
          <w:w w:val="105"/>
          <w:kern w:val="0"/>
          <w:sz w:val="21"/>
          <w:szCs w:val="21"/>
          <w:lang w:val="en-GB" w:eastAsia="en-US"/>
        </w:rPr>
        <w:t>Shanghai University of Electric Power</w:t>
      </w:r>
      <w:bookmarkEnd w:id="1"/>
      <w:r>
        <w:rPr>
          <w:rFonts w:eastAsia="等线"/>
          <w:iCs/>
          <w:w w:val="105"/>
          <w:kern w:val="0"/>
          <w:sz w:val="21"/>
          <w:szCs w:val="21"/>
          <w:lang w:val="en-GB" w:eastAsia="en-US"/>
        </w:rPr>
        <w:t>, P. R. China</w:t>
      </w:r>
      <w:r>
        <w:rPr>
          <w:rFonts w:eastAsia="等线"/>
          <w:iCs/>
          <w:w w:val="105"/>
          <w:kern w:val="0"/>
          <w:sz w:val="21"/>
          <w:szCs w:val="21"/>
          <w:lang w:val="en-GB"/>
        </w:rPr>
        <w:t xml:space="preserve"> </w:t>
      </w:r>
    </w:p>
    <w:p w14:paraId="056760A0" w14:textId="77777777" w:rsidR="0093221A" w:rsidRDefault="006F55A2">
      <w:pPr>
        <w:widowControl/>
        <w:tabs>
          <w:tab w:val="left" w:pos="420"/>
        </w:tabs>
        <w:snapToGrid w:val="0"/>
        <w:ind w:firstLine="441"/>
        <w:jc w:val="center"/>
        <w:rPr>
          <w:rFonts w:eastAsia="等线"/>
          <w:iCs/>
          <w:w w:val="105"/>
          <w:kern w:val="0"/>
          <w:sz w:val="21"/>
          <w:szCs w:val="21"/>
          <w:lang w:val="en-GB" w:eastAsia="en-US"/>
        </w:rPr>
      </w:pPr>
      <w:r>
        <w:rPr>
          <w:rFonts w:eastAsia="等线"/>
          <w:iCs/>
          <w:w w:val="105"/>
          <w:kern w:val="0"/>
          <w:sz w:val="21"/>
          <w:szCs w:val="21"/>
          <w:vertAlign w:val="superscript"/>
          <w:lang w:val="en-GB"/>
        </w:rPr>
        <w:t xml:space="preserve">b </w:t>
      </w:r>
      <w:r>
        <w:rPr>
          <w:rFonts w:eastAsia="等线"/>
          <w:iCs/>
          <w:w w:val="105"/>
          <w:kern w:val="0"/>
          <w:sz w:val="21"/>
          <w:szCs w:val="21"/>
          <w:lang w:val="en-GB" w:eastAsia="en-US"/>
        </w:rPr>
        <w:t>Shanghai Engineering Research Centre of Energy-Saving in Heat Exchange Systems, Shanghai 2001306, P. R. China</w:t>
      </w:r>
    </w:p>
    <w:p w14:paraId="69F29D69" w14:textId="77777777" w:rsidR="0093221A" w:rsidRDefault="006F55A2">
      <w:pPr>
        <w:widowControl/>
        <w:tabs>
          <w:tab w:val="left" w:pos="420"/>
        </w:tabs>
        <w:snapToGrid w:val="0"/>
        <w:ind w:firstLine="441"/>
        <w:jc w:val="center"/>
        <w:rPr>
          <w:rFonts w:eastAsia="等线"/>
          <w:iCs/>
          <w:color w:val="0563C1"/>
          <w:w w:val="105"/>
          <w:kern w:val="0"/>
          <w:sz w:val="21"/>
          <w:szCs w:val="21"/>
          <w:u w:val="single"/>
          <w:lang w:val="en-GB"/>
        </w:rPr>
      </w:pPr>
      <w:r>
        <w:rPr>
          <w:rFonts w:eastAsia="等线"/>
          <w:iCs/>
          <w:w w:val="105"/>
          <w:kern w:val="0"/>
          <w:sz w:val="21"/>
          <w:szCs w:val="21"/>
          <w:lang w:val="en-GB"/>
        </w:rPr>
        <w:t xml:space="preserve">*Corresponding author, E-mail: </w:t>
      </w:r>
      <w:hyperlink r:id="rId7" w:history="1">
        <w:r>
          <w:rPr>
            <w:rFonts w:eastAsia="等线"/>
            <w:iCs/>
            <w:color w:val="0563C1"/>
            <w:w w:val="105"/>
            <w:kern w:val="0"/>
            <w:sz w:val="21"/>
            <w:szCs w:val="21"/>
            <w:u w:val="single"/>
            <w:lang w:val="en-GB"/>
          </w:rPr>
          <w:t>zhangdaquan@shiep.edu.cn</w:t>
        </w:r>
      </w:hyperlink>
    </w:p>
    <w:p w14:paraId="1B8DA355" w14:textId="77777777" w:rsidR="0093221A" w:rsidRDefault="0093221A">
      <w:pPr>
        <w:ind w:firstLine="560"/>
        <w:rPr>
          <w:rFonts w:eastAsia="等线"/>
          <w:b/>
          <w:bCs/>
          <w:color w:val="333333"/>
          <w:sz w:val="28"/>
          <w:szCs w:val="28"/>
          <w:shd w:val="clear" w:color="auto" w:fill="FCFCFC"/>
        </w:rPr>
        <w:sectPr w:rsidR="0093221A" w:rsidSect="004230A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p>
    <w:p w14:paraId="23BFB3B8" w14:textId="0BAC4E63" w:rsidR="0093221A" w:rsidRPr="00F412C9" w:rsidRDefault="006F55A2" w:rsidP="00F412C9">
      <w:pPr>
        <w:pStyle w:val="ab"/>
        <w:ind w:firstLine="480"/>
      </w:pPr>
      <w:r w:rsidRPr="00F412C9">
        <w:lastRenderedPageBreak/>
        <w:t>S1 Experimental</w:t>
      </w:r>
    </w:p>
    <w:p w14:paraId="5CAF218F" w14:textId="2A4BA620" w:rsidR="00132E9D" w:rsidRPr="00F412C9" w:rsidRDefault="00132E9D" w:rsidP="00F412C9">
      <w:pPr>
        <w:pStyle w:val="a8"/>
        <w:ind w:firstLine="480"/>
        <w:rPr>
          <w:rFonts w:eastAsia="等线"/>
        </w:rPr>
      </w:pPr>
      <w:r w:rsidRPr="00F412C9">
        <w:rPr>
          <w:rFonts w:eastAsia="等线"/>
        </w:rPr>
        <w:t>S1.</w:t>
      </w:r>
      <w:r w:rsidR="00F412C9" w:rsidRPr="00F412C9">
        <w:rPr>
          <w:rFonts w:eastAsia="等线" w:hint="eastAsia"/>
        </w:rPr>
        <w:t>1</w:t>
      </w:r>
      <w:r w:rsidR="00F412C9" w:rsidRPr="00F412C9">
        <w:rPr>
          <w:rFonts w:eastAsia="等线"/>
        </w:rPr>
        <w:t xml:space="preserve"> </w:t>
      </w:r>
      <w:r w:rsidR="00F13149" w:rsidRPr="00F412C9">
        <w:rPr>
          <w:rFonts w:eastAsia="等线"/>
        </w:rPr>
        <w:t>FT-IR analysis</w:t>
      </w:r>
    </w:p>
    <w:p w14:paraId="12FE872C" w14:textId="2C888BD5" w:rsidR="00960B3D" w:rsidRDefault="00132E9D" w:rsidP="002961C0">
      <w:pPr>
        <w:ind w:firstLine="480"/>
        <w:rPr>
          <w:rFonts w:eastAsiaTheme="minorEastAsia"/>
        </w:rPr>
      </w:pPr>
      <w:r w:rsidRPr="00132E9D">
        <w:rPr>
          <w:rFonts w:eastAsiaTheme="minorEastAsia"/>
        </w:rPr>
        <w:t xml:space="preserve">The SR-FTIR was obtained by the infrared micro-spectroscopy and the imaging instrument (in the BL01B beamline of the Shanghai National Institute of Protein Science [NFPS] at the SSRF) [14]. </w:t>
      </w:r>
      <w:proofErr w:type="spellStart"/>
      <w:r w:rsidRPr="00132E9D">
        <w:rPr>
          <w:rFonts w:eastAsiaTheme="minorEastAsia"/>
        </w:rPr>
        <w:t>Thermo</w:t>
      </w:r>
      <w:proofErr w:type="spellEnd"/>
      <w:r w:rsidRPr="00132E9D">
        <w:rPr>
          <w:rFonts w:eastAsiaTheme="minorEastAsia"/>
        </w:rPr>
        <w:t xml:space="preserve"> Scientific OMNIC </w:t>
      </w:r>
      <w:proofErr w:type="spellStart"/>
      <w:r w:rsidRPr="00132E9D">
        <w:rPr>
          <w:rFonts w:eastAsiaTheme="minorEastAsia"/>
        </w:rPr>
        <w:t>Atlms</w:t>
      </w:r>
      <w:proofErr w:type="spellEnd"/>
      <w:r w:rsidRPr="00132E9D">
        <w:rPr>
          <w:rFonts w:eastAsiaTheme="minorEastAsia"/>
        </w:rPr>
        <w:t xml:space="preserve"> software was used to operate the instrument and performed data collection, and the SR-FTIR spectra were transmitted in the 4000 cm</w:t>
      </w:r>
      <w:r w:rsidRPr="002961C0">
        <w:rPr>
          <w:rFonts w:eastAsiaTheme="minorEastAsia"/>
          <w:vertAlign w:val="superscript"/>
        </w:rPr>
        <w:t>-1</w:t>
      </w:r>
      <w:r w:rsidRPr="00132E9D">
        <w:rPr>
          <w:rFonts w:eastAsiaTheme="minorEastAsia"/>
        </w:rPr>
        <w:t>- 650 cm</w:t>
      </w:r>
      <w:r w:rsidRPr="002961C0">
        <w:rPr>
          <w:rFonts w:eastAsiaTheme="minorEastAsia"/>
          <w:vertAlign w:val="superscript"/>
        </w:rPr>
        <w:t>-1</w:t>
      </w:r>
      <w:r w:rsidRPr="00132E9D">
        <w:rPr>
          <w:rFonts w:eastAsiaTheme="minorEastAsia"/>
        </w:rPr>
        <w:t xml:space="preserve"> in the mid-infrared range.</w:t>
      </w:r>
    </w:p>
    <w:p w14:paraId="0020062E" w14:textId="77777777" w:rsidR="00F412C9" w:rsidRPr="00F412C9" w:rsidRDefault="00F412C9" w:rsidP="00F412C9">
      <w:pPr>
        <w:pStyle w:val="a8"/>
        <w:ind w:firstLine="480"/>
        <w:rPr>
          <w:rFonts w:eastAsia="等线"/>
        </w:rPr>
      </w:pPr>
      <w:r w:rsidRPr="00F412C9">
        <w:rPr>
          <w:rFonts w:eastAsia="等线"/>
        </w:rPr>
        <w:t>S1.</w:t>
      </w:r>
      <w:r w:rsidRPr="00F412C9">
        <w:rPr>
          <w:rFonts w:eastAsia="等线" w:hint="eastAsia"/>
        </w:rPr>
        <w:t>2</w:t>
      </w:r>
      <w:r w:rsidRPr="00F412C9">
        <w:rPr>
          <w:rFonts w:eastAsia="等线"/>
        </w:rPr>
        <w:t xml:space="preserve"> Three-dimensional Fluorescence test</w:t>
      </w:r>
    </w:p>
    <w:p w14:paraId="6799B3F1" w14:textId="77777777" w:rsidR="00F412C9" w:rsidRPr="009A491E" w:rsidRDefault="00F412C9" w:rsidP="00F412C9">
      <w:pPr>
        <w:ind w:firstLine="480"/>
        <w:rPr>
          <w:rFonts w:eastAsiaTheme="minorEastAsia"/>
        </w:rPr>
      </w:pPr>
      <w:r w:rsidRPr="009A491E">
        <w:rPr>
          <w:rFonts w:eastAsiaTheme="minorEastAsia"/>
        </w:rPr>
        <w:t>The slurry after the polishing test was analyzed by three-dimensional fluorescence spectroscopy. Spectral measurements were performed using a 3D spectrometer, (HORIBA, Ltd, Japan) equipped with a dual grating excitation and emission monochromator.</w:t>
      </w:r>
    </w:p>
    <w:p w14:paraId="0E99009B" w14:textId="67BC9827" w:rsidR="00F412C9" w:rsidRDefault="00F412C9" w:rsidP="00F412C9">
      <w:pPr>
        <w:ind w:firstLineChars="0" w:firstLine="480"/>
        <w:rPr>
          <w:rFonts w:eastAsiaTheme="minorEastAsia"/>
        </w:rPr>
      </w:pPr>
      <w:r w:rsidRPr="009A491E">
        <w:rPr>
          <w:rFonts w:eastAsiaTheme="minorEastAsia"/>
        </w:rPr>
        <w:t>The fluorescence spectroscopy us</w:t>
      </w:r>
      <w:r w:rsidR="001201E3">
        <w:rPr>
          <w:rFonts w:eastAsiaTheme="minorEastAsia" w:hint="eastAsia"/>
        </w:rPr>
        <w:t>e</w:t>
      </w:r>
      <w:r w:rsidR="00EA5692">
        <w:rPr>
          <w:rFonts w:eastAsiaTheme="minorEastAsia" w:hint="eastAsia"/>
        </w:rPr>
        <w:t>s</w:t>
      </w:r>
      <w:r w:rsidR="001201E3">
        <w:rPr>
          <w:rFonts w:eastAsiaTheme="minorEastAsia"/>
        </w:rPr>
        <w:t xml:space="preserve"> </w:t>
      </w:r>
      <w:r w:rsidRPr="009A491E">
        <w:rPr>
          <w:rFonts w:eastAsiaTheme="minorEastAsia"/>
        </w:rPr>
        <w:t>a fluorescent quartz cell (inner thickness of 2 mm and inner width of 10 mm)</w:t>
      </w:r>
      <w:r w:rsidR="003732D5">
        <w:rPr>
          <w:rFonts w:eastAsiaTheme="minorEastAsia"/>
        </w:rPr>
        <w:t>.</w:t>
      </w:r>
      <w:r w:rsidR="00EA5692">
        <w:rPr>
          <w:rFonts w:eastAsiaTheme="minorEastAsia"/>
        </w:rPr>
        <w:t xml:space="preserve"> </w:t>
      </w:r>
      <w:r w:rsidRPr="009A491E">
        <w:rPr>
          <w:rFonts w:eastAsiaTheme="minorEastAsia"/>
        </w:rPr>
        <w:t xml:space="preserve">The incident light was irradiated on the sample surface at an angle of 60°, and the emitted fluorescence (fluorescence in the 90° direction with respect to the incident light) was collected at an angle of 150°. The excitation wavelengths (Ex.) were 250 </w:t>
      </w:r>
      <w:r w:rsidR="001201E3" w:rsidRPr="001201E3">
        <w:rPr>
          <w:rFonts w:eastAsiaTheme="minorEastAsia"/>
        </w:rPr>
        <w:t>nm</w:t>
      </w:r>
      <w:r w:rsidR="001201E3">
        <w:rPr>
          <w:rFonts w:eastAsiaTheme="minorEastAsia"/>
        </w:rPr>
        <w:t xml:space="preserve"> </w:t>
      </w:r>
      <w:r w:rsidRPr="009A491E">
        <w:rPr>
          <w:rFonts w:eastAsiaTheme="minorEastAsia"/>
        </w:rPr>
        <w:t>~ 800 nm (excitation slit: 5 nm bandpass), and the emission wavelengths (Em.) were 300</w:t>
      </w:r>
      <w:r w:rsidR="001201E3" w:rsidRPr="001201E3">
        <w:t xml:space="preserve"> </w:t>
      </w:r>
      <w:r w:rsidR="001201E3" w:rsidRPr="001201E3">
        <w:rPr>
          <w:rFonts w:eastAsiaTheme="minorEastAsia"/>
        </w:rPr>
        <w:t>nm</w:t>
      </w:r>
      <w:r w:rsidRPr="009A491E">
        <w:rPr>
          <w:rFonts w:eastAsiaTheme="minorEastAsia"/>
        </w:rPr>
        <w:t xml:space="preserve"> ~ 850 nm (emission slit: 5 nm bandpass). Signal accumulation time was 0.1 s at 5 nm intervals.</w:t>
      </w:r>
    </w:p>
    <w:p w14:paraId="0EE87130" w14:textId="73EFEE1D" w:rsidR="0093221A" w:rsidRPr="00F412C9" w:rsidRDefault="006F55A2" w:rsidP="00F412C9">
      <w:pPr>
        <w:pStyle w:val="ab"/>
        <w:ind w:firstLine="480"/>
      </w:pPr>
      <w:r w:rsidRPr="00E03F2A">
        <w:t>S2 Results and discussion</w:t>
      </w:r>
    </w:p>
    <w:p w14:paraId="049CAF85" w14:textId="21D9FB5D" w:rsidR="00DB2044" w:rsidRPr="00F412C9" w:rsidRDefault="00DB2044" w:rsidP="00F412C9">
      <w:pPr>
        <w:pStyle w:val="a8"/>
        <w:ind w:firstLine="480"/>
        <w:rPr>
          <w:rFonts w:eastAsia="等线"/>
        </w:rPr>
      </w:pPr>
      <w:r w:rsidRPr="00F412C9">
        <w:rPr>
          <w:rFonts w:eastAsia="等线"/>
        </w:rPr>
        <w:t>S2.</w:t>
      </w:r>
      <w:r w:rsidR="00F412C9">
        <w:rPr>
          <w:rFonts w:eastAsia="等线" w:hint="eastAsia"/>
        </w:rPr>
        <w:t>1</w:t>
      </w:r>
      <w:r w:rsidR="00F412C9" w:rsidRPr="00F412C9">
        <w:rPr>
          <w:rFonts w:eastAsia="等线"/>
        </w:rPr>
        <w:t xml:space="preserve"> </w:t>
      </w:r>
      <w:r w:rsidR="00D61721" w:rsidRPr="00F412C9">
        <w:rPr>
          <w:rFonts w:eastAsia="等线"/>
        </w:rPr>
        <w:t xml:space="preserve">XPS analysis </w:t>
      </w:r>
    </w:p>
    <w:p w14:paraId="55C01BE4" w14:textId="3CB5E2D7" w:rsidR="004123AA" w:rsidRDefault="00D61721" w:rsidP="004123AA">
      <w:pPr>
        <w:ind w:firstLine="480"/>
        <w:rPr>
          <w:rFonts w:eastAsia="等线"/>
        </w:rPr>
      </w:pPr>
      <w:r>
        <w:rPr>
          <w:rFonts w:eastAsia="等线"/>
        </w:rPr>
        <w:t>Representative</w:t>
      </w:r>
      <w:bookmarkStart w:id="2" w:name="_Hlk165116248"/>
      <w:r>
        <w:rPr>
          <w:rFonts w:eastAsia="等线"/>
        </w:rPr>
        <w:t xml:space="preserve"> XPS survey spectra of </w:t>
      </w:r>
      <w:r w:rsidR="00B063A4">
        <w:rPr>
          <w:rFonts w:eastAsia="等线" w:hint="eastAsia"/>
        </w:rPr>
        <w:t>bare</w:t>
      </w:r>
      <w:r w:rsidR="00B063A4">
        <w:rPr>
          <w:rFonts w:eastAsia="等线"/>
        </w:rPr>
        <w:t xml:space="preserve"> </w:t>
      </w:r>
      <w:r>
        <w:rPr>
          <w:rFonts w:eastAsia="等线"/>
        </w:rPr>
        <w:t>copper sample</w:t>
      </w:r>
      <w:r>
        <w:rPr>
          <w:rFonts w:eastAsia="等线" w:hint="eastAsia"/>
        </w:rPr>
        <w:t xml:space="preserve"> is</w:t>
      </w:r>
      <w:r>
        <w:rPr>
          <w:rFonts w:eastAsia="等线"/>
        </w:rPr>
        <w:t xml:space="preserve"> depicted </w:t>
      </w:r>
      <w:r w:rsidRPr="003732D5">
        <w:rPr>
          <w:rFonts w:eastAsia="等线"/>
        </w:rPr>
        <w:t xml:space="preserve">in </w:t>
      </w:r>
      <w:bookmarkStart w:id="3" w:name="_Hlk161349396"/>
      <w:r w:rsidRPr="003732D5">
        <w:rPr>
          <w:rFonts w:eastAsiaTheme="minorEastAsia"/>
        </w:rPr>
        <w:t>Fig.</w:t>
      </w:r>
      <w:r w:rsidRPr="003732D5">
        <w:rPr>
          <w:noProof/>
        </w:rPr>
        <w:t xml:space="preserve"> </w:t>
      </w:r>
      <w:bookmarkEnd w:id="3"/>
      <w:r w:rsidR="001201E3" w:rsidRPr="003732D5">
        <w:rPr>
          <w:rFonts w:eastAsiaTheme="minorEastAsia"/>
        </w:rPr>
        <w:t>S1</w:t>
      </w:r>
      <w:bookmarkEnd w:id="2"/>
      <w:r w:rsidRPr="003732D5">
        <w:rPr>
          <w:rFonts w:eastAsia="等线"/>
        </w:rPr>
        <w:t>.</w:t>
      </w:r>
      <w:r w:rsidR="00DB2044" w:rsidRPr="00F13149">
        <w:t xml:space="preserve"> </w:t>
      </w:r>
      <w:r w:rsidR="004123AA">
        <w:rPr>
          <w:rFonts w:eastAsia="等线"/>
        </w:rPr>
        <w:lastRenderedPageBreak/>
        <w:t>Prominent core-level lines are evident in the XPS spectra of these copper samples, specifically the Cu 2p doublet (consisting of Cu 2p</w:t>
      </w:r>
      <w:r w:rsidR="004123AA">
        <w:rPr>
          <w:rFonts w:eastAsia="等线"/>
          <w:vertAlign w:val="subscript"/>
        </w:rPr>
        <w:t>1/2</w:t>
      </w:r>
      <w:r w:rsidR="004123AA">
        <w:rPr>
          <w:rFonts w:eastAsia="等线"/>
        </w:rPr>
        <w:t xml:space="preserve"> and Cu 2p</w:t>
      </w:r>
      <w:r w:rsidR="004123AA">
        <w:rPr>
          <w:rFonts w:eastAsia="等线"/>
          <w:vertAlign w:val="subscript"/>
        </w:rPr>
        <w:t>3/2</w:t>
      </w:r>
      <w:r w:rsidR="004123AA">
        <w:rPr>
          <w:rFonts w:eastAsia="等线"/>
        </w:rPr>
        <w:t xml:space="preserve">) located within the 925-960 eV range, the O 1S peak at 531.6 eV, and the C 1S peak at 284.8 eV. </w:t>
      </w:r>
      <w:r w:rsidRPr="00D61721">
        <w:rPr>
          <w:rFonts w:eastAsia="等线"/>
        </w:rPr>
        <w:t>The spontaneous oxidation of copper in alkaline slurry gives rise to distinct peaks for Cu(II) at 931.1 eV and Cu(I) around 931.8 eV, which can be identified by fitting the Cu 2p3/2 spectrum.</w:t>
      </w:r>
    </w:p>
    <w:p w14:paraId="2BC7FA0C" w14:textId="45FAD3BE" w:rsidR="00DB2044" w:rsidRPr="0095320F" w:rsidRDefault="004123AA" w:rsidP="004123AA">
      <w:pPr>
        <w:adjustRightInd w:val="0"/>
        <w:snapToGrid w:val="0"/>
        <w:ind w:firstLine="480"/>
      </w:pPr>
      <w:r>
        <w:rPr>
          <w:noProof/>
        </w:rPr>
        <w:drawing>
          <wp:inline distT="0" distB="0" distL="0" distR="0" wp14:anchorId="606A3DDA" wp14:editId="6609AFB1">
            <wp:extent cx="5185323" cy="1518138"/>
            <wp:effectExtent l="0" t="0" r="0" b="0"/>
            <wp:docPr id="7031509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964" b="40951"/>
                    <a:stretch/>
                  </pic:blipFill>
                  <pic:spPr bwMode="auto">
                    <a:xfrm>
                      <a:off x="0" y="0"/>
                      <a:ext cx="5202331" cy="1523118"/>
                    </a:xfrm>
                    <a:prstGeom prst="rect">
                      <a:avLst/>
                    </a:prstGeom>
                    <a:noFill/>
                    <a:ln>
                      <a:noFill/>
                    </a:ln>
                    <a:extLst>
                      <a:ext uri="{53640926-AAD7-44D8-BBD7-CCE9431645EC}">
                        <a14:shadowObscured xmlns:a14="http://schemas.microsoft.com/office/drawing/2010/main"/>
                      </a:ext>
                    </a:extLst>
                  </pic:spPr>
                </pic:pic>
              </a:graphicData>
            </a:graphic>
          </wp:inline>
        </w:drawing>
      </w:r>
    </w:p>
    <w:p w14:paraId="2670C8E3" w14:textId="3BEC7BAA" w:rsidR="00DB2044" w:rsidRPr="004A47B2" w:rsidRDefault="00DB2044" w:rsidP="004A47B2">
      <w:pPr>
        <w:spacing w:line="360" w:lineRule="auto"/>
        <w:ind w:firstLineChars="0" w:firstLine="0"/>
        <w:jc w:val="center"/>
        <w:rPr>
          <w:rFonts w:eastAsiaTheme="minorEastAsia"/>
        </w:rPr>
      </w:pPr>
      <w:r w:rsidRPr="000D252F">
        <w:rPr>
          <w:rFonts w:eastAsiaTheme="minorEastAsia"/>
        </w:rPr>
        <w:t>Fig.</w:t>
      </w:r>
      <w:r w:rsidRPr="00132E9D">
        <w:rPr>
          <w:noProof/>
        </w:rPr>
        <w:t xml:space="preserve"> </w:t>
      </w:r>
      <w:r w:rsidR="00F412C9" w:rsidRPr="000D252F">
        <w:rPr>
          <w:rFonts w:eastAsiaTheme="minorEastAsia"/>
        </w:rPr>
        <w:t>S</w:t>
      </w:r>
      <w:r w:rsidR="00F412C9">
        <w:rPr>
          <w:rFonts w:eastAsiaTheme="minorEastAsia" w:hint="eastAsia"/>
        </w:rPr>
        <w:t>1</w:t>
      </w:r>
      <w:r w:rsidR="00F412C9" w:rsidRPr="000D252F">
        <w:rPr>
          <w:rFonts w:eastAsiaTheme="minorEastAsia"/>
        </w:rPr>
        <w:t xml:space="preserve"> </w:t>
      </w:r>
      <w:r w:rsidR="004123AA">
        <w:rPr>
          <w:rFonts w:eastAsia="等线"/>
        </w:rPr>
        <w:t>XPS spectra of copper surfaces after being immersed in slurr</w:t>
      </w:r>
      <w:r w:rsidR="004123AA">
        <w:rPr>
          <w:rFonts w:eastAsia="等线" w:hint="eastAsia"/>
        </w:rPr>
        <w:t>y</w:t>
      </w:r>
      <w:r w:rsidR="004123AA">
        <w:rPr>
          <w:rFonts w:eastAsia="等线"/>
        </w:rPr>
        <w:t>.</w:t>
      </w:r>
    </w:p>
    <w:p w14:paraId="190A80E7" w14:textId="2AA707CE" w:rsidR="00F412C9" w:rsidRPr="00F412C9" w:rsidRDefault="00F412C9" w:rsidP="00F412C9">
      <w:pPr>
        <w:pStyle w:val="a8"/>
        <w:ind w:firstLine="480"/>
        <w:rPr>
          <w:rFonts w:eastAsia="等线"/>
        </w:rPr>
      </w:pPr>
      <w:r w:rsidRPr="00F412C9">
        <w:rPr>
          <w:rFonts w:eastAsia="等线"/>
        </w:rPr>
        <w:t>S2.</w:t>
      </w:r>
      <w:r w:rsidR="00E805A8">
        <w:rPr>
          <w:rFonts w:eastAsia="等线" w:hint="eastAsia"/>
        </w:rPr>
        <w:t>2</w:t>
      </w:r>
      <w:r w:rsidRPr="00F412C9">
        <w:rPr>
          <w:rFonts w:eastAsia="等线"/>
        </w:rPr>
        <w:t xml:space="preserve"> Three-dimensional fluorescence analysis</w:t>
      </w:r>
    </w:p>
    <w:p w14:paraId="42FFD105" w14:textId="77777777" w:rsidR="00F412C9" w:rsidRPr="00C76F98" w:rsidRDefault="00F412C9" w:rsidP="00F412C9">
      <w:pPr>
        <w:ind w:firstLine="480"/>
        <w:rPr>
          <w:rFonts w:eastAsiaTheme="minorEastAsia"/>
        </w:rPr>
      </w:pPr>
      <w:r w:rsidRPr="001320A1">
        <w:rPr>
          <w:rFonts w:eastAsiaTheme="minorEastAsia"/>
        </w:rPr>
        <w:t>Corrosion inhibitor molecules essentially bind to copper by means of coordination, forming a film of insoluble coordination products on the copper surface, which provides corrosion inhibition by blocking the contact of copper with the corrosive medium. The fluorescence of the solution was determined by three-dimensional fluorescence spectroscopy to reflect the products in the solution and thus to study the</w:t>
      </w:r>
      <w:r w:rsidRPr="00C76F98">
        <w:rPr>
          <w:rFonts w:eastAsiaTheme="minorEastAsia"/>
        </w:rPr>
        <w:t xml:space="preserve"> copper complexes in the solution.</w:t>
      </w:r>
    </w:p>
    <w:p w14:paraId="6B028202" w14:textId="5866E831" w:rsidR="00F412C9" w:rsidRDefault="00F412C9" w:rsidP="00F412C9">
      <w:pPr>
        <w:ind w:firstLine="480"/>
        <w:rPr>
          <w:rFonts w:eastAsiaTheme="minorEastAsia"/>
        </w:rPr>
      </w:pPr>
      <w:r w:rsidRPr="00476F46">
        <w:rPr>
          <w:rFonts w:eastAsiaTheme="minorEastAsia"/>
        </w:rPr>
        <w:t xml:space="preserve">Fig. </w:t>
      </w:r>
      <w:r w:rsidR="00D2503B">
        <w:rPr>
          <w:rFonts w:eastAsiaTheme="minorEastAsia"/>
        </w:rPr>
        <w:t>S</w:t>
      </w:r>
      <w:r w:rsidR="00D2503B">
        <w:rPr>
          <w:rFonts w:eastAsiaTheme="minorEastAsia" w:hint="eastAsia"/>
        </w:rPr>
        <w:t>3</w:t>
      </w:r>
      <w:r w:rsidR="00D2503B" w:rsidRPr="00476F46">
        <w:rPr>
          <w:rFonts w:eastAsiaTheme="minorEastAsia"/>
        </w:rPr>
        <w:t xml:space="preserve"> </w:t>
      </w:r>
      <w:r w:rsidRPr="00476F46">
        <w:rPr>
          <w:rFonts w:eastAsiaTheme="minorEastAsia"/>
        </w:rPr>
        <w:t>shows that the slurry shows a strong fluorescence signal corresponding to the Cu-TAZ complex at 453 nm under the excitation of the excitation light source with wavelengths of about 290 nm and 365 nm.</w:t>
      </w:r>
      <w:r w:rsidRPr="00DC0CB3">
        <w:rPr>
          <w:rFonts w:eastAsiaTheme="minorEastAsia"/>
        </w:rPr>
        <w:t xml:space="preserve"> Meanwhile, the fluorescence signal corresponding to the Cu-TAZ complex has the lowest fluorescence intensity in the </w:t>
      </w:r>
      <w:r w:rsidRPr="00DC0CB3">
        <w:rPr>
          <w:rFonts w:eastAsiaTheme="minorEastAsia"/>
        </w:rPr>
        <w:lastRenderedPageBreak/>
        <w:t xml:space="preserve">solution when the TAZ concentration is 15 </w:t>
      </w:r>
      <w:proofErr w:type="spellStart"/>
      <w:r w:rsidRPr="00DC0CB3">
        <w:rPr>
          <w:rFonts w:eastAsiaTheme="minorEastAsia"/>
        </w:rPr>
        <w:t>mM.</w:t>
      </w:r>
      <w:proofErr w:type="spellEnd"/>
      <w:r w:rsidRPr="00DC0CB3">
        <w:rPr>
          <w:rFonts w:eastAsiaTheme="minorEastAsia"/>
        </w:rPr>
        <w:t xml:space="preserve"> </w:t>
      </w:r>
      <w:r w:rsidRPr="00517971">
        <w:rPr>
          <w:rFonts w:eastAsiaTheme="minorEastAsia"/>
        </w:rPr>
        <w:t>At this concentration, TAZ prefers to complex with the copper substrate rather than free in solution.</w:t>
      </w:r>
      <w:r>
        <w:rPr>
          <w:rFonts w:eastAsiaTheme="minorEastAsia" w:hint="eastAsia"/>
        </w:rPr>
        <w:t xml:space="preserve"> </w:t>
      </w:r>
      <w:r w:rsidRPr="00517971">
        <w:rPr>
          <w:rFonts w:eastAsiaTheme="minorEastAsia"/>
        </w:rPr>
        <w:t>The oblique linear spot in the figure is mainly due to the interference of Raman scattering from water molecules and does not affect the test results.</w:t>
      </w:r>
    </w:p>
    <w:p w14:paraId="5A4274B8" w14:textId="77777777" w:rsidR="00F412C9" w:rsidRDefault="00F412C9" w:rsidP="00F412C9">
      <w:pPr>
        <w:spacing w:line="240" w:lineRule="auto"/>
        <w:ind w:firstLineChars="0" w:firstLine="0"/>
        <w:jc w:val="center"/>
        <w:rPr>
          <w:rFonts w:eastAsiaTheme="minorEastAsia"/>
        </w:rPr>
      </w:pPr>
      <w:r>
        <w:rPr>
          <w:noProof/>
        </w:rPr>
        <w:drawing>
          <wp:inline distT="0" distB="0" distL="0" distR="0" wp14:anchorId="7669B04F" wp14:editId="4F9DACFA">
            <wp:extent cx="4821382" cy="1593850"/>
            <wp:effectExtent l="0" t="0" r="0" b="0"/>
            <wp:docPr id="1652003707" name="图片 1652003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8587"/>
                    <a:stretch/>
                  </pic:blipFill>
                  <pic:spPr bwMode="auto">
                    <a:xfrm>
                      <a:off x="0" y="0"/>
                      <a:ext cx="4821382" cy="1593850"/>
                    </a:xfrm>
                    <a:prstGeom prst="rect">
                      <a:avLst/>
                    </a:prstGeom>
                    <a:noFill/>
                    <a:ln>
                      <a:noFill/>
                    </a:ln>
                    <a:extLst>
                      <a:ext uri="{53640926-AAD7-44D8-BBD7-CCE9431645EC}">
                        <a14:shadowObscured xmlns:a14="http://schemas.microsoft.com/office/drawing/2010/main"/>
                      </a:ext>
                    </a:extLst>
                  </pic:spPr>
                </pic:pic>
              </a:graphicData>
            </a:graphic>
          </wp:inline>
        </w:drawing>
      </w:r>
    </w:p>
    <w:p w14:paraId="4284A98F" w14:textId="42927742" w:rsidR="00F412C9" w:rsidRDefault="00F412C9" w:rsidP="00F412C9">
      <w:pPr>
        <w:spacing w:line="360" w:lineRule="auto"/>
        <w:ind w:firstLineChars="0" w:firstLine="0"/>
        <w:jc w:val="center"/>
        <w:rPr>
          <w:rFonts w:eastAsiaTheme="minorEastAsia"/>
          <w:sz w:val="21"/>
          <w:szCs w:val="21"/>
        </w:rPr>
      </w:pPr>
      <w:r w:rsidRPr="002961C0">
        <w:rPr>
          <w:rFonts w:eastAsiaTheme="minorEastAsia"/>
          <w:sz w:val="21"/>
          <w:szCs w:val="21"/>
        </w:rPr>
        <w:t>Fig. S</w:t>
      </w:r>
      <w:r>
        <w:rPr>
          <w:rFonts w:eastAsiaTheme="minorEastAsia" w:hint="eastAsia"/>
          <w:sz w:val="21"/>
          <w:szCs w:val="21"/>
        </w:rPr>
        <w:t>3</w:t>
      </w:r>
      <w:r w:rsidRPr="002961C0">
        <w:rPr>
          <w:rFonts w:eastAsiaTheme="minorEastAsia"/>
          <w:sz w:val="21"/>
          <w:szCs w:val="21"/>
        </w:rPr>
        <w:t xml:space="preserve"> Three-dimensional fluorescence images obtained after immersing copper specimens in </w:t>
      </w:r>
      <w:r w:rsidRPr="002961C0">
        <w:rPr>
          <w:rFonts w:eastAsia="等线"/>
          <w:sz w:val="21"/>
          <w:szCs w:val="21"/>
        </w:rPr>
        <w:t>with different concentrations of TAZ</w:t>
      </w:r>
      <w:r>
        <w:rPr>
          <w:rFonts w:eastAsiaTheme="minorEastAsia"/>
          <w:sz w:val="21"/>
          <w:szCs w:val="21"/>
        </w:rPr>
        <w:t>:</w:t>
      </w:r>
      <w:r w:rsidRPr="002961C0">
        <w:rPr>
          <w:rFonts w:eastAsiaTheme="minorEastAsia"/>
          <w:sz w:val="21"/>
          <w:szCs w:val="21"/>
        </w:rPr>
        <w:t>10 mM (a), 15 mM (b), 20 mM(c).</w:t>
      </w:r>
    </w:p>
    <w:p w14:paraId="0DE59CD1" w14:textId="77777777" w:rsidR="00F412C9" w:rsidRPr="00F412C9" w:rsidRDefault="00F412C9" w:rsidP="00132E9D">
      <w:pPr>
        <w:spacing w:line="360" w:lineRule="auto"/>
        <w:ind w:firstLineChars="0" w:firstLine="0"/>
        <w:jc w:val="center"/>
      </w:pPr>
    </w:p>
    <w:p w14:paraId="30ACE83D" w14:textId="7A553BCC" w:rsidR="000D252F" w:rsidRPr="00F412C9" w:rsidRDefault="002961C0" w:rsidP="00F412C9">
      <w:pPr>
        <w:pStyle w:val="a8"/>
        <w:ind w:firstLine="480"/>
        <w:rPr>
          <w:rFonts w:eastAsia="等线"/>
        </w:rPr>
      </w:pPr>
      <w:r w:rsidRPr="00F412C9">
        <w:rPr>
          <w:rFonts w:eastAsia="等线"/>
        </w:rPr>
        <w:t>S2.</w:t>
      </w:r>
      <w:r w:rsidR="00E805A8">
        <w:rPr>
          <w:rFonts w:eastAsia="等线" w:hint="eastAsia"/>
        </w:rPr>
        <w:t>3</w:t>
      </w:r>
      <w:r w:rsidR="00C142AD" w:rsidRPr="00F412C9">
        <w:rPr>
          <w:rFonts w:eastAsia="等线"/>
        </w:rPr>
        <w:t xml:space="preserve"> </w:t>
      </w:r>
      <w:r w:rsidR="00794C5E" w:rsidRPr="00F412C9">
        <w:rPr>
          <w:rFonts w:eastAsia="等线"/>
        </w:rPr>
        <w:t>T</w:t>
      </w:r>
      <w:r w:rsidRPr="00F412C9">
        <w:rPr>
          <w:rFonts w:eastAsia="等线"/>
        </w:rPr>
        <w:t>heoretical calculation</w:t>
      </w:r>
    </w:p>
    <w:p w14:paraId="2379ACB4" w14:textId="246DAFA9" w:rsidR="000D252F" w:rsidRPr="000D252F" w:rsidRDefault="000D252F" w:rsidP="000D252F">
      <w:pPr>
        <w:ind w:firstLine="480"/>
        <w:rPr>
          <w:b/>
        </w:rPr>
      </w:pPr>
      <w:bookmarkStart w:id="4" w:name="_Hlk165120288"/>
      <w:r w:rsidRPr="002961C0">
        <w:rPr>
          <w:rFonts w:eastAsiaTheme="minorEastAsia"/>
        </w:rPr>
        <w:t xml:space="preserve">Fig. </w:t>
      </w:r>
      <w:r w:rsidR="00C142AD">
        <w:rPr>
          <w:rFonts w:eastAsiaTheme="minorEastAsia"/>
        </w:rPr>
        <w:t>S</w:t>
      </w:r>
      <w:r w:rsidR="00C142AD">
        <w:rPr>
          <w:rFonts w:eastAsiaTheme="minorEastAsia" w:hint="eastAsia"/>
        </w:rPr>
        <w:t>4</w:t>
      </w:r>
      <w:r w:rsidR="00C142AD" w:rsidRPr="002961C0">
        <w:rPr>
          <w:rFonts w:eastAsiaTheme="minorEastAsia"/>
        </w:rPr>
        <w:t xml:space="preserve"> </w:t>
      </w:r>
      <w:r w:rsidRPr="002961C0">
        <w:rPr>
          <w:rFonts w:eastAsiaTheme="minorEastAsia"/>
        </w:rPr>
        <w:t>shows the</w:t>
      </w:r>
      <w:r w:rsidR="002961C0" w:rsidRPr="002961C0">
        <w:rPr>
          <w:b/>
        </w:rPr>
        <w:t xml:space="preserve"> </w:t>
      </w:r>
      <w:r>
        <w:rPr>
          <w:rFonts w:eastAsia="等线"/>
        </w:rPr>
        <w:t xml:space="preserve">model of the equilibrium adsorption of TAZ molecules on Cu(1 1 1)(a1-a5) and </w:t>
      </w:r>
      <w:proofErr w:type="spellStart"/>
      <w:r>
        <w:rPr>
          <w:rFonts w:eastAsia="等线"/>
        </w:rPr>
        <w:t>Cu</w:t>
      </w:r>
      <w:r w:rsidR="001D2C53">
        <w:rPr>
          <w:rFonts w:eastAsia="等线" w:hint="eastAsia"/>
        </w:rPr>
        <w:t>O</w:t>
      </w:r>
      <w:proofErr w:type="spellEnd"/>
      <w:r>
        <w:rPr>
          <w:rFonts w:eastAsia="等线"/>
        </w:rPr>
        <w:t>(1 1 1)</w:t>
      </w:r>
      <w:r w:rsidR="001201E3">
        <w:rPr>
          <w:rFonts w:eastAsia="等线"/>
        </w:rPr>
        <w:t xml:space="preserve"> </w:t>
      </w:r>
      <w:r>
        <w:rPr>
          <w:rFonts w:eastAsia="等线"/>
        </w:rPr>
        <w:t>(b1-b5)</w:t>
      </w:r>
      <w:r w:rsidR="001201E3">
        <w:rPr>
          <w:rFonts w:eastAsia="等线"/>
        </w:rPr>
        <w:t xml:space="preserve"> </w:t>
      </w:r>
      <w:r>
        <w:rPr>
          <w:rFonts w:eastAsia="等线"/>
        </w:rPr>
        <w:t>surfaces.</w:t>
      </w:r>
    </w:p>
    <w:bookmarkEnd w:id="4"/>
    <w:p w14:paraId="5B0909EC" w14:textId="282AD00F" w:rsidR="00794C5E" w:rsidRDefault="000D252F" w:rsidP="00794C5E">
      <w:pPr>
        <w:adjustRightInd w:val="0"/>
        <w:snapToGrid w:val="0"/>
        <w:ind w:firstLineChars="0" w:firstLine="0"/>
        <w:rPr>
          <w:b/>
        </w:rPr>
      </w:pPr>
      <w:r>
        <w:rPr>
          <w:noProof/>
        </w:rPr>
        <w:lastRenderedPageBreak/>
        <w:drawing>
          <wp:inline distT="0" distB="0" distL="0" distR="0" wp14:anchorId="7CDDBB50" wp14:editId="2F1963A4">
            <wp:extent cx="5274310" cy="3846195"/>
            <wp:effectExtent l="0" t="0" r="2540" b="1905"/>
            <wp:docPr id="18634421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3846195"/>
                    </a:xfrm>
                    <a:prstGeom prst="rect">
                      <a:avLst/>
                    </a:prstGeom>
                    <a:noFill/>
                    <a:ln>
                      <a:noFill/>
                    </a:ln>
                  </pic:spPr>
                </pic:pic>
              </a:graphicData>
            </a:graphic>
          </wp:inline>
        </w:drawing>
      </w:r>
    </w:p>
    <w:p w14:paraId="01FA5F82" w14:textId="17D5EEEF" w:rsidR="00794C5E" w:rsidRPr="000D252F" w:rsidRDefault="00794C5E" w:rsidP="000D252F">
      <w:pPr>
        <w:adjustRightInd w:val="0"/>
        <w:snapToGrid w:val="0"/>
        <w:ind w:firstLineChars="0" w:firstLine="0"/>
        <w:jc w:val="center"/>
        <w:rPr>
          <w:b/>
        </w:rPr>
      </w:pPr>
      <w:r w:rsidRPr="000D252F">
        <w:rPr>
          <w:rFonts w:eastAsiaTheme="minorEastAsia"/>
        </w:rPr>
        <w:t>Fig.</w:t>
      </w:r>
      <w:r w:rsidRPr="00132E9D">
        <w:rPr>
          <w:noProof/>
        </w:rPr>
        <w:t xml:space="preserve"> </w:t>
      </w:r>
      <w:r w:rsidR="00C142AD" w:rsidRPr="000D252F">
        <w:rPr>
          <w:rFonts w:eastAsiaTheme="minorEastAsia"/>
        </w:rPr>
        <w:t>S</w:t>
      </w:r>
      <w:r w:rsidR="00C142AD">
        <w:rPr>
          <w:rFonts w:eastAsiaTheme="minorEastAsia" w:hint="eastAsia"/>
        </w:rPr>
        <w:t>4</w:t>
      </w:r>
      <w:r w:rsidR="00C142AD" w:rsidRPr="000D252F">
        <w:rPr>
          <w:rFonts w:eastAsiaTheme="minorEastAsia"/>
        </w:rPr>
        <w:t xml:space="preserve"> </w:t>
      </w:r>
      <w:r>
        <w:rPr>
          <w:rFonts w:eastAsia="等线"/>
        </w:rPr>
        <w:t>model of the equilibrium adsorption of TAZ molecules o</w:t>
      </w:r>
      <w:r w:rsidRPr="003732D5">
        <w:rPr>
          <w:rFonts w:eastAsia="等线"/>
        </w:rPr>
        <w:t>n Cu(1 1 1)</w:t>
      </w:r>
      <w:r w:rsidR="00060865" w:rsidRPr="003732D5">
        <w:rPr>
          <w:rFonts w:eastAsia="等线"/>
        </w:rPr>
        <w:t xml:space="preserve"> surfaces </w:t>
      </w:r>
      <w:r w:rsidR="000D252F" w:rsidRPr="003732D5">
        <w:rPr>
          <w:rFonts w:eastAsia="等线"/>
        </w:rPr>
        <w:t>(a1-a5)</w:t>
      </w:r>
      <w:r w:rsidRPr="003732D5">
        <w:rPr>
          <w:rFonts w:eastAsia="等线"/>
        </w:rPr>
        <w:t xml:space="preserve"> and </w:t>
      </w:r>
      <w:proofErr w:type="spellStart"/>
      <w:r w:rsidRPr="003732D5">
        <w:rPr>
          <w:rFonts w:eastAsia="等线"/>
        </w:rPr>
        <w:t>Cu</w:t>
      </w:r>
      <w:r w:rsidR="001D2C53" w:rsidRPr="003732D5">
        <w:rPr>
          <w:rFonts w:eastAsia="等线" w:hint="eastAsia"/>
        </w:rPr>
        <w:t>O</w:t>
      </w:r>
      <w:proofErr w:type="spellEnd"/>
      <w:r w:rsidRPr="003732D5">
        <w:rPr>
          <w:rFonts w:eastAsia="等线"/>
        </w:rPr>
        <w:t>(1 1 1)</w:t>
      </w:r>
      <w:r w:rsidR="000D252F" w:rsidRPr="003732D5">
        <w:rPr>
          <w:rFonts w:eastAsia="等线"/>
        </w:rPr>
        <w:t>(b1-b5)</w:t>
      </w:r>
      <w:r w:rsidRPr="003732D5">
        <w:rPr>
          <w:rFonts w:eastAsia="等线"/>
        </w:rPr>
        <w:t>.</w:t>
      </w:r>
    </w:p>
    <w:p w14:paraId="56EDF40F" w14:textId="7D2EA303" w:rsidR="00794C5E" w:rsidRPr="00C142AD" w:rsidRDefault="00794C5E" w:rsidP="00794C5E">
      <w:pPr>
        <w:spacing w:line="360" w:lineRule="auto"/>
        <w:ind w:firstLineChars="0" w:firstLine="0"/>
        <w:jc w:val="center"/>
      </w:pPr>
    </w:p>
    <w:p w14:paraId="0A141884" w14:textId="77777777" w:rsidR="002961C0" w:rsidRPr="00F412C9" w:rsidRDefault="002961C0" w:rsidP="002961C0">
      <w:pPr>
        <w:adjustRightInd w:val="0"/>
        <w:snapToGrid w:val="0"/>
        <w:ind w:firstLineChars="0" w:firstLine="0"/>
        <w:rPr>
          <w:rFonts w:eastAsiaTheme="minorEastAsia"/>
          <w:b/>
        </w:rPr>
      </w:pPr>
    </w:p>
    <w:sectPr w:rsidR="002961C0" w:rsidRPr="00F412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06782" w14:textId="77777777" w:rsidR="00BC2E40" w:rsidRDefault="00BC2E40">
      <w:pPr>
        <w:spacing w:line="240" w:lineRule="auto"/>
        <w:ind w:firstLine="480"/>
      </w:pPr>
      <w:r>
        <w:separator/>
      </w:r>
    </w:p>
  </w:endnote>
  <w:endnote w:type="continuationSeparator" w:id="0">
    <w:p w14:paraId="017DB23C" w14:textId="77777777" w:rsidR="00BC2E40" w:rsidRDefault="00BC2E4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9A064" w14:textId="77777777" w:rsidR="0093221A" w:rsidRDefault="0093221A">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0088015"/>
      <w:docPartObj>
        <w:docPartGallery w:val="Page Numbers (Bottom of Page)"/>
        <w:docPartUnique/>
      </w:docPartObj>
    </w:sdtPr>
    <w:sdtContent>
      <w:p w14:paraId="1A95BF04" w14:textId="414D5AF4" w:rsidR="00696F17" w:rsidRDefault="00696F17">
        <w:pPr>
          <w:pStyle w:val="a3"/>
          <w:ind w:firstLine="360"/>
          <w:jc w:val="center"/>
        </w:pPr>
        <w:r>
          <w:fldChar w:fldCharType="begin"/>
        </w:r>
        <w:r>
          <w:instrText>PAGE   \* MERGEFORMAT</w:instrText>
        </w:r>
        <w:r>
          <w:fldChar w:fldCharType="separate"/>
        </w:r>
        <w:r>
          <w:rPr>
            <w:lang w:val="zh-CN"/>
          </w:rPr>
          <w:t>2</w:t>
        </w:r>
        <w:r>
          <w:fldChar w:fldCharType="end"/>
        </w:r>
      </w:p>
    </w:sdtContent>
  </w:sdt>
  <w:p w14:paraId="0F4A3DBF" w14:textId="77777777" w:rsidR="0093221A" w:rsidRDefault="0093221A">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1EF78" w14:textId="77777777" w:rsidR="0093221A" w:rsidRDefault="0093221A">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30864" w14:textId="77777777" w:rsidR="00BC2E40" w:rsidRDefault="00BC2E40">
      <w:pPr>
        <w:ind w:firstLine="480"/>
      </w:pPr>
      <w:r>
        <w:separator/>
      </w:r>
    </w:p>
  </w:footnote>
  <w:footnote w:type="continuationSeparator" w:id="0">
    <w:p w14:paraId="58159E30" w14:textId="77777777" w:rsidR="00BC2E40" w:rsidRDefault="00BC2E40">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EE9D3" w14:textId="77777777" w:rsidR="0093221A" w:rsidRDefault="0093221A">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4FE5F" w14:textId="77777777" w:rsidR="0093221A" w:rsidRDefault="0093221A">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1B5D4" w14:textId="77777777" w:rsidR="0093221A" w:rsidRDefault="0093221A">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bordersDoNotSurroundHeader/>
  <w:bordersDoNotSurroundFooter/>
  <w:proofState w:spelling="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commondata" w:val="eyJoZGlkIjoiMzViNzM1ZGI0ZjM0NDI2NzVkYTlkNWI4NDAzMGYzMTkifQ=="/>
    <w:docVar w:name="KSO_WPS_MARK_KEY" w:val="f12de456-1a3d-4be8-9294-5595396638a0"/>
  </w:docVars>
  <w:rsids>
    <w:rsidRoot w:val="008C690C"/>
    <w:rsid w:val="00035D1A"/>
    <w:rsid w:val="00060865"/>
    <w:rsid w:val="0006173E"/>
    <w:rsid w:val="000815D6"/>
    <w:rsid w:val="000958DC"/>
    <w:rsid w:val="000C0229"/>
    <w:rsid w:val="000D252F"/>
    <w:rsid w:val="000E101A"/>
    <w:rsid w:val="001201E3"/>
    <w:rsid w:val="00132E9D"/>
    <w:rsid w:val="00141B44"/>
    <w:rsid w:val="001D2C53"/>
    <w:rsid w:val="002423F9"/>
    <w:rsid w:val="00253D13"/>
    <w:rsid w:val="002961C0"/>
    <w:rsid w:val="002C67DC"/>
    <w:rsid w:val="002F0A77"/>
    <w:rsid w:val="00316E95"/>
    <w:rsid w:val="00317D7B"/>
    <w:rsid w:val="003732D5"/>
    <w:rsid w:val="003F430D"/>
    <w:rsid w:val="003F7FB4"/>
    <w:rsid w:val="004123AA"/>
    <w:rsid w:val="004230AE"/>
    <w:rsid w:val="00435AE2"/>
    <w:rsid w:val="00455B5D"/>
    <w:rsid w:val="00477961"/>
    <w:rsid w:val="00486E30"/>
    <w:rsid w:val="00493C9E"/>
    <w:rsid w:val="004A47B2"/>
    <w:rsid w:val="004A54EC"/>
    <w:rsid w:val="00506D28"/>
    <w:rsid w:val="005C6856"/>
    <w:rsid w:val="0060517B"/>
    <w:rsid w:val="006253B2"/>
    <w:rsid w:val="00696F17"/>
    <w:rsid w:val="006F55A2"/>
    <w:rsid w:val="00725BAA"/>
    <w:rsid w:val="00794C5E"/>
    <w:rsid w:val="007C1B06"/>
    <w:rsid w:val="007E7AE3"/>
    <w:rsid w:val="00836354"/>
    <w:rsid w:val="00837B67"/>
    <w:rsid w:val="00882112"/>
    <w:rsid w:val="00892C4C"/>
    <w:rsid w:val="008C690C"/>
    <w:rsid w:val="008D4552"/>
    <w:rsid w:val="0093221A"/>
    <w:rsid w:val="0095320F"/>
    <w:rsid w:val="00960B3D"/>
    <w:rsid w:val="00980AF5"/>
    <w:rsid w:val="009A491E"/>
    <w:rsid w:val="009A54C6"/>
    <w:rsid w:val="009D1FF5"/>
    <w:rsid w:val="00A022C3"/>
    <w:rsid w:val="00B063A4"/>
    <w:rsid w:val="00B07355"/>
    <w:rsid w:val="00B3562E"/>
    <w:rsid w:val="00B8104F"/>
    <w:rsid w:val="00BC2E40"/>
    <w:rsid w:val="00BE09E2"/>
    <w:rsid w:val="00BE1BCD"/>
    <w:rsid w:val="00BF22C8"/>
    <w:rsid w:val="00C07E27"/>
    <w:rsid w:val="00C142AD"/>
    <w:rsid w:val="00C57EE0"/>
    <w:rsid w:val="00C6466C"/>
    <w:rsid w:val="00C8174A"/>
    <w:rsid w:val="00C93F71"/>
    <w:rsid w:val="00CD2C0F"/>
    <w:rsid w:val="00D2503B"/>
    <w:rsid w:val="00D2597C"/>
    <w:rsid w:val="00D55027"/>
    <w:rsid w:val="00D61721"/>
    <w:rsid w:val="00D80FD2"/>
    <w:rsid w:val="00DB2044"/>
    <w:rsid w:val="00DD1625"/>
    <w:rsid w:val="00E03F2A"/>
    <w:rsid w:val="00E4369D"/>
    <w:rsid w:val="00E65927"/>
    <w:rsid w:val="00E805A8"/>
    <w:rsid w:val="00E83450"/>
    <w:rsid w:val="00E93237"/>
    <w:rsid w:val="00E964D6"/>
    <w:rsid w:val="00EA5692"/>
    <w:rsid w:val="00EB6D0B"/>
    <w:rsid w:val="00F13149"/>
    <w:rsid w:val="00F316D0"/>
    <w:rsid w:val="00F412C9"/>
    <w:rsid w:val="00F80C40"/>
    <w:rsid w:val="00FE1E91"/>
    <w:rsid w:val="10973E22"/>
    <w:rsid w:val="1ACD58E4"/>
    <w:rsid w:val="2F0B69DD"/>
    <w:rsid w:val="3F360C79"/>
    <w:rsid w:val="41C17892"/>
    <w:rsid w:val="50B07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82E73"/>
  <w15:docId w15:val="{91F3ADAB-AEE6-4911-AAF3-5883AA6E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Default Paragraph Font" w:semiHidden="1" w:uiPriority="1" w:unhideWhenUsed="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480" w:lineRule="auto"/>
      <w:ind w:firstLineChars="200" w:firstLine="200"/>
      <w:jc w:val="both"/>
    </w:pPr>
    <w:rPr>
      <w:rFonts w:ascii="Times New Roman" w:eastAsia="Times New Roman" w:hAnsi="Times New Roman" w:cs="Times New Roman"/>
      <w:kern w:val="2"/>
      <w:sz w:val="24"/>
      <w:szCs w:val="24"/>
    </w:rPr>
  </w:style>
  <w:style w:type="paragraph" w:styleId="1">
    <w:name w:val="heading 1"/>
    <w:next w:val="a"/>
    <w:link w:val="10"/>
    <w:qFormat/>
    <w:pPr>
      <w:keepNext/>
      <w:keepLines/>
      <w:spacing w:line="360" w:lineRule="auto"/>
      <w:jc w:val="center"/>
      <w:outlineLvl w:val="0"/>
    </w:pPr>
    <w:rPr>
      <w:rFonts w:ascii="黑体" w:eastAsia="仿宋" w:hAnsi="黑体" w:cs="黑体"/>
      <w:b/>
      <w:color w:val="000000"/>
      <w:kern w:val="2"/>
      <w:sz w:val="30"/>
      <w:szCs w:val="22"/>
    </w:rPr>
  </w:style>
  <w:style w:type="paragraph" w:styleId="2">
    <w:name w:val="heading 2"/>
    <w:next w:val="a"/>
    <w:link w:val="20"/>
    <w:unhideWhenUsed/>
    <w:qFormat/>
    <w:pPr>
      <w:keepNext/>
      <w:keepLines/>
      <w:spacing w:line="288" w:lineRule="auto"/>
      <w:jc w:val="center"/>
      <w:outlineLvl w:val="1"/>
    </w:pPr>
    <w:rPr>
      <w:rFonts w:ascii="Times New Roman" w:eastAsia="仿宋" w:hAnsi="Times New Roman" w:cs="宋体"/>
      <w:b/>
      <w:color w:val="000000"/>
      <w:kern w:val="2"/>
      <w:sz w:val="28"/>
      <w:szCs w:val="22"/>
    </w:rPr>
  </w:style>
  <w:style w:type="paragraph" w:styleId="3">
    <w:name w:val="heading 3"/>
    <w:basedOn w:val="a"/>
    <w:next w:val="a"/>
    <w:link w:val="30"/>
    <w:unhideWhenUsed/>
    <w:qFormat/>
    <w:pPr>
      <w:spacing w:beforeAutospacing="1" w:afterAutospacing="1"/>
      <w:jc w:val="left"/>
      <w:outlineLvl w:val="2"/>
    </w:pPr>
    <w:rPr>
      <w:b/>
      <w:kern w:val="0"/>
      <w:szCs w:val="27"/>
    </w:rPr>
  </w:style>
  <w:style w:type="paragraph" w:styleId="4">
    <w:name w:val="heading 4"/>
    <w:basedOn w:val="a"/>
    <w:next w:val="a"/>
    <w:link w:val="40"/>
    <w:unhideWhenUsed/>
    <w:qFormat/>
    <w:rsid w:val="000C0229"/>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10">
    <w:name w:val="标题 1 字符"/>
    <w:link w:val="1"/>
    <w:uiPriority w:val="9"/>
    <w:qFormat/>
    <w:rPr>
      <w:rFonts w:ascii="黑体" w:eastAsia="仿宋" w:hAnsi="黑体" w:cs="黑体"/>
      <w:b/>
      <w:color w:val="000000"/>
      <w:kern w:val="2"/>
      <w:sz w:val="30"/>
      <w:szCs w:val="22"/>
      <w:lang w:val="en-US" w:eastAsia="zh-CN" w:bidi="ar-SA"/>
    </w:rPr>
  </w:style>
  <w:style w:type="character" w:customStyle="1" w:styleId="20">
    <w:name w:val="标题 2 字符"/>
    <w:link w:val="2"/>
    <w:uiPriority w:val="9"/>
    <w:qFormat/>
    <w:rPr>
      <w:rFonts w:ascii="Times New Roman" w:eastAsia="仿宋" w:hAnsi="Times New Roman" w:cs="宋体"/>
      <w:b/>
      <w:color w:val="000000"/>
      <w:kern w:val="2"/>
      <w:sz w:val="28"/>
      <w:szCs w:val="22"/>
      <w:lang w:val="en-US" w:eastAsia="zh-CN" w:bidi="ar-SA"/>
    </w:rPr>
  </w:style>
  <w:style w:type="character" w:customStyle="1" w:styleId="30">
    <w:name w:val="标题 3 字符"/>
    <w:link w:val="3"/>
    <w:uiPriority w:val="9"/>
    <w:qFormat/>
    <w:rPr>
      <w:rFonts w:ascii="Times New Roman" w:eastAsia="宋体" w:hAnsi="Times New Roman" w:cs="Times New Roman" w:hint="default"/>
      <w:b/>
      <w:kern w:val="0"/>
      <w:sz w:val="24"/>
      <w:szCs w:val="27"/>
    </w:rPr>
  </w:style>
  <w:style w:type="character" w:customStyle="1" w:styleId="a6">
    <w:name w:val="页眉 字符"/>
    <w:basedOn w:val="a0"/>
    <w:link w:val="a5"/>
    <w:rPr>
      <w:rFonts w:ascii="Times New Roman" w:eastAsia="宋体" w:hAnsi="Times New Roman" w:cs="Times New Roman"/>
      <w:kern w:val="2"/>
      <w:sz w:val="18"/>
      <w:szCs w:val="18"/>
    </w:rPr>
  </w:style>
  <w:style w:type="character" w:customStyle="1" w:styleId="a4">
    <w:name w:val="页脚 字符"/>
    <w:basedOn w:val="a0"/>
    <w:link w:val="a3"/>
    <w:uiPriority w:val="99"/>
    <w:rPr>
      <w:rFonts w:ascii="Times New Roman" w:eastAsia="宋体" w:hAnsi="Times New Roman" w:cs="Times New Roman"/>
      <w:kern w:val="2"/>
      <w:sz w:val="18"/>
      <w:szCs w:val="18"/>
    </w:rPr>
  </w:style>
  <w:style w:type="paragraph" w:customStyle="1" w:styleId="11">
    <w:name w:val="修订1"/>
    <w:hidden/>
    <w:uiPriority w:val="99"/>
    <w:semiHidden/>
    <w:rPr>
      <w:rFonts w:ascii="Times New Roman" w:eastAsia="Times New Roman" w:hAnsi="Times New Roman" w:cs="Times New Roman"/>
      <w:kern w:val="2"/>
      <w:sz w:val="24"/>
      <w:szCs w:val="24"/>
    </w:rPr>
  </w:style>
  <w:style w:type="paragraph" w:styleId="a7">
    <w:name w:val="Revision"/>
    <w:hidden/>
    <w:uiPriority w:val="99"/>
    <w:semiHidden/>
    <w:rsid w:val="00A022C3"/>
    <w:rPr>
      <w:rFonts w:ascii="Times New Roman" w:eastAsia="Times New Roman" w:hAnsi="Times New Roman" w:cs="Times New Roman"/>
      <w:kern w:val="2"/>
      <w:sz w:val="24"/>
      <w:szCs w:val="24"/>
    </w:rPr>
  </w:style>
  <w:style w:type="character" w:customStyle="1" w:styleId="40">
    <w:name w:val="标题 4 字符"/>
    <w:basedOn w:val="a0"/>
    <w:link w:val="4"/>
    <w:rsid w:val="000C0229"/>
    <w:rPr>
      <w:rFonts w:asciiTheme="majorHAnsi" w:eastAsiaTheme="majorEastAsia" w:hAnsiTheme="majorHAnsi" w:cstheme="majorBidi"/>
      <w:b/>
      <w:bCs/>
      <w:kern w:val="2"/>
      <w:sz w:val="28"/>
      <w:szCs w:val="28"/>
    </w:rPr>
  </w:style>
  <w:style w:type="paragraph" w:styleId="a8">
    <w:name w:val="Subtitle"/>
    <w:basedOn w:val="a"/>
    <w:next w:val="a"/>
    <w:link w:val="a9"/>
    <w:uiPriority w:val="11"/>
    <w:qFormat/>
    <w:rsid w:val="00132E9D"/>
    <w:pPr>
      <w:ind w:firstLineChars="0" w:firstLine="0"/>
      <w:jc w:val="left"/>
      <w:outlineLvl w:val="1"/>
    </w:pPr>
    <w:rPr>
      <w:b/>
      <w:bCs/>
      <w:kern w:val="28"/>
    </w:rPr>
  </w:style>
  <w:style w:type="character" w:customStyle="1" w:styleId="a9">
    <w:name w:val="副标题 字符"/>
    <w:basedOn w:val="a0"/>
    <w:link w:val="a8"/>
    <w:uiPriority w:val="11"/>
    <w:rsid w:val="00132E9D"/>
    <w:rPr>
      <w:rFonts w:ascii="Times New Roman" w:eastAsia="Times New Roman" w:hAnsi="Times New Roman" w:cs="Times New Roman"/>
      <w:b/>
      <w:bCs/>
      <w:kern w:val="28"/>
      <w:sz w:val="24"/>
      <w:szCs w:val="24"/>
    </w:rPr>
  </w:style>
  <w:style w:type="paragraph" w:styleId="aa">
    <w:name w:val="No Spacing"/>
    <w:uiPriority w:val="1"/>
    <w:qFormat/>
    <w:rsid w:val="00794C5E"/>
    <w:pPr>
      <w:widowControl w:val="0"/>
      <w:spacing w:line="360" w:lineRule="auto"/>
      <w:jc w:val="center"/>
    </w:pPr>
    <w:rPr>
      <w:rFonts w:ascii="Times New Roman" w:eastAsia="Times New Roman" w:hAnsi="Times New Roman" w:cs="Times New Roman"/>
      <w:kern w:val="2"/>
      <w:sz w:val="21"/>
      <w:szCs w:val="24"/>
    </w:rPr>
  </w:style>
  <w:style w:type="paragraph" w:styleId="ab">
    <w:name w:val="Title"/>
    <w:basedOn w:val="a"/>
    <w:next w:val="a"/>
    <w:link w:val="ac"/>
    <w:uiPriority w:val="10"/>
    <w:rsid w:val="00F412C9"/>
    <w:pPr>
      <w:spacing w:line="360" w:lineRule="auto"/>
      <w:ind w:firstLineChars="0" w:firstLine="0"/>
      <w:jc w:val="left"/>
      <w:outlineLvl w:val="0"/>
    </w:pPr>
    <w:rPr>
      <w:b/>
      <w:bCs/>
      <w:sz w:val="28"/>
    </w:rPr>
  </w:style>
  <w:style w:type="character" w:customStyle="1" w:styleId="ac">
    <w:name w:val="标题 字符"/>
    <w:basedOn w:val="a0"/>
    <w:link w:val="ab"/>
    <w:uiPriority w:val="10"/>
    <w:rsid w:val="00F412C9"/>
    <w:rPr>
      <w:rFonts w:ascii="Times New Roman" w:eastAsia="Times New Roman" w:hAnsi="Times New Roman" w:cs="Times New Roman"/>
      <w:b/>
      <w:bCs/>
      <w:kern w:val="2"/>
      <w:sz w:val="28"/>
      <w:szCs w:val="24"/>
    </w:rPr>
  </w:style>
  <w:style w:type="paragraph" w:styleId="ad">
    <w:name w:val="Balloon Text"/>
    <w:basedOn w:val="a"/>
    <w:link w:val="ae"/>
    <w:semiHidden/>
    <w:unhideWhenUsed/>
    <w:rsid w:val="001201E3"/>
    <w:pPr>
      <w:spacing w:line="240" w:lineRule="auto"/>
    </w:pPr>
    <w:rPr>
      <w:sz w:val="18"/>
      <w:szCs w:val="18"/>
    </w:rPr>
  </w:style>
  <w:style w:type="character" w:customStyle="1" w:styleId="ae">
    <w:name w:val="批注框文本 字符"/>
    <w:basedOn w:val="a0"/>
    <w:link w:val="ad"/>
    <w:semiHidden/>
    <w:rsid w:val="001201E3"/>
    <w:rPr>
      <w:rFonts w:ascii="Times New Roman" w:eastAsia="Times New Roman" w:hAnsi="Times New Roman" w:cs="Times New Roman"/>
      <w:kern w:val="2"/>
      <w:sz w:val="18"/>
      <w:szCs w:val="18"/>
    </w:rPr>
  </w:style>
  <w:style w:type="character" w:styleId="af">
    <w:name w:val="annotation reference"/>
    <w:basedOn w:val="a0"/>
    <w:rsid w:val="001201E3"/>
    <w:rPr>
      <w:sz w:val="21"/>
      <w:szCs w:val="21"/>
    </w:rPr>
  </w:style>
  <w:style w:type="paragraph" w:styleId="af0">
    <w:name w:val="annotation text"/>
    <w:basedOn w:val="a"/>
    <w:link w:val="af1"/>
    <w:rsid w:val="001201E3"/>
    <w:pPr>
      <w:jc w:val="left"/>
    </w:pPr>
  </w:style>
  <w:style w:type="character" w:customStyle="1" w:styleId="af1">
    <w:name w:val="批注文字 字符"/>
    <w:basedOn w:val="a0"/>
    <w:link w:val="af0"/>
    <w:rsid w:val="001201E3"/>
    <w:rPr>
      <w:rFonts w:ascii="Times New Roman" w:eastAsia="Times New Roman" w:hAnsi="Times New Roman" w:cs="Times New Roman"/>
      <w:kern w:val="2"/>
      <w:sz w:val="24"/>
      <w:szCs w:val="24"/>
    </w:rPr>
  </w:style>
  <w:style w:type="paragraph" w:styleId="af2">
    <w:name w:val="annotation subject"/>
    <w:basedOn w:val="af0"/>
    <w:next w:val="af0"/>
    <w:link w:val="af3"/>
    <w:semiHidden/>
    <w:unhideWhenUsed/>
    <w:rsid w:val="001201E3"/>
    <w:rPr>
      <w:b/>
      <w:bCs/>
    </w:rPr>
  </w:style>
  <w:style w:type="character" w:customStyle="1" w:styleId="af3">
    <w:name w:val="批注主题 字符"/>
    <w:basedOn w:val="af1"/>
    <w:link w:val="af2"/>
    <w:semiHidden/>
    <w:rsid w:val="001201E3"/>
    <w:rPr>
      <w:rFonts w:ascii="Times New Roman" w:eastAsia="Times New Roman" w:hAnsi="Times New Roman" w:cs="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6333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hangdaquan@shiep.edu.cn"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8F810-3D52-4AE7-8C74-CB3A55AAD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dc:creator>
  <cp:keywords/>
  <dc:description/>
  <cp:lastModifiedBy>磊 戴</cp:lastModifiedBy>
  <cp:revision>16</cp:revision>
  <dcterms:created xsi:type="dcterms:W3CDTF">2023-04-03T06:03:00Z</dcterms:created>
  <dcterms:modified xsi:type="dcterms:W3CDTF">2024-08-06T05:17:00Z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869DEE1C739A4242B8B321EE0CF12F36</vt:lpwstr>
  </property>
</Properties>
</file>