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71E93B" w14:textId="77777777" w:rsidR="007E58A0" w:rsidRPr="007E58A0" w:rsidRDefault="007E58A0" w:rsidP="007E58A0">
      <w:r w:rsidRPr="007E58A0">
        <w:rPr>
          <w:b/>
          <w:bCs/>
        </w:rPr>
        <w:t>Table S1</w:t>
      </w:r>
      <w:r w:rsidRPr="007E58A0">
        <w:t xml:space="preserve"> Change over time for burden of disease indicators, count, China, Global, 1990-2021</w:t>
      </w:r>
    </w:p>
    <w:p w14:paraId="1F0D3DA0" w14:textId="77777777" w:rsidR="007E58A0" w:rsidRPr="007E58A0" w:rsidRDefault="007E58A0" w:rsidP="007E58A0">
      <w:r w:rsidRPr="007E58A0">
        <w:rPr>
          <w:b/>
          <w:bCs/>
        </w:rPr>
        <w:t>Table S2</w:t>
      </w:r>
      <w:r w:rsidRPr="007E58A0">
        <w:t xml:space="preserve"> Change over time for all-age and age-standardized burden of disease indicators per </w:t>
      </w:r>
      <w:proofErr w:type="gramStart"/>
      <w:r w:rsidRPr="007E58A0">
        <w:t>100,000,Global</w:t>
      </w:r>
      <w:proofErr w:type="gramEnd"/>
      <w:r w:rsidRPr="007E58A0">
        <w:t>, 1990-2021</w:t>
      </w:r>
    </w:p>
    <w:p w14:paraId="5A01D7A6" w14:textId="77777777" w:rsidR="007E58A0" w:rsidRPr="007E58A0" w:rsidRDefault="007E58A0" w:rsidP="007E58A0">
      <w:r w:rsidRPr="007E58A0">
        <w:rPr>
          <w:b/>
          <w:bCs/>
        </w:rPr>
        <w:t>Table S3</w:t>
      </w:r>
      <w:r w:rsidRPr="007E58A0">
        <w:t xml:space="preserve"> Change over time for all-age and age-standardized burden of disease indicators per </w:t>
      </w:r>
      <w:proofErr w:type="gramStart"/>
      <w:r w:rsidRPr="007E58A0">
        <w:t>100,000,Middle</w:t>
      </w:r>
      <w:proofErr w:type="gramEnd"/>
      <w:r w:rsidRPr="007E58A0">
        <w:t xml:space="preserve"> SDI countries, 1990-2021</w:t>
      </w:r>
    </w:p>
    <w:p w14:paraId="13BAE1CF" w14:textId="77777777" w:rsidR="007E58A0" w:rsidRPr="007E58A0" w:rsidRDefault="007E58A0" w:rsidP="007E58A0">
      <w:r w:rsidRPr="007E58A0">
        <w:rPr>
          <w:b/>
          <w:bCs/>
        </w:rPr>
        <w:t>Table S4</w:t>
      </w:r>
      <w:r w:rsidRPr="007E58A0">
        <w:t xml:space="preserve"> Change over time for all-age and age-standardized burden of disease indicators per </w:t>
      </w:r>
      <w:proofErr w:type="gramStart"/>
      <w:r w:rsidRPr="007E58A0">
        <w:t>100,000,High</w:t>
      </w:r>
      <w:proofErr w:type="gramEnd"/>
      <w:r w:rsidRPr="007E58A0">
        <w:t>-middle SDI, 1990-2021</w:t>
      </w:r>
    </w:p>
    <w:p w14:paraId="00691031" w14:textId="77777777" w:rsidR="007E58A0" w:rsidRDefault="007E58A0" w:rsidP="007E58A0">
      <w:pPr>
        <w:rPr>
          <w:b/>
          <w:bCs/>
        </w:rPr>
      </w:pPr>
    </w:p>
    <w:p w14:paraId="3DFE8816" w14:textId="77777777" w:rsidR="007E58A0" w:rsidRDefault="007E58A0" w:rsidP="007E58A0">
      <w:pPr>
        <w:rPr>
          <w:b/>
          <w:bCs/>
        </w:rPr>
      </w:pPr>
    </w:p>
    <w:p w14:paraId="66EB1D7A" w14:textId="77777777" w:rsidR="007E58A0" w:rsidRDefault="007E58A0" w:rsidP="007E58A0">
      <w:pPr>
        <w:rPr>
          <w:b/>
          <w:bCs/>
        </w:rPr>
      </w:pPr>
    </w:p>
    <w:p w14:paraId="758765A3" w14:textId="68B79C11" w:rsidR="007E58A0" w:rsidRPr="007E58A0" w:rsidRDefault="007E58A0" w:rsidP="007E58A0">
      <w:r w:rsidRPr="007E58A0">
        <w:rPr>
          <w:b/>
          <w:bCs/>
        </w:rPr>
        <w:t xml:space="preserve">Figure S1 </w:t>
      </w:r>
      <w:r w:rsidRPr="007E58A0">
        <w:t>Age-standardized RA YLLs, China, global, middle SDI, high-middle SDI, 1990-2021 SDI: socio-demographic index; YLLs: years of life lost</w:t>
      </w:r>
    </w:p>
    <w:p w14:paraId="665304A4" w14:textId="77777777" w:rsidR="007E58A0" w:rsidRPr="007E58A0" w:rsidRDefault="007E58A0" w:rsidP="007E58A0">
      <w:r w:rsidRPr="007E58A0">
        <w:rPr>
          <w:b/>
          <w:bCs/>
        </w:rPr>
        <w:t xml:space="preserve">Figure S2 </w:t>
      </w:r>
      <w:r w:rsidRPr="007E58A0">
        <w:t>Age-standardized RA YLDs, China, global, middle SDI, high-middle SDI, 1990-2021 SDI: socio-demographic index; YLDs: years lived with disability</w:t>
      </w:r>
    </w:p>
    <w:p w14:paraId="19E5ED1C" w14:textId="77777777" w:rsidR="007E58A0" w:rsidRPr="007E58A0" w:rsidRDefault="007E58A0" w:rsidP="007E58A0">
      <w:r w:rsidRPr="007E58A0">
        <w:rPr>
          <w:b/>
          <w:bCs/>
        </w:rPr>
        <w:t>Figure S3</w:t>
      </w:r>
      <w:r w:rsidRPr="007E58A0">
        <w:t xml:space="preserve"> Proportion of RA disability adjusted life years (DALY) attributable to 3 risk factors in 2021 by age group</w:t>
      </w:r>
    </w:p>
    <w:p w14:paraId="24C6035F" w14:textId="77777777" w:rsidR="007E58A0" w:rsidRPr="007E58A0" w:rsidRDefault="007E58A0" w:rsidP="007E58A0">
      <w:r w:rsidRPr="007E58A0">
        <w:rPr>
          <w:b/>
          <w:bCs/>
        </w:rPr>
        <w:t>Figure S4</w:t>
      </w:r>
      <w:r w:rsidRPr="007E58A0">
        <w:t xml:space="preserve"> Changing trend and prediction rate of RA disorders burden from 2022 to 2035 </w:t>
      </w:r>
      <w:proofErr w:type="spellStart"/>
      <w:r w:rsidRPr="007E58A0">
        <w:t>inthe</w:t>
      </w:r>
      <w:proofErr w:type="spellEnd"/>
      <w:r w:rsidRPr="007E58A0">
        <w:t xml:space="preserve"> China. A Disability adjusted life years (DALYs) from 2022 to 2035; B Projected risk of mortality from 2022 to 2035</w:t>
      </w:r>
    </w:p>
    <w:p w14:paraId="4C7F56D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8A0"/>
    <w:rsid w:val="005374DE"/>
    <w:rsid w:val="007E58A0"/>
    <w:rsid w:val="00871FE1"/>
    <w:rsid w:val="00AD1398"/>
    <w:rsid w:val="00C6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16016"/>
  <w15:chartTrackingRefBased/>
  <w15:docId w15:val="{EBF7A6A8-8DAE-482B-881A-87B4CE1A0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8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8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8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8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8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8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8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8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8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8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8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8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8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8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8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8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8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8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8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58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8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58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8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58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8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58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8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8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8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945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8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933</Characters>
  <Application>Microsoft Office Word</Application>
  <DocSecurity>0</DocSecurity>
  <Lines>7</Lines>
  <Paragraphs>2</Paragraphs>
  <ScaleCrop>false</ScaleCrop>
  <Company>Springer Nature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2024-10-03T11:26:00Z</dcterms:created>
  <dcterms:modified xsi:type="dcterms:W3CDTF">2024-10-03T11:26:00Z</dcterms:modified>
</cp:coreProperties>
</file>