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8C307" w14:textId="1158F630" w:rsidR="00870B16" w:rsidRDefault="00870B16" w:rsidP="001B3A52">
      <w:pPr>
        <w:shd w:val="clear" w:color="auto" w:fill="FFFFFF"/>
        <w:spacing w:line="360" w:lineRule="auto"/>
        <w:jc w:val="center"/>
        <w:textAlignment w:val="baseline"/>
        <w:rPr>
          <w:rFonts w:ascii="Arial" w:hAnsi="Arial" w:cs="Arial"/>
          <w:b/>
          <w:sz w:val="24"/>
          <w:szCs w:val="24"/>
        </w:rPr>
      </w:pPr>
      <w:bookmarkStart w:id="0" w:name="_Hlk23700760"/>
      <w:r w:rsidRPr="00870B16">
        <w:rPr>
          <w:rFonts w:ascii="Arial" w:hAnsi="Arial" w:cs="Arial"/>
          <w:b/>
          <w:sz w:val="24"/>
          <w:szCs w:val="24"/>
        </w:rPr>
        <w:t>Supplementary materials</w:t>
      </w:r>
    </w:p>
    <w:p w14:paraId="5B8B12BD" w14:textId="77777777" w:rsidR="001B3A52" w:rsidRPr="001B3A52" w:rsidRDefault="001B3A52" w:rsidP="001B3A52">
      <w:pPr>
        <w:spacing w:line="360" w:lineRule="auto"/>
        <w:jc w:val="center"/>
        <w:rPr>
          <w:rFonts w:ascii="Arial" w:eastAsia="宋体" w:hAnsi="Arial" w:cs="Arial"/>
          <w:b/>
          <w:sz w:val="24"/>
          <w:szCs w:val="24"/>
        </w:rPr>
      </w:pPr>
      <w:bookmarkStart w:id="1" w:name="_Hlk23413747"/>
      <w:bookmarkEnd w:id="0"/>
      <w:r w:rsidRPr="001B3A52">
        <w:rPr>
          <w:rFonts w:ascii="Arial" w:eastAsia="宋体" w:hAnsi="Arial" w:cs="Arial"/>
          <w:b/>
          <w:sz w:val="24"/>
          <w:szCs w:val="24"/>
        </w:rPr>
        <w:t>Astragalus flavone</w:t>
      </w:r>
      <w:bookmarkEnd w:id="1"/>
      <w:r w:rsidRP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Pr="001B3A52">
        <w:rPr>
          <w:rFonts w:ascii="Arial" w:eastAsia="宋体" w:hAnsi="Arial" w:cs="Arial" w:hint="eastAsia"/>
          <w:b/>
          <w:sz w:val="24"/>
          <w:szCs w:val="24"/>
        </w:rPr>
        <w:t>ameliorates</w:t>
      </w:r>
      <w:r w:rsidRPr="001B3A52">
        <w:rPr>
          <w:rFonts w:ascii="Arial" w:eastAsia="宋体" w:hAnsi="Arial" w:cs="Arial"/>
          <w:b/>
          <w:sz w:val="24"/>
          <w:szCs w:val="24"/>
        </w:rPr>
        <w:t xml:space="preserve"> atherosclerosis </w:t>
      </w:r>
      <w:r w:rsidRPr="001B3A52">
        <w:rPr>
          <w:rFonts w:ascii="Arial" w:eastAsia="宋体" w:hAnsi="Arial" w:cs="Arial" w:hint="eastAsia"/>
          <w:b/>
          <w:sz w:val="24"/>
          <w:szCs w:val="24"/>
        </w:rPr>
        <w:t>and</w:t>
      </w:r>
      <w:r w:rsidRP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Pr="001B3A52">
        <w:rPr>
          <w:rFonts w:ascii="Arial" w:eastAsia="宋体" w:hAnsi="Arial" w:cs="Arial" w:hint="eastAsia"/>
          <w:b/>
          <w:sz w:val="24"/>
          <w:szCs w:val="24"/>
        </w:rPr>
        <w:t>hepatic</w:t>
      </w:r>
      <w:r w:rsidRP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Pr="001B3A52">
        <w:rPr>
          <w:rFonts w:ascii="Arial" w:eastAsia="宋体" w:hAnsi="Arial" w:cs="Arial" w:hint="eastAsia"/>
          <w:b/>
          <w:sz w:val="24"/>
          <w:szCs w:val="24"/>
        </w:rPr>
        <w:t>steatosis</w:t>
      </w:r>
      <w:r w:rsidRPr="001B3A52">
        <w:rPr>
          <w:rFonts w:ascii="Arial" w:eastAsia="宋体" w:hAnsi="Arial" w:cs="Arial"/>
          <w:b/>
          <w:sz w:val="24"/>
          <w:szCs w:val="24"/>
        </w:rPr>
        <w:t xml:space="preserve"> via improving </w:t>
      </w:r>
      <w:r w:rsidRPr="001B3A52">
        <w:rPr>
          <w:rFonts w:ascii="Arial" w:eastAsia="宋体" w:hAnsi="Arial" w:cs="Arial" w:hint="eastAsia"/>
          <w:b/>
          <w:sz w:val="24"/>
          <w:szCs w:val="24"/>
        </w:rPr>
        <w:t>lipid</w:t>
      </w:r>
      <w:r w:rsidRPr="001B3A52">
        <w:rPr>
          <w:rFonts w:ascii="Arial" w:eastAsia="宋体" w:hAnsi="Arial" w:cs="Arial"/>
          <w:b/>
          <w:sz w:val="24"/>
          <w:szCs w:val="24"/>
        </w:rPr>
        <w:t xml:space="preserve"> metabolism and inhibition of inflammation in </w:t>
      </w:r>
      <w:proofErr w:type="spellStart"/>
      <w:r w:rsidRPr="001B3A52">
        <w:rPr>
          <w:rFonts w:ascii="Arial" w:eastAsia="宋体" w:hAnsi="Arial" w:cs="Arial"/>
          <w:b/>
          <w:sz w:val="24"/>
          <w:szCs w:val="24"/>
        </w:rPr>
        <w:t>apoE</w:t>
      </w:r>
      <w:proofErr w:type="spellEnd"/>
      <w:r w:rsidRPr="001B3A52">
        <w:rPr>
          <w:rFonts w:ascii="Arial" w:eastAsia="宋体" w:hAnsi="Arial" w:cs="Arial"/>
          <w:b/>
          <w:sz w:val="24"/>
          <w:szCs w:val="24"/>
          <w:vertAlign w:val="superscript"/>
        </w:rPr>
        <w:t xml:space="preserve">-/- </w:t>
      </w:r>
      <w:r w:rsidRPr="001B3A52">
        <w:rPr>
          <w:rFonts w:ascii="Arial" w:eastAsia="宋体" w:hAnsi="Arial" w:cs="Arial"/>
          <w:b/>
          <w:sz w:val="24"/>
          <w:szCs w:val="24"/>
        </w:rPr>
        <w:t>mice</w:t>
      </w:r>
    </w:p>
    <w:p w14:paraId="015AC065" w14:textId="77777777" w:rsidR="001B3A52" w:rsidRPr="001B3A52" w:rsidRDefault="001B3A52" w:rsidP="001B3A52">
      <w:pPr>
        <w:spacing w:line="480" w:lineRule="auto"/>
        <w:rPr>
          <w:rFonts w:ascii="Arial" w:eastAsia="宋体" w:hAnsi="Arial" w:cs="Arial"/>
          <w:b/>
          <w:sz w:val="24"/>
          <w:szCs w:val="24"/>
        </w:rPr>
      </w:pPr>
    </w:p>
    <w:p w14:paraId="11938D1B" w14:textId="4C364C76" w:rsidR="001B3A52" w:rsidRPr="001B3A52" w:rsidRDefault="001B3A52" w:rsidP="001B3A52">
      <w:pPr>
        <w:spacing w:line="360" w:lineRule="auto"/>
        <w:rPr>
          <w:rFonts w:ascii="Arial" w:eastAsia="宋体" w:hAnsi="Arial" w:cs="Arial"/>
          <w:sz w:val="24"/>
          <w:szCs w:val="24"/>
        </w:rPr>
      </w:pPr>
      <w:proofErr w:type="spellStart"/>
      <w:r w:rsidRPr="001B3A52">
        <w:rPr>
          <w:rFonts w:ascii="Arial" w:eastAsia="宋体" w:hAnsi="Arial" w:cs="Arial"/>
          <w:sz w:val="24"/>
          <w:szCs w:val="24"/>
        </w:rPr>
        <w:t>C</w:t>
      </w:r>
      <w:r w:rsidRPr="001B3A52">
        <w:rPr>
          <w:rFonts w:ascii="Arial" w:eastAsia="宋体" w:hAnsi="Arial" w:cs="Arial" w:hint="eastAsia"/>
          <w:sz w:val="24"/>
          <w:szCs w:val="24"/>
        </w:rPr>
        <w:t>huanrui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M</w:t>
      </w:r>
      <w:r w:rsidRPr="001B3A52">
        <w:rPr>
          <w:rFonts w:ascii="Arial" w:eastAsia="宋体" w:hAnsi="Arial" w:cs="Arial" w:hint="eastAsia"/>
          <w:sz w:val="24"/>
          <w:szCs w:val="24"/>
        </w:rPr>
        <w:t>a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1,2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#</w:t>
      </w:r>
      <w:r w:rsidRPr="001B3A52">
        <w:rPr>
          <w:rFonts w:ascii="Arial" w:eastAsia="宋体" w:hAnsi="Arial" w:cs="Arial"/>
          <w:sz w:val="24"/>
          <w:szCs w:val="24"/>
        </w:rPr>
        <w:t>, Jing Zhang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1,2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#</w:t>
      </w:r>
      <w:r w:rsidRPr="001B3A52">
        <w:rPr>
          <w:rFonts w:ascii="Arial" w:eastAsia="宋体" w:hAnsi="Arial" w:cs="Arial"/>
          <w:sz w:val="24"/>
          <w:szCs w:val="24"/>
        </w:rPr>
        <w:t>, Shu Yang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 xml:space="preserve"> 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5#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Y</w:t>
      </w:r>
      <w:r w:rsidRPr="001B3A52">
        <w:rPr>
          <w:rFonts w:ascii="Arial" w:eastAsia="宋体" w:hAnsi="Arial" w:cs="Arial" w:hint="eastAsia"/>
          <w:sz w:val="24"/>
          <w:szCs w:val="24"/>
        </w:rPr>
        <w:t>unqing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H</w:t>
      </w:r>
      <w:r w:rsidRPr="001B3A52">
        <w:rPr>
          <w:rFonts w:ascii="Arial" w:eastAsia="宋体" w:hAnsi="Arial" w:cs="Arial" w:hint="eastAsia"/>
          <w:sz w:val="24"/>
          <w:szCs w:val="24"/>
        </w:rPr>
        <w:t>ua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1,2</w:t>
      </w:r>
      <w:r w:rsidRPr="001B3A52">
        <w:rPr>
          <w:rFonts w:ascii="Arial" w:eastAsia="宋体" w:hAnsi="Arial" w:cs="Arial"/>
          <w:sz w:val="24"/>
          <w:szCs w:val="24"/>
        </w:rPr>
        <w:t>, Jing Su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4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Yuna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Shang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6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Zhongyan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Wang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7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Ke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Feng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6</w:t>
      </w:r>
      <w:r w:rsidRPr="001B3A52">
        <w:rPr>
          <w:rFonts w:ascii="Arial" w:eastAsia="宋体" w:hAnsi="Arial" w:cs="Arial"/>
          <w:sz w:val="24"/>
          <w:szCs w:val="24"/>
        </w:rPr>
        <w:t>, J</w:t>
      </w:r>
      <w:r w:rsidRPr="001B3A52">
        <w:rPr>
          <w:rFonts w:ascii="Arial" w:eastAsia="宋体" w:hAnsi="Arial" w:cs="Arial" w:hint="eastAsia"/>
          <w:sz w:val="24"/>
          <w:szCs w:val="24"/>
        </w:rPr>
        <w:t>ian</w:t>
      </w:r>
      <w:r w:rsidRPr="001B3A52">
        <w:rPr>
          <w:rFonts w:ascii="Arial" w:eastAsia="宋体" w:hAnsi="Arial" w:cs="Arial"/>
          <w:sz w:val="24"/>
          <w:szCs w:val="24"/>
        </w:rPr>
        <w:t xml:space="preserve"> Z</w:t>
      </w:r>
      <w:r w:rsidRPr="001B3A52">
        <w:rPr>
          <w:rFonts w:ascii="Arial" w:eastAsia="宋体" w:hAnsi="Arial" w:cs="Arial" w:hint="eastAsia"/>
          <w:sz w:val="24"/>
          <w:szCs w:val="24"/>
        </w:rPr>
        <w:t>hang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8</w:t>
      </w:r>
      <w:r w:rsidRPr="001B3A52">
        <w:rPr>
          <w:rFonts w:ascii="Arial" w:eastAsia="宋体" w:hAnsi="Arial" w:cs="Arial" w:hint="eastAsia"/>
          <w:sz w:val="24"/>
          <w:szCs w:val="24"/>
        </w:rPr>
        <w:t>,</w:t>
      </w:r>
      <w:r w:rsidRPr="001B3A52">
        <w:rPr>
          <w:rFonts w:ascii="Arial" w:eastAsia="宋体" w:hAnsi="Arial" w:cs="Arial"/>
          <w:sz w:val="24"/>
          <w:szCs w:val="24"/>
        </w:rPr>
        <w:t xml:space="preserve"> Hao Zhang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1,2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L</w:t>
      </w:r>
      <w:r w:rsidRPr="001B3A52">
        <w:rPr>
          <w:rFonts w:ascii="Arial" w:eastAsia="宋体" w:hAnsi="Arial" w:cs="Arial" w:hint="eastAsia"/>
          <w:sz w:val="24"/>
          <w:szCs w:val="24"/>
        </w:rPr>
        <w:t>inna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Z</w:t>
      </w:r>
      <w:r w:rsidRPr="001B3A52">
        <w:rPr>
          <w:rFonts w:ascii="Arial" w:eastAsia="宋体" w:hAnsi="Arial" w:cs="Arial" w:hint="eastAsia"/>
          <w:sz w:val="24"/>
          <w:szCs w:val="24"/>
        </w:rPr>
        <w:t>hao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1.2</w:t>
      </w:r>
      <w:r w:rsidRPr="001B3A52">
        <w:rPr>
          <w:rFonts w:ascii="Arial" w:eastAsia="宋体" w:hAnsi="Arial" w:cs="Arial"/>
          <w:sz w:val="24"/>
          <w:szCs w:val="24"/>
        </w:rPr>
        <w:t xml:space="preserve">,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J</w:t>
      </w:r>
      <w:r w:rsidRPr="001B3A52">
        <w:rPr>
          <w:rFonts w:ascii="Arial" w:eastAsia="宋体" w:hAnsi="Arial" w:cs="Arial" w:hint="eastAsia"/>
          <w:sz w:val="24"/>
          <w:szCs w:val="24"/>
        </w:rPr>
        <w:t>ingyuan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M</w:t>
      </w:r>
      <w:r w:rsidRPr="001B3A52">
        <w:rPr>
          <w:rFonts w:ascii="Arial" w:eastAsia="宋体" w:hAnsi="Arial" w:cs="Arial" w:hint="eastAsia"/>
          <w:sz w:val="24"/>
          <w:szCs w:val="24"/>
        </w:rPr>
        <w:t>ao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1,2</w:t>
      </w:r>
      <w:proofErr w:type="gramStart"/>
      <w:r w:rsidR="00EA56CF">
        <w:rPr>
          <w:rFonts w:ascii="Arial" w:eastAsia="宋体" w:hAnsi="Arial" w:cs="Arial" w:hint="eastAsia"/>
          <w:sz w:val="24"/>
          <w:szCs w:val="24"/>
          <w:vertAlign w:val="superscript"/>
        </w:rPr>
        <w:t>*</w:t>
      </w:r>
      <w:r w:rsidRPr="001B3A52">
        <w:rPr>
          <w:rFonts w:ascii="Arial" w:eastAsia="宋体" w:hAnsi="Arial" w:cs="Arial"/>
          <w:sz w:val="24"/>
          <w:szCs w:val="24"/>
        </w:rPr>
        <w:t xml:space="preserve"> ,</w:t>
      </w:r>
      <w:proofErr w:type="gramEnd"/>
      <w:r w:rsidRPr="001B3A52">
        <w:rPr>
          <w:rFonts w:ascii="Arial" w:eastAsia="宋体" w:hAnsi="Arial" w:cs="Arial"/>
          <w:sz w:val="24"/>
          <w:szCs w:val="24"/>
        </w:rPr>
        <w:t xml:space="preserve">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Guanwei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 xml:space="preserve"> Fan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 xml:space="preserve"> 1,2,3</w:t>
      </w:r>
      <w:r w:rsidR="00EA56CF">
        <w:rPr>
          <w:rFonts w:ascii="Arial" w:eastAsia="宋体" w:hAnsi="Arial" w:cs="Arial" w:hint="eastAsia"/>
          <w:sz w:val="24"/>
          <w:szCs w:val="24"/>
          <w:vertAlign w:val="superscript"/>
        </w:rPr>
        <w:t>*</w:t>
      </w:r>
    </w:p>
    <w:p w14:paraId="6498F0F1" w14:textId="77777777" w:rsidR="001B3A52" w:rsidRPr="001B3A52" w:rsidRDefault="001B3A52" w:rsidP="001B3A52">
      <w:pPr>
        <w:spacing w:line="480" w:lineRule="auto"/>
        <w:rPr>
          <w:rFonts w:ascii="Arial" w:eastAsia="宋体" w:hAnsi="Arial" w:cs="Arial"/>
          <w:sz w:val="24"/>
          <w:szCs w:val="24"/>
        </w:rPr>
      </w:pPr>
    </w:p>
    <w:p w14:paraId="5A60325E" w14:textId="77777777" w:rsidR="001B3A52" w:rsidRPr="001B3A52" w:rsidRDefault="001B3A52" w:rsidP="001B3A52">
      <w:pPr>
        <w:spacing w:line="360" w:lineRule="auto"/>
        <w:rPr>
          <w:rFonts w:ascii="Arial" w:eastAsia="宋体" w:hAnsi="Arial" w:cs="Arial"/>
          <w:color w:val="000000"/>
          <w:sz w:val="24"/>
          <w:szCs w:val="24"/>
        </w:rPr>
      </w:pPr>
      <w:r w:rsidRPr="001B3A52">
        <w:rPr>
          <w:rFonts w:ascii="Arial" w:eastAsia="宋体" w:hAnsi="Arial" w:cs="Arial"/>
          <w:sz w:val="24"/>
          <w:szCs w:val="24"/>
          <w:vertAlign w:val="superscript"/>
        </w:rPr>
        <w:t>1</w:t>
      </w:r>
      <w:bookmarkStart w:id="2" w:name="OLE_LINK93"/>
      <w:bookmarkStart w:id="3" w:name="OLE_LINK94"/>
      <w:bookmarkStart w:id="4" w:name="OLE_LINK95"/>
      <w:r w:rsidRPr="001B3A52">
        <w:rPr>
          <w:rFonts w:ascii="Arial" w:eastAsia="宋体" w:hAnsi="Arial" w:cs="Arial"/>
          <w:sz w:val="24"/>
          <w:szCs w:val="24"/>
        </w:rPr>
        <w:t xml:space="preserve">First Teaching Hospital of Tianjin University of Traditional Chinese Medicine, Tianjin, China; </w:t>
      </w:r>
      <w:bookmarkEnd w:id="2"/>
      <w:bookmarkEnd w:id="3"/>
      <w:bookmarkEnd w:id="4"/>
      <w:r w:rsidRPr="001B3A52">
        <w:rPr>
          <w:rFonts w:ascii="Arial" w:eastAsia="宋体" w:hAnsi="Arial" w:cs="Arial"/>
          <w:sz w:val="24"/>
          <w:szCs w:val="24"/>
          <w:vertAlign w:val="superscript"/>
        </w:rPr>
        <w:t>2</w:t>
      </w:r>
      <w:r w:rsidRPr="001B3A52">
        <w:rPr>
          <w:rFonts w:ascii="Arial" w:eastAsia="宋体" w:hAnsi="Arial" w:cs="Arial"/>
          <w:sz w:val="24"/>
          <w:szCs w:val="24"/>
        </w:rPr>
        <w:t xml:space="preserve">Tianjin Key Laboratory of Translational Research of TCM Prescription and Syndrome, Tianjin, China; </w:t>
      </w:r>
      <w:r w:rsidRPr="001B3A52">
        <w:rPr>
          <w:rFonts w:ascii="Arial" w:eastAsia="宋体" w:hAnsi="Arial" w:cs="Arial"/>
          <w:sz w:val="24"/>
          <w:szCs w:val="24"/>
          <w:vertAlign w:val="superscript"/>
        </w:rPr>
        <w:t>3</w:t>
      </w:r>
      <w:bookmarkStart w:id="5" w:name="_Hlk11827677"/>
      <w:r w:rsidRPr="001B3A52">
        <w:rPr>
          <w:rFonts w:ascii="Arial" w:eastAsia="宋体" w:hAnsi="Arial" w:cs="Arial"/>
          <w:sz w:val="24"/>
          <w:szCs w:val="24"/>
        </w:rPr>
        <w:t>State Key Laboratory of Modern Chinese Medicine, Tianjin University of Traditional Chinese Medicine</w:t>
      </w:r>
      <w:bookmarkEnd w:id="5"/>
      <w:r w:rsidRPr="001B3A52">
        <w:rPr>
          <w:rFonts w:ascii="Arial" w:eastAsia="宋体" w:hAnsi="Arial" w:cs="Arial"/>
          <w:sz w:val="24"/>
          <w:szCs w:val="24"/>
        </w:rPr>
        <w:t xml:space="preserve">, Tianjin, China; 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4</w:t>
      </w:r>
      <w:r w:rsidRPr="001B3A52">
        <w:rPr>
          <w:rFonts w:ascii="Arial" w:eastAsia="宋体" w:hAnsi="Arial" w:cs="Arial" w:hint="eastAsia"/>
          <w:sz w:val="24"/>
          <w:szCs w:val="24"/>
        </w:rPr>
        <w:t>Tianjin State Key Laboratory of Component-based Chinese Medicine</w:t>
      </w:r>
      <w:r w:rsidRPr="001B3A52">
        <w:rPr>
          <w:rFonts w:ascii="Arial" w:eastAsia="宋体" w:hAnsi="Arial" w:cs="Arial" w:hint="eastAsia"/>
          <w:sz w:val="24"/>
          <w:szCs w:val="24"/>
        </w:rPr>
        <w:t>，</w:t>
      </w:r>
      <w:r w:rsidRPr="001B3A52">
        <w:rPr>
          <w:rFonts w:ascii="Arial" w:eastAsia="宋体" w:hAnsi="Arial" w:cs="Arial" w:hint="eastAsia"/>
          <w:sz w:val="24"/>
          <w:szCs w:val="24"/>
        </w:rPr>
        <w:t xml:space="preserve">Tianjin University of Traditional Chinese Medicine, Tianjin, China. 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5</w:t>
      </w:r>
      <w:r w:rsidRPr="001B3A52">
        <w:rPr>
          <w:rFonts w:ascii="Arial" w:eastAsia="宋体" w:hAnsi="Arial" w:cs="Arial"/>
          <w:sz w:val="24"/>
          <w:szCs w:val="24"/>
        </w:rPr>
        <w:t>Department of Endocrinology, The Second Clinical Medical College of Jinan University, Shenzhen People's Hospital, Shenzhen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>, China</w:t>
      </w:r>
      <w:r w:rsidRPr="001B3A52">
        <w:rPr>
          <w:rFonts w:ascii="Arial" w:eastAsia="宋体" w:hAnsi="Arial" w:cs="Arial"/>
          <w:sz w:val="24"/>
          <w:szCs w:val="24"/>
        </w:rPr>
        <w:t xml:space="preserve">; </w:t>
      </w:r>
      <w:r w:rsidRPr="001B3A52">
        <w:rPr>
          <w:rFonts w:ascii="Arial" w:eastAsia="宋体" w:hAnsi="Arial" w:cs="Arial" w:hint="eastAsia"/>
          <w:sz w:val="24"/>
          <w:szCs w:val="24"/>
          <w:vertAlign w:val="superscript"/>
        </w:rPr>
        <w:t>6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>College of Life Sciences, Nankai University, Tianjin,</w:t>
      </w:r>
      <w:r w:rsidRPr="001B3A52">
        <w:rPr>
          <w:rFonts w:ascii="Arial" w:eastAsia="宋体" w:hAnsi="Arial" w:cs="Arial"/>
          <w:color w:val="000000"/>
          <w:sz w:val="24"/>
          <w:szCs w:val="24"/>
          <w:vertAlign w:val="superscript"/>
        </w:rPr>
        <w:t xml:space="preserve"> 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>China;</w:t>
      </w:r>
      <w:r w:rsidRPr="001B3A52">
        <w:rPr>
          <w:rFonts w:ascii="Arial" w:eastAsia="宋体" w:hAnsi="Arial" w:cs="Arial"/>
        </w:rPr>
        <w:t xml:space="preserve"> </w:t>
      </w:r>
      <w:r w:rsidRPr="001B3A52">
        <w:rPr>
          <w:rFonts w:ascii="Arial" w:eastAsia="宋体" w:hAnsi="Arial" w:cs="Arial" w:hint="eastAsia"/>
          <w:vertAlign w:val="superscript"/>
        </w:rPr>
        <w:t>7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 xml:space="preserve">Tianjin Key Laboratory of Radiation Medicine and Molecular Nuclear Medicine, Institute of Radiation Medicine, Chinese Academy of Medical Sciences &amp; Peking Union Medical College, Tianjin, China; </w:t>
      </w:r>
      <w:r w:rsidRPr="001B3A52">
        <w:rPr>
          <w:rFonts w:ascii="Arial" w:eastAsia="宋体" w:hAnsi="Arial" w:cs="Arial" w:hint="eastAsia"/>
          <w:color w:val="000000"/>
          <w:sz w:val="24"/>
          <w:szCs w:val="24"/>
          <w:vertAlign w:val="superscript"/>
        </w:rPr>
        <w:t>8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>Department of Pharmacology, College of Basic Medical Sciences, Tianjin</w:t>
      </w:r>
      <w:r w:rsidRPr="001B3A52">
        <w:rPr>
          <w:rFonts w:ascii="Arial" w:eastAsia="宋体" w:hAnsi="Arial" w:cs="Arial" w:hint="eastAsia"/>
          <w:color w:val="000000"/>
          <w:sz w:val="24"/>
          <w:szCs w:val="24"/>
        </w:rPr>
        <w:t xml:space="preserve"> 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>Medical University. Tianjin, China</w:t>
      </w:r>
    </w:p>
    <w:p w14:paraId="37791604" w14:textId="77777777" w:rsidR="001B3A52" w:rsidRPr="001B3A52" w:rsidRDefault="001B3A52" w:rsidP="001B3A52">
      <w:pPr>
        <w:shd w:val="clear" w:color="auto" w:fill="FFFFFF"/>
        <w:spacing w:line="480" w:lineRule="auto"/>
        <w:textAlignment w:val="baseline"/>
        <w:rPr>
          <w:rFonts w:ascii="Arial" w:eastAsia="宋体" w:hAnsi="Arial" w:cs="Arial"/>
          <w:sz w:val="24"/>
          <w:szCs w:val="24"/>
        </w:rPr>
      </w:pPr>
    </w:p>
    <w:p w14:paraId="3B4E7770" w14:textId="5A20169E" w:rsidR="001B3A52" w:rsidRPr="001B3A52" w:rsidRDefault="00EA56CF" w:rsidP="001B3A52">
      <w:pPr>
        <w:shd w:val="clear" w:color="auto" w:fill="FFFFFF"/>
        <w:spacing w:line="480" w:lineRule="auto"/>
        <w:textAlignment w:val="baseline"/>
        <w:rPr>
          <w:rFonts w:ascii="Arial" w:eastAsia="宋体" w:hAnsi="Arial" w:cs="Arial"/>
          <w:sz w:val="24"/>
          <w:szCs w:val="24"/>
        </w:rPr>
      </w:pPr>
      <w:r>
        <w:rPr>
          <w:rFonts w:ascii="Arial" w:eastAsia="宋体" w:hAnsi="Arial" w:cs="Arial" w:hint="eastAsia"/>
          <w:sz w:val="24"/>
          <w:szCs w:val="24"/>
        </w:rPr>
        <w:t>*</w:t>
      </w:r>
      <w:r w:rsidR="001B3A52" w:rsidRPr="001B3A52">
        <w:rPr>
          <w:rFonts w:ascii="Arial" w:eastAsia="宋体" w:hAnsi="Arial" w:cs="Arial"/>
          <w:sz w:val="24"/>
          <w:szCs w:val="24"/>
        </w:rPr>
        <w:t xml:space="preserve">Correspondence should be addressed to: </w:t>
      </w:r>
    </w:p>
    <w:p w14:paraId="4C48D150" w14:textId="61E40DB5" w:rsidR="001B3A52" w:rsidRPr="001B3A52" w:rsidRDefault="00EA56CF" w:rsidP="001B3A52">
      <w:pPr>
        <w:shd w:val="clear" w:color="auto" w:fill="FFFFFF"/>
        <w:spacing w:line="480" w:lineRule="auto"/>
        <w:textAlignment w:val="baseline"/>
        <w:rPr>
          <w:rFonts w:ascii="Arial" w:eastAsia="宋体" w:hAnsi="Arial" w:cs="Arial"/>
          <w:sz w:val="24"/>
          <w:szCs w:val="24"/>
        </w:rPr>
      </w:pPr>
      <w:proofErr w:type="spellStart"/>
      <w:r w:rsidRPr="00EA56CF">
        <w:rPr>
          <w:rFonts w:ascii="Arial" w:eastAsia="宋体" w:hAnsi="Arial" w:cs="Arial"/>
          <w:sz w:val="24"/>
          <w:szCs w:val="24"/>
        </w:rPr>
        <w:t>J</w:t>
      </w:r>
      <w:r w:rsidRPr="00EA56CF">
        <w:rPr>
          <w:rFonts w:ascii="Arial" w:eastAsia="宋体" w:hAnsi="Arial" w:cs="Arial" w:hint="eastAsia"/>
          <w:sz w:val="24"/>
          <w:szCs w:val="24"/>
        </w:rPr>
        <w:t>ingyuan</w:t>
      </w:r>
      <w:proofErr w:type="spellEnd"/>
      <w:r w:rsidRPr="00EA56CF">
        <w:rPr>
          <w:rFonts w:ascii="Arial" w:eastAsia="宋体" w:hAnsi="Arial" w:cs="Arial"/>
          <w:sz w:val="24"/>
          <w:szCs w:val="24"/>
        </w:rPr>
        <w:t xml:space="preserve"> M</w:t>
      </w:r>
      <w:r w:rsidRPr="00EA56CF">
        <w:rPr>
          <w:rFonts w:ascii="Arial" w:eastAsia="宋体" w:hAnsi="Arial" w:cs="Arial" w:hint="eastAsia"/>
          <w:sz w:val="24"/>
          <w:szCs w:val="24"/>
        </w:rPr>
        <w:t>ao</w:t>
      </w:r>
      <w:r w:rsidRPr="00EA56CF">
        <w:rPr>
          <w:rFonts w:ascii="Arial" w:eastAsia="宋体" w:hAnsi="Arial" w:cs="Arial"/>
          <w:sz w:val="24"/>
          <w:szCs w:val="24"/>
        </w:rPr>
        <w:t xml:space="preserve">, </w:t>
      </w:r>
      <w:r w:rsidRPr="00EA56CF">
        <w:rPr>
          <w:rFonts w:ascii="Arial" w:eastAsia="宋体" w:hAnsi="Arial" w:cs="Arial"/>
          <w:sz w:val="24"/>
          <w:szCs w:val="24"/>
          <w:lang w:val="de-DE" w:eastAsia="zh-CN"/>
        </w:rPr>
        <w:t>PhD</w:t>
      </w:r>
      <w:r w:rsidRPr="00EA56CF">
        <w:rPr>
          <w:rFonts w:ascii="Arial" w:eastAsia="宋体" w:hAnsi="Arial" w:cs="Arial"/>
          <w:sz w:val="24"/>
          <w:szCs w:val="24"/>
        </w:rPr>
        <w:t>;</w:t>
      </w:r>
      <w:r>
        <w:rPr>
          <w:rFonts w:ascii="Arial" w:eastAsia="宋体" w:hAnsi="Arial" w:cs="Arial"/>
          <w:sz w:val="24"/>
          <w:szCs w:val="24"/>
        </w:rPr>
        <w:t xml:space="preserve"> </w:t>
      </w:r>
      <w:proofErr w:type="spellStart"/>
      <w:r w:rsidR="001B3A52" w:rsidRPr="001B3A52">
        <w:rPr>
          <w:rFonts w:ascii="Arial" w:eastAsia="宋体" w:hAnsi="Arial" w:cs="Arial"/>
          <w:sz w:val="24"/>
          <w:szCs w:val="24"/>
        </w:rPr>
        <w:t>Guanwei</w:t>
      </w:r>
      <w:proofErr w:type="spellEnd"/>
      <w:r w:rsidR="001B3A52" w:rsidRPr="001B3A52">
        <w:rPr>
          <w:rFonts w:ascii="Arial" w:eastAsia="宋体" w:hAnsi="Arial" w:cs="Arial"/>
          <w:sz w:val="24"/>
          <w:szCs w:val="24"/>
        </w:rPr>
        <w:t xml:space="preserve"> Fan</w:t>
      </w:r>
      <w:r w:rsidR="001B3A52" w:rsidRPr="001B3A52">
        <w:rPr>
          <w:rFonts w:ascii="Arial" w:eastAsia="宋体" w:hAnsi="Arial" w:cs="Arial"/>
          <w:sz w:val="24"/>
          <w:szCs w:val="24"/>
          <w:lang w:val="de-DE"/>
        </w:rPr>
        <w:t>, PhD</w:t>
      </w:r>
      <w:bookmarkStart w:id="6" w:name="_GoBack"/>
      <w:bookmarkEnd w:id="6"/>
    </w:p>
    <w:p w14:paraId="2092CACC" w14:textId="77777777" w:rsidR="001B3A52" w:rsidRPr="001B3A52" w:rsidRDefault="001B3A52" w:rsidP="001B3A52">
      <w:pPr>
        <w:spacing w:line="360" w:lineRule="auto"/>
        <w:rPr>
          <w:rFonts w:ascii="Arial" w:eastAsia="宋体" w:hAnsi="Arial" w:cs="Arial"/>
          <w:sz w:val="24"/>
          <w:szCs w:val="24"/>
        </w:rPr>
      </w:pPr>
      <w:r w:rsidRPr="001B3A52">
        <w:rPr>
          <w:rFonts w:ascii="Arial" w:eastAsia="宋体" w:hAnsi="Arial" w:cs="Arial"/>
          <w:sz w:val="24"/>
          <w:szCs w:val="24"/>
        </w:rPr>
        <w:t>State Key Laboratory of Modern Chinese Medicine,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 xml:space="preserve"> </w:t>
      </w:r>
      <w:r w:rsidRPr="001B3A52">
        <w:rPr>
          <w:rFonts w:ascii="Arial" w:eastAsia="宋体" w:hAnsi="Arial" w:cs="Arial"/>
          <w:sz w:val="24"/>
          <w:szCs w:val="24"/>
        </w:rPr>
        <w:t>Tianjin University of Traditional Chinese Medicine, Tianjin, China</w:t>
      </w:r>
      <w:r w:rsidRPr="001B3A52">
        <w:rPr>
          <w:rFonts w:ascii="Arial" w:eastAsia="宋体" w:hAnsi="Arial" w:cs="Arial"/>
          <w:color w:val="000000"/>
          <w:sz w:val="24"/>
          <w:szCs w:val="24"/>
        </w:rPr>
        <w:t xml:space="preserve"> </w:t>
      </w:r>
    </w:p>
    <w:p w14:paraId="1DFBA540" w14:textId="2E2B8DEF" w:rsidR="00806178" w:rsidRDefault="001B3A52" w:rsidP="001B3A52">
      <w:pPr>
        <w:adjustRightInd w:val="0"/>
        <w:snapToGrid w:val="0"/>
        <w:jc w:val="center"/>
        <w:rPr>
          <w:rFonts w:ascii="Times New Roman" w:eastAsia="宋体" w:hAnsi="Times New Roman" w:cs="Times New Roman"/>
          <w:noProof/>
          <w:sz w:val="24"/>
          <w:szCs w:val="24"/>
          <w:lang w:val="de-DE"/>
        </w:rPr>
      </w:pPr>
      <w:r w:rsidRPr="001B3A52">
        <w:rPr>
          <w:rFonts w:ascii="Arial" w:eastAsia="宋体" w:hAnsi="Arial" w:cs="Arial"/>
          <w:sz w:val="24"/>
          <w:szCs w:val="24"/>
        </w:rPr>
        <w:t xml:space="preserve">No.88, Chang Ling Road, Li Qi Zhuang </w:t>
      </w:r>
      <w:proofErr w:type="spellStart"/>
      <w:r w:rsidRPr="001B3A52">
        <w:rPr>
          <w:rFonts w:ascii="Arial" w:eastAsia="宋体" w:hAnsi="Arial" w:cs="Arial"/>
          <w:sz w:val="24"/>
          <w:szCs w:val="24"/>
        </w:rPr>
        <w:t>Jie</w:t>
      </w:r>
      <w:proofErr w:type="spellEnd"/>
      <w:r w:rsidRPr="001B3A52">
        <w:rPr>
          <w:rFonts w:ascii="Arial" w:eastAsia="宋体" w:hAnsi="Arial" w:cs="Arial"/>
          <w:sz w:val="24"/>
          <w:szCs w:val="24"/>
        </w:rPr>
        <w:t>, Xi Qing District, Tianjin, P.R. China; Tel:86-22-2798779</w:t>
      </w:r>
      <w:r w:rsidRPr="001B3A52">
        <w:rPr>
          <w:rFonts w:ascii="Arial" w:eastAsia="宋体" w:hAnsi="Arial" w:cs="Arial" w:hint="eastAsia"/>
          <w:sz w:val="24"/>
          <w:szCs w:val="24"/>
        </w:rPr>
        <w:t>5</w:t>
      </w:r>
      <w:r w:rsidRPr="001B3A52">
        <w:rPr>
          <w:rFonts w:ascii="Arial" w:eastAsia="宋体" w:hAnsi="Arial" w:cs="Arial"/>
          <w:sz w:val="24"/>
          <w:szCs w:val="24"/>
        </w:rPr>
        <w:t>; Fax:86-22-</w:t>
      </w:r>
      <w:proofErr w:type="gramStart"/>
      <w:r w:rsidRPr="001B3A52">
        <w:rPr>
          <w:rFonts w:ascii="Arial" w:eastAsia="宋体" w:hAnsi="Arial" w:cs="Arial"/>
          <w:sz w:val="24"/>
          <w:szCs w:val="24"/>
        </w:rPr>
        <w:t>2798779</w:t>
      </w:r>
      <w:r w:rsidRPr="001B3A52">
        <w:rPr>
          <w:rFonts w:ascii="Arial" w:eastAsia="宋体" w:hAnsi="Arial" w:cs="Arial" w:hint="eastAsia"/>
          <w:sz w:val="24"/>
          <w:szCs w:val="24"/>
        </w:rPr>
        <w:t>5</w:t>
      </w:r>
      <w:r w:rsidRPr="001B3A52">
        <w:rPr>
          <w:rFonts w:ascii="Arial" w:eastAsia="宋体" w:hAnsi="Arial" w:cs="Arial"/>
          <w:sz w:val="24"/>
          <w:szCs w:val="24"/>
        </w:rPr>
        <w:t>;</w:t>
      </w:r>
      <w:r w:rsidRPr="001B3A52">
        <w:rPr>
          <w:rFonts w:ascii="Arial" w:eastAsia="宋体" w:hAnsi="Arial" w:cs="Arial"/>
          <w:sz w:val="24"/>
          <w:szCs w:val="24"/>
          <w:lang w:val="de-DE"/>
        </w:rPr>
        <w:t>E-mail</w:t>
      </w:r>
      <w:proofErr w:type="gramEnd"/>
      <w:r w:rsidRPr="001B3A52">
        <w:rPr>
          <w:rFonts w:ascii="Arial" w:eastAsia="宋体" w:hAnsi="Arial" w:cs="Arial"/>
          <w:sz w:val="24"/>
          <w:szCs w:val="24"/>
          <w:lang w:val="de-DE"/>
        </w:rPr>
        <w:t>:</w:t>
      </w:r>
      <w:bookmarkStart w:id="7" w:name="OLE_LINK30"/>
      <w:bookmarkStart w:id="8" w:name="OLE_LINK33"/>
      <w:r w:rsidRPr="001B3A52">
        <w:rPr>
          <w:rFonts w:ascii="Arial" w:eastAsia="宋体" w:hAnsi="Arial" w:cs="Arial"/>
          <w:sz w:val="24"/>
          <w:szCs w:val="24"/>
          <w:lang w:val="de-DE"/>
        </w:rPr>
        <w:t>guanwei.fan@tjutcm.edu.cn</w:t>
      </w:r>
      <w:bookmarkEnd w:id="7"/>
      <w:bookmarkEnd w:id="8"/>
      <w:r w:rsidRPr="001B3A52">
        <w:rPr>
          <w:rFonts w:ascii="Arial" w:eastAsia="宋体" w:hAnsi="Arial" w:cs="Arial"/>
          <w:sz w:val="24"/>
          <w:szCs w:val="24"/>
          <w:lang w:val="de-DE"/>
        </w:rPr>
        <w:t xml:space="preserve"> </w:t>
      </w:r>
    </w:p>
    <w:p w14:paraId="57F0E5AF" w14:textId="77777777" w:rsidR="001B3A52" w:rsidRPr="001B3A52" w:rsidRDefault="001B3A52" w:rsidP="001B3A52">
      <w:pPr>
        <w:adjustRightInd w:val="0"/>
        <w:snapToGrid w:val="0"/>
        <w:jc w:val="center"/>
        <w:rPr>
          <w:rFonts w:ascii="Arial" w:eastAsia="等线" w:hAnsi="Arial" w:cs="Arial"/>
          <w:kern w:val="0"/>
          <w:sz w:val="24"/>
          <w:szCs w:val="24"/>
          <w:lang w:val="de-DE"/>
        </w:rPr>
      </w:pPr>
    </w:p>
    <w:p w14:paraId="44CE4973" w14:textId="1C20DEBA" w:rsidR="001B3A52" w:rsidRDefault="001B3A52" w:rsidP="001B3A52">
      <w:pPr>
        <w:jc w:val="center"/>
        <w:rPr>
          <w:rFonts w:ascii="Arial" w:eastAsia="宋体" w:hAnsi="Arial" w:cs="Arial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357471" wp14:editId="193B89C4">
            <wp:extent cx="4472940" cy="1537335"/>
            <wp:effectExtent l="0" t="0" r="381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40" cy="153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A078D" w14:textId="35087E6D" w:rsidR="00C6220B" w:rsidRDefault="00806178" w:rsidP="005B1858">
      <w:pPr>
        <w:rPr>
          <w:rFonts w:ascii="Arial" w:eastAsia="宋体" w:hAnsi="Arial" w:cs="Arial"/>
          <w:sz w:val="24"/>
          <w:szCs w:val="24"/>
        </w:rPr>
      </w:pPr>
      <w:r w:rsidRPr="000E5BBE">
        <w:rPr>
          <w:rFonts w:ascii="Arial" w:eastAsia="宋体" w:hAnsi="Arial" w:cs="Arial"/>
          <w:b/>
          <w:sz w:val="24"/>
          <w:szCs w:val="24"/>
        </w:rPr>
        <w:t>Figure S</w:t>
      </w:r>
      <w:r w:rsidR="000E5BBE" w:rsidRPr="000E5BBE">
        <w:rPr>
          <w:rFonts w:ascii="Arial" w:eastAsia="宋体" w:hAnsi="Arial" w:cs="Arial"/>
          <w:b/>
          <w:sz w:val="24"/>
          <w:szCs w:val="24"/>
        </w:rPr>
        <w:t>1</w:t>
      </w:r>
      <w:r w:rsidRPr="000E5BBE">
        <w:rPr>
          <w:rFonts w:ascii="Arial" w:eastAsia="宋体" w:hAnsi="Arial" w:cs="Arial"/>
          <w:b/>
          <w:sz w:val="24"/>
          <w:szCs w:val="24"/>
        </w:rPr>
        <w:t xml:space="preserve">. </w:t>
      </w:r>
      <w:r w:rsidR="00FC6E21">
        <w:rPr>
          <w:rFonts w:ascii="Arial" w:eastAsia="宋体" w:hAnsi="Arial" w:cs="Arial"/>
          <w:b/>
          <w:sz w:val="24"/>
          <w:szCs w:val="24"/>
        </w:rPr>
        <w:t>m</w:t>
      </w:r>
      <w:r w:rsidR="001B3A52">
        <w:rPr>
          <w:rFonts w:ascii="Arial" w:eastAsia="宋体" w:hAnsi="Arial" w:cs="Arial" w:hint="eastAsia"/>
          <w:b/>
          <w:sz w:val="24"/>
          <w:szCs w:val="24"/>
        </w:rPr>
        <w:t>i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R-33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mimics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abolished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the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effect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of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TFA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on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cholesterol</w:t>
      </w:r>
      <w:r w:rsidR="001B3A52">
        <w:rPr>
          <w:rFonts w:ascii="Arial" w:eastAsia="宋体" w:hAnsi="Arial" w:cs="Arial"/>
          <w:b/>
          <w:sz w:val="24"/>
          <w:szCs w:val="24"/>
        </w:rPr>
        <w:t xml:space="preserve"> </w:t>
      </w:r>
      <w:r w:rsidR="001B3A52">
        <w:rPr>
          <w:rFonts w:ascii="Arial" w:eastAsia="宋体" w:hAnsi="Arial" w:cs="Arial" w:hint="eastAsia"/>
          <w:b/>
          <w:sz w:val="24"/>
          <w:szCs w:val="24"/>
        </w:rPr>
        <w:t>efflux</w:t>
      </w:r>
      <w:r w:rsidRPr="000E5BBE">
        <w:rPr>
          <w:rFonts w:ascii="Arial" w:eastAsia="宋体" w:hAnsi="Arial" w:cs="Arial"/>
          <w:b/>
          <w:sz w:val="24"/>
          <w:szCs w:val="24"/>
        </w:rPr>
        <w:t>.</w:t>
      </w:r>
      <w:r w:rsidRPr="000E5BBE">
        <w:rPr>
          <w:rFonts w:ascii="Arial" w:eastAsia="宋体" w:hAnsi="Arial" w:cs="Arial"/>
          <w:sz w:val="24"/>
          <w:szCs w:val="24"/>
        </w:rPr>
        <w:t xml:space="preserve"> </w:t>
      </w:r>
      <w:r w:rsidR="001B3A52" w:rsidRPr="001B3A52">
        <w:rPr>
          <w:rFonts w:ascii="Arial" w:eastAsia="宋体" w:hAnsi="Arial" w:cs="Arial"/>
          <w:sz w:val="24"/>
          <w:szCs w:val="24"/>
        </w:rPr>
        <w:t>Macrophages were seeded into plate and cultured to 60% confluence</w:t>
      </w:r>
      <w:r w:rsidR="001B3A52">
        <w:rPr>
          <w:rFonts w:ascii="Arial" w:eastAsia="宋体" w:hAnsi="Arial" w:cs="Arial"/>
          <w:sz w:val="24"/>
          <w:szCs w:val="24"/>
        </w:rPr>
        <w:t xml:space="preserve"> and</w:t>
      </w:r>
      <w:r w:rsidR="001B3A52" w:rsidRPr="001B3A52">
        <w:rPr>
          <w:rFonts w:ascii="Arial" w:eastAsia="宋体" w:hAnsi="Arial" w:cs="Arial"/>
          <w:sz w:val="24"/>
          <w:szCs w:val="24"/>
        </w:rPr>
        <w:t xml:space="preserve"> then transfected with miR-33 mimic</w:t>
      </w:r>
      <w:r w:rsidR="001B3A52">
        <w:rPr>
          <w:rFonts w:ascii="Arial" w:eastAsia="宋体" w:hAnsi="Arial" w:cs="Arial"/>
          <w:sz w:val="24"/>
          <w:szCs w:val="24"/>
        </w:rPr>
        <w:t>s in presence or absence of TFA</w:t>
      </w:r>
      <w:r w:rsidR="001B3A52" w:rsidRPr="001B3A52">
        <w:rPr>
          <w:rFonts w:ascii="Arial" w:eastAsia="宋体" w:hAnsi="Arial" w:cs="Arial"/>
          <w:sz w:val="24"/>
          <w:szCs w:val="24"/>
        </w:rPr>
        <w:t xml:space="preserve">. </w:t>
      </w:r>
      <w:r w:rsidR="005A7396" w:rsidRPr="000E5BBE">
        <w:rPr>
          <w:rFonts w:ascii="Arial" w:eastAsia="宋体" w:hAnsi="Arial" w:cs="Arial"/>
          <w:sz w:val="24"/>
          <w:szCs w:val="24"/>
        </w:rPr>
        <w:t xml:space="preserve">After treatment, the level of </w:t>
      </w:r>
      <w:r w:rsidR="001B3A52">
        <w:rPr>
          <w:rFonts w:ascii="Arial" w:eastAsia="宋体" w:hAnsi="Arial" w:cs="Arial"/>
          <w:sz w:val="24"/>
          <w:szCs w:val="24"/>
        </w:rPr>
        <w:t>cholesterol efflux</w:t>
      </w:r>
      <w:r w:rsidR="005A7396" w:rsidRPr="000E5BBE">
        <w:rPr>
          <w:rFonts w:ascii="Arial" w:eastAsia="宋体" w:hAnsi="Arial" w:cs="Arial"/>
          <w:sz w:val="24"/>
          <w:szCs w:val="24"/>
        </w:rPr>
        <w:t xml:space="preserve"> was evaluated </w:t>
      </w:r>
      <w:r w:rsidR="001B3A52">
        <w:rPr>
          <w:rFonts w:ascii="Arial" w:eastAsia="宋体" w:hAnsi="Arial" w:cs="Arial"/>
          <w:sz w:val="24"/>
          <w:szCs w:val="24"/>
        </w:rPr>
        <w:t>as we did in the manuscript</w:t>
      </w:r>
      <w:r w:rsidRPr="000E5BBE">
        <w:rPr>
          <w:rFonts w:ascii="Arial" w:eastAsia="宋体" w:hAnsi="Arial" w:cs="Arial"/>
          <w:sz w:val="24"/>
          <w:szCs w:val="24"/>
        </w:rPr>
        <w:t xml:space="preserve">, n=5. Data are presented as mean ± SEM, </w:t>
      </w:r>
      <w:r w:rsidR="007126E6" w:rsidRPr="000E5BBE">
        <w:rPr>
          <w:rFonts w:ascii="Arial" w:eastAsia="宋体" w:hAnsi="Arial" w:cs="Arial"/>
          <w:sz w:val="24"/>
          <w:szCs w:val="24"/>
        </w:rPr>
        <w:t>ns</w:t>
      </w:r>
      <w:r w:rsidRPr="000E5BBE">
        <w:rPr>
          <w:rFonts w:ascii="Arial" w:eastAsia="宋体" w:hAnsi="Arial" w:cs="Arial"/>
          <w:sz w:val="24"/>
          <w:szCs w:val="24"/>
        </w:rPr>
        <w:t>, not significantly</w:t>
      </w:r>
      <w:r w:rsidR="00797A40" w:rsidRPr="000E5BBE">
        <w:rPr>
          <w:rFonts w:ascii="Arial" w:eastAsia="宋体" w:hAnsi="Arial" w:cs="Arial"/>
          <w:sz w:val="24"/>
          <w:szCs w:val="24"/>
        </w:rPr>
        <w:t xml:space="preserve"> different</w:t>
      </w:r>
      <w:r w:rsidRPr="000E5BBE">
        <w:rPr>
          <w:rFonts w:ascii="Arial" w:eastAsia="宋体" w:hAnsi="Arial" w:cs="Arial"/>
          <w:sz w:val="24"/>
          <w:szCs w:val="24"/>
        </w:rPr>
        <w:t>.</w:t>
      </w:r>
    </w:p>
    <w:p w14:paraId="21E6DC7D" w14:textId="30A5666D" w:rsidR="00A14E13" w:rsidRDefault="00A14E13" w:rsidP="005B1858">
      <w:pPr>
        <w:rPr>
          <w:rFonts w:ascii="Arial" w:eastAsia="宋体" w:hAnsi="Arial" w:cs="Arial"/>
          <w:sz w:val="24"/>
          <w:szCs w:val="24"/>
        </w:rPr>
      </w:pPr>
    </w:p>
    <w:p w14:paraId="54573438" w14:textId="77777777" w:rsidR="00A14E13" w:rsidRDefault="00A14E13" w:rsidP="005B1858">
      <w:pPr>
        <w:rPr>
          <w:rFonts w:ascii="Arial" w:eastAsia="宋体" w:hAnsi="Arial" w:cs="Arial"/>
          <w:sz w:val="24"/>
          <w:szCs w:val="24"/>
        </w:rPr>
      </w:pPr>
    </w:p>
    <w:p w14:paraId="087A0723" w14:textId="7AD253E7" w:rsidR="00A14E13" w:rsidRDefault="00901F80" w:rsidP="00A14E13">
      <w:pPr>
        <w:jc w:val="center"/>
        <w:rPr>
          <w:rFonts w:ascii="Arial" w:eastAsia="宋体" w:hAnsi="Arial" w:cs="Arial"/>
          <w:b/>
          <w:sz w:val="24"/>
          <w:szCs w:val="24"/>
        </w:rPr>
      </w:pPr>
      <w:r w:rsidRPr="00901F80">
        <w:rPr>
          <w:rFonts w:ascii="Arial" w:eastAsia="宋体" w:hAnsi="Arial" w:cs="Arial"/>
          <w:b/>
          <w:noProof/>
          <w:sz w:val="24"/>
          <w:szCs w:val="24"/>
        </w:rPr>
        <w:drawing>
          <wp:inline distT="0" distB="0" distL="0" distR="0" wp14:anchorId="13B0D014" wp14:editId="4F368D2A">
            <wp:extent cx="4354830" cy="1670685"/>
            <wp:effectExtent l="0" t="0" r="7620" b="5715"/>
            <wp:docPr id="4" name="图片 4" descr="F:\TFA and AS\TFA and AS\NAFLD\miR33检测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TFA and AS\TFA and AS\NAFLD\miR33检测\未标题-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830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06EBB" w14:textId="5F9B854C" w:rsidR="00A14E13" w:rsidRDefault="00A14E13" w:rsidP="00A14E13">
      <w:pPr>
        <w:rPr>
          <w:rFonts w:ascii="Arial" w:eastAsia="宋体" w:hAnsi="Arial" w:cs="Arial"/>
          <w:sz w:val="24"/>
          <w:szCs w:val="24"/>
        </w:rPr>
      </w:pPr>
      <w:r w:rsidRPr="000E5BBE">
        <w:rPr>
          <w:rFonts w:ascii="Arial" w:eastAsia="宋体" w:hAnsi="Arial" w:cs="Arial"/>
          <w:b/>
          <w:sz w:val="24"/>
          <w:szCs w:val="24"/>
        </w:rPr>
        <w:t>Figure S</w:t>
      </w:r>
      <w:r>
        <w:rPr>
          <w:rFonts w:ascii="Arial" w:eastAsia="宋体" w:hAnsi="Arial" w:cs="Arial" w:hint="eastAsia"/>
          <w:b/>
          <w:sz w:val="24"/>
          <w:szCs w:val="24"/>
        </w:rPr>
        <w:t>2</w:t>
      </w:r>
      <w:r w:rsidRPr="000E5BBE">
        <w:rPr>
          <w:rFonts w:ascii="Arial" w:eastAsia="宋体" w:hAnsi="Arial" w:cs="Arial"/>
          <w:b/>
          <w:sz w:val="24"/>
          <w:szCs w:val="24"/>
        </w:rPr>
        <w:t xml:space="preserve">. </w:t>
      </w:r>
      <w:r>
        <w:rPr>
          <w:rFonts w:ascii="Arial" w:eastAsia="宋体" w:hAnsi="Arial" w:cs="Arial"/>
          <w:b/>
          <w:sz w:val="24"/>
          <w:szCs w:val="24"/>
        </w:rPr>
        <w:t>H</w:t>
      </w:r>
      <w:r>
        <w:rPr>
          <w:rFonts w:ascii="Arial" w:eastAsia="宋体" w:hAnsi="Arial" w:cs="Arial" w:hint="eastAsia"/>
          <w:b/>
          <w:sz w:val="24"/>
          <w:szCs w:val="24"/>
        </w:rPr>
        <w:t>epatic</w:t>
      </w:r>
      <w:r>
        <w:rPr>
          <w:rFonts w:ascii="Arial" w:eastAsia="宋体" w:hAnsi="Arial" w:cs="Arial"/>
          <w:b/>
          <w:sz w:val="24"/>
          <w:szCs w:val="24"/>
        </w:rPr>
        <w:t xml:space="preserve"> m</w:t>
      </w:r>
      <w:r>
        <w:rPr>
          <w:rFonts w:ascii="Arial" w:eastAsia="宋体" w:hAnsi="Arial" w:cs="Arial" w:hint="eastAsia"/>
          <w:b/>
          <w:sz w:val="24"/>
          <w:szCs w:val="24"/>
        </w:rPr>
        <w:t>i</w:t>
      </w:r>
      <w:r>
        <w:rPr>
          <w:rFonts w:ascii="Arial" w:eastAsia="宋体" w:hAnsi="Arial" w:cs="Arial"/>
          <w:b/>
          <w:sz w:val="24"/>
          <w:szCs w:val="24"/>
        </w:rPr>
        <w:t xml:space="preserve">R-33 </w:t>
      </w:r>
      <w:r>
        <w:rPr>
          <w:rFonts w:ascii="Arial" w:eastAsia="宋体" w:hAnsi="Arial" w:cs="Arial" w:hint="eastAsia"/>
          <w:b/>
          <w:sz w:val="24"/>
          <w:szCs w:val="24"/>
        </w:rPr>
        <w:t>expression</w:t>
      </w:r>
      <w:r>
        <w:rPr>
          <w:rFonts w:ascii="Arial" w:eastAsia="宋体" w:hAnsi="Arial" w:cs="Arial"/>
          <w:b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b/>
          <w:sz w:val="24"/>
          <w:szCs w:val="24"/>
        </w:rPr>
        <w:t>was</w:t>
      </w:r>
      <w:r>
        <w:rPr>
          <w:rFonts w:ascii="Arial" w:eastAsia="宋体" w:hAnsi="Arial" w:cs="Arial"/>
          <w:b/>
          <w:sz w:val="24"/>
          <w:szCs w:val="24"/>
        </w:rPr>
        <w:t xml:space="preserve"> assessed</w:t>
      </w:r>
      <w:r w:rsidRPr="000E5BBE">
        <w:rPr>
          <w:rFonts w:ascii="Arial" w:eastAsia="宋体" w:hAnsi="Arial" w:cs="Arial"/>
          <w:b/>
          <w:sz w:val="24"/>
          <w:szCs w:val="24"/>
        </w:rPr>
        <w:t>.</w:t>
      </w:r>
      <w:r w:rsidRPr="000E5BBE">
        <w:rPr>
          <w:rFonts w:ascii="Arial" w:eastAsia="宋体" w:hAnsi="Arial" w:cs="Arial"/>
          <w:sz w:val="24"/>
          <w:szCs w:val="24"/>
        </w:rPr>
        <w:t xml:space="preserve"> After treatment</w:t>
      </w:r>
      <w:r w:rsidR="00901F80">
        <w:rPr>
          <w:rFonts w:ascii="Arial" w:eastAsia="宋体" w:hAnsi="Arial" w:cs="Arial"/>
          <w:sz w:val="24"/>
          <w:szCs w:val="24"/>
        </w:rPr>
        <w:t xml:space="preserve"> </w:t>
      </w:r>
      <w:r w:rsidR="00901F80">
        <w:rPr>
          <w:rFonts w:ascii="Arial" w:eastAsia="宋体" w:hAnsi="Arial" w:cs="Arial" w:hint="eastAsia"/>
          <w:sz w:val="24"/>
          <w:szCs w:val="24"/>
        </w:rPr>
        <w:t>as</w:t>
      </w:r>
      <w:r w:rsidR="00901F80">
        <w:rPr>
          <w:rFonts w:ascii="Arial" w:eastAsia="宋体" w:hAnsi="Arial" w:cs="Arial"/>
          <w:sz w:val="24"/>
          <w:szCs w:val="24"/>
        </w:rPr>
        <w:t xml:space="preserve"> </w:t>
      </w:r>
      <w:r w:rsidR="00901F80">
        <w:rPr>
          <w:rFonts w:ascii="Arial" w:eastAsia="宋体" w:hAnsi="Arial" w:cs="Arial" w:hint="eastAsia"/>
          <w:sz w:val="24"/>
          <w:szCs w:val="24"/>
        </w:rPr>
        <w:t>indicated</w:t>
      </w:r>
      <w:r w:rsidR="00901F80">
        <w:rPr>
          <w:rFonts w:ascii="Arial" w:eastAsia="宋体" w:hAnsi="Arial" w:cs="Arial"/>
          <w:sz w:val="24"/>
          <w:szCs w:val="24"/>
        </w:rPr>
        <w:t xml:space="preserve"> </w:t>
      </w:r>
      <w:r w:rsidR="00901F80">
        <w:rPr>
          <w:rFonts w:ascii="Arial" w:eastAsia="宋体" w:hAnsi="Arial" w:cs="Arial" w:hint="eastAsia"/>
          <w:sz w:val="24"/>
          <w:szCs w:val="24"/>
        </w:rPr>
        <w:t>in</w:t>
      </w:r>
      <w:r w:rsidR="00901F80">
        <w:rPr>
          <w:rFonts w:ascii="Arial" w:eastAsia="宋体" w:hAnsi="Arial" w:cs="Arial"/>
          <w:sz w:val="24"/>
          <w:szCs w:val="24"/>
        </w:rPr>
        <w:t xml:space="preserve"> F</w:t>
      </w:r>
      <w:r w:rsidR="00901F80">
        <w:rPr>
          <w:rFonts w:ascii="Arial" w:eastAsia="宋体" w:hAnsi="Arial" w:cs="Arial" w:hint="eastAsia"/>
          <w:sz w:val="24"/>
          <w:szCs w:val="24"/>
        </w:rPr>
        <w:t>igure</w:t>
      </w:r>
      <w:r w:rsidR="00901F80">
        <w:rPr>
          <w:rFonts w:ascii="Arial" w:eastAsia="宋体" w:hAnsi="Arial" w:cs="Arial"/>
          <w:sz w:val="24"/>
          <w:szCs w:val="24"/>
        </w:rPr>
        <w:t xml:space="preserve"> </w:t>
      </w:r>
      <w:r w:rsidR="00901F80">
        <w:rPr>
          <w:rFonts w:ascii="Arial" w:eastAsia="宋体" w:hAnsi="Arial" w:cs="Arial" w:hint="eastAsia"/>
          <w:sz w:val="24"/>
          <w:szCs w:val="24"/>
        </w:rPr>
        <w:t>1</w:t>
      </w:r>
      <w:r w:rsidRPr="000E5BBE">
        <w:rPr>
          <w:rFonts w:ascii="Arial" w:eastAsia="宋体" w:hAnsi="Arial" w:cs="Arial"/>
          <w:sz w:val="24"/>
          <w:szCs w:val="24"/>
        </w:rPr>
        <w:t xml:space="preserve">, the </w:t>
      </w:r>
      <w:r w:rsidR="00901F80">
        <w:rPr>
          <w:rFonts w:ascii="Arial" w:eastAsia="宋体" w:hAnsi="Arial" w:cs="Arial" w:hint="eastAsia"/>
          <w:sz w:val="24"/>
          <w:szCs w:val="24"/>
        </w:rPr>
        <w:t>expression</w:t>
      </w:r>
      <w:r w:rsidR="00901F80">
        <w:rPr>
          <w:rFonts w:ascii="Arial" w:eastAsia="宋体" w:hAnsi="Arial" w:cs="Arial"/>
          <w:sz w:val="24"/>
          <w:szCs w:val="24"/>
        </w:rPr>
        <w:t xml:space="preserve"> </w:t>
      </w:r>
      <w:r w:rsidRPr="000E5BBE">
        <w:rPr>
          <w:rFonts w:ascii="Arial" w:eastAsia="宋体" w:hAnsi="Arial" w:cs="Arial"/>
          <w:sz w:val="24"/>
          <w:szCs w:val="24"/>
        </w:rPr>
        <w:t xml:space="preserve">level of </w:t>
      </w:r>
      <w:r>
        <w:rPr>
          <w:rFonts w:ascii="Arial" w:eastAsia="宋体" w:hAnsi="Arial" w:cs="Arial" w:hint="eastAsia"/>
          <w:sz w:val="24"/>
          <w:szCs w:val="24"/>
        </w:rPr>
        <w:t>mi</w:t>
      </w:r>
      <w:r>
        <w:rPr>
          <w:rFonts w:ascii="Arial" w:eastAsia="宋体" w:hAnsi="Arial" w:cs="Arial"/>
          <w:sz w:val="24"/>
          <w:szCs w:val="24"/>
        </w:rPr>
        <w:t>R-33</w:t>
      </w:r>
      <w:r w:rsidRPr="000E5BBE"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>in</w:t>
      </w:r>
      <w:r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>liver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0E5BBE">
        <w:rPr>
          <w:rFonts w:ascii="Arial" w:eastAsia="宋体" w:hAnsi="Arial" w:cs="Arial"/>
          <w:sz w:val="24"/>
          <w:szCs w:val="24"/>
        </w:rPr>
        <w:t xml:space="preserve">was evaluated </w:t>
      </w:r>
      <w:r>
        <w:rPr>
          <w:rFonts w:ascii="Arial" w:eastAsia="宋体" w:hAnsi="Arial" w:cs="Arial" w:hint="eastAsia"/>
          <w:sz w:val="24"/>
          <w:szCs w:val="24"/>
        </w:rPr>
        <w:t>by</w:t>
      </w:r>
      <w:r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 w:hint="eastAsia"/>
          <w:sz w:val="24"/>
          <w:szCs w:val="24"/>
        </w:rPr>
        <w:t>q-</w:t>
      </w:r>
      <w:r>
        <w:rPr>
          <w:rFonts w:ascii="Arial" w:eastAsia="宋体" w:hAnsi="Arial" w:cs="Arial"/>
          <w:sz w:val="24"/>
          <w:szCs w:val="24"/>
        </w:rPr>
        <w:t>RT-PCR</w:t>
      </w:r>
      <w:r w:rsidRPr="000E5BBE">
        <w:rPr>
          <w:rFonts w:ascii="Arial" w:eastAsia="宋体" w:hAnsi="Arial" w:cs="Arial"/>
          <w:sz w:val="24"/>
          <w:szCs w:val="24"/>
        </w:rPr>
        <w:t>, n=5. Data are presented as mean ± SEM, ns, not significantly different.</w:t>
      </w:r>
    </w:p>
    <w:p w14:paraId="6B043C45" w14:textId="328D4D23" w:rsidR="003B6899" w:rsidRPr="00A14E13" w:rsidRDefault="003B6899">
      <w:pPr>
        <w:rPr>
          <w:rFonts w:ascii="Times New Roman" w:eastAsia="宋体" w:hAnsi="Times New Roman" w:cs="Times New Roman"/>
          <w:sz w:val="24"/>
          <w:szCs w:val="24"/>
        </w:rPr>
      </w:pPr>
    </w:p>
    <w:p w14:paraId="283844F9" w14:textId="3E72DA38" w:rsidR="00FC6E21" w:rsidRDefault="00FC6E21">
      <w:pPr>
        <w:rPr>
          <w:rFonts w:ascii="Times New Roman" w:eastAsia="宋体" w:hAnsi="Times New Roman" w:cs="Times New Roman"/>
          <w:sz w:val="24"/>
          <w:szCs w:val="24"/>
        </w:rPr>
      </w:pPr>
    </w:p>
    <w:p w14:paraId="65CCBF6B" w14:textId="77777777" w:rsidR="00FC6E21" w:rsidRPr="00FC6E21" w:rsidRDefault="00FC6E21">
      <w:pPr>
        <w:rPr>
          <w:rFonts w:ascii="Times New Roman" w:eastAsia="宋体" w:hAnsi="Times New Roman" w:cs="Times New Roman"/>
          <w:sz w:val="24"/>
          <w:szCs w:val="24"/>
        </w:rPr>
      </w:pPr>
    </w:p>
    <w:p w14:paraId="36629A2E" w14:textId="77777777" w:rsidR="00F30C0D" w:rsidRPr="00F30C0D" w:rsidRDefault="00F30C0D" w:rsidP="00F30C0D">
      <w:pPr>
        <w:jc w:val="center"/>
        <w:rPr>
          <w:rFonts w:ascii="Arial" w:eastAsia="宋体" w:hAnsi="Arial" w:cs="Arial"/>
          <w:sz w:val="22"/>
          <w:szCs w:val="24"/>
        </w:rPr>
      </w:pPr>
      <w:bookmarkStart w:id="9" w:name="_Hlk40709325"/>
      <w:r w:rsidRPr="00F30C0D">
        <w:rPr>
          <w:rFonts w:ascii="Times New Roman" w:eastAsia="宋体" w:hAnsi="Times New Roman" w:cs="Times New Roman"/>
          <w:b/>
          <w:sz w:val="24"/>
          <w:szCs w:val="24"/>
        </w:rPr>
        <w:t>Table S1. Sequences of primers for q-RT-PCR</w:t>
      </w:r>
    </w:p>
    <w:tbl>
      <w:tblPr>
        <w:tblW w:w="0" w:type="auto"/>
        <w:tblInd w:w="-2" w:type="dxa"/>
        <w:tblBorders>
          <w:top w:val="single" w:sz="8" w:space="0" w:color="4F81BD"/>
          <w:bottom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402"/>
        <w:gridCol w:w="3344"/>
      </w:tblGrid>
      <w:tr w:rsidR="00F30C0D" w:rsidRPr="00F30C0D" w14:paraId="5ED13FAE" w14:textId="77777777" w:rsidTr="004044A3">
        <w:trPr>
          <w:trHeight w:val="368"/>
        </w:trPr>
        <w:tc>
          <w:tcPr>
            <w:tcW w:w="1562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hideMark/>
          </w:tcPr>
          <w:p w14:paraId="7FC1B3FE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  <w:t>GENE</w:t>
            </w:r>
          </w:p>
        </w:tc>
        <w:tc>
          <w:tcPr>
            <w:tcW w:w="3402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hideMark/>
          </w:tcPr>
          <w:p w14:paraId="45231CF2" w14:textId="77777777" w:rsidR="00F30C0D" w:rsidRPr="00F30C0D" w:rsidRDefault="00F30C0D" w:rsidP="00F30C0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  <w:t>Forward</w:t>
            </w:r>
          </w:p>
        </w:tc>
        <w:tc>
          <w:tcPr>
            <w:tcW w:w="3344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hideMark/>
          </w:tcPr>
          <w:p w14:paraId="6F1A4B8C" w14:textId="77777777" w:rsidR="00F30C0D" w:rsidRPr="00F30C0D" w:rsidRDefault="00F30C0D" w:rsidP="00F30C0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color w:val="365F91"/>
                <w:sz w:val="22"/>
                <w:szCs w:val="24"/>
              </w:rPr>
              <w:t>Backward</w:t>
            </w:r>
          </w:p>
        </w:tc>
      </w:tr>
      <w:tr w:rsidR="00F30C0D" w:rsidRPr="00F30C0D" w14:paraId="7938DED6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1C84DFF0" w14:textId="77777777" w:rsidR="00F30C0D" w:rsidRPr="00F30C0D" w:rsidRDefault="00F30C0D" w:rsidP="00F30C0D">
            <w:pPr>
              <w:spacing w:line="360" w:lineRule="auto"/>
              <w:rPr>
                <w:rFonts w:ascii="Arial" w:eastAsia="宋体" w:hAnsi="Arial" w:cs="Arial"/>
                <w:b/>
                <w:bCs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IL-1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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308FB8FB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GCAACTGTTCCTGAACTCAACT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14B830E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ATCTTTTGGGGTCCGTCAACT</w:t>
            </w:r>
          </w:p>
        </w:tc>
      </w:tr>
      <w:tr w:rsidR="00F30C0D" w:rsidRPr="00F30C0D" w14:paraId="5FCADF36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9BE8B" w14:textId="77777777" w:rsidR="00F30C0D" w:rsidRPr="00F30C0D" w:rsidRDefault="00F30C0D" w:rsidP="00F30C0D">
            <w:pPr>
              <w:spacing w:line="360" w:lineRule="auto"/>
              <w:rPr>
                <w:rFonts w:ascii="Arial" w:eastAsia="宋体" w:hAnsi="Arial" w:cs="Arial"/>
                <w:b/>
                <w:bCs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Mus IL-6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F8547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CCAAGAGGTGAGTGCTTCCC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8EA2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CTGTTGTTCAGACTCTCTCCCT</w:t>
            </w:r>
          </w:p>
        </w:tc>
      </w:tr>
      <w:tr w:rsidR="00F30C0D" w:rsidRPr="00F30C0D" w14:paraId="73F9D261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04E1F1B0" w14:textId="77777777" w:rsidR="00F30C0D" w:rsidRPr="00F30C0D" w:rsidRDefault="00F30C0D" w:rsidP="00F30C0D">
            <w:pPr>
              <w:spacing w:line="360" w:lineRule="auto"/>
              <w:rPr>
                <w:rFonts w:ascii="Arial" w:eastAsia="宋体" w:hAnsi="Arial" w:cs="Arial"/>
                <w:b/>
                <w:bCs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Mus TNF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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6B01A2F5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GACGTGGAACTGGCAGAAGAG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  <w:hideMark/>
          </w:tcPr>
          <w:p w14:paraId="38D58FC9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TTGGTGGTTTGTGAGTGTGAG</w:t>
            </w:r>
          </w:p>
        </w:tc>
      </w:tr>
      <w:tr w:rsidR="00F30C0D" w:rsidRPr="00F30C0D" w14:paraId="75B22BA1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8D490" w14:textId="77777777" w:rsidR="00F30C0D" w:rsidRPr="00F30C0D" w:rsidRDefault="00F30C0D" w:rsidP="00F30C0D">
            <w:pPr>
              <w:spacing w:line="360" w:lineRule="auto"/>
              <w:rPr>
                <w:rFonts w:ascii="Arial" w:eastAsia="宋体" w:hAnsi="Arial" w:cs="Arial"/>
                <w:b/>
                <w:bCs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Mus </w:t>
            </w:r>
            <w:proofErr w:type="spellStart"/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iNOS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F85EF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GTTCTCAGCCCAACAATACAAGA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1F1B3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GTGGACGGGTCGATGTCAC</w:t>
            </w:r>
          </w:p>
        </w:tc>
      </w:tr>
      <w:tr w:rsidR="00F30C0D" w:rsidRPr="00F30C0D" w14:paraId="7B7E06FA" w14:textId="77777777" w:rsidTr="00F30C0D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hideMark/>
          </w:tcPr>
          <w:p w14:paraId="4F40A3E4" w14:textId="77777777" w:rsidR="00F30C0D" w:rsidRPr="00F30C0D" w:rsidRDefault="00F30C0D" w:rsidP="00F30C0D">
            <w:pPr>
              <w:spacing w:line="360" w:lineRule="auto"/>
              <w:rPr>
                <w:rFonts w:ascii="Arial" w:eastAsia="宋体" w:hAnsi="Arial" w:cs="Arial"/>
                <w:b/>
                <w:bCs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GAPDH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hideMark/>
          </w:tcPr>
          <w:p w14:paraId="7DDC4AF3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AGGTCGGTGTGAACGGATTTG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hideMark/>
          </w:tcPr>
          <w:p w14:paraId="0734466A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Arial" w:eastAsia="宋体" w:hAnsi="Arial" w:cs="Arial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TGTAGACCATGTAGTTGAGGTCA</w:t>
            </w:r>
          </w:p>
        </w:tc>
      </w:tr>
      <w:tr w:rsidR="00F30C0D" w:rsidRPr="00F30C0D" w14:paraId="28FE6E20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EA70C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IFN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sym w:font="Symbol" w:char="F067"/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B458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ATGAACGCTACACACTGCATC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667760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CCATCCTTTTGCCAGTTCCTC</w:t>
            </w:r>
          </w:p>
        </w:tc>
      </w:tr>
      <w:tr w:rsidR="00F30C0D" w:rsidRPr="00F30C0D" w14:paraId="2432FCDF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3D389B5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lastRenderedPageBreak/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COX2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556B48E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等线" w:hAnsi="Times New Roman" w:cs="Times New Roman"/>
                <w:color w:val="2F5496"/>
                <w:sz w:val="20"/>
                <w:szCs w:val="20"/>
              </w:rPr>
              <w:t>CTGACCCCCAAGGCTCAAAT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A597039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等线" w:hAnsi="Times New Roman" w:cs="Times New Roman"/>
                <w:color w:val="2F5496"/>
                <w:sz w:val="20"/>
                <w:szCs w:val="20"/>
              </w:rPr>
              <w:t>TCCATCCTTGAAAAGGCGCA</w:t>
            </w:r>
          </w:p>
        </w:tc>
      </w:tr>
      <w:tr w:rsidR="00F30C0D" w:rsidRPr="00F30C0D" w14:paraId="04429065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BB966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等线" w:eastAsia="等线" w:hAnsi="等线" w:cs="Times New Roman"/>
              </w:rPr>
              <w:t xml:space="preserve"> 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TLR4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4555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ATGGCATGGCTTACACCACC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B024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GAGGCCAATTTTGTCTCCACA</w:t>
            </w:r>
          </w:p>
        </w:tc>
      </w:tr>
      <w:tr w:rsidR="00F30C0D" w:rsidRPr="00F30C0D" w14:paraId="5181285B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8AA342F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MCP-1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4A0991D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TTAAAAACCTGGATCGGAACCAA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01E9D31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GCATTAGCTTCAGATTTACGGGT</w:t>
            </w:r>
          </w:p>
        </w:tc>
      </w:tr>
      <w:tr w:rsidR="00F30C0D" w:rsidRPr="00F30C0D" w14:paraId="5E9FE48D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616CE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</w:t>
            </w:r>
            <w:bookmarkStart w:id="10" w:name="_Hlk43229987"/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NLRP3</w:t>
            </w:r>
            <w:bookmarkEnd w:id="10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5BE5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TGTGAGAAGCAGGTTCTACTCT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30F54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GACTGTTGAGGTCCACACTCT</w:t>
            </w:r>
          </w:p>
        </w:tc>
      </w:tr>
      <w:tr w:rsidR="00F30C0D" w:rsidRPr="00F30C0D" w14:paraId="4043FEE5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70FE9A9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IL-12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883DC9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TGGTTTGCCATCGTTTTGCTG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5B1C79E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ACAGGTGAGGTTCACTGTTTCT</w:t>
            </w:r>
          </w:p>
        </w:tc>
      </w:tr>
      <w:tr w:rsidR="00F30C0D" w:rsidRPr="00F30C0D" w14:paraId="712B359F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672D5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VCAM1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00E7A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AGTTGGGGATTCGGTTGTTCT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8218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CCCCTCATTCCTTACCACCC</w:t>
            </w:r>
          </w:p>
        </w:tc>
      </w:tr>
      <w:tr w:rsidR="00F30C0D" w:rsidRPr="00F30C0D" w14:paraId="7DE78B1B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1B4FF16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ICAM1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7AABF3E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GTGATGCTCAGGTATCCATCCA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C77759B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CACAGTTCTCAAAGCACAGCG</w:t>
            </w:r>
          </w:p>
        </w:tc>
      </w:tr>
      <w:tr w:rsidR="00F30C0D" w:rsidRPr="00F30C0D" w14:paraId="66F6A16C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075CF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PECAM1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4485C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ACGCTGGTGCTCTATGCAAG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8DA2C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TCAGTTGCTGCCCATTCATCA</w:t>
            </w:r>
          </w:p>
        </w:tc>
      </w:tr>
      <w:tr w:rsidR="00F30C0D" w:rsidRPr="00F30C0D" w14:paraId="435F0727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1E9BAB77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NF-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sym w:font="Symbol" w:char="F06B"/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B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550DB80A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FFFF00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AGGCTTCTGGGCCTTATGTG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A5A403C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TGCTTCTCTCGCCAGGAATAC</w:t>
            </w:r>
          </w:p>
        </w:tc>
      </w:tr>
      <w:tr w:rsidR="00F30C0D" w:rsidRPr="00F30C0D" w14:paraId="3F201A98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23657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CCL5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B72E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GCTGCTTTGCCTACCTCTCC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41D2D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TCGAGTGACAAACACGACTGC</w:t>
            </w:r>
          </w:p>
        </w:tc>
      </w:tr>
      <w:tr w:rsidR="00F30C0D" w:rsidRPr="00F30C0D" w14:paraId="0D9FAE6B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DA90B7D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Arg1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692AA52E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CTCCAAGCCAAAGTCCTTAGAG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40FCFB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AGGAGCTGTCATTAGGGACATC</w:t>
            </w:r>
          </w:p>
        </w:tc>
      </w:tr>
      <w:tr w:rsidR="00F30C0D" w:rsidRPr="00F30C0D" w14:paraId="37012567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2EEAD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</w:t>
            </w:r>
            <w:proofErr w:type="spellStart"/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eNOS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BB385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GGCTGGGTTTAGGGCTGTG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D451C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CTGAGGGTGTCGTAGGTGATG</w:t>
            </w:r>
          </w:p>
        </w:tc>
      </w:tr>
      <w:tr w:rsidR="00F30C0D" w:rsidRPr="00F30C0D" w14:paraId="4E73BCAD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204BF5A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TGF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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B2DBEDB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CTCCCGTGGCTTCTAGTGC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4FFA543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GCCTTAGTTTGGACAGGATCTG</w:t>
            </w:r>
          </w:p>
        </w:tc>
      </w:tr>
      <w:tr w:rsidR="00F30C0D" w:rsidRPr="00F30C0D" w14:paraId="5CF7C197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A21AC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IL-4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AA1BF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GGTCTCAACCCCCAGCTAGT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BE333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GCCGATGATCTCTCTCAAGTGAT</w:t>
            </w:r>
          </w:p>
        </w:tc>
      </w:tr>
      <w:tr w:rsidR="00F30C0D" w:rsidRPr="00F30C0D" w14:paraId="11171E78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7CAA230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IL-10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23BCC73B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GCTCTTACTGACTGGCATGAG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1C33FA54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CGCAGCTCTAGGAGCATGTG</w:t>
            </w:r>
          </w:p>
        </w:tc>
      </w:tr>
      <w:tr w:rsidR="00F30C0D" w:rsidRPr="00F30C0D" w14:paraId="09F11E3F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88CAE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Mrc1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9B3B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CTCTGTTCAGCTATTGGACGC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F8E41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CGGAATTTCTGGGATTCAGCTTC</w:t>
            </w:r>
          </w:p>
        </w:tc>
      </w:tr>
      <w:tr w:rsidR="00F30C0D" w:rsidRPr="00F30C0D" w14:paraId="4E79657F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2220712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</w:t>
            </w:r>
            <w:bookmarkStart w:id="11" w:name="_Hlk40972212"/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PPAR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sym w:font="Symbol" w:char="F067"/>
            </w:r>
            <w:bookmarkEnd w:id="11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6E75E925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TCGCTGATGCACTGCCTATG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C7E25B5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GAGAGGTCCACAGAGCTGATT</w:t>
            </w:r>
          </w:p>
        </w:tc>
      </w:tr>
      <w:tr w:rsidR="00F30C0D" w:rsidRPr="00F30C0D" w14:paraId="279E47B4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7A3B0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CCL17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F55A7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GACGACAGAAGGGTACGGC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5C2C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GCATCTGAAGTGACCTCATGGTA</w:t>
            </w:r>
          </w:p>
        </w:tc>
      </w:tr>
      <w:tr w:rsidR="00F30C0D" w:rsidRPr="00F30C0D" w14:paraId="3884E3A3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E317E15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FOXP3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BBEE696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CCCATCCCCAGGAGTCTTG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5A0E52D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2F5496"/>
                <w:sz w:val="20"/>
                <w:szCs w:val="20"/>
              </w:rPr>
              <w:t>ACCATGACTAGGGGCACTGTA</w:t>
            </w:r>
          </w:p>
        </w:tc>
      </w:tr>
      <w:tr w:rsidR="00F30C0D" w:rsidRPr="00F30C0D" w14:paraId="1377D825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DBA75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CCL22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6F6F7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AGGTCCCTATGGTGCCAATGT</w:t>
            </w: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ab/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D411D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CGGCAGGATTTTGAGGTCCA</w:t>
            </w:r>
          </w:p>
        </w:tc>
      </w:tr>
      <w:tr w:rsidR="00F30C0D" w:rsidRPr="00F30C0D" w14:paraId="5D1C69FC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7ABB86A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VEGF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11CEA476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CTGCCGTCCGATTGAGACC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F87F059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CCCCTCCTTGTACCACTGTC</w:t>
            </w:r>
          </w:p>
        </w:tc>
      </w:tr>
      <w:tr w:rsidR="00F30C0D" w:rsidRPr="00F30C0D" w14:paraId="2EFEBC09" w14:textId="77777777" w:rsidTr="00F30C0D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AD8B7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MMP7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F8BB1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CTGCCACTGTCCCAGGAAG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2E8705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GGGAGAGTTTTCCAGTCATGG</w:t>
            </w:r>
          </w:p>
        </w:tc>
      </w:tr>
      <w:tr w:rsidR="00F30C0D" w:rsidRPr="00F30C0D" w14:paraId="2F81AEDA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D806A5A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MMP12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27CEAAB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GAGTCCAGCCACCAACATTAC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D43723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GCGAAGTGGGTCAAAGACAG</w:t>
            </w:r>
          </w:p>
        </w:tc>
      </w:tr>
      <w:tr w:rsidR="00F30C0D" w:rsidRPr="00F30C0D" w14:paraId="672465E8" w14:textId="77777777" w:rsidTr="00F30C0D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DB93D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</w:t>
            </w: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ERTK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581D0C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ACCCAGTTGCTAGAGAGCTG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F1E91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TGGTGAGTCTGTCTCCGGTAA</w:t>
            </w:r>
          </w:p>
        </w:tc>
      </w:tr>
      <w:tr w:rsidR="00F30C0D" w:rsidRPr="00F30C0D" w14:paraId="5625D5BB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A666F30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Mus AMPK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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46C47295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GTCAAAGCCGACCCAATGATA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96C9890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CGTACACGCAAATAATAGGGGTT</w:t>
            </w:r>
          </w:p>
        </w:tc>
      </w:tr>
      <w:tr w:rsidR="00F30C0D" w:rsidRPr="00F30C0D" w14:paraId="12D97D42" w14:textId="77777777" w:rsidTr="00F30C0D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8545DF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M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us miR-33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D634D0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GGCACTACTTCTGATCCTTC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B4B6E6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CAACTACAATGCACCACAGCTG</w:t>
            </w:r>
          </w:p>
        </w:tc>
      </w:tr>
      <w:tr w:rsidR="00F30C0D" w:rsidRPr="00F30C0D" w14:paraId="6105867E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CA70F70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Mus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HMGCR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00819F2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 xml:space="preserve">TGTTCACCGGCAACAACAAGA 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01D84617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CCGCGTTATCGTCAGGATGA</w:t>
            </w:r>
          </w:p>
        </w:tc>
      </w:tr>
      <w:tr w:rsidR="00F30C0D" w:rsidRPr="00F30C0D" w14:paraId="1417EF59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57B13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Mus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</w:t>
            </w:r>
            <w:bookmarkStart w:id="12" w:name="_Hlk43152327"/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>LXR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</w:t>
            </w:r>
            <w:bookmarkEnd w:id="12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F5693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CTCAATGCCTGATGTTTCTCCT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93AF8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TCCAACCCTATCCCTAAAGCAA</w:t>
            </w:r>
          </w:p>
        </w:tc>
      </w:tr>
      <w:tr w:rsidR="00F30C0D" w:rsidRPr="00F30C0D" w14:paraId="00A5DC88" w14:textId="77777777" w:rsidTr="004044A3"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7545E619" w14:textId="77777777" w:rsidR="00F30C0D" w:rsidRPr="00F30C0D" w:rsidRDefault="00F30C0D" w:rsidP="00F30C0D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 w:hint="eastAsia"/>
                <w:b/>
                <w:bCs/>
                <w:i/>
                <w:color w:val="365F91"/>
                <w:sz w:val="20"/>
                <w:szCs w:val="20"/>
              </w:rPr>
              <w:t>Mus</w:t>
            </w:r>
            <w:r w:rsidRPr="00F30C0D">
              <w:rPr>
                <w:rFonts w:ascii="Times New Roman" w:eastAsia="宋体" w:hAnsi="Times New Roman" w:cs="Times New Roman"/>
                <w:b/>
                <w:bCs/>
                <w:i/>
                <w:color w:val="365F91"/>
                <w:sz w:val="20"/>
                <w:szCs w:val="20"/>
              </w:rPr>
              <w:t xml:space="preserve"> LXR</w:t>
            </w:r>
            <w:r w:rsidRPr="00F30C0D">
              <w:rPr>
                <w:rFonts w:ascii="Symbol" w:eastAsia="宋体" w:hAnsi="Symbol" w:cs="Times New Roman"/>
                <w:b/>
                <w:bCs/>
                <w:i/>
                <w:color w:val="365F91"/>
                <w:sz w:val="20"/>
                <w:szCs w:val="20"/>
              </w:rPr>
              <w:t>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159932D6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ATGTCTTCCCCCACAAGTTCT</w:t>
            </w:r>
          </w:p>
        </w:tc>
        <w:tc>
          <w:tcPr>
            <w:tcW w:w="3344" w:type="dxa"/>
            <w:tcBorders>
              <w:top w:val="nil"/>
              <w:left w:val="nil"/>
              <w:bottom w:val="nil"/>
              <w:right w:val="nil"/>
            </w:tcBorders>
            <w:shd w:val="clear" w:color="auto" w:fill="D3DFEE"/>
          </w:tcPr>
          <w:p w14:paraId="314008FF" w14:textId="77777777" w:rsidR="00F30C0D" w:rsidRPr="00F30C0D" w:rsidRDefault="00F30C0D" w:rsidP="00F30C0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</w:pPr>
            <w:r w:rsidRPr="00F30C0D">
              <w:rPr>
                <w:rFonts w:ascii="Times New Roman" w:eastAsia="宋体" w:hAnsi="Times New Roman" w:cs="Times New Roman"/>
                <w:color w:val="365F91"/>
                <w:sz w:val="20"/>
                <w:szCs w:val="20"/>
              </w:rPr>
              <w:t>GACCACGATGTAGGCAGAGC</w:t>
            </w:r>
          </w:p>
        </w:tc>
      </w:tr>
    </w:tbl>
    <w:p w14:paraId="760A023A" w14:textId="77777777" w:rsidR="00F30C0D" w:rsidRPr="00F30C0D" w:rsidRDefault="00F30C0D" w:rsidP="00F30C0D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</w:rPr>
      </w:pPr>
      <w:r w:rsidRPr="00F30C0D">
        <w:rPr>
          <w:rFonts w:ascii="Times New Roman" w:eastAsia="宋体" w:hAnsi="Times New Roman" w:cs="Times New Roman"/>
          <w:sz w:val="24"/>
          <w:szCs w:val="24"/>
        </w:rPr>
        <w:t>IL-1</w:t>
      </w:r>
      <w:r w:rsidRPr="00F30C0D">
        <w:rPr>
          <w:rFonts w:ascii="Symbol" w:eastAsia="宋体" w:hAnsi="Symbol" w:cs="Times New Roman"/>
          <w:sz w:val="24"/>
          <w:szCs w:val="24"/>
        </w:rPr>
        <w:t></w:t>
      </w:r>
      <w:r w:rsidRPr="00F30C0D">
        <w:rPr>
          <w:rFonts w:ascii="Symbol" w:eastAsia="宋体" w:hAnsi="Symbol" w:cs="Times New Roman"/>
          <w:sz w:val="24"/>
          <w:szCs w:val="24"/>
        </w:rPr>
        <w:t>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>interleukin-1</w:t>
      </w:r>
      <w:r w:rsidRPr="00F30C0D">
        <w:rPr>
          <w:rFonts w:ascii="Symbol" w:eastAsia="宋体" w:hAnsi="Symbol" w:cs="Times New Roman"/>
          <w:sz w:val="24"/>
          <w:szCs w:val="24"/>
        </w:rPr>
        <w:t>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>; TNF</w:t>
      </w:r>
      <w:r w:rsidRPr="00F30C0D">
        <w:rPr>
          <w:rFonts w:ascii="Symbol" w:eastAsia="宋体" w:hAnsi="Symbol" w:cs="Times New Roman"/>
          <w:sz w:val="24"/>
          <w:szCs w:val="24"/>
        </w:rPr>
        <w:t>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: tumor necrosis factor </w:t>
      </w:r>
      <w:r w:rsidRPr="00F30C0D">
        <w:rPr>
          <w:rFonts w:ascii="Symbol" w:eastAsia="宋体" w:hAnsi="Symbol" w:cs="Times New Roman"/>
          <w:sz w:val="24"/>
          <w:szCs w:val="24"/>
        </w:rPr>
        <w:t>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; IL-6: interleukin-6; </w:t>
      </w:r>
      <w:proofErr w:type="spellStart"/>
      <w:r w:rsidRPr="00F30C0D">
        <w:rPr>
          <w:rFonts w:ascii="Times New Roman" w:eastAsia="宋体" w:hAnsi="Times New Roman" w:cs="Times New Roman"/>
          <w:sz w:val="24"/>
          <w:szCs w:val="24"/>
        </w:rPr>
        <w:t>iNOS</w:t>
      </w:r>
      <w:proofErr w:type="spellEnd"/>
      <w:r w:rsidRPr="00F30C0D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F30C0D">
        <w:rPr>
          <w:rFonts w:ascii="Times New Roman" w:eastAsia="宋体" w:hAnsi="Times New Roman" w:cs="Times New Roman"/>
          <w:sz w:val="24"/>
          <w:szCs w:val="24"/>
        </w:rPr>
        <w:lastRenderedPageBreak/>
        <w:t>inducible nitric oxide synthase; GAPDH: glyceraldehyde-3-phosphate dehydrogenase; IFN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γ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: interferon gamma; 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F30C0D">
        <w:rPr>
          <w:rFonts w:ascii="Times New Roman" w:eastAsia="宋体" w:hAnsi="Times New Roman" w:cs="Times New Roman"/>
          <w:sz w:val="24"/>
          <w:szCs w:val="24"/>
        </w:rPr>
        <w:t>OX2:</w:t>
      </w:r>
      <w:r w:rsidRPr="00F30C0D">
        <w:rPr>
          <w:rFonts w:ascii="等线" w:eastAsia="等线" w:hAnsi="等线" w:cs="Times New Roman"/>
        </w:rPr>
        <w:t xml:space="preserve"> </w:t>
      </w:r>
      <w:r w:rsidRPr="00F30C0D">
        <w:rPr>
          <w:rFonts w:ascii="Times New Roman" w:eastAsia="宋体" w:hAnsi="Times New Roman" w:cs="Times New Roman"/>
          <w:sz w:val="24"/>
          <w:szCs w:val="24"/>
        </w:rPr>
        <w:t>prostaglandin-endoperoxide synthase 2; TLR4: toll like receptor 4; MCP-1: monocyte chemotactic protein 1; NLRP3: NLR family pyrin domain containing 3; IL-8:</w:t>
      </w:r>
      <w:r w:rsidRPr="00F30C0D">
        <w:rPr>
          <w:rFonts w:ascii="等线" w:eastAsia="等线" w:hAnsi="等线" w:cs="Times New Roman"/>
        </w:rPr>
        <w:t xml:space="preserve"> </w:t>
      </w:r>
      <w:r w:rsidRPr="00F30C0D">
        <w:rPr>
          <w:rFonts w:ascii="Times New Roman" w:eastAsia="宋体" w:hAnsi="Times New Roman" w:cs="Times New Roman"/>
          <w:sz w:val="24"/>
          <w:szCs w:val="24"/>
        </w:rPr>
        <w:t>Interleukin-8; IL-12: Interleukin-12; VCAM1: vascular cell adhesion molecule 1; ICAM1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F30C0D">
        <w:rPr>
          <w:rFonts w:ascii="Times New Roman" w:eastAsia="宋体" w:hAnsi="Times New Roman" w:cs="Times New Roman"/>
          <w:sz w:val="24"/>
          <w:szCs w:val="24"/>
        </w:rPr>
        <w:t>intercellular adhesion molecule 1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PECAM1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platelet and endothelial cell adhesion molecule 1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NF-kB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nuclear factor kappa B; CCL5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C-C motif chemokine ligand 5; ARG1: arginase 1; </w:t>
      </w:r>
      <w:proofErr w:type="spellStart"/>
      <w:r w:rsidRPr="00F30C0D">
        <w:rPr>
          <w:rFonts w:ascii="Times New Roman" w:eastAsia="宋体" w:hAnsi="Times New Roman" w:cs="Times New Roman"/>
          <w:sz w:val="24"/>
          <w:szCs w:val="24"/>
        </w:rPr>
        <w:t>eNOS</w:t>
      </w:r>
      <w:proofErr w:type="spellEnd"/>
      <w:r w:rsidRPr="00F30C0D">
        <w:rPr>
          <w:rFonts w:ascii="Times New Roman" w:eastAsia="宋体" w:hAnsi="Times New Roman" w:cs="Times New Roman"/>
          <w:sz w:val="24"/>
          <w:szCs w:val="24"/>
        </w:rPr>
        <w:t>: endothelia NO synthase; TGF</w:t>
      </w:r>
      <w:r w:rsidRPr="00F30C0D">
        <w:rPr>
          <w:rFonts w:ascii="Symbol" w:eastAsia="宋体" w:hAnsi="Symbol" w:cs="Times New Roman"/>
          <w:sz w:val="24"/>
          <w:szCs w:val="24"/>
        </w:rPr>
        <w:t></w:t>
      </w:r>
      <w:r w:rsidRPr="00F30C0D">
        <w:rPr>
          <w:rFonts w:ascii="Symbol" w:eastAsia="宋体" w:hAnsi="Symbol" w:cs="Times New Roman"/>
          <w:sz w:val="24"/>
          <w:szCs w:val="24"/>
        </w:rPr>
        <w:t>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>transforming growth factor, beta 1;</w:t>
      </w:r>
      <w:r w:rsidRPr="00F30C0D">
        <w:rPr>
          <w:rFonts w:ascii="等线" w:eastAsia="等线" w:hAnsi="等线" w:cs="Times New Roman"/>
        </w:rPr>
        <w:t xml:space="preserve"> 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IL-4: interleukin-4 ; IL10: interleukin 10; Mrc1: mannose receptor C-type 1; </w:t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t>PPAR</w:t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sym w:font="Symbol" w:char="F067"/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t>: peroxisome proliferator activated receptor gamma; Chi3I3: chitinase-like 3; CCL17: C-C motif chemokine ligand 17; FOXP3:</w:t>
      </w:r>
      <w:r w:rsidRPr="00F30C0D">
        <w:rPr>
          <w:rFonts w:ascii="等线" w:eastAsia="等线" w:hAnsi="等线" w:cs="Times New Roman"/>
        </w:rPr>
        <w:t xml:space="preserve"> </w:t>
      </w:r>
      <w:proofErr w:type="spellStart"/>
      <w:r w:rsidRPr="00F30C0D">
        <w:rPr>
          <w:rFonts w:ascii="Times New Roman" w:eastAsia="宋体" w:hAnsi="Times New Roman" w:cs="Times New Roman"/>
          <w:iCs/>
          <w:sz w:val="24"/>
          <w:szCs w:val="24"/>
        </w:rPr>
        <w:t>forkhead</w:t>
      </w:r>
      <w:proofErr w:type="spellEnd"/>
      <w:r w:rsidRPr="00F30C0D">
        <w:rPr>
          <w:rFonts w:ascii="Times New Roman" w:eastAsia="宋体" w:hAnsi="Times New Roman" w:cs="Times New Roman"/>
          <w:iCs/>
          <w:sz w:val="24"/>
          <w:szCs w:val="24"/>
        </w:rPr>
        <w:t xml:space="preserve"> box P3; CCL</w:t>
      </w:r>
      <w:r w:rsidRPr="00F30C0D">
        <w:rPr>
          <w:rFonts w:ascii="Times New Roman" w:eastAsia="宋体" w:hAnsi="Times New Roman" w:cs="Times New Roman" w:hint="eastAsia"/>
          <w:iCs/>
          <w:sz w:val="24"/>
          <w:szCs w:val="24"/>
        </w:rPr>
        <w:t>22</w:t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t>: C-C motif chemokine ligand 22</w:t>
      </w:r>
      <w:r w:rsidRPr="00F30C0D">
        <w:rPr>
          <w:rFonts w:ascii="Times New Roman" w:eastAsia="宋体" w:hAnsi="Times New Roman" w:cs="Times New Roman" w:hint="eastAsia"/>
          <w:iCs/>
          <w:sz w:val="24"/>
          <w:szCs w:val="24"/>
        </w:rPr>
        <w:t>;</w:t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t xml:space="preserve"> VEGF: vascular endothelial growth factor; MMP7: matrix metallopeptidase 7; MMP12: matrix metallopeptidase 12; MERTK: MER proto-oncogene, tyrosine kinase</w:t>
      </w:r>
      <w:bookmarkEnd w:id="9"/>
      <w:r w:rsidRPr="00F30C0D">
        <w:rPr>
          <w:rFonts w:ascii="Times New Roman" w:eastAsia="宋体" w:hAnsi="Times New Roman" w:cs="Times New Roman" w:hint="eastAsia"/>
          <w:iCs/>
          <w:sz w:val="24"/>
          <w:szCs w:val="24"/>
        </w:rPr>
        <w:t>;</w:t>
      </w:r>
      <w:r w:rsidRPr="00F30C0D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Pr="00F30C0D">
        <w:rPr>
          <w:rFonts w:ascii="Times New Roman" w:eastAsia="宋体" w:hAnsi="Times New Roman" w:cs="Times New Roman"/>
          <w:sz w:val="24"/>
          <w:szCs w:val="24"/>
        </w:rPr>
        <w:t>HMGCR</w:t>
      </w:r>
      <w:r w:rsidRPr="00F30C0D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 3-hydroxy-3-methylglutaryl-CoA reductase; LXR</w:t>
      </w:r>
      <w:r w:rsidRPr="00F30C0D">
        <w:rPr>
          <w:rFonts w:ascii="Symbol" w:eastAsia="宋体" w:hAnsi="Symbol" w:cs="Times New Roman"/>
          <w:sz w:val="24"/>
          <w:szCs w:val="24"/>
        </w:rPr>
        <w:t></w:t>
      </w:r>
      <w:r w:rsidRPr="00F30C0D">
        <w:rPr>
          <w:rFonts w:ascii="Symbol" w:eastAsia="宋体" w:hAnsi="Symbol" w:cs="Times New Roman"/>
          <w:sz w:val="24"/>
          <w:szCs w:val="24"/>
        </w:rPr>
        <w:t>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Liver X receptor </w:t>
      </w:r>
      <w:r w:rsidRPr="00F30C0D">
        <w:rPr>
          <w:rFonts w:ascii="Symbol" w:eastAsia="宋体" w:hAnsi="Symbol" w:cs="Times New Roman"/>
          <w:sz w:val="24"/>
          <w:szCs w:val="24"/>
        </w:rPr>
        <w:t></w:t>
      </w:r>
      <w:r w:rsidRPr="00F30C0D">
        <w:rPr>
          <w:rFonts w:ascii="Symbol" w:eastAsia="宋体" w:hAnsi="Symbol" w:cs="Times New Roman"/>
          <w:sz w:val="24"/>
          <w:szCs w:val="24"/>
        </w:rPr>
        <w:t>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>LXR</w:t>
      </w:r>
      <w:r w:rsidRPr="00F30C0D">
        <w:rPr>
          <w:rFonts w:ascii="Symbol" w:eastAsia="宋体" w:hAnsi="Symbol" w:cs="Times New Roman"/>
          <w:sz w:val="24"/>
          <w:szCs w:val="24"/>
        </w:rPr>
        <w:t></w:t>
      </w:r>
      <w:r w:rsidRPr="00F30C0D">
        <w:rPr>
          <w:rFonts w:ascii="Symbol" w:eastAsia="宋体" w:hAnsi="Symbol" w:cs="Times New Roman"/>
          <w:sz w:val="24"/>
          <w:szCs w:val="24"/>
        </w:rPr>
        <w:t></w:t>
      </w:r>
      <w:r w:rsidRPr="00F30C0D">
        <w:rPr>
          <w:rFonts w:ascii="Symbol" w:eastAsia="宋体" w:hAnsi="Symbol" w:cs="Times New Roman"/>
          <w:sz w:val="24"/>
          <w:szCs w:val="24"/>
        </w:rPr>
        <w:t></w:t>
      </w:r>
      <w:r w:rsidRPr="00F30C0D">
        <w:rPr>
          <w:rFonts w:ascii="Times New Roman" w:eastAsia="宋体" w:hAnsi="Times New Roman" w:cs="Times New Roman"/>
          <w:sz w:val="24"/>
          <w:szCs w:val="24"/>
        </w:rPr>
        <w:t xml:space="preserve">Liver X receptor </w:t>
      </w:r>
      <w:r w:rsidRPr="00F30C0D">
        <w:rPr>
          <w:rFonts w:ascii="Symbol" w:eastAsia="宋体" w:hAnsi="Symbol" w:cs="Times New Roman"/>
          <w:sz w:val="24"/>
          <w:szCs w:val="24"/>
        </w:rPr>
        <w:t></w:t>
      </w:r>
      <w:r w:rsidRPr="00F30C0D">
        <w:rPr>
          <w:rFonts w:ascii="Symbol" w:eastAsia="宋体" w:hAnsi="Symbol" w:cs="Times New Roman"/>
          <w:sz w:val="24"/>
          <w:szCs w:val="24"/>
        </w:rPr>
        <w:t></w:t>
      </w:r>
    </w:p>
    <w:p w14:paraId="5C4A5F93" w14:textId="77777777" w:rsidR="00C740AB" w:rsidRPr="00F30C0D" w:rsidRDefault="00C740AB" w:rsidP="00F30C0D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sectPr w:rsidR="00C740AB" w:rsidRPr="00F30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1BB66D" w14:textId="77777777" w:rsidR="0077291E" w:rsidRDefault="0077291E" w:rsidP="00F81D70">
      <w:r>
        <w:separator/>
      </w:r>
    </w:p>
  </w:endnote>
  <w:endnote w:type="continuationSeparator" w:id="0">
    <w:p w14:paraId="27D1BEDF" w14:textId="77777777" w:rsidR="0077291E" w:rsidRDefault="0077291E" w:rsidP="00F81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6D32F1" w14:textId="77777777" w:rsidR="0077291E" w:rsidRDefault="0077291E" w:rsidP="00F81D70">
      <w:r>
        <w:separator/>
      </w:r>
    </w:p>
  </w:footnote>
  <w:footnote w:type="continuationSeparator" w:id="0">
    <w:p w14:paraId="79C32731" w14:textId="77777777" w:rsidR="0077291E" w:rsidRDefault="0077291E" w:rsidP="00F81D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5144"/>
    <w:rsid w:val="000005C4"/>
    <w:rsid w:val="0002304E"/>
    <w:rsid w:val="00031B78"/>
    <w:rsid w:val="000642AC"/>
    <w:rsid w:val="000831B8"/>
    <w:rsid w:val="000E5BBE"/>
    <w:rsid w:val="00107B10"/>
    <w:rsid w:val="001130AA"/>
    <w:rsid w:val="0019440F"/>
    <w:rsid w:val="001B3A52"/>
    <w:rsid w:val="002447D9"/>
    <w:rsid w:val="002E7AA6"/>
    <w:rsid w:val="003130FF"/>
    <w:rsid w:val="003214B6"/>
    <w:rsid w:val="00385C81"/>
    <w:rsid w:val="003B6899"/>
    <w:rsid w:val="003D516C"/>
    <w:rsid w:val="004263FA"/>
    <w:rsid w:val="00461D8F"/>
    <w:rsid w:val="005143DA"/>
    <w:rsid w:val="00532C9F"/>
    <w:rsid w:val="00537AB9"/>
    <w:rsid w:val="00543049"/>
    <w:rsid w:val="005A48CA"/>
    <w:rsid w:val="005A7396"/>
    <w:rsid w:val="005B1858"/>
    <w:rsid w:val="005F3B90"/>
    <w:rsid w:val="00604BEE"/>
    <w:rsid w:val="00604E20"/>
    <w:rsid w:val="00671236"/>
    <w:rsid w:val="006B65FC"/>
    <w:rsid w:val="007126E6"/>
    <w:rsid w:val="00752C99"/>
    <w:rsid w:val="0077291E"/>
    <w:rsid w:val="00797A40"/>
    <w:rsid w:val="007A6E6A"/>
    <w:rsid w:val="00806178"/>
    <w:rsid w:val="00850E2B"/>
    <w:rsid w:val="00860ECC"/>
    <w:rsid w:val="00863647"/>
    <w:rsid w:val="00865B84"/>
    <w:rsid w:val="00870B16"/>
    <w:rsid w:val="008F3427"/>
    <w:rsid w:val="00901F80"/>
    <w:rsid w:val="00A062FD"/>
    <w:rsid w:val="00A14E13"/>
    <w:rsid w:val="00A85144"/>
    <w:rsid w:val="00A947B0"/>
    <w:rsid w:val="00AA5BD5"/>
    <w:rsid w:val="00AF6939"/>
    <w:rsid w:val="00AF79D6"/>
    <w:rsid w:val="00BF3DB7"/>
    <w:rsid w:val="00C01357"/>
    <w:rsid w:val="00C6220B"/>
    <w:rsid w:val="00C740AB"/>
    <w:rsid w:val="00C90C10"/>
    <w:rsid w:val="00D05096"/>
    <w:rsid w:val="00D57CEE"/>
    <w:rsid w:val="00E2065C"/>
    <w:rsid w:val="00E6011F"/>
    <w:rsid w:val="00EA56CF"/>
    <w:rsid w:val="00EB11AA"/>
    <w:rsid w:val="00F25D51"/>
    <w:rsid w:val="00F30C0D"/>
    <w:rsid w:val="00F35505"/>
    <w:rsid w:val="00F81D70"/>
    <w:rsid w:val="00FB3EE4"/>
    <w:rsid w:val="00FC6E21"/>
    <w:rsid w:val="00F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3B6BE"/>
  <w15:docId w15:val="{31AB47C4-262B-4CD3-AAB6-A8888D0C3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1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1D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1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1D70"/>
    <w:rPr>
      <w:sz w:val="18"/>
      <w:szCs w:val="18"/>
    </w:rPr>
  </w:style>
  <w:style w:type="table" w:customStyle="1" w:styleId="-11">
    <w:name w:val="浅色底纹 - 着色 11"/>
    <w:basedOn w:val="a1"/>
    <w:next w:val="-1"/>
    <w:uiPriority w:val="60"/>
    <w:rsid w:val="00C740A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1">
    <w:name w:val="Light Shading Accent 1"/>
    <w:basedOn w:val="a1"/>
    <w:uiPriority w:val="60"/>
    <w:semiHidden/>
    <w:unhideWhenUsed/>
    <w:rsid w:val="00C740AB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385C8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5C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4</Pages>
  <Words>814</Words>
  <Characters>4642</Characters>
  <Application>Microsoft Office Word</Application>
  <DocSecurity>0</DocSecurity>
  <Lines>38</Lines>
  <Paragraphs>10</Paragraphs>
  <ScaleCrop>false</ScaleCrop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cr</dc:creator>
  <cp:keywords/>
  <dc:description/>
  <cp:lastModifiedBy>m cr</cp:lastModifiedBy>
  <cp:revision>40</cp:revision>
  <dcterms:created xsi:type="dcterms:W3CDTF">2019-08-15T03:03:00Z</dcterms:created>
  <dcterms:modified xsi:type="dcterms:W3CDTF">2020-07-08T01:07:00Z</dcterms:modified>
</cp:coreProperties>
</file>