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C19B4A" w14:textId="77777777" w:rsidR="00FD741D" w:rsidRPr="004E0A26" w:rsidRDefault="00FD741D" w:rsidP="00FD741D">
      <w:pPr>
        <w:rPr>
          <w:rFonts w:ascii="Arial" w:eastAsia="SimSun" w:hAnsi="Arial" w:cs="Arial"/>
          <w:b/>
          <w:kern w:val="0"/>
          <w:sz w:val="22"/>
          <w14:ligatures w14:val="none"/>
        </w:rPr>
      </w:pPr>
      <w:r w:rsidRPr="004E0A26">
        <w:rPr>
          <w:rFonts w:ascii="Arial" w:eastAsia="SimSun" w:hAnsi="Arial" w:cs="Arial"/>
          <w:b/>
          <w:kern w:val="0"/>
          <w:sz w:val="22"/>
          <w14:ligatures w14:val="none"/>
        </w:rPr>
        <w:t>SUPPLEMENTAL INFORMATION</w:t>
      </w:r>
    </w:p>
    <w:p w14:paraId="756F499C" w14:textId="77777777" w:rsidR="00FD741D" w:rsidRDefault="00FD741D" w:rsidP="00FD741D">
      <w:pPr>
        <w:pStyle w:val="NormalWeb"/>
        <w:spacing w:before="0" w:beforeAutospacing="0" w:after="0" w:afterAutospacing="0" w:line="360" w:lineRule="auto"/>
        <w:jc w:val="both"/>
        <w:rPr>
          <w:rFonts w:ascii="Arial" w:eastAsiaTheme="minorEastAsia" w:hAnsi="Arial" w:cs="Arial"/>
          <w:b/>
          <w:kern w:val="2"/>
          <w:sz w:val="22"/>
          <w:szCs w:val="22"/>
          <w14:ligatures w14:val="standardContextual"/>
        </w:rPr>
      </w:pPr>
    </w:p>
    <w:p w14:paraId="4967DCCF" w14:textId="77777777" w:rsidR="00FD741D" w:rsidRPr="00B65111" w:rsidRDefault="00FD741D" w:rsidP="00FD741D">
      <w:pPr>
        <w:spacing w:line="360" w:lineRule="auto"/>
        <w:rPr>
          <w:rFonts w:ascii="Arial" w:hAnsi="Arial" w:cs="Arial"/>
          <w:b/>
          <w:kern w:val="0"/>
          <w:sz w:val="22"/>
        </w:rPr>
      </w:pPr>
      <w:r w:rsidRPr="00B65111">
        <w:rPr>
          <w:rFonts w:ascii="Arial" w:hAnsi="Arial" w:cs="Arial"/>
          <w:b/>
          <w:kern w:val="0"/>
          <w:sz w:val="22"/>
        </w:rPr>
        <w:t>Table S1</w:t>
      </w:r>
      <w:r>
        <w:rPr>
          <w:rFonts w:ascii="Arial" w:hAnsi="Arial" w:cs="Arial"/>
          <w:b/>
          <w:kern w:val="0"/>
          <w:sz w:val="22"/>
        </w:rPr>
        <w:t>.</w:t>
      </w:r>
      <w:r w:rsidRPr="00B65111">
        <w:rPr>
          <w:rFonts w:ascii="Arial" w:hAnsi="Arial" w:cs="Arial"/>
          <w:b/>
          <w:kern w:val="0"/>
          <w:sz w:val="22"/>
        </w:rPr>
        <w:t xml:space="preserve"> Strains used in this study</w:t>
      </w:r>
      <w:r w:rsidRPr="00B65111">
        <w:rPr>
          <w:rFonts w:ascii="Arial" w:hAnsi="Arial" w:cs="Arial"/>
          <w:b/>
          <w:sz w:val="22"/>
        </w:rPr>
        <w:t xml:space="preserve"> </w:t>
      </w:r>
    </w:p>
    <w:tbl>
      <w:tblPr>
        <w:tblW w:w="536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6"/>
        <w:gridCol w:w="4831"/>
        <w:gridCol w:w="3049"/>
      </w:tblGrid>
      <w:tr w:rsidR="00FD741D" w:rsidRPr="00B65111" w14:paraId="6C36EF67" w14:textId="77777777" w:rsidTr="00163EAC">
        <w:tc>
          <w:tcPr>
            <w:tcW w:w="1074" w:type="pct"/>
            <w:vAlign w:val="center"/>
          </w:tcPr>
          <w:p w14:paraId="308EC3D9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Strain</w:t>
            </w:r>
          </w:p>
        </w:tc>
        <w:tc>
          <w:tcPr>
            <w:tcW w:w="2407" w:type="pct"/>
            <w:vAlign w:val="center"/>
          </w:tcPr>
          <w:p w14:paraId="6FFC1CB8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Genotype</w:t>
            </w:r>
          </w:p>
        </w:tc>
        <w:tc>
          <w:tcPr>
            <w:tcW w:w="1519" w:type="pct"/>
            <w:vAlign w:val="center"/>
          </w:tcPr>
          <w:p w14:paraId="35E6A439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Reference</w:t>
            </w:r>
          </w:p>
        </w:tc>
      </w:tr>
      <w:tr w:rsidR="00FD741D" w:rsidRPr="00B65111" w14:paraId="660EE9FA" w14:textId="77777777" w:rsidTr="00163EAC">
        <w:tc>
          <w:tcPr>
            <w:tcW w:w="1074" w:type="pct"/>
          </w:tcPr>
          <w:p w14:paraId="128B3450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i/>
                <w:iCs/>
                <w:sz w:val="20"/>
                <w:szCs w:val="20"/>
              </w:rPr>
              <w:t>NCIB 3610</w:t>
            </w:r>
          </w:p>
        </w:tc>
        <w:tc>
          <w:tcPr>
            <w:tcW w:w="2407" w:type="pct"/>
          </w:tcPr>
          <w:p w14:paraId="01629824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Marburg undomesticated strain</w:t>
            </w:r>
          </w:p>
        </w:tc>
        <w:tc>
          <w:tcPr>
            <w:tcW w:w="1519" w:type="pct"/>
            <w:vAlign w:val="center"/>
          </w:tcPr>
          <w:p w14:paraId="3E733D99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bCs/>
                <w:sz w:val="20"/>
                <w:szCs w:val="20"/>
              </w:rPr>
              <w:instrText xml:space="preserve"> ADDIN EN.CITE &lt;EndNote&gt;&lt;Cite&gt;&lt;Author&gt;Branda&lt;/Author&gt;&lt;Year&gt;2001&lt;/Year&gt;&lt;RecNum&gt;26&lt;/RecNum&gt;&lt;DisplayText&gt;&lt;style face="superscript"&gt;52&lt;/style&gt;&lt;/DisplayText&gt;&lt;record&gt;&lt;rec-number&gt;26&lt;/rec-number&gt;&lt;foreign-keys&gt;&lt;key app="EN" db-id="e52pfsdz4sx2aqe9vso5wfazvp0r5z99xf90" timestamp="1723986028"&gt;26&lt;/key&gt;&lt;/foreign-keys&gt;&lt;ref-type name="Journal Article"&gt;17&lt;/ref-type&gt;&lt;contributors&gt;&lt;authors&gt;&lt;author&gt;Branda, S. S.&lt;/author&gt;&lt;author&gt;Gonzalez-Pastor, J. E.&lt;/author&gt;&lt;author&gt;Ben-Yehuda, S.&lt;/author&gt;&lt;author&gt;Losick, R.&lt;/author&gt;&lt;author&gt;Kolter, R.&lt;/author&gt;&lt;/authors&gt;&lt;/contributors&gt;&lt;auth-address&gt;Department of Microbiology and Molecular Genetics, Harvard Medical School, Boston, MA 02115, USA.&lt;/auth-address&gt;&lt;titles&gt;&lt;title&gt;Fruiting body formation by Bacillus subtilis&lt;/title&gt;&lt;secondary-title&gt;Proc Natl Acad Sci U S A&lt;/secondary-title&gt;&lt;/titles&gt;&lt;periodical&gt;&lt;full-title&gt;Proc Natl Acad Sci U S A&lt;/full-title&gt;&lt;/periodical&gt;&lt;pages&gt;11621-6&lt;/pages&gt;&lt;volume&gt;98&lt;/volume&gt;&lt;number&gt;20&lt;/number&gt;&lt;edition&gt;2001/09/27&lt;/edition&gt;&lt;keywords&gt;&lt;keyword&gt;Bacillus subtilis/genetics/growth &amp;amp; development/*physiology&lt;/keyword&gt;&lt;keyword&gt;Escherichia coli/genetics&lt;/keyword&gt;&lt;keyword&gt;Mutagenesis&lt;/keyword&gt;&lt;keyword&gt;Spores, Bacterial/cytology/genetics/physiology&lt;/keyword&gt;&lt;keyword&gt;beta-Galactosidase/genetics&lt;/keyword&gt;&lt;/keywords&gt;&lt;dates&gt;&lt;year&gt;2001&lt;/year&gt;&lt;pub-dates&gt;&lt;date&gt;Sep 25&lt;/date&gt;&lt;/pub-dates&gt;&lt;/dates&gt;&lt;isbn&gt;0027-8424 (Print)&amp;#xD;0027-8424 (Linking)&lt;/isbn&gt;&lt;accession-num&gt;11572999&lt;/accession-num&gt;&lt;urls&gt;&lt;related-urls&gt;&lt;url&gt;https://www.ncbi.nlm.nih.gov/pubmed/11572999&lt;/url&gt;&lt;/related-urls&gt;&lt;/urls&gt;&lt;custom2&gt;PMC58779&lt;/custom2&gt;&lt;electronic-resource-num&gt;10.1073/pnas.191384198&lt;/electronic-resource-num&gt;&lt;/record&gt;&lt;/Cite&gt;&lt;/EndNote&gt;</w:instrText>
            </w:r>
            <w:r>
              <w:rPr>
                <w:rFonts w:ascii="Arial" w:hAnsi="Arial" w:cs="Arial"/>
                <w:bCs/>
                <w:sz w:val="20"/>
                <w:szCs w:val="20"/>
              </w:rPr>
              <w:fldChar w:fldCharType="separate"/>
            </w:r>
            <w:r w:rsidRPr="00CE254B">
              <w:rPr>
                <w:rFonts w:ascii="Arial" w:hAnsi="Arial" w:cs="Arial"/>
                <w:bCs/>
                <w:noProof/>
                <w:sz w:val="20"/>
                <w:szCs w:val="20"/>
                <w:vertAlign w:val="superscript"/>
              </w:rPr>
              <w:t>52</w:t>
            </w:r>
            <w:r>
              <w:rPr>
                <w:rFonts w:ascii="Arial" w:hAnsi="Arial" w:cs="Arial"/>
                <w:bCs/>
                <w:sz w:val="20"/>
                <w:szCs w:val="20"/>
              </w:rPr>
              <w:fldChar w:fldCharType="end"/>
            </w:r>
          </w:p>
        </w:tc>
      </w:tr>
      <w:tr w:rsidR="00FD741D" w:rsidRPr="00B65111" w14:paraId="1755A03D" w14:textId="77777777" w:rsidTr="00163EAC">
        <w:tc>
          <w:tcPr>
            <w:tcW w:w="1074" w:type="pct"/>
          </w:tcPr>
          <w:p w14:paraId="6533077E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HB19118</w:t>
            </w:r>
          </w:p>
        </w:tc>
        <w:tc>
          <w:tcPr>
            <w:tcW w:w="2407" w:type="pct"/>
          </w:tcPr>
          <w:p w14:paraId="71B34749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B. velezensis</w:t>
            </w:r>
            <w:r w:rsidRPr="00B65111">
              <w:rPr>
                <w:rFonts w:ascii="Arial" w:hAnsi="Arial" w:cs="Arial"/>
                <w:bCs/>
                <w:sz w:val="20"/>
                <w:szCs w:val="20"/>
              </w:rPr>
              <w:t xml:space="preserve"> 118</w:t>
            </w:r>
          </w:p>
        </w:tc>
        <w:tc>
          <w:tcPr>
            <w:tcW w:w="1519" w:type="pct"/>
            <w:vAlign w:val="center"/>
          </w:tcPr>
          <w:p w14:paraId="05C2A58C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This study</w:t>
            </w:r>
          </w:p>
        </w:tc>
      </w:tr>
      <w:tr w:rsidR="00FD741D" w:rsidRPr="00B65111" w14:paraId="15A11657" w14:textId="77777777" w:rsidTr="00163EAC">
        <w:tc>
          <w:tcPr>
            <w:tcW w:w="1074" w:type="pct"/>
          </w:tcPr>
          <w:p w14:paraId="4AF0F65D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HB19121</w:t>
            </w:r>
          </w:p>
        </w:tc>
        <w:tc>
          <w:tcPr>
            <w:tcW w:w="2407" w:type="pct"/>
          </w:tcPr>
          <w:p w14:paraId="19281C17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118 sigM::mls</w:t>
            </w:r>
          </w:p>
        </w:tc>
        <w:tc>
          <w:tcPr>
            <w:tcW w:w="1519" w:type="pct"/>
            <w:vAlign w:val="center"/>
          </w:tcPr>
          <w:p w14:paraId="32CA4AB7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This study</w:t>
            </w:r>
          </w:p>
        </w:tc>
      </w:tr>
      <w:tr w:rsidR="00FD741D" w:rsidRPr="00B65111" w14:paraId="4C954F15" w14:textId="77777777" w:rsidTr="00163EAC">
        <w:tc>
          <w:tcPr>
            <w:tcW w:w="1074" w:type="pct"/>
          </w:tcPr>
          <w:p w14:paraId="5FE2C27F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HB19122</w:t>
            </w:r>
          </w:p>
        </w:tc>
        <w:tc>
          <w:tcPr>
            <w:tcW w:w="2407" w:type="pct"/>
          </w:tcPr>
          <w:p w14:paraId="194C7980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118 sigX::mls</w:t>
            </w:r>
          </w:p>
        </w:tc>
        <w:tc>
          <w:tcPr>
            <w:tcW w:w="1519" w:type="pct"/>
            <w:vAlign w:val="center"/>
          </w:tcPr>
          <w:p w14:paraId="25DDE48A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This study</w:t>
            </w:r>
          </w:p>
        </w:tc>
      </w:tr>
      <w:tr w:rsidR="00FD741D" w:rsidRPr="00B65111" w14:paraId="1DD4E085" w14:textId="77777777" w:rsidTr="00163EAC">
        <w:tc>
          <w:tcPr>
            <w:tcW w:w="1074" w:type="pct"/>
          </w:tcPr>
          <w:p w14:paraId="1707C760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HB19123</w:t>
            </w:r>
          </w:p>
        </w:tc>
        <w:tc>
          <w:tcPr>
            <w:tcW w:w="2407" w:type="pct"/>
          </w:tcPr>
          <w:p w14:paraId="20787330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118 sigV::kan</w:t>
            </w:r>
          </w:p>
        </w:tc>
        <w:tc>
          <w:tcPr>
            <w:tcW w:w="1519" w:type="pct"/>
            <w:vAlign w:val="center"/>
          </w:tcPr>
          <w:p w14:paraId="47E7AC96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This study</w:t>
            </w:r>
          </w:p>
        </w:tc>
      </w:tr>
      <w:tr w:rsidR="00FD741D" w:rsidRPr="00B65111" w14:paraId="5FBA4ECB" w14:textId="77777777" w:rsidTr="00163EAC">
        <w:tc>
          <w:tcPr>
            <w:tcW w:w="1074" w:type="pct"/>
          </w:tcPr>
          <w:p w14:paraId="0AB6029F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HB19124</w:t>
            </w:r>
          </w:p>
        </w:tc>
        <w:tc>
          <w:tcPr>
            <w:tcW w:w="2407" w:type="pct"/>
          </w:tcPr>
          <w:p w14:paraId="038F3900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118 sigW::cat</w:t>
            </w:r>
          </w:p>
        </w:tc>
        <w:tc>
          <w:tcPr>
            <w:tcW w:w="1519" w:type="pct"/>
            <w:vAlign w:val="center"/>
          </w:tcPr>
          <w:p w14:paraId="288A610F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This study</w:t>
            </w:r>
          </w:p>
        </w:tc>
      </w:tr>
      <w:tr w:rsidR="00FD741D" w:rsidRPr="00B65111" w14:paraId="07986637" w14:textId="77777777" w:rsidTr="00163EAC">
        <w:tc>
          <w:tcPr>
            <w:tcW w:w="1074" w:type="pct"/>
          </w:tcPr>
          <w:p w14:paraId="096DB37E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HB19125</w:t>
            </w:r>
          </w:p>
        </w:tc>
        <w:tc>
          <w:tcPr>
            <w:tcW w:w="2407" w:type="pct"/>
          </w:tcPr>
          <w:p w14:paraId="508B91E9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118 yla</w:t>
            </w:r>
            <w:r>
              <w:rPr>
                <w:rFonts w:ascii="Arial" w:hAnsi="Arial" w:cs="Arial" w:hint="eastAsia"/>
                <w:bCs/>
                <w:i/>
                <w:sz w:val="20"/>
                <w:szCs w:val="20"/>
              </w:rPr>
              <w:t>C</w:t>
            </w: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::cat</w:t>
            </w:r>
          </w:p>
        </w:tc>
        <w:tc>
          <w:tcPr>
            <w:tcW w:w="1519" w:type="pct"/>
            <w:vAlign w:val="center"/>
          </w:tcPr>
          <w:p w14:paraId="156966C6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This study</w:t>
            </w:r>
          </w:p>
        </w:tc>
      </w:tr>
      <w:tr w:rsidR="00FD741D" w:rsidRPr="00B65111" w14:paraId="4C7C950D" w14:textId="77777777" w:rsidTr="00163EAC">
        <w:tc>
          <w:tcPr>
            <w:tcW w:w="1074" w:type="pct"/>
          </w:tcPr>
          <w:p w14:paraId="7C960CDD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HB19140</w:t>
            </w:r>
          </w:p>
        </w:tc>
        <w:tc>
          <w:tcPr>
            <w:tcW w:w="2407" w:type="pct"/>
          </w:tcPr>
          <w:p w14:paraId="23788607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168 sigX::erm</w:t>
            </w:r>
          </w:p>
        </w:tc>
        <w:tc>
          <w:tcPr>
            <w:tcW w:w="1519" w:type="pct"/>
            <w:vAlign w:val="center"/>
          </w:tcPr>
          <w:p w14:paraId="61BA8B3D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color w:val="000000"/>
                <w:sz w:val="20"/>
                <w:szCs w:val="20"/>
                <w:shd w:val="clear" w:color="auto" w:fill="FFFCF0"/>
              </w:rPr>
              <w:t>BKE strain -&gt; 168</w:t>
            </w:r>
          </w:p>
        </w:tc>
      </w:tr>
      <w:tr w:rsidR="00FD741D" w:rsidRPr="00B65111" w14:paraId="17EF6926" w14:textId="77777777" w:rsidTr="00163EAC">
        <w:tc>
          <w:tcPr>
            <w:tcW w:w="1074" w:type="pct"/>
          </w:tcPr>
          <w:p w14:paraId="626EF128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HB19440</w:t>
            </w:r>
          </w:p>
        </w:tc>
        <w:tc>
          <w:tcPr>
            <w:tcW w:w="2407" w:type="pct"/>
          </w:tcPr>
          <w:p w14:paraId="552678C7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B65111">
              <w:rPr>
                <w:rFonts w:ascii="Arial" w:hAnsi="Arial" w:cs="Arial"/>
                <w:color w:val="000000"/>
                <w:sz w:val="20"/>
                <w:szCs w:val="20"/>
              </w:rPr>
              <w:t xml:space="preserve">NCIB 3610 </w:t>
            </w:r>
            <w:r w:rsidRPr="00B65111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sigX::erm</w:t>
            </w:r>
          </w:p>
        </w:tc>
        <w:tc>
          <w:tcPr>
            <w:tcW w:w="1519" w:type="pct"/>
            <w:vAlign w:val="center"/>
          </w:tcPr>
          <w:p w14:paraId="3FF43DB0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This study</w:t>
            </w:r>
          </w:p>
        </w:tc>
      </w:tr>
      <w:tr w:rsidR="00FD741D" w:rsidRPr="00B65111" w14:paraId="13498688" w14:textId="77777777" w:rsidTr="00163EAC">
        <w:tc>
          <w:tcPr>
            <w:tcW w:w="1074" w:type="pct"/>
          </w:tcPr>
          <w:p w14:paraId="56A192F9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pPL82</w:t>
            </w:r>
          </w:p>
        </w:tc>
        <w:tc>
          <w:tcPr>
            <w:tcW w:w="2407" w:type="pct"/>
          </w:tcPr>
          <w:p w14:paraId="0F902ED4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Expression of gene under Pspac(hy) promoter</w:t>
            </w:r>
          </w:p>
        </w:tc>
        <w:tc>
          <w:tcPr>
            <w:tcW w:w="1519" w:type="pct"/>
            <w:vAlign w:val="center"/>
          </w:tcPr>
          <w:p w14:paraId="296142B9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bCs/>
                <w:sz w:val="20"/>
                <w:szCs w:val="20"/>
              </w:rPr>
              <w:instrText xml:space="preserve"> ADDIN EN.CITE &lt;EndNote&gt;&lt;Cite&gt;&lt;Author&gt;Quisel&lt;/Author&gt;&lt;Year&gt;2001&lt;/Year&gt;&lt;RecNum&gt;36&lt;/RecNum&gt;&lt;DisplayText&gt;&lt;style face="superscript"&gt;48&lt;/style&gt;&lt;/DisplayText&gt;&lt;record&gt;&lt;rec-number&gt;36&lt;/rec-number&gt;&lt;foreign-keys&gt;&lt;key app="EN" db-id="e52pfsdz4sx2aqe9vso5wfazvp0r5z99xf90" timestamp="1723986028"&gt;36&lt;/key&gt;&lt;/foreign-keys&gt;&lt;ref-type name="Journal Article"&gt;17&lt;/ref-type&gt;&lt;contributors&gt;&lt;authors&gt;&lt;author&gt;Quisel, J. D.&lt;/author&gt;&lt;author&gt;Burkholder, W. F.&lt;/author&gt;&lt;author&gt;Grossman, A. D.&lt;/author&gt;&lt;/authors&gt;&lt;/contributors&gt;&lt;auth-address&gt;Department of Biology, Massachusetts Institute of Technology, Cambridge, MA 02139, USA.&lt;/auth-address&gt;&lt;titles&gt;&lt;title&gt;In vivo effects of sporulation kinases on mutant Spo0A proteins in Bacillus subtilis&lt;/title&gt;&lt;secondary-title&gt;J Bacteriol&lt;/secondary-title&gt;&lt;/titles&gt;&lt;periodical&gt;&lt;full-title&gt;J Bacteriol&lt;/full-title&gt;&lt;/periodical&gt;&lt;pages&gt;6573-8&lt;/pages&gt;&lt;volume&gt;183&lt;/volume&gt;&lt;number&gt;22&lt;/number&gt;&lt;keywords&gt;&lt;keyword&gt;Acetoin/pharmacology&lt;/keyword&gt;&lt;keyword&gt;Bacillus subtilis/drug effects/*genetics&lt;/keyword&gt;&lt;keyword&gt;Bacterial Proteins/*genetics/metabolism&lt;/keyword&gt;&lt;keyword&gt;Mutation&lt;/keyword&gt;&lt;keyword&gt;*Phosphotransferases&lt;/keyword&gt;&lt;keyword&gt;Protein Kinases/metabolism/*physiology&lt;/keyword&gt;&lt;keyword&gt;*Sigma Factor&lt;/keyword&gt;&lt;keyword&gt;Signal Transduction&lt;/keyword&gt;&lt;keyword&gt;Spores, Bacterial&lt;/keyword&gt;&lt;keyword&gt;Transcription Factors/*genetics&lt;/keyword&gt;&lt;/keywords&gt;&lt;dates&gt;&lt;year&gt;2001&lt;/year&gt;&lt;pub-dates&gt;&lt;date&gt;Nov&lt;/date&gt;&lt;/pub-dates&gt;&lt;/dates&gt;&lt;isbn&gt;0021-9193 (Print)&amp;#xD;0021-9193 (Linking)&lt;/isbn&gt;&lt;accession-num&gt;11673427&lt;/accession-num&gt;&lt;urls&gt;&lt;related-urls&gt;&lt;url&gt;http://www.ncbi.nlm.nih.gov/pubmed/11673427&lt;/url&gt;&lt;/related-urls&gt;&lt;/urls&gt;&lt;custom2&gt;PMC95488&lt;/custom2&gt;&lt;electronic-resource-num&gt;10.1128/JB.183.22.6573-6578.2001&lt;/electronic-resource-num&gt;&lt;/record&gt;&lt;/Cite&gt;&lt;/EndNote&gt;</w:instrText>
            </w:r>
            <w:r>
              <w:rPr>
                <w:rFonts w:ascii="Arial" w:hAnsi="Arial" w:cs="Arial"/>
                <w:bCs/>
                <w:sz w:val="20"/>
                <w:szCs w:val="20"/>
              </w:rPr>
              <w:fldChar w:fldCharType="separate"/>
            </w:r>
            <w:r w:rsidRPr="00D10CA6">
              <w:rPr>
                <w:rFonts w:ascii="Arial" w:hAnsi="Arial" w:cs="Arial"/>
                <w:bCs/>
                <w:noProof/>
                <w:sz w:val="20"/>
                <w:szCs w:val="20"/>
                <w:vertAlign w:val="superscript"/>
              </w:rPr>
              <w:t>48</w:t>
            </w:r>
            <w:r>
              <w:rPr>
                <w:rFonts w:ascii="Arial" w:hAnsi="Arial" w:cs="Arial"/>
                <w:bCs/>
                <w:sz w:val="20"/>
                <w:szCs w:val="20"/>
              </w:rPr>
              <w:fldChar w:fldCharType="end"/>
            </w:r>
          </w:p>
        </w:tc>
      </w:tr>
      <w:tr w:rsidR="00FD741D" w:rsidRPr="00B65111" w14:paraId="7DF71863" w14:textId="77777777" w:rsidTr="00163EAC">
        <w:tc>
          <w:tcPr>
            <w:tcW w:w="1074" w:type="pct"/>
          </w:tcPr>
          <w:p w14:paraId="06BAC249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HB19488</w:t>
            </w:r>
            <w:r w:rsidRPr="00B65111">
              <w:rPr>
                <w:rFonts w:ascii="Arial" w:hAnsi="Arial" w:cs="Arial"/>
                <w:bCs/>
                <w:sz w:val="20"/>
                <w:szCs w:val="20"/>
              </w:rPr>
              <w:tab/>
            </w:r>
          </w:p>
        </w:tc>
        <w:tc>
          <w:tcPr>
            <w:tcW w:w="2407" w:type="pct"/>
          </w:tcPr>
          <w:p w14:paraId="45BC2ACF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 xml:space="preserve">NCIB 3610 </w:t>
            </w:r>
            <w:r w:rsidRPr="00B6511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sigX::erm Pspac sigX</w:t>
            </w:r>
          </w:p>
        </w:tc>
        <w:tc>
          <w:tcPr>
            <w:tcW w:w="1519" w:type="pct"/>
            <w:vAlign w:val="center"/>
          </w:tcPr>
          <w:p w14:paraId="5EC31B31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This study</w:t>
            </w:r>
          </w:p>
        </w:tc>
      </w:tr>
      <w:tr w:rsidR="00FD741D" w:rsidRPr="00B65111" w14:paraId="422EEA73" w14:textId="77777777" w:rsidTr="00163EAC">
        <w:tc>
          <w:tcPr>
            <w:tcW w:w="1074" w:type="pct"/>
          </w:tcPr>
          <w:p w14:paraId="0B6F9C42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color w:val="000000"/>
                <w:sz w:val="20"/>
                <w:szCs w:val="20"/>
              </w:rPr>
              <w:t>HB18926</w:t>
            </w:r>
          </w:p>
        </w:tc>
        <w:tc>
          <w:tcPr>
            <w:tcW w:w="2407" w:type="pct"/>
          </w:tcPr>
          <w:p w14:paraId="53CA410E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color w:val="000000"/>
                <w:sz w:val="20"/>
                <w:szCs w:val="20"/>
              </w:rPr>
              <w:t xml:space="preserve">168 </w:t>
            </w:r>
            <w:r w:rsidRPr="00B65111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amyE::Pspx-GFP (cm)</w:t>
            </w:r>
          </w:p>
        </w:tc>
        <w:tc>
          <w:tcPr>
            <w:tcW w:w="1519" w:type="pct"/>
            <w:vAlign w:val="center"/>
          </w:tcPr>
          <w:p w14:paraId="112E8EF4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instrText xml:space="preserve"> ADDIN EN.CITE &lt;EndNote&gt;&lt;Cite&gt;&lt;Author&gt;Rojas-Tapias&lt;/Author&gt;&lt;Year&gt;2018&lt;/Year&gt;&lt;RecNum&gt;38&lt;/RecNum&gt;&lt;DisplayText&gt;&lt;style face="superscript"&gt;53&lt;/style&gt;&lt;/DisplayText&gt;&lt;record&gt;&lt;rec-number&gt;38&lt;/rec-number&gt;&lt;foreign-keys&gt;&lt;key app="EN" db-id="e52pfsdz4sx2aqe9vso5wfazvp0r5z99xf90" timestamp="1723986028"&gt;38&lt;/key&gt;&lt;/foreign-keys&gt;&lt;ref-type name="Journal Article"&gt;17&lt;/ref-type&gt;&lt;contributors&gt;&lt;authors&gt;&lt;author&gt;Rojas-Tapias, D. F.&lt;/author&gt;&lt;author&gt;Helmann, J. D.&lt;/author&gt;&lt;/authors&gt;&lt;/contributors&gt;&lt;auth-address&gt;Department of Microbiology, Cornell University, Ithaca, NY 14853, USA.&lt;/auth-address&gt;&lt;titles&gt;&lt;title&gt;Induction of the Spx regulon by cell wall stress reveals novel regulatory mechanisms in Bacillus subtilis&lt;/title&gt;&lt;secondary-title&gt;Mol Microbiol&lt;/secondary-title&gt;&lt;/titles&gt;&lt;periodical&gt;&lt;full-title&gt;Mol Microbiol&lt;/full-title&gt;&lt;/periodical&gt;&lt;pages&gt;659-674&lt;/pages&gt;&lt;volume&gt;107&lt;/volume&gt;&lt;number&gt;5&lt;/number&gt;&lt;edition&gt;2017/12/23&lt;/edition&gt;&lt;keywords&gt;&lt;keyword&gt;Bacillus subtilis/drug effects/*genetics&lt;/keyword&gt;&lt;keyword&gt;Bacterial Proteins/genetics/metabolism&lt;/keyword&gt;&lt;keyword&gt;Cell Wall/physiology&lt;/keyword&gt;&lt;keyword&gt;Diamide/pharmacology&lt;/keyword&gt;&lt;keyword&gt;Disulfides/pharmacology&lt;/keyword&gt;&lt;keyword&gt;Escherichia coli/drug effects/genetics&lt;/keyword&gt;&lt;keyword&gt;Genes, Bacterial&lt;/keyword&gt;&lt;keyword&gt;*Oxidative Stress/drug effects&lt;/keyword&gt;&lt;keyword&gt;Promoter Regions, Genetic&lt;/keyword&gt;&lt;keyword&gt;*Regulon&lt;/keyword&gt;&lt;keyword&gt;Sulfhydryl Reagents/pharmacology&lt;/keyword&gt;&lt;keyword&gt;Transcription Factors/genetics/metabolism&lt;/keyword&gt;&lt;keyword&gt;Transcriptional Activation/drug effects&lt;/keyword&gt;&lt;/keywords&gt;&lt;dates&gt;&lt;year&gt;2018&lt;/year&gt;&lt;pub-dates&gt;&lt;date&gt;Mar&lt;/date&gt;&lt;/pub-dates&gt;&lt;/dates&gt;&lt;isbn&gt;1365-2958 (Electronic)&amp;#xD;0950-382X (Linking)&lt;/isbn&gt;&lt;accession-num&gt;29271514&lt;/accession-num&gt;&lt;urls&gt;&lt;related-urls&gt;&lt;url&gt;https://www.ncbi.nlm.nih.gov/pubmed/29271514&lt;/url&gt;&lt;/related-urls&gt;&lt;/urls&gt;&lt;custom2&gt;PMC5820111&lt;/custom2&gt;&lt;electronic-resource-num&gt;10.1111/mmi.13906&lt;/electronic-resource-num&gt;&lt;/record&gt;&lt;/Cite&gt;&lt;/EndNote&gt;</w:instrTex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fldChar w:fldCharType="separate"/>
            </w:r>
            <w:r w:rsidRPr="00CE254B">
              <w:rPr>
                <w:rFonts w:ascii="Arial" w:hAnsi="Arial" w:cs="Arial"/>
                <w:noProof/>
                <w:color w:val="000000"/>
                <w:sz w:val="20"/>
                <w:szCs w:val="20"/>
                <w:shd w:val="clear" w:color="auto" w:fill="FFFFFF"/>
                <w:vertAlign w:val="superscript"/>
              </w:rPr>
              <w:t>53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 w:rsidR="00FD741D" w:rsidRPr="00B65111" w14:paraId="4A0DD9A1" w14:textId="77777777" w:rsidTr="00163EAC">
        <w:tc>
          <w:tcPr>
            <w:tcW w:w="1074" w:type="pct"/>
          </w:tcPr>
          <w:p w14:paraId="1CE52661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HB19472</w:t>
            </w:r>
            <w:r w:rsidRPr="00B65111">
              <w:rPr>
                <w:rFonts w:ascii="Arial" w:hAnsi="Arial" w:cs="Arial"/>
                <w:bCs/>
                <w:sz w:val="20"/>
                <w:szCs w:val="20"/>
              </w:rPr>
              <w:tab/>
            </w:r>
          </w:p>
        </w:tc>
        <w:tc>
          <w:tcPr>
            <w:tcW w:w="2407" w:type="pct"/>
          </w:tcPr>
          <w:p w14:paraId="1DFE2098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i/>
                <w:sz w:val="20"/>
                <w:szCs w:val="20"/>
              </w:rPr>
            </w:pPr>
            <w:bookmarkStart w:id="0" w:name="_Hlk82960061"/>
            <w:r w:rsidRPr="00B65111">
              <w:rPr>
                <w:rFonts w:ascii="Arial" w:hAnsi="Arial" w:cs="Arial"/>
                <w:bCs/>
                <w:sz w:val="20"/>
                <w:szCs w:val="20"/>
              </w:rPr>
              <w:t xml:space="preserve">NCIB </w:t>
            </w:r>
            <w:r w:rsidRPr="00B6511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3610 </w:t>
            </w:r>
            <w:r w:rsidRPr="00B65111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amyE::Pspx-GFP</w:t>
            </w:r>
            <w:bookmarkEnd w:id="0"/>
            <w:r w:rsidRPr="00B65111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 (cm)</w:t>
            </w:r>
          </w:p>
        </w:tc>
        <w:tc>
          <w:tcPr>
            <w:tcW w:w="1519" w:type="pct"/>
            <w:vAlign w:val="center"/>
          </w:tcPr>
          <w:p w14:paraId="39353A64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This study</w:t>
            </w:r>
          </w:p>
        </w:tc>
      </w:tr>
      <w:tr w:rsidR="00FD741D" w:rsidRPr="00B65111" w14:paraId="4B14F138" w14:textId="77777777" w:rsidTr="00163EAC">
        <w:tc>
          <w:tcPr>
            <w:tcW w:w="1074" w:type="pct"/>
          </w:tcPr>
          <w:p w14:paraId="1062E463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CB19506</w:t>
            </w:r>
          </w:p>
        </w:tc>
        <w:tc>
          <w:tcPr>
            <w:tcW w:w="2407" w:type="pct"/>
          </w:tcPr>
          <w:p w14:paraId="3CE056D9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i/>
                <w:sz w:val="20"/>
                <w:szCs w:val="20"/>
              </w:rPr>
            </w:pPr>
            <w:bookmarkStart w:id="1" w:name="_Hlk82960104"/>
            <w:r w:rsidRPr="00B65111">
              <w:rPr>
                <w:rFonts w:ascii="Arial" w:hAnsi="Arial" w:cs="Arial"/>
                <w:color w:val="000000"/>
                <w:sz w:val="20"/>
                <w:szCs w:val="20"/>
              </w:rPr>
              <w:t xml:space="preserve">NCIB 3610 </w:t>
            </w:r>
            <w:r w:rsidRPr="00B65111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sigX::erm amyE::Pspx-GFP</w:t>
            </w:r>
            <w:bookmarkEnd w:id="1"/>
            <w:r w:rsidRPr="00B65111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 (cm)</w:t>
            </w:r>
          </w:p>
        </w:tc>
        <w:tc>
          <w:tcPr>
            <w:tcW w:w="1519" w:type="pct"/>
            <w:vAlign w:val="center"/>
          </w:tcPr>
          <w:p w14:paraId="0570951B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This study</w:t>
            </w:r>
          </w:p>
        </w:tc>
      </w:tr>
    </w:tbl>
    <w:p w14:paraId="7D76C4F6" w14:textId="77777777" w:rsidR="00FD741D" w:rsidRPr="00CE5C39" w:rsidRDefault="00FD741D" w:rsidP="00FD741D">
      <w:pPr>
        <w:spacing w:line="360" w:lineRule="auto"/>
        <w:rPr>
          <w:rFonts w:ascii="Arial" w:hAnsi="Arial" w:cs="Arial"/>
          <w:bCs/>
          <w:szCs w:val="21"/>
        </w:rPr>
      </w:pPr>
    </w:p>
    <w:p w14:paraId="506F067B" w14:textId="77777777" w:rsidR="00FD741D" w:rsidRPr="00B65111" w:rsidRDefault="00FD741D" w:rsidP="00FD741D">
      <w:pPr>
        <w:spacing w:line="360" w:lineRule="auto"/>
        <w:rPr>
          <w:rFonts w:ascii="Arial" w:hAnsi="Arial" w:cs="Arial"/>
          <w:b/>
          <w:kern w:val="0"/>
          <w:sz w:val="22"/>
        </w:rPr>
      </w:pPr>
      <w:r w:rsidRPr="00B65111">
        <w:rPr>
          <w:rFonts w:ascii="Arial" w:hAnsi="Arial" w:cs="Arial"/>
          <w:b/>
          <w:kern w:val="0"/>
          <w:sz w:val="22"/>
        </w:rPr>
        <w:t>Table S2</w:t>
      </w:r>
      <w:r>
        <w:rPr>
          <w:rFonts w:ascii="Arial" w:hAnsi="Arial" w:cs="Arial"/>
          <w:b/>
          <w:kern w:val="0"/>
          <w:sz w:val="22"/>
        </w:rPr>
        <w:t>.</w:t>
      </w:r>
      <w:r w:rsidRPr="00B65111">
        <w:rPr>
          <w:rFonts w:ascii="Arial" w:hAnsi="Arial" w:cs="Arial"/>
          <w:b/>
          <w:kern w:val="0"/>
          <w:sz w:val="22"/>
        </w:rPr>
        <w:t xml:space="preserve"> Oligonucleotides used in this study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6"/>
        <w:gridCol w:w="1977"/>
        <w:gridCol w:w="6717"/>
      </w:tblGrid>
      <w:tr w:rsidR="00FD741D" w:rsidRPr="00B65111" w14:paraId="54A3327C" w14:textId="77777777" w:rsidTr="00163EAC">
        <w:tc>
          <w:tcPr>
            <w:tcW w:w="351" w:type="pct"/>
            <w:tcMar>
              <w:left w:w="57" w:type="dxa"/>
              <w:right w:w="57" w:type="dxa"/>
            </w:tcMar>
            <w:vAlign w:val="center"/>
          </w:tcPr>
          <w:p w14:paraId="4E5872ED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No.</w:t>
            </w:r>
          </w:p>
        </w:tc>
        <w:tc>
          <w:tcPr>
            <w:tcW w:w="1057" w:type="pct"/>
            <w:tcMar>
              <w:left w:w="57" w:type="dxa"/>
              <w:right w:w="57" w:type="dxa"/>
            </w:tcMar>
            <w:vAlign w:val="center"/>
          </w:tcPr>
          <w:p w14:paraId="323DCA8F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Name</w:t>
            </w:r>
          </w:p>
        </w:tc>
        <w:tc>
          <w:tcPr>
            <w:tcW w:w="3593" w:type="pct"/>
            <w:tcMar>
              <w:left w:w="57" w:type="dxa"/>
              <w:right w:w="57" w:type="dxa"/>
            </w:tcMar>
            <w:vAlign w:val="center"/>
          </w:tcPr>
          <w:p w14:paraId="0790AF56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Sequence</w:t>
            </w:r>
          </w:p>
        </w:tc>
      </w:tr>
      <w:tr w:rsidR="00FD741D" w:rsidRPr="00B65111" w14:paraId="39D4D417" w14:textId="77777777" w:rsidTr="00163EAC">
        <w:tc>
          <w:tcPr>
            <w:tcW w:w="351" w:type="pct"/>
            <w:tcMar>
              <w:left w:w="57" w:type="dxa"/>
              <w:right w:w="57" w:type="dxa"/>
            </w:tcMar>
            <w:vAlign w:val="center"/>
          </w:tcPr>
          <w:p w14:paraId="13D49A63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6524</w:t>
            </w:r>
          </w:p>
        </w:tc>
        <w:tc>
          <w:tcPr>
            <w:tcW w:w="1057" w:type="pct"/>
            <w:tcMar>
              <w:left w:w="57" w:type="dxa"/>
              <w:right w:w="57" w:type="dxa"/>
            </w:tcMar>
            <w:vAlign w:val="center"/>
          </w:tcPr>
          <w:p w14:paraId="5E338B8C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sigM</w:t>
            </w:r>
            <w:r w:rsidRPr="00B65111">
              <w:rPr>
                <w:rFonts w:ascii="Arial" w:hAnsi="Arial" w:cs="Arial"/>
                <w:bCs/>
                <w:sz w:val="20"/>
                <w:szCs w:val="20"/>
              </w:rPr>
              <w:t>-up-fwd</w:t>
            </w:r>
          </w:p>
        </w:tc>
        <w:tc>
          <w:tcPr>
            <w:tcW w:w="3593" w:type="pct"/>
            <w:tcMar>
              <w:left w:w="57" w:type="dxa"/>
              <w:right w:w="57" w:type="dxa"/>
            </w:tcMar>
            <w:vAlign w:val="center"/>
          </w:tcPr>
          <w:p w14:paraId="7A7D73EA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w w:val="90"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w w:val="90"/>
                <w:sz w:val="20"/>
                <w:szCs w:val="20"/>
              </w:rPr>
              <w:t>TTTATATGCGGCCGGAACGA</w:t>
            </w:r>
          </w:p>
        </w:tc>
      </w:tr>
      <w:tr w:rsidR="00FD741D" w:rsidRPr="00B65111" w14:paraId="3F48477D" w14:textId="77777777" w:rsidTr="00163EAC">
        <w:tc>
          <w:tcPr>
            <w:tcW w:w="351" w:type="pct"/>
            <w:tcMar>
              <w:left w:w="57" w:type="dxa"/>
              <w:right w:w="57" w:type="dxa"/>
            </w:tcMar>
            <w:vAlign w:val="center"/>
          </w:tcPr>
          <w:p w14:paraId="34D94867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6525</w:t>
            </w:r>
          </w:p>
        </w:tc>
        <w:tc>
          <w:tcPr>
            <w:tcW w:w="1057" w:type="pct"/>
            <w:tcMar>
              <w:left w:w="57" w:type="dxa"/>
              <w:right w:w="57" w:type="dxa"/>
            </w:tcMar>
            <w:vAlign w:val="center"/>
          </w:tcPr>
          <w:p w14:paraId="0EBB6D4A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sigM</w:t>
            </w:r>
            <w:r w:rsidRPr="00B65111">
              <w:rPr>
                <w:rFonts w:ascii="Arial" w:hAnsi="Arial" w:cs="Arial"/>
                <w:bCs/>
                <w:sz w:val="20"/>
                <w:szCs w:val="20"/>
              </w:rPr>
              <w:t>-up-rev(mls)</w:t>
            </w:r>
          </w:p>
        </w:tc>
        <w:tc>
          <w:tcPr>
            <w:tcW w:w="3593" w:type="pct"/>
            <w:tcMar>
              <w:left w:w="57" w:type="dxa"/>
              <w:right w:w="57" w:type="dxa"/>
            </w:tcMar>
            <w:vAlign w:val="center"/>
          </w:tcPr>
          <w:p w14:paraId="475C6981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w w:val="90"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w w:val="90"/>
                <w:sz w:val="20"/>
                <w:szCs w:val="20"/>
              </w:rPr>
              <w:t>GAGGGTTGCCAGAGTTAAAGGATCTTGCACGTTCCAT GCAAACG</w:t>
            </w:r>
          </w:p>
        </w:tc>
      </w:tr>
      <w:tr w:rsidR="00FD741D" w:rsidRPr="00B65111" w14:paraId="5C24EF81" w14:textId="77777777" w:rsidTr="00163EAC">
        <w:tc>
          <w:tcPr>
            <w:tcW w:w="351" w:type="pct"/>
            <w:tcMar>
              <w:left w:w="57" w:type="dxa"/>
              <w:right w:w="57" w:type="dxa"/>
            </w:tcMar>
            <w:vAlign w:val="center"/>
          </w:tcPr>
          <w:p w14:paraId="52EB6724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6526</w:t>
            </w:r>
          </w:p>
        </w:tc>
        <w:tc>
          <w:tcPr>
            <w:tcW w:w="1057" w:type="pct"/>
            <w:tcMar>
              <w:left w:w="57" w:type="dxa"/>
              <w:right w:w="57" w:type="dxa"/>
            </w:tcMar>
            <w:vAlign w:val="center"/>
          </w:tcPr>
          <w:p w14:paraId="2BE0BD07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sigM</w:t>
            </w:r>
            <w:r w:rsidRPr="00B65111">
              <w:rPr>
                <w:rFonts w:ascii="Arial" w:hAnsi="Arial" w:cs="Arial"/>
                <w:bCs/>
                <w:sz w:val="20"/>
                <w:szCs w:val="20"/>
              </w:rPr>
              <w:t>-do-fwd(mls)</w:t>
            </w:r>
          </w:p>
        </w:tc>
        <w:tc>
          <w:tcPr>
            <w:tcW w:w="3593" w:type="pct"/>
            <w:tcMar>
              <w:left w:w="57" w:type="dxa"/>
              <w:right w:w="57" w:type="dxa"/>
            </w:tcMar>
            <w:vAlign w:val="center"/>
          </w:tcPr>
          <w:p w14:paraId="67C06D10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w w:val="90"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w w:val="90"/>
                <w:sz w:val="20"/>
                <w:szCs w:val="20"/>
              </w:rPr>
              <w:t>CGATTATGTCTTTTGCGCAGTCGGCAATGGAGAAATGAGCGACCG</w:t>
            </w:r>
          </w:p>
        </w:tc>
      </w:tr>
      <w:tr w:rsidR="00FD741D" w:rsidRPr="00B65111" w14:paraId="2394F795" w14:textId="77777777" w:rsidTr="00163EAC">
        <w:tc>
          <w:tcPr>
            <w:tcW w:w="351" w:type="pct"/>
            <w:tcMar>
              <w:left w:w="57" w:type="dxa"/>
              <w:right w:w="57" w:type="dxa"/>
            </w:tcMar>
            <w:vAlign w:val="center"/>
          </w:tcPr>
          <w:p w14:paraId="100508E6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6527</w:t>
            </w:r>
          </w:p>
        </w:tc>
        <w:tc>
          <w:tcPr>
            <w:tcW w:w="1057" w:type="pct"/>
            <w:tcMar>
              <w:left w:w="57" w:type="dxa"/>
              <w:right w:w="57" w:type="dxa"/>
            </w:tcMar>
            <w:vAlign w:val="center"/>
          </w:tcPr>
          <w:p w14:paraId="2C331BA6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sigM</w:t>
            </w:r>
            <w:r w:rsidRPr="00B65111">
              <w:rPr>
                <w:rFonts w:ascii="Arial" w:hAnsi="Arial" w:cs="Arial"/>
                <w:bCs/>
                <w:sz w:val="20"/>
                <w:szCs w:val="20"/>
              </w:rPr>
              <w:t>-do-rev</w:t>
            </w:r>
          </w:p>
        </w:tc>
        <w:tc>
          <w:tcPr>
            <w:tcW w:w="3593" w:type="pct"/>
            <w:tcMar>
              <w:left w:w="57" w:type="dxa"/>
              <w:right w:w="57" w:type="dxa"/>
            </w:tcMar>
            <w:vAlign w:val="center"/>
          </w:tcPr>
          <w:p w14:paraId="3FB87CB5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w w:val="90"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w w:val="90"/>
                <w:sz w:val="20"/>
                <w:szCs w:val="20"/>
              </w:rPr>
              <w:t>AAGGGTAGGCCCTGTCATAA</w:t>
            </w:r>
          </w:p>
        </w:tc>
      </w:tr>
      <w:tr w:rsidR="00FD741D" w:rsidRPr="00B65111" w14:paraId="09C0B5CB" w14:textId="77777777" w:rsidTr="00163EAC">
        <w:tc>
          <w:tcPr>
            <w:tcW w:w="351" w:type="pct"/>
            <w:tcMar>
              <w:left w:w="57" w:type="dxa"/>
              <w:right w:w="57" w:type="dxa"/>
            </w:tcMar>
            <w:vAlign w:val="center"/>
          </w:tcPr>
          <w:p w14:paraId="24EAE214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6528</w:t>
            </w:r>
          </w:p>
        </w:tc>
        <w:tc>
          <w:tcPr>
            <w:tcW w:w="1057" w:type="pct"/>
            <w:tcMar>
              <w:left w:w="57" w:type="dxa"/>
              <w:right w:w="57" w:type="dxa"/>
            </w:tcMar>
            <w:vAlign w:val="center"/>
          </w:tcPr>
          <w:p w14:paraId="61EFCFA9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sigX</w:t>
            </w:r>
            <w:r w:rsidRPr="00B65111">
              <w:rPr>
                <w:rFonts w:ascii="Arial" w:hAnsi="Arial" w:cs="Arial"/>
                <w:bCs/>
                <w:sz w:val="20"/>
                <w:szCs w:val="20"/>
              </w:rPr>
              <w:t>-up-fwd</w:t>
            </w:r>
          </w:p>
        </w:tc>
        <w:tc>
          <w:tcPr>
            <w:tcW w:w="3593" w:type="pct"/>
            <w:tcMar>
              <w:left w:w="57" w:type="dxa"/>
              <w:right w:w="57" w:type="dxa"/>
            </w:tcMar>
            <w:vAlign w:val="center"/>
          </w:tcPr>
          <w:p w14:paraId="47FE81A7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w w:val="90"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w w:val="90"/>
                <w:sz w:val="20"/>
                <w:szCs w:val="20"/>
              </w:rPr>
              <w:t>CCAGAATGGAATCCGG ACAT</w:t>
            </w:r>
          </w:p>
        </w:tc>
      </w:tr>
      <w:tr w:rsidR="00FD741D" w:rsidRPr="00B65111" w14:paraId="1977ACD4" w14:textId="77777777" w:rsidTr="00163EAC">
        <w:tc>
          <w:tcPr>
            <w:tcW w:w="351" w:type="pct"/>
            <w:tcMar>
              <w:left w:w="57" w:type="dxa"/>
              <w:right w:w="57" w:type="dxa"/>
            </w:tcMar>
            <w:vAlign w:val="center"/>
          </w:tcPr>
          <w:p w14:paraId="410AE338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6529</w:t>
            </w:r>
          </w:p>
        </w:tc>
        <w:tc>
          <w:tcPr>
            <w:tcW w:w="1057" w:type="pct"/>
            <w:tcMar>
              <w:left w:w="57" w:type="dxa"/>
              <w:right w:w="57" w:type="dxa"/>
            </w:tcMar>
            <w:vAlign w:val="center"/>
          </w:tcPr>
          <w:p w14:paraId="59BBB734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sigX</w:t>
            </w:r>
            <w:r w:rsidRPr="00B65111">
              <w:rPr>
                <w:rFonts w:ascii="Arial" w:hAnsi="Arial" w:cs="Arial"/>
                <w:bCs/>
                <w:sz w:val="20"/>
                <w:szCs w:val="20"/>
              </w:rPr>
              <w:t>-up-rev(mls)</w:t>
            </w:r>
          </w:p>
        </w:tc>
        <w:tc>
          <w:tcPr>
            <w:tcW w:w="3593" w:type="pct"/>
            <w:tcMar>
              <w:left w:w="57" w:type="dxa"/>
              <w:right w:w="57" w:type="dxa"/>
            </w:tcMar>
            <w:vAlign w:val="center"/>
          </w:tcPr>
          <w:p w14:paraId="11703A42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w w:val="90"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w w:val="90"/>
                <w:sz w:val="20"/>
                <w:szCs w:val="20"/>
              </w:rPr>
              <w:t>GAGGGTTGCCAGAGTTAAAGGATCCTCCGTTCACTTTTTTGTCG</w:t>
            </w:r>
          </w:p>
        </w:tc>
      </w:tr>
      <w:tr w:rsidR="00FD741D" w:rsidRPr="00B65111" w14:paraId="02F92E03" w14:textId="77777777" w:rsidTr="00163EAC">
        <w:tc>
          <w:tcPr>
            <w:tcW w:w="351" w:type="pct"/>
            <w:tcMar>
              <w:left w:w="57" w:type="dxa"/>
              <w:right w:w="57" w:type="dxa"/>
            </w:tcMar>
            <w:vAlign w:val="center"/>
          </w:tcPr>
          <w:p w14:paraId="1F2DF2FF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6530</w:t>
            </w:r>
          </w:p>
        </w:tc>
        <w:tc>
          <w:tcPr>
            <w:tcW w:w="1057" w:type="pct"/>
            <w:tcMar>
              <w:left w:w="57" w:type="dxa"/>
              <w:right w:w="57" w:type="dxa"/>
            </w:tcMar>
            <w:vAlign w:val="center"/>
          </w:tcPr>
          <w:p w14:paraId="40CFDA08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sigX-do-fwd(mls)</w:t>
            </w:r>
          </w:p>
        </w:tc>
        <w:tc>
          <w:tcPr>
            <w:tcW w:w="3593" w:type="pct"/>
            <w:tcMar>
              <w:left w:w="57" w:type="dxa"/>
              <w:right w:w="57" w:type="dxa"/>
            </w:tcMar>
            <w:vAlign w:val="center"/>
          </w:tcPr>
          <w:p w14:paraId="00EC43FF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w w:val="90"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w w:val="90"/>
                <w:sz w:val="20"/>
                <w:szCs w:val="20"/>
              </w:rPr>
              <w:t>CGATTATGTCTTTTGCGCAGTCGGCCGAGGCCATTTACCGGAATA</w:t>
            </w:r>
          </w:p>
        </w:tc>
      </w:tr>
      <w:tr w:rsidR="00FD741D" w:rsidRPr="00B65111" w14:paraId="42B4A13D" w14:textId="77777777" w:rsidTr="00163EAC">
        <w:tc>
          <w:tcPr>
            <w:tcW w:w="351" w:type="pct"/>
            <w:tcMar>
              <w:left w:w="57" w:type="dxa"/>
              <w:right w:w="57" w:type="dxa"/>
            </w:tcMar>
            <w:vAlign w:val="center"/>
          </w:tcPr>
          <w:p w14:paraId="2C66C830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6531</w:t>
            </w:r>
          </w:p>
        </w:tc>
        <w:tc>
          <w:tcPr>
            <w:tcW w:w="1057" w:type="pct"/>
            <w:tcMar>
              <w:left w:w="57" w:type="dxa"/>
              <w:right w:w="57" w:type="dxa"/>
            </w:tcMar>
            <w:vAlign w:val="center"/>
          </w:tcPr>
          <w:p w14:paraId="7E1AA705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sigX</w:t>
            </w:r>
            <w:r w:rsidRPr="00B65111">
              <w:rPr>
                <w:rFonts w:ascii="Arial" w:hAnsi="Arial" w:cs="Arial"/>
                <w:bCs/>
                <w:sz w:val="20"/>
                <w:szCs w:val="20"/>
              </w:rPr>
              <w:t>-do-rev</w:t>
            </w:r>
          </w:p>
        </w:tc>
        <w:tc>
          <w:tcPr>
            <w:tcW w:w="3593" w:type="pct"/>
            <w:tcMar>
              <w:left w:w="57" w:type="dxa"/>
              <w:right w:w="57" w:type="dxa"/>
            </w:tcMar>
            <w:vAlign w:val="center"/>
          </w:tcPr>
          <w:p w14:paraId="5F866A9B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w w:val="90"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w w:val="90"/>
                <w:sz w:val="20"/>
                <w:szCs w:val="20"/>
              </w:rPr>
              <w:t>GATACTCTTGTCCCAGACTG</w:t>
            </w:r>
          </w:p>
        </w:tc>
      </w:tr>
      <w:tr w:rsidR="00FD741D" w:rsidRPr="00B65111" w14:paraId="7AE8B054" w14:textId="77777777" w:rsidTr="00163EAC">
        <w:tc>
          <w:tcPr>
            <w:tcW w:w="351" w:type="pct"/>
            <w:tcMar>
              <w:left w:w="57" w:type="dxa"/>
              <w:right w:w="57" w:type="dxa"/>
            </w:tcMar>
            <w:vAlign w:val="center"/>
          </w:tcPr>
          <w:p w14:paraId="269A6E57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6532</w:t>
            </w:r>
          </w:p>
        </w:tc>
        <w:tc>
          <w:tcPr>
            <w:tcW w:w="1057" w:type="pct"/>
            <w:tcMar>
              <w:left w:w="57" w:type="dxa"/>
              <w:right w:w="57" w:type="dxa"/>
            </w:tcMar>
            <w:vAlign w:val="center"/>
          </w:tcPr>
          <w:p w14:paraId="0D87B688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sigW</w:t>
            </w:r>
            <w:r w:rsidRPr="00B65111">
              <w:rPr>
                <w:rFonts w:ascii="Arial" w:hAnsi="Arial" w:cs="Arial"/>
                <w:bCs/>
                <w:sz w:val="20"/>
                <w:szCs w:val="20"/>
              </w:rPr>
              <w:t xml:space="preserve">-up-fwd </w:t>
            </w:r>
          </w:p>
        </w:tc>
        <w:tc>
          <w:tcPr>
            <w:tcW w:w="3593" w:type="pct"/>
            <w:tcMar>
              <w:left w:w="57" w:type="dxa"/>
              <w:right w:w="57" w:type="dxa"/>
            </w:tcMar>
            <w:vAlign w:val="center"/>
          </w:tcPr>
          <w:p w14:paraId="2A72385A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w w:val="90"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w w:val="90"/>
                <w:sz w:val="20"/>
                <w:szCs w:val="20"/>
              </w:rPr>
              <w:t>AACTTTTGTCAGCTCGACGC</w:t>
            </w:r>
          </w:p>
        </w:tc>
      </w:tr>
      <w:tr w:rsidR="00FD741D" w:rsidRPr="00B65111" w14:paraId="7FC4F02E" w14:textId="77777777" w:rsidTr="00163EAC">
        <w:tc>
          <w:tcPr>
            <w:tcW w:w="351" w:type="pct"/>
            <w:tcMar>
              <w:left w:w="57" w:type="dxa"/>
              <w:right w:w="57" w:type="dxa"/>
            </w:tcMar>
            <w:vAlign w:val="center"/>
          </w:tcPr>
          <w:p w14:paraId="4BC18C56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6596</w:t>
            </w:r>
          </w:p>
        </w:tc>
        <w:tc>
          <w:tcPr>
            <w:tcW w:w="1057" w:type="pct"/>
            <w:tcMar>
              <w:left w:w="57" w:type="dxa"/>
              <w:right w:w="57" w:type="dxa"/>
            </w:tcMar>
            <w:vAlign w:val="center"/>
          </w:tcPr>
          <w:p w14:paraId="5B31A8F7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sigW</w:t>
            </w:r>
            <w:r w:rsidRPr="00B65111">
              <w:rPr>
                <w:rFonts w:ascii="Arial" w:hAnsi="Arial" w:cs="Arial"/>
                <w:bCs/>
                <w:sz w:val="20"/>
                <w:szCs w:val="20"/>
              </w:rPr>
              <w:t>-up-rev(cat)</w:t>
            </w:r>
          </w:p>
        </w:tc>
        <w:tc>
          <w:tcPr>
            <w:tcW w:w="3593" w:type="pct"/>
            <w:tcMar>
              <w:left w:w="57" w:type="dxa"/>
              <w:right w:w="57" w:type="dxa"/>
            </w:tcMar>
            <w:vAlign w:val="center"/>
          </w:tcPr>
          <w:p w14:paraId="1B2BF0E3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w w:val="90"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w w:val="90"/>
                <w:sz w:val="20"/>
                <w:szCs w:val="20"/>
              </w:rPr>
              <w:t>CTTGATAATAAGGGTAACTATTGCCCCCTTCACCGGTCTGTATCT</w:t>
            </w:r>
          </w:p>
        </w:tc>
      </w:tr>
      <w:tr w:rsidR="00FD741D" w:rsidRPr="00B65111" w14:paraId="11242C0B" w14:textId="77777777" w:rsidTr="00163EAC">
        <w:tc>
          <w:tcPr>
            <w:tcW w:w="351" w:type="pct"/>
            <w:tcMar>
              <w:left w:w="57" w:type="dxa"/>
              <w:right w:w="57" w:type="dxa"/>
            </w:tcMar>
            <w:vAlign w:val="center"/>
          </w:tcPr>
          <w:p w14:paraId="413F0BFF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6597</w:t>
            </w:r>
          </w:p>
        </w:tc>
        <w:tc>
          <w:tcPr>
            <w:tcW w:w="1057" w:type="pct"/>
            <w:tcMar>
              <w:left w:w="57" w:type="dxa"/>
              <w:right w:w="57" w:type="dxa"/>
            </w:tcMar>
            <w:vAlign w:val="center"/>
          </w:tcPr>
          <w:p w14:paraId="2ABC1612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sigW</w:t>
            </w:r>
            <w:r w:rsidRPr="00B65111">
              <w:rPr>
                <w:rFonts w:ascii="Arial" w:hAnsi="Arial" w:cs="Arial"/>
                <w:bCs/>
                <w:sz w:val="20"/>
                <w:szCs w:val="20"/>
              </w:rPr>
              <w:t>-do-fwd(cat)</w:t>
            </w:r>
          </w:p>
        </w:tc>
        <w:tc>
          <w:tcPr>
            <w:tcW w:w="3593" w:type="pct"/>
            <w:tcMar>
              <w:left w:w="57" w:type="dxa"/>
              <w:right w:w="57" w:type="dxa"/>
            </w:tcMar>
            <w:vAlign w:val="center"/>
          </w:tcPr>
          <w:p w14:paraId="0CA7819D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w w:val="90"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w w:val="90"/>
                <w:sz w:val="20"/>
                <w:szCs w:val="20"/>
              </w:rPr>
              <w:t>GGGTAACTAGCCTCGCCGGTCCACGCGTGCAGCTTATGCATAAGC</w:t>
            </w:r>
          </w:p>
        </w:tc>
      </w:tr>
      <w:tr w:rsidR="00FD741D" w:rsidRPr="00B65111" w14:paraId="3647B8C1" w14:textId="77777777" w:rsidTr="00163EAC">
        <w:tc>
          <w:tcPr>
            <w:tcW w:w="351" w:type="pct"/>
            <w:tcMar>
              <w:left w:w="57" w:type="dxa"/>
              <w:right w:w="57" w:type="dxa"/>
            </w:tcMar>
            <w:vAlign w:val="center"/>
          </w:tcPr>
          <w:p w14:paraId="33BA6AD4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6535</w:t>
            </w:r>
          </w:p>
        </w:tc>
        <w:tc>
          <w:tcPr>
            <w:tcW w:w="1057" w:type="pct"/>
            <w:tcMar>
              <w:left w:w="57" w:type="dxa"/>
              <w:right w:w="57" w:type="dxa"/>
            </w:tcMar>
            <w:vAlign w:val="center"/>
          </w:tcPr>
          <w:p w14:paraId="11A10FC6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sigW</w:t>
            </w:r>
            <w:r w:rsidRPr="00B65111">
              <w:rPr>
                <w:rFonts w:ascii="Arial" w:hAnsi="Arial" w:cs="Arial"/>
                <w:bCs/>
                <w:sz w:val="20"/>
                <w:szCs w:val="20"/>
              </w:rPr>
              <w:t>-do-rev</w:t>
            </w:r>
          </w:p>
        </w:tc>
        <w:tc>
          <w:tcPr>
            <w:tcW w:w="3593" w:type="pct"/>
            <w:tcMar>
              <w:left w:w="57" w:type="dxa"/>
              <w:right w:w="57" w:type="dxa"/>
            </w:tcMar>
            <w:vAlign w:val="center"/>
          </w:tcPr>
          <w:p w14:paraId="6AE6E0B7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w w:val="90"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w w:val="90"/>
                <w:sz w:val="20"/>
                <w:szCs w:val="20"/>
              </w:rPr>
              <w:t>AGTGAAATGAGCCAGAACGG</w:t>
            </w:r>
          </w:p>
        </w:tc>
      </w:tr>
      <w:tr w:rsidR="00FD741D" w:rsidRPr="00B65111" w14:paraId="49D95A9F" w14:textId="77777777" w:rsidTr="00163EAC">
        <w:tc>
          <w:tcPr>
            <w:tcW w:w="351" w:type="pct"/>
            <w:tcMar>
              <w:left w:w="57" w:type="dxa"/>
              <w:right w:w="57" w:type="dxa"/>
            </w:tcMar>
            <w:vAlign w:val="center"/>
          </w:tcPr>
          <w:p w14:paraId="788789B8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6536</w:t>
            </w:r>
          </w:p>
        </w:tc>
        <w:tc>
          <w:tcPr>
            <w:tcW w:w="1057" w:type="pct"/>
            <w:tcMar>
              <w:left w:w="57" w:type="dxa"/>
              <w:right w:w="57" w:type="dxa"/>
            </w:tcMar>
            <w:vAlign w:val="center"/>
          </w:tcPr>
          <w:p w14:paraId="02BB4E3C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sigV</w:t>
            </w:r>
            <w:r w:rsidRPr="00B65111">
              <w:rPr>
                <w:rFonts w:ascii="Arial" w:hAnsi="Arial" w:cs="Arial"/>
                <w:bCs/>
                <w:sz w:val="20"/>
                <w:szCs w:val="20"/>
              </w:rPr>
              <w:t xml:space="preserve">-up-fwd </w:t>
            </w:r>
          </w:p>
        </w:tc>
        <w:tc>
          <w:tcPr>
            <w:tcW w:w="3593" w:type="pct"/>
            <w:tcMar>
              <w:left w:w="57" w:type="dxa"/>
              <w:right w:w="57" w:type="dxa"/>
            </w:tcMar>
            <w:vAlign w:val="center"/>
          </w:tcPr>
          <w:p w14:paraId="66B506F9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w w:val="90"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w w:val="90"/>
                <w:sz w:val="20"/>
                <w:szCs w:val="20"/>
              </w:rPr>
              <w:t>TGATTGAAGCCCTGAAAGCG</w:t>
            </w:r>
          </w:p>
        </w:tc>
      </w:tr>
      <w:tr w:rsidR="00FD741D" w:rsidRPr="00B65111" w14:paraId="6ECA3B6F" w14:textId="77777777" w:rsidTr="00163EAC">
        <w:tc>
          <w:tcPr>
            <w:tcW w:w="351" w:type="pct"/>
            <w:tcMar>
              <w:left w:w="57" w:type="dxa"/>
              <w:right w:w="57" w:type="dxa"/>
            </w:tcMar>
            <w:vAlign w:val="center"/>
          </w:tcPr>
          <w:p w14:paraId="32766047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6537</w:t>
            </w:r>
          </w:p>
        </w:tc>
        <w:tc>
          <w:tcPr>
            <w:tcW w:w="1057" w:type="pct"/>
            <w:tcMar>
              <w:left w:w="57" w:type="dxa"/>
              <w:right w:w="57" w:type="dxa"/>
            </w:tcMar>
            <w:vAlign w:val="center"/>
          </w:tcPr>
          <w:p w14:paraId="02584775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sigV</w:t>
            </w:r>
            <w:r w:rsidRPr="00B65111">
              <w:rPr>
                <w:rFonts w:ascii="Arial" w:hAnsi="Arial" w:cs="Arial"/>
                <w:bCs/>
                <w:sz w:val="20"/>
                <w:szCs w:val="20"/>
              </w:rPr>
              <w:t>-up-rev(km)</w:t>
            </w:r>
          </w:p>
        </w:tc>
        <w:tc>
          <w:tcPr>
            <w:tcW w:w="3593" w:type="pct"/>
            <w:tcMar>
              <w:left w:w="57" w:type="dxa"/>
              <w:right w:w="57" w:type="dxa"/>
            </w:tcMar>
            <w:vAlign w:val="center"/>
          </w:tcPr>
          <w:p w14:paraId="0FBA07CF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w w:val="90"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w w:val="90"/>
                <w:sz w:val="20"/>
                <w:szCs w:val="20"/>
              </w:rPr>
              <w:t>CCTATCACCTCAAATGGTTCGCTGGTATCATAGGCTGCTGCCTA</w:t>
            </w:r>
          </w:p>
        </w:tc>
      </w:tr>
      <w:tr w:rsidR="00FD741D" w:rsidRPr="00B65111" w14:paraId="027E377E" w14:textId="77777777" w:rsidTr="00163EAC">
        <w:tc>
          <w:tcPr>
            <w:tcW w:w="351" w:type="pct"/>
            <w:tcMar>
              <w:left w:w="57" w:type="dxa"/>
              <w:right w:w="57" w:type="dxa"/>
            </w:tcMar>
            <w:vAlign w:val="center"/>
          </w:tcPr>
          <w:p w14:paraId="5F56FABF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6538</w:t>
            </w:r>
          </w:p>
        </w:tc>
        <w:tc>
          <w:tcPr>
            <w:tcW w:w="1057" w:type="pct"/>
            <w:tcMar>
              <w:left w:w="57" w:type="dxa"/>
              <w:right w:w="57" w:type="dxa"/>
            </w:tcMar>
            <w:vAlign w:val="center"/>
          </w:tcPr>
          <w:p w14:paraId="26DE611B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sigV</w:t>
            </w:r>
            <w:r w:rsidRPr="00B65111">
              <w:rPr>
                <w:rFonts w:ascii="Arial" w:hAnsi="Arial" w:cs="Arial"/>
                <w:bCs/>
                <w:sz w:val="20"/>
                <w:szCs w:val="20"/>
              </w:rPr>
              <w:t>-do-fwd(km)</w:t>
            </w:r>
          </w:p>
        </w:tc>
        <w:tc>
          <w:tcPr>
            <w:tcW w:w="3593" w:type="pct"/>
            <w:tcMar>
              <w:left w:w="57" w:type="dxa"/>
              <w:right w:w="57" w:type="dxa"/>
            </w:tcMar>
            <w:vAlign w:val="center"/>
          </w:tcPr>
          <w:p w14:paraId="3C401BFB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w w:val="90"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w w:val="90"/>
                <w:sz w:val="20"/>
                <w:szCs w:val="20"/>
              </w:rPr>
              <w:t>CGAGCGCCTACGAGGAATTTGTATCGTGCCCATTCCTAAGGAACTG</w:t>
            </w:r>
          </w:p>
        </w:tc>
      </w:tr>
      <w:tr w:rsidR="00FD741D" w:rsidRPr="00B65111" w14:paraId="48E7264F" w14:textId="77777777" w:rsidTr="00163EAC">
        <w:tc>
          <w:tcPr>
            <w:tcW w:w="351" w:type="pct"/>
            <w:tcMar>
              <w:left w:w="57" w:type="dxa"/>
              <w:right w:w="57" w:type="dxa"/>
            </w:tcMar>
            <w:vAlign w:val="center"/>
          </w:tcPr>
          <w:p w14:paraId="3F237EF1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lastRenderedPageBreak/>
              <w:t>6539</w:t>
            </w:r>
          </w:p>
        </w:tc>
        <w:tc>
          <w:tcPr>
            <w:tcW w:w="1057" w:type="pct"/>
            <w:tcMar>
              <w:left w:w="57" w:type="dxa"/>
              <w:right w:w="57" w:type="dxa"/>
            </w:tcMar>
            <w:vAlign w:val="center"/>
          </w:tcPr>
          <w:p w14:paraId="4FC9B6CC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sigV</w:t>
            </w:r>
            <w:r w:rsidRPr="00B65111">
              <w:rPr>
                <w:rFonts w:ascii="Arial" w:hAnsi="Arial" w:cs="Arial"/>
                <w:bCs/>
                <w:sz w:val="20"/>
                <w:szCs w:val="20"/>
              </w:rPr>
              <w:t>-do-rev</w:t>
            </w:r>
          </w:p>
        </w:tc>
        <w:tc>
          <w:tcPr>
            <w:tcW w:w="3593" w:type="pct"/>
            <w:tcMar>
              <w:left w:w="57" w:type="dxa"/>
              <w:right w:w="57" w:type="dxa"/>
            </w:tcMar>
            <w:vAlign w:val="center"/>
          </w:tcPr>
          <w:p w14:paraId="08769963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w w:val="90"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w w:val="90"/>
                <w:sz w:val="20"/>
                <w:szCs w:val="20"/>
              </w:rPr>
              <w:t>GGCTCCGTCATATCATCATC</w:t>
            </w:r>
          </w:p>
        </w:tc>
      </w:tr>
      <w:tr w:rsidR="00FD741D" w:rsidRPr="00B65111" w14:paraId="78DBF5B1" w14:textId="77777777" w:rsidTr="00163EAC">
        <w:tc>
          <w:tcPr>
            <w:tcW w:w="351" w:type="pct"/>
            <w:tcMar>
              <w:left w:w="57" w:type="dxa"/>
              <w:right w:w="57" w:type="dxa"/>
            </w:tcMar>
            <w:vAlign w:val="center"/>
          </w:tcPr>
          <w:p w14:paraId="66B57924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6540</w:t>
            </w:r>
          </w:p>
        </w:tc>
        <w:tc>
          <w:tcPr>
            <w:tcW w:w="1057" w:type="pct"/>
            <w:tcMar>
              <w:left w:w="57" w:type="dxa"/>
              <w:right w:w="57" w:type="dxa"/>
            </w:tcMar>
            <w:vAlign w:val="center"/>
          </w:tcPr>
          <w:p w14:paraId="5AF54F1D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yla</w:t>
            </w:r>
            <w:r>
              <w:rPr>
                <w:rFonts w:ascii="Arial" w:hAnsi="Arial" w:cs="Arial" w:hint="eastAsia"/>
                <w:bCs/>
                <w:i/>
                <w:sz w:val="20"/>
                <w:szCs w:val="20"/>
              </w:rPr>
              <w:t>C</w:t>
            </w:r>
            <w:r w:rsidRPr="00B65111">
              <w:rPr>
                <w:rFonts w:ascii="Arial" w:hAnsi="Arial" w:cs="Arial"/>
                <w:bCs/>
                <w:sz w:val="20"/>
                <w:szCs w:val="20"/>
              </w:rPr>
              <w:t>-up-fwd</w:t>
            </w:r>
          </w:p>
        </w:tc>
        <w:tc>
          <w:tcPr>
            <w:tcW w:w="3593" w:type="pct"/>
            <w:tcMar>
              <w:left w:w="57" w:type="dxa"/>
              <w:right w:w="57" w:type="dxa"/>
            </w:tcMar>
            <w:vAlign w:val="center"/>
          </w:tcPr>
          <w:p w14:paraId="0FE9011A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w w:val="90"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w w:val="90"/>
                <w:sz w:val="20"/>
                <w:szCs w:val="20"/>
              </w:rPr>
              <w:t>ACCTGA CAGCACCGTTTTAA</w:t>
            </w:r>
          </w:p>
        </w:tc>
      </w:tr>
      <w:tr w:rsidR="00FD741D" w:rsidRPr="00B65111" w14:paraId="79BDEC4D" w14:textId="77777777" w:rsidTr="00163EAC">
        <w:tc>
          <w:tcPr>
            <w:tcW w:w="351" w:type="pct"/>
            <w:tcMar>
              <w:left w:w="57" w:type="dxa"/>
              <w:right w:w="57" w:type="dxa"/>
            </w:tcMar>
            <w:vAlign w:val="center"/>
          </w:tcPr>
          <w:p w14:paraId="296D90CC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6541</w:t>
            </w:r>
          </w:p>
        </w:tc>
        <w:tc>
          <w:tcPr>
            <w:tcW w:w="1057" w:type="pct"/>
            <w:tcMar>
              <w:left w:w="57" w:type="dxa"/>
              <w:right w:w="57" w:type="dxa"/>
            </w:tcMar>
            <w:vAlign w:val="center"/>
          </w:tcPr>
          <w:p w14:paraId="6B58A192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yla</w:t>
            </w:r>
            <w:r>
              <w:rPr>
                <w:rFonts w:ascii="Arial" w:hAnsi="Arial" w:cs="Arial" w:hint="eastAsia"/>
                <w:bCs/>
                <w:i/>
                <w:sz w:val="20"/>
                <w:szCs w:val="20"/>
              </w:rPr>
              <w:t>C</w:t>
            </w:r>
            <w:r w:rsidRPr="00B65111">
              <w:rPr>
                <w:rFonts w:ascii="Arial" w:hAnsi="Arial" w:cs="Arial"/>
                <w:bCs/>
                <w:sz w:val="20"/>
                <w:szCs w:val="20"/>
              </w:rPr>
              <w:t>-up-rev(cat)</w:t>
            </w:r>
          </w:p>
        </w:tc>
        <w:tc>
          <w:tcPr>
            <w:tcW w:w="3593" w:type="pct"/>
            <w:tcMar>
              <w:left w:w="57" w:type="dxa"/>
              <w:right w:w="57" w:type="dxa"/>
            </w:tcMar>
            <w:vAlign w:val="center"/>
          </w:tcPr>
          <w:p w14:paraId="423B5879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w w:val="90"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w w:val="90"/>
                <w:sz w:val="20"/>
                <w:szCs w:val="20"/>
              </w:rPr>
              <w:t>CTTGATAATAAGGGTAACTATTGCCCGTACAATCCATACGTCAGG</w:t>
            </w:r>
          </w:p>
        </w:tc>
      </w:tr>
      <w:tr w:rsidR="00FD741D" w:rsidRPr="00B65111" w14:paraId="36B81F47" w14:textId="77777777" w:rsidTr="00163EAC">
        <w:tc>
          <w:tcPr>
            <w:tcW w:w="351" w:type="pct"/>
            <w:tcMar>
              <w:left w:w="57" w:type="dxa"/>
              <w:right w:w="57" w:type="dxa"/>
            </w:tcMar>
            <w:vAlign w:val="center"/>
          </w:tcPr>
          <w:p w14:paraId="061F37B8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6542</w:t>
            </w:r>
          </w:p>
        </w:tc>
        <w:tc>
          <w:tcPr>
            <w:tcW w:w="1057" w:type="pct"/>
            <w:tcMar>
              <w:left w:w="57" w:type="dxa"/>
              <w:right w:w="57" w:type="dxa"/>
            </w:tcMar>
            <w:vAlign w:val="center"/>
          </w:tcPr>
          <w:p w14:paraId="76A93720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yla</w:t>
            </w:r>
            <w:r>
              <w:rPr>
                <w:rFonts w:ascii="Arial" w:hAnsi="Arial" w:cs="Arial" w:hint="eastAsia"/>
                <w:bCs/>
                <w:i/>
                <w:sz w:val="20"/>
                <w:szCs w:val="20"/>
              </w:rPr>
              <w:t>C</w:t>
            </w:r>
            <w:r w:rsidRPr="00B65111">
              <w:rPr>
                <w:rFonts w:ascii="Arial" w:hAnsi="Arial" w:cs="Arial"/>
                <w:bCs/>
                <w:sz w:val="20"/>
                <w:szCs w:val="20"/>
              </w:rPr>
              <w:t>-do-fwd(cat)</w:t>
            </w:r>
          </w:p>
        </w:tc>
        <w:tc>
          <w:tcPr>
            <w:tcW w:w="3593" w:type="pct"/>
            <w:tcMar>
              <w:left w:w="57" w:type="dxa"/>
              <w:right w:w="57" w:type="dxa"/>
            </w:tcMar>
            <w:vAlign w:val="center"/>
          </w:tcPr>
          <w:p w14:paraId="54B4CA0C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w w:val="90"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w w:val="90"/>
                <w:sz w:val="20"/>
                <w:szCs w:val="20"/>
              </w:rPr>
              <w:t>GGGTAACTAGCCTCGCCGGTCCACGGAAGGCGATTGTGAAACAGA</w:t>
            </w:r>
          </w:p>
        </w:tc>
      </w:tr>
      <w:tr w:rsidR="00FD741D" w:rsidRPr="00B65111" w14:paraId="3942A2FC" w14:textId="77777777" w:rsidTr="00163EAC">
        <w:tc>
          <w:tcPr>
            <w:tcW w:w="351" w:type="pct"/>
            <w:tcMar>
              <w:left w:w="57" w:type="dxa"/>
              <w:right w:w="57" w:type="dxa"/>
            </w:tcMar>
            <w:vAlign w:val="center"/>
          </w:tcPr>
          <w:p w14:paraId="5094B65E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6543</w:t>
            </w:r>
          </w:p>
        </w:tc>
        <w:tc>
          <w:tcPr>
            <w:tcW w:w="1057" w:type="pct"/>
            <w:tcMar>
              <w:left w:w="57" w:type="dxa"/>
              <w:right w:w="57" w:type="dxa"/>
            </w:tcMar>
            <w:vAlign w:val="center"/>
          </w:tcPr>
          <w:p w14:paraId="74250A3D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i/>
                <w:sz w:val="20"/>
                <w:szCs w:val="20"/>
              </w:rPr>
              <w:t>yla</w:t>
            </w:r>
            <w:r>
              <w:rPr>
                <w:rFonts w:ascii="Arial" w:hAnsi="Arial" w:cs="Arial" w:hint="eastAsia"/>
                <w:bCs/>
                <w:i/>
                <w:sz w:val="20"/>
                <w:szCs w:val="20"/>
              </w:rPr>
              <w:t>C</w:t>
            </w:r>
            <w:r w:rsidRPr="00B65111">
              <w:rPr>
                <w:rFonts w:ascii="Arial" w:hAnsi="Arial" w:cs="Arial"/>
                <w:bCs/>
                <w:sz w:val="20"/>
                <w:szCs w:val="20"/>
              </w:rPr>
              <w:t>-do-rev</w:t>
            </w:r>
          </w:p>
        </w:tc>
        <w:tc>
          <w:tcPr>
            <w:tcW w:w="3593" w:type="pct"/>
            <w:tcMar>
              <w:left w:w="57" w:type="dxa"/>
              <w:right w:w="57" w:type="dxa"/>
            </w:tcMar>
            <w:vAlign w:val="center"/>
          </w:tcPr>
          <w:p w14:paraId="4C06BB0C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w w:val="90"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w w:val="90"/>
                <w:sz w:val="20"/>
                <w:szCs w:val="20"/>
              </w:rPr>
              <w:t>AAAAGCTGTGGGACAGTTCA</w:t>
            </w:r>
          </w:p>
        </w:tc>
      </w:tr>
      <w:tr w:rsidR="00FD741D" w:rsidRPr="00B65111" w14:paraId="75326E3A" w14:textId="77777777" w:rsidTr="00163EAC">
        <w:tc>
          <w:tcPr>
            <w:tcW w:w="351" w:type="pct"/>
            <w:tcMar>
              <w:left w:w="57" w:type="dxa"/>
              <w:right w:w="57" w:type="dxa"/>
            </w:tcMar>
            <w:vAlign w:val="center"/>
          </w:tcPr>
          <w:p w14:paraId="4C737F67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6544</w:t>
            </w:r>
          </w:p>
        </w:tc>
        <w:tc>
          <w:tcPr>
            <w:tcW w:w="1057" w:type="pct"/>
            <w:tcMar>
              <w:left w:w="57" w:type="dxa"/>
              <w:right w:w="57" w:type="dxa"/>
            </w:tcMar>
            <w:vAlign w:val="center"/>
          </w:tcPr>
          <w:p w14:paraId="05EB74CD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B65111">
              <w:rPr>
                <w:rFonts w:ascii="Arial" w:hAnsi="Arial" w:cs="Arial"/>
                <w:sz w:val="20"/>
                <w:szCs w:val="20"/>
              </w:rPr>
              <w:t>DR130_GFP Fwd</w:t>
            </w:r>
          </w:p>
        </w:tc>
        <w:tc>
          <w:tcPr>
            <w:tcW w:w="3593" w:type="pct"/>
            <w:tcMar>
              <w:left w:w="57" w:type="dxa"/>
              <w:right w:w="57" w:type="dxa"/>
            </w:tcMar>
            <w:vAlign w:val="center"/>
          </w:tcPr>
          <w:p w14:paraId="34ECA2E8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w w:val="90"/>
                <w:sz w:val="20"/>
                <w:szCs w:val="20"/>
              </w:rPr>
            </w:pPr>
            <w:r w:rsidRPr="00B65111">
              <w:rPr>
                <w:rFonts w:ascii="Arial" w:hAnsi="Arial" w:cs="Arial"/>
                <w:sz w:val="20"/>
                <w:szCs w:val="20"/>
              </w:rPr>
              <w:t>GGCTTTCCCGGGAAGGAG</w:t>
            </w:r>
          </w:p>
        </w:tc>
      </w:tr>
      <w:tr w:rsidR="00FD741D" w:rsidRPr="00B65111" w14:paraId="09DAA03C" w14:textId="77777777" w:rsidTr="00163EAC">
        <w:tc>
          <w:tcPr>
            <w:tcW w:w="351" w:type="pct"/>
            <w:tcMar>
              <w:left w:w="57" w:type="dxa"/>
              <w:right w:w="57" w:type="dxa"/>
            </w:tcMar>
            <w:vAlign w:val="center"/>
          </w:tcPr>
          <w:p w14:paraId="2ABBA002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65111">
              <w:rPr>
                <w:rFonts w:ascii="Arial" w:hAnsi="Arial" w:cs="Arial"/>
                <w:bCs/>
                <w:sz w:val="20"/>
                <w:szCs w:val="20"/>
              </w:rPr>
              <w:t>6545</w:t>
            </w:r>
          </w:p>
        </w:tc>
        <w:tc>
          <w:tcPr>
            <w:tcW w:w="1057" w:type="pct"/>
            <w:tcMar>
              <w:left w:w="57" w:type="dxa"/>
              <w:right w:w="57" w:type="dxa"/>
            </w:tcMar>
            <w:vAlign w:val="center"/>
          </w:tcPr>
          <w:p w14:paraId="7AF626CB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B65111">
              <w:rPr>
                <w:rFonts w:ascii="Arial" w:hAnsi="Arial" w:cs="Arial"/>
                <w:sz w:val="20"/>
                <w:szCs w:val="20"/>
              </w:rPr>
              <w:t>DR131 GFP Rev</w:t>
            </w:r>
          </w:p>
        </w:tc>
        <w:tc>
          <w:tcPr>
            <w:tcW w:w="3593" w:type="pct"/>
            <w:tcMar>
              <w:left w:w="57" w:type="dxa"/>
              <w:right w:w="57" w:type="dxa"/>
            </w:tcMar>
            <w:vAlign w:val="center"/>
          </w:tcPr>
          <w:p w14:paraId="503B312E" w14:textId="77777777" w:rsidR="00FD741D" w:rsidRPr="00B65111" w:rsidRDefault="00FD741D" w:rsidP="00163EAC">
            <w:pPr>
              <w:spacing w:line="360" w:lineRule="auto"/>
              <w:rPr>
                <w:rFonts w:ascii="Arial" w:hAnsi="Arial" w:cs="Arial"/>
                <w:bCs/>
                <w:w w:val="90"/>
                <w:sz w:val="20"/>
                <w:szCs w:val="20"/>
              </w:rPr>
            </w:pPr>
            <w:r w:rsidRPr="00B65111">
              <w:rPr>
                <w:rFonts w:ascii="Arial" w:hAnsi="Arial" w:cs="Arial"/>
                <w:sz w:val="20"/>
                <w:szCs w:val="20"/>
              </w:rPr>
              <w:t>CGCGGTAAAATGACTGTAAAGG</w:t>
            </w:r>
          </w:p>
        </w:tc>
      </w:tr>
    </w:tbl>
    <w:p w14:paraId="2341CE34" w14:textId="77777777" w:rsidR="00FD741D" w:rsidRPr="00CE5C39" w:rsidRDefault="00FD741D" w:rsidP="00FD741D">
      <w:pPr>
        <w:spacing w:line="360" w:lineRule="auto"/>
        <w:rPr>
          <w:rFonts w:ascii="Arial" w:hAnsi="Arial" w:cs="Arial"/>
          <w:bCs/>
          <w:kern w:val="0"/>
          <w:szCs w:val="21"/>
        </w:rPr>
      </w:pPr>
    </w:p>
    <w:p w14:paraId="2E906168" w14:textId="77777777" w:rsidR="00FD741D" w:rsidRPr="00103220" w:rsidRDefault="00FD741D" w:rsidP="00FD741D">
      <w:pPr>
        <w:spacing w:line="360" w:lineRule="auto"/>
        <w:rPr>
          <w:rFonts w:ascii="Arial" w:eastAsia="DengXian" w:hAnsi="Arial" w:cs="Arial"/>
          <w:b/>
          <w:color w:val="000000"/>
          <w:szCs w:val="21"/>
          <w:shd w:val="clear" w:color="auto" w:fill="FFFCF0"/>
        </w:rPr>
      </w:pPr>
      <w:r w:rsidRPr="00103220">
        <w:rPr>
          <w:rFonts w:ascii="Arial" w:hAnsi="Arial" w:cs="Arial"/>
          <w:b/>
          <w:kern w:val="0"/>
          <w:szCs w:val="21"/>
        </w:rPr>
        <w:t>Table S3</w:t>
      </w:r>
      <w:r>
        <w:rPr>
          <w:rFonts w:ascii="Arial" w:hAnsi="Arial" w:cs="Arial"/>
          <w:b/>
          <w:kern w:val="0"/>
          <w:szCs w:val="21"/>
        </w:rPr>
        <w:t>.</w:t>
      </w:r>
      <w:r w:rsidRPr="00103220">
        <w:rPr>
          <w:rFonts w:ascii="Arial" w:hAnsi="Arial" w:cs="Arial"/>
          <w:b/>
          <w:kern w:val="0"/>
          <w:szCs w:val="21"/>
        </w:rPr>
        <w:t xml:space="preserve"> </w:t>
      </w:r>
      <w:r>
        <w:rPr>
          <w:rFonts w:ascii="Arial" w:hAnsi="Arial" w:cs="Arial"/>
          <w:b/>
          <w:kern w:val="0"/>
          <w:szCs w:val="21"/>
        </w:rPr>
        <w:t>Deletion of</w:t>
      </w:r>
      <w:r w:rsidRPr="00103220">
        <w:rPr>
          <w:rFonts w:ascii="Arial" w:hAnsi="Arial" w:cs="Arial"/>
          <w:b/>
          <w:kern w:val="0"/>
          <w:szCs w:val="21"/>
        </w:rPr>
        <w:t xml:space="preserve"> </w:t>
      </w:r>
      <w:r w:rsidRPr="00090176">
        <w:rPr>
          <w:rFonts w:ascii="Arial" w:hAnsi="Arial" w:cs="Arial"/>
          <w:b/>
          <w:i/>
          <w:iCs/>
          <w:kern w:val="0"/>
          <w:szCs w:val="21"/>
        </w:rPr>
        <w:t>sigX</w:t>
      </w:r>
      <w:r w:rsidRPr="00103220">
        <w:rPr>
          <w:rFonts w:ascii="Arial" w:hAnsi="Arial" w:cs="Arial"/>
          <w:b/>
          <w:kern w:val="0"/>
          <w:szCs w:val="21"/>
        </w:rPr>
        <w:t xml:space="preserve"> </w:t>
      </w:r>
      <w:r>
        <w:rPr>
          <w:rFonts w:ascii="Arial" w:hAnsi="Arial" w:cs="Arial"/>
          <w:b/>
          <w:kern w:val="0"/>
          <w:szCs w:val="21"/>
        </w:rPr>
        <w:t>exhibits negligible effects on LP production.</w:t>
      </w:r>
    </w:p>
    <w:tbl>
      <w:tblPr>
        <w:tblpPr w:leftFromText="180" w:rightFromText="180" w:vertAnchor="text" w:horzAnchor="margin" w:tblpXSpec="center" w:tblpY="10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2"/>
        <w:gridCol w:w="982"/>
        <w:gridCol w:w="1095"/>
        <w:gridCol w:w="1539"/>
        <w:gridCol w:w="1516"/>
        <w:gridCol w:w="1629"/>
        <w:gridCol w:w="1607"/>
      </w:tblGrid>
      <w:tr w:rsidR="00FD741D" w:rsidRPr="00CE5C39" w14:paraId="0C379746" w14:textId="77777777" w:rsidTr="00163EAC">
        <w:trPr>
          <w:trHeight w:val="280"/>
        </w:trPr>
        <w:tc>
          <w:tcPr>
            <w:tcW w:w="462" w:type="pct"/>
            <w:shd w:val="clear" w:color="auto" w:fill="auto"/>
            <w:noWrap/>
            <w:vAlign w:val="center"/>
            <w:hideMark/>
          </w:tcPr>
          <w:p w14:paraId="73F59551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>LPs</w:t>
            </w:r>
          </w:p>
        </w:tc>
        <w:tc>
          <w:tcPr>
            <w:tcW w:w="462" w:type="pct"/>
            <w:shd w:val="clear" w:color="auto" w:fill="auto"/>
            <w:noWrap/>
            <w:vAlign w:val="center"/>
            <w:hideMark/>
          </w:tcPr>
          <w:p w14:paraId="2F6E29A8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>isoforms</w:t>
            </w:r>
          </w:p>
        </w:tc>
        <w:tc>
          <w:tcPr>
            <w:tcW w:w="1108" w:type="pct"/>
          </w:tcPr>
          <w:p w14:paraId="3040D4CB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>Molecular mass [M+Na]</w:t>
            </w:r>
            <w:r w:rsidRPr="00CE5C39">
              <w:rPr>
                <w:rFonts w:ascii="Arial" w:hAnsi="Arial" w:cs="Arial"/>
                <w:color w:val="000000"/>
                <w:kern w:val="0"/>
                <w:szCs w:val="21"/>
                <w:vertAlign w:val="superscript"/>
              </w:rPr>
              <w:t>+</w:t>
            </w:r>
          </w:p>
        </w:tc>
        <w:tc>
          <w:tcPr>
            <w:tcW w:w="726" w:type="pct"/>
            <w:shd w:val="clear" w:color="auto" w:fill="auto"/>
            <w:noWrap/>
            <w:vAlign w:val="center"/>
            <w:hideMark/>
          </w:tcPr>
          <w:p w14:paraId="42304384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 xml:space="preserve">WT (118) + Rs  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14:paraId="509AFBA4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CE5C39">
              <w:rPr>
                <w:rFonts w:ascii="Arial" w:hAnsi="Arial" w:cs="Arial"/>
                <w:i/>
                <w:iCs/>
                <w:color w:val="000000"/>
                <w:kern w:val="0"/>
                <w:szCs w:val="21"/>
              </w:rPr>
              <w:t>sigX::mls</w:t>
            </w:r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 xml:space="preserve"> + Rs  </w:t>
            </w:r>
          </w:p>
        </w:tc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64B49080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 xml:space="preserve">WT (118) + Foc  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7E187B1A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CE5C39">
              <w:rPr>
                <w:rFonts w:ascii="Arial" w:hAnsi="Arial" w:cs="Arial"/>
                <w:i/>
                <w:iCs/>
                <w:color w:val="000000"/>
                <w:kern w:val="0"/>
                <w:szCs w:val="21"/>
              </w:rPr>
              <w:t>sigX::mls</w:t>
            </w:r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 xml:space="preserve"> + Foc  </w:t>
            </w:r>
          </w:p>
        </w:tc>
      </w:tr>
      <w:tr w:rsidR="00FD741D" w:rsidRPr="00CE5C39" w14:paraId="34F415AB" w14:textId="77777777" w:rsidTr="00163EAC">
        <w:trPr>
          <w:trHeight w:val="280"/>
        </w:trPr>
        <w:tc>
          <w:tcPr>
            <w:tcW w:w="462" w:type="pct"/>
            <w:vMerge w:val="restart"/>
            <w:shd w:val="clear" w:color="auto" w:fill="auto"/>
            <w:noWrap/>
            <w:vAlign w:val="center"/>
            <w:hideMark/>
          </w:tcPr>
          <w:p w14:paraId="4BB31199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bookmarkStart w:id="2" w:name="OLE_LINK14"/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>iturin</w:t>
            </w:r>
          </w:p>
        </w:tc>
        <w:tc>
          <w:tcPr>
            <w:tcW w:w="462" w:type="pct"/>
            <w:shd w:val="clear" w:color="auto" w:fill="auto"/>
            <w:noWrap/>
            <w:vAlign w:val="center"/>
            <w:hideMark/>
          </w:tcPr>
          <w:p w14:paraId="2FB70B20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>C14</w:t>
            </w:r>
          </w:p>
        </w:tc>
        <w:tc>
          <w:tcPr>
            <w:tcW w:w="1108" w:type="pct"/>
          </w:tcPr>
          <w:p w14:paraId="1C329DB9" w14:textId="77777777" w:rsidR="00FD741D" w:rsidRPr="00CE5C39" w:rsidRDefault="00FD741D" w:rsidP="00163EAC">
            <w:pPr>
              <w:widowControl/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 w:rsidRPr="00CE5C39">
              <w:rPr>
                <w:rFonts w:ascii="Arial" w:eastAsia="DengXian" w:hAnsi="Arial" w:cs="Arial"/>
                <w:color w:val="000000"/>
                <w:szCs w:val="21"/>
              </w:rPr>
              <w:t>1065.4</w:t>
            </w:r>
          </w:p>
        </w:tc>
        <w:tc>
          <w:tcPr>
            <w:tcW w:w="726" w:type="pct"/>
            <w:shd w:val="clear" w:color="auto" w:fill="auto"/>
            <w:noWrap/>
          </w:tcPr>
          <w:p w14:paraId="5CD9868A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11.3±1.2</w:t>
            </w:r>
          </w:p>
        </w:tc>
        <w:tc>
          <w:tcPr>
            <w:tcW w:w="712" w:type="pct"/>
            <w:shd w:val="clear" w:color="auto" w:fill="auto"/>
            <w:noWrap/>
          </w:tcPr>
          <w:p w14:paraId="200B4F26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11.3±0.9</w:t>
            </w:r>
          </w:p>
        </w:tc>
        <w:tc>
          <w:tcPr>
            <w:tcW w:w="772" w:type="pct"/>
            <w:shd w:val="clear" w:color="auto" w:fill="auto"/>
            <w:noWrap/>
          </w:tcPr>
          <w:p w14:paraId="6CE837AC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12.0±0.6</w:t>
            </w:r>
          </w:p>
        </w:tc>
        <w:tc>
          <w:tcPr>
            <w:tcW w:w="758" w:type="pct"/>
            <w:shd w:val="clear" w:color="auto" w:fill="auto"/>
            <w:noWrap/>
          </w:tcPr>
          <w:p w14:paraId="23ACBDA5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10.0±0.0</w:t>
            </w:r>
          </w:p>
        </w:tc>
      </w:tr>
      <w:tr w:rsidR="00FD741D" w:rsidRPr="00CE5C39" w14:paraId="7E557BF0" w14:textId="77777777" w:rsidTr="00163EAC">
        <w:trPr>
          <w:trHeight w:val="280"/>
        </w:trPr>
        <w:tc>
          <w:tcPr>
            <w:tcW w:w="462" w:type="pct"/>
            <w:vMerge/>
            <w:vAlign w:val="center"/>
            <w:hideMark/>
          </w:tcPr>
          <w:p w14:paraId="12F019D7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462" w:type="pct"/>
            <w:shd w:val="clear" w:color="auto" w:fill="auto"/>
            <w:noWrap/>
            <w:vAlign w:val="center"/>
            <w:hideMark/>
          </w:tcPr>
          <w:p w14:paraId="201C02FB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>C15</w:t>
            </w:r>
          </w:p>
        </w:tc>
        <w:tc>
          <w:tcPr>
            <w:tcW w:w="1108" w:type="pct"/>
          </w:tcPr>
          <w:p w14:paraId="6DAB21A9" w14:textId="77777777" w:rsidR="00FD741D" w:rsidRPr="00CE5C39" w:rsidRDefault="00FD741D" w:rsidP="00163EAC">
            <w:pPr>
              <w:widowControl/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 w:rsidRPr="00CE5C39">
              <w:rPr>
                <w:rFonts w:ascii="Arial" w:eastAsia="DengXian" w:hAnsi="Arial" w:cs="Arial"/>
                <w:color w:val="000000"/>
                <w:szCs w:val="21"/>
              </w:rPr>
              <w:t>1079.5</w:t>
            </w:r>
          </w:p>
        </w:tc>
        <w:tc>
          <w:tcPr>
            <w:tcW w:w="726" w:type="pct"/>
            <w:shd w:val="clear" w:color="auto" w:fill="auto"/>
            <w:noWrap/>
          </w:tcPr>
          <w:p w14:paraId="59373F5D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12.7±0.7</w:t>
            </w:r>
          </w:p>
        </w:tc>
        <w:tc>
          <w:tcPr>
            <w:tcW w:w="712" w:type="pct"/>
            <w:shd w:val="clear" w:color="auto" w:fill="auto"/>
            <w:noWrap/>
          </w:tcPr>
          <w:p w14:paraId="3786AD13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12.3±0.3</w:t>
            </w:r>
          </w:p>
        </w:tc>
        <w:tc>
          <w:tcPr>
            <w:tcW w:w="772" w:type="pct"/>
            <w:shd w:val="clear" w:color="auto" w:fill="auto"/>
            <w:noWrap/>
          </w:tcPr>
          <w:p w14:paraId="44AA8705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13.0±0.6</w:t>
            </w:r>
          </w:p>
        </w:tc>
        <w:tc>
          <w:tcPr>
            <w:tcW w:w="758" w:type="pct"/>
            <w:shd w:val="clear" w:color="auto" w:fill="auto"/>
            <w:noWrap/>
          </w:tcPr>
          <w:p w14:paraId="5D0AB1D7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11.0±0.6</w:t>
            </w:r>
          </w:p>
        </w:tc>
      </w:tr>
      <w:tr w:rsidR="00FD741D" w:rsidRPr="00CE5C39" w14:paraId="0B56517C" w14:textId="77777777" w:rsidTr="00163EAC">
        <w:trPr>
          <w:trHeight w:val="280"/>
        </w:trPr>
        <w:tc>
          <w:tcPr>
            <w:tcW w:w="924" w:type="pct"/>
            <w:gridSpan w:val="2"/>
            <w:vAlign w:val="center"/>
          </w:tcPr>
          <w:p w14:paraId="3080A98A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>Total iturin</w:t>
            </w:r>
          </w:p>
        </w:tc>
        <w:tc>
          <w:tcPr>
            <w:tcW w:w="1108" w:type="pct"/>
          </w:tcPr>
          <w:p w14:paraId="52F4D6A4" w14:textId="77777777" w:rsidR="00FD741D" w:rsidRPr="00CE5C39" w:rsidRDefault="00FD741D" w:rsidP="00163EAC">
            <w:pPr>
              <w:widowControl/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</w:p>
        </w:tc>
        <w:tc>
          <w:tcPr>
            <w:tcW w:w="726" w:type="pct"/>
            <w:shd w:val="clear" w:color="auto" w:fill="auto"/>
            <w:noWrap/>
          </w:tcPr>
          <w:p w14:paraId="15DB44AC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24.0±1.9</w:t>
            </w:r>
          </w:p>
        </w:tc>
        <w:tc>
          <w:tcPr>
            <w:tcW w:w="712" w:type="pct"/>
            <w:shd w:val="clear" w:color="auto" w:fill="auto"/>
            <w:noWrap/>
          </w:tcPr>
          <w:p w14:paraId="17E62DF6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23.6±1.2</w:t>
            </w:r>
          </w:p>
        </w:tc>
        <w:tc>
          <w:tcPr>
            <w:tcW w:w="772" w:type="pct"/>
            <w:shd w:val="clear" w:color="auto" w:fill="auto"/>
            <w:noWrap/>
          </w:tcPr>
          <w:p w14:paraId="747E0809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25.0±1.2</w:t>
            </w:r>
          </w:p>
        </w:tc>
        <w:tc>
          <w:tcPr>
            <w:tcW w:w="758" w:type="pct"/>
            <w:shd w:val="clear" w:color="auto" w:fill="auto"/>
            <w:noWrap/>
          </w:tcPr>
          <w:p w14:paraId="22074106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>21.0</w:t>
            </w:r>
            <w:r w:rsidRPr="00CE5C39">
              <w:rPr>
                <w:rFonts w:ascii="Arial" w:hAnsi="Arial" w:cs="Arial"/>
                <w:color w:val="000000"/>
                <w:szCs w:val="21"/>
              </w:rPr>
              <w:t>±0.0</w:t>
            </w:r>
          </w:p>
        </w:tc>
      </w:tr>
      <w:tr w:rsidR="00FD741D" w:rsidRPr="00CE5C39" w14:paraId="3AFE8FE8" w14:textId="77777777" w:rsidTr="00163EAC">
        <w:trPr>
          <w:trHeight w:val="280"/>
        </w:trPr>
        <w:tc>
          <w:tcPr>
            <w:tcW w:w="462" w:type="pct"/>
            <w:vMerge w:val="restart"/>
            <w:shd w:val="clear" w:color="auto" w:fill="auto"/>
            <w:noWrap/>
            <w:vAlign w:val="center"/>
            <w:hideMark/>
          </w:tcPr>
          <w:p w14:paraId="0980AE68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>fengycin</w:t>
            </w:r>
          </w:p>
        </w:tc>
        <w:tc>
          <w:tcPr>
            <w:tcW w:w="462" w:type="pct"/>
            <w:shd w:val="clear" w:color="auto" w:fill="auto"/>
            <w:noWrap/>
            <w:vAlign w:val="center"/>
            <w:hideMark/>
          </w:tcPr>
          <w:p w14:paraId="28AF93A4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>C14</w:t>
            </w:r>
          </w:p>
        </w:tc>
        <w:tc>
          <w:tcPr>
            <w:tcW w:w="1108" w:type="pct"/>
          </w:tcPr>
          <w:p w14:paraId="72BFB578" w14:textId="77777777" w:rsidR="00FD741D" w:rsidRPr="00CE5C39" w:rsidRDefault="00FD741D" w:rsidP="00163EAC">
            <w:pPr>
              <w:widowControl/>
              <w:jc w:val="center"/>
              <w:rPr>
                <w:rFonts w:ascii="Arial" w:eastAsia="DengXian" w:hAnsi="Arial" w:cs="Arial"/>
                <w:szCs w:val="21"/>
              </w:rPr>
            </w:pPr>
            <w:r w:rsidRPr="00CE5C39">
              <w:rPr>
                <w:rFonts w:ascii="Arial" w:eastAsia="DengXian" w:hAnsi="Arial" w:cs="Arial"/>
                <w:szCs w:val="21"/>
              </w:rPr>
              <w:t>1485.7</w:t>
            </w:r>
          </w:p>
        </w:tc>
        <w:tc>
          <w:tcPr>
            <w:tcW w:w="726" w:type="pct"/>
            <w:shd w:val="clear" w:color="auto" w:fill="auto"/>
            <w:noWrap/>
          </w:tcPr>
          <w:p w14:paraId="3FA1B3F4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16.7±0.7</w:t>
            </w:r>
          </w:p>
        </w:tc>
        <w:tc>
          <w:tcPr>
            <w:tcW w:w="712" w:type="pct"/>
            <w:shd w:val="clear" w:color="auto" w:fill="auto"/>
            <w:noWrap/>
          </w:tcPr>
          <w:p w14:paraId="39817F1E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17.3±1.5</w:t>
            </w:r>
          </w:p>
        </w:tc>
        <w:tc>
          <w:tcPr>
            <w:tcW w:w="772" w:type="pct"/>
            <w:shd w:val="clear" w:color="auto" w:fill="auto"/>
            <w:noWrap/>
          </w:tcPr>
          <w:p w14:paraId="37F675D2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15.0±1.0</w:t>
            </w:r>
          </w:p>
        </w:tc>
        <w:tc>
          <w:tcPr>
            <w:tcW w:w="758" w:type="pct"/>
            <w:shd w:val="clear" w:color="auto" w:fill="auto"/>
            <w:noWrap/>
          </w:tcPr>
          <w:p w14:paraId="0512BD8D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18.0±1.0</w:t>
            </w:r>
          </w:p>
        </w:tc>
      </w:tr>
      <w:tr w:rsidR="00FD741D" w:rsidRPr="00CE5C39" w14:paraId="4C82E22F" w14:textId="77777777" w:rsidTr="00163EAC">
        <w:trPr>
          <w:trHeight w:val="280"/>
        </w:trPr>
        <w:tc>
          <w:tcPr>
            <w:tcW w:w="462" w:type="pct"/>
            <w:vMerge/>
            <w:vAlign w:val="center"/>
            <w:hideMark/>
          </w:tcPr>
          <w:p w14:paraId="52E38E46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462" w:type="pct"/>
            <w:shd w:val="clear" w:color="auto" w:fill="auto"/>
            <w:noWrap/>
            <w:vAlign w:val="center"/>
            <w:hideMark/>
          </w:tcPr>
          <w:p w14:paraId="7ED5E8D8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>C15</w:t>
            </w:r>
          </w:p>
        </w:tc>
        <w:tc>
          <w:tcPr>
            <w:tcW w:w="1108" w:type="pct"/>
          </w:tcPr>
          <w:p w14:paraId="6F52A95E" w14:textId="77777777" w:rsidR="00FD741D" w:rsidRPr="00CE5C39" w:rsidRDefault="00FD741D" w:rsidP="00163EAC">
            <w:pPr>
              <w:widowControl/>
              <w:jc w:val="center"/>
              <w:rPr>
                <w:rFonts w:ascii="Arial" w:eastAsia="DengXian" w:hAnsi="Arial" w:cs="Arial"/>
                <w:szCs w:val="21"/>
              </w:rPr>
            </w:pPr>
            <w:r w:rsidRPr="00CE5C39">
              <w:rPr>
                <w:rFonts w:ascii="Arial" w:eastAsia="DengXian" w:hAnsi="Arial" w:cs="Arial"/>
                <w:szCs w:val="21"/>
              </w:rPr>
              <w:t>1499.7</w:t>
            </w:r>
          </w:p>
        </w:tc>
        <w:tc>
          <w:tcPr>
            <w:tcW w:w="726" w:type="pct"/>
            <w:shd w:val="clear" w:color="auto" w:fill="auto"/>
            <w:noWrap/>
          </w:tcPr>
          <w:p w14:paraId="51386193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18.7±0.9</w:t>
            </w:r>
          </w:p>
        </w:tc>
        <w:tc>
          <w:tcPr>
            <w:tcW w:w="712" w:type="pct"/>
            <w:shd w:val="clear" w:color="auto" w:fill="auto"/>
            <w:noWrap/>
          </w:tcPr>
          <w:p w14:paraId="7B0429ED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18.0±1.2</w:t>
            </w:r>
          </w:p>
        </w:tc>
        <w:tc>
          <w:tcPr>
            <w:tcW w:w="772" w:type="pct"/>
            <w:shd w:val="clear" w:color="auto" w:fill="auto"/>
            <w:noWrap/>
          </w:tcPr>
          <w:p w14:paraId="69C96E05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15.3±1.9</w:t>
            </w:r>
          </w:p>
        </w:tc>
        <w:tc>
          <w:tcPr>
            <w:tcW w:w="758" w:type="pct"/>
            <w:shd w:val="clear" w:color="auto" w:fill="auto"/>
            <w:noWrap/>
          </w:tcPr>
          <w:p w14:paraId="6F8E98A5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17.3±0.9</w:t>
            </w:r>
          </w:p>
        </w:tc>
      </w:tr>
      <w:tr w:rsidR="00FD741D" w:rsidRPr="00CE5C39" w14:paraId="03656CAE" w14:textId="77777777" w:rsidTr="00163EAC">
        <w:trPr>
          <w:trHeight w:val="280"/>
        </w:trPr>
        <w:tc>
          <w:tcPr>
            <w:tcW w:w="462" w:type="pct"/>
            <w:vMerge/>
            <w:vAlign w:val="center"/>
            <w:hideMark/>
          </w:tcPr>
          <w:p w14:paraId="542C02CF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462" w:type="pct"/>
            <w:shd w:val="clear" w:color="auto" w:fill="auto"/>
            <w:noWrap/>
            <w:vAlign w:val="center"/>
            <w:hideMark/>
          </w:tcPr>
          <w:p w14:paraId="3774A1F5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>C16</w:t>
            </w:r>
          </w:p>
        </w:tc>
        <w:tc>
          <w:tcPr>
            <w:tcW w:w="1108" w:type="pct"/>
          </w:tcPr>
          <w:p w14:paraId="1075F6EB" w14:textId="77777777" w:rsidR="00FD741D" w:rsidRPr="00CE5C39" w:rsidRDefault="00FD741D" w:rsidP="00163EAC">
            <w:pPr>
              <w:widowControl/>
              <w:jc w:val="center"/>
              <w:rPr>
                <w:rFonts w:ascii="Arial" w:eastAsia="DengXian" w:hAnsi="Arial" w:cs="Arial"/>
                <w:szCs w:val="21"/>
              </w:rPr>
            </w:pPr>
            <w:r w:rsidRPr="00CE5C39">
              <w:rPr>
                <w:rFonts w:ascii="Arial" w:eastAsia="DengXian" w:hAnsi="Arial" w:cs="Arial"/>
                <w:szCs w:val="21"/>
              </w:rPr>
              <w:t>1513.7</w:t>
            </w:r>
          </w:p>
        </w:tc>
        <w:tc>
          <w:tcPr>
            <w:tcW w:w="726" w:type="pct"/>
            <w:shd w:val="clear" w:color="auto" w:fill="auto"/>
            <w:noWrap/>
          </w:tcPr>
          <w:p w14:paraId="188E50B8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13.3±0.7</w:t>
            </w:r>
          </w:p>
        </w:tc>
        <w:tc>
          <w:tcPr>
            <w:tcW w:w="712" w:type="pct"/>
            <w:shd w:val="clear" w:color="auto" w:fill="auto"/>
            <w:noWrap/>
          </w:tcPr>
          <w:p w14:paraId="26BB50ED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12.7±1.2</w:t>
            </w:r>
          </w:p>
        </w:tc>
        <w:tc>
          <w:tcPr>
            <w:tcW w:w="772" w:type="pct"/>
            <w:shd w:val="clear" w:color="auto" w:fill="auto"/>
            <w:noWrap/>
          </w:tcPr>
          <w:p w14:paraId="7B1C62C5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12.3±1.3</w:t>
            </w:r>
          </w:p>
        </w:tc>
        <w:tc>
          <w:tcPr>
            <w:tcW w:w="758" w:type="pct"/>
            <w:shd w:val="clear" w:color="auto" w:fill="auto"/>
            <w:noWrap/>
          </w:tcPr>
          <w:p w14:paraId="0B061522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13.3±0.9</w:t>
            </w:r>
          </w:p>
        </w:tc>
      </w:tr>
      <w:tr w:rsidR="00FD741D" w:rsidRPr="00CE5C39" w14:paraId="75A14A4E" w14:textId="77777777" w:rsidTr="00163EAC">
        <w:trPr>
          <w:trHeight w:val="280"/>
        </w:trPr>
        <w:tc>
          <w:tcPr>
            <w:tcW w:w="462" w:type="pct"/>
            <w:vMerge/>
            <w:vAlign w:val="center"/>
            <w:hideMark/>
          </w:tcPr>
          <w:p w14:paraId="650712F2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462" w:type="pct"/>
            <w:shd w:val="clear" w:color="auto" w:fill="auto"/>
            <w:noWrap/>
            <w:vAlign w:val="center"/>
            <w:hideMark/>
          </w:tcPr>
          <w:p w14:paraId="5B6EAF8B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>C17</w:t>
            </w:r>
          </w:p>
        </w:tc>
        <w:tc>
          <w:tcPr>
            <w:tcW w:w="1108" w:type="pct"/>
          </w:tcPr>
          <w:p w14:paraId="40515B56" w14:textId="77777777" w:rsidR="00FD741D" w:rsidRPr="00CE5C39" w:rsidRDefault="00FD741D" w:rsidP="00163EAC">
            <w:pPr>
              <w:widowControl/>
              <w:jc w:val="center"/>
              <w:rPr>
                <w:rFonts w:ascii="Arial" w:eastAsia="DengXian" w:hAnsi="Arial" w:cs="Arial"/>
                <w:szCs w:val="21"/>
              </w:rPr>
            </w:pPr>
            <w:r w:rsidRPr="00CE5C39">
              <w:rPr>
                <w:rFonts w:ascii="Arial" w:eastAsia="DengXian" w:hAnsi="Arial" w:cs="Arial"/>
                <w:szCs w:val="21"/>
              </w:rPr>
              <w:t>1529.7</w:t>
            </w:r>
          </w:p>
        </w:tc>
        <w:tc>
          <w:tcPr>
            <w:tcW w:w="726" w:type="pct"/>
            <w:shd w:val="clear" w:color="auto" w:fill="auto"/>
            <w:noWrap/>
          </w:tcPr>
          <w:p w14:paraId="0C29C50B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9.7±0.7</w:t>
            </w:r>
          </w:p>
        </w:tc>
        <w:tc>
          <w:tcPr>
            <w:tcW w:w="712" w:type="pct"/>
            <w:shd w:val="clear" w:color="auto" w:fill="auto"/>
            <w:noWrap/>
          </w:tcPr>
          <w:p w14:paraId="3978DF75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9.3±0.7</w:t>
            </w:r>
          </w:p>
        </w:tc>
        <w:tc>
          <w:tcPr>
            <w:tcW w:w="772" w:type="pct"/>
            <w:shd w:val="clear" w:color="auto" w:fill="auto"/>
            <w:noWrap/>
          </w:tcPr>
          <w:p w14:paraId="6D2168A3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11.7±0.3</w:t>
            </w:r>
          </w:p>
        </w:tc>
        <w:tc>
          <w:tcPr>
            <w:tcW w:w="758" w:type="pct"/>
            <w:shd w:val="clear" w:color="auto" w:fill="auto"/>
            <w:noWrap/>
          </w:tcPr>
          <w:p w14:paraId="35B82CF4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10.0±1.0</w:t>
            </w:r>
          </w:p>
        </w:tc>
      </w:tr>
      <w:tr w:rsidR="00FD741D" w:rsidRPr="00CE5C39" w14:paraId="4A7EFC1B" w14:textId="77777777" w:rsidTr="00163EAC">
        <w:trPr>
          <w:trHeight w:val="280"/>
        </w:trPr>
        <w:tc>
          <w:tcPr>
            <w:tcW w:w="462" w:type="pct"/>
            <w:vMerge/>
            <w:vAlign w:val="center"/>
            <w:hideMark/>
          </w:tcPr>
          <w:p w14:paraId="47AC7EFB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462" w:type="pct"/>
            <w:shd w:val="clear" w:color="auto" w:fill="auto"/>
            <w:noWrap/>
            <w:vAlign w:val="center"/>
            <w:hideMark/>
          </w:tcPr>
          <w:p w14:paraId="3F904BB5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>C18</w:t>
            </w:r>
          </w:p>
        </w:tc>
        <w:tc>
          <w:tcPr>
            <w:tcW w:w="1108" w:type="pct"/>
          </w:tcPr>
          <w:p w14:paraId="1DB54782" w14:textId="77777777" w:rsidR="00FD741D" w:rsidRPr="00CE5C39" w:rsidRDefault="00FD741D" w:rsidP="00163EAC">
            <w:pPr>
              <w:widowControl/>
              <w:jc w:val="center"/>
              <w:rPr>
                <w:rFonts w:ascii="Arial" w:eastAsia="DengXian" w:hAnsi="Arial" w:cs="Arial"/>
                <w:szCs w:val="21"/>
              </w:rPr>
            </w:pPr>
            <w:r w:rsidRPr="00CE5C39">
              <w:rPr>
                <w:rFonts w:ascii="Arial" w:eastAsia="DengXian" w:hAnsi="Arial" w:cs="Arial"/>
                <w:szCs w:val="21"/>
              </w:rPr>
              <w:t>1543.7</w:t>
            </w:r>
          </w:p>
        </w:tc>
        <w:tc>
          <w:tcPr>
            <w:tcW w:w="726" w:type="pct"/>
            <w:shd w:val="clear" w:color="auto" w:fill="auto"/>
            <w:noWrap/>
          </w:tcPr>
          <w:p w14:paraId="4E84F727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8.3±0.3</w:t>
            </w:r>
          </w:p>
        </w:tc>
        <w:tc>
          <w:tcPr>
            <w:tcW w:w="712" w:type="pct"/>
            <w:shd w:val="clear" w:color="auto" w:fill="auto"/>
            <w:noWrap/>
          </w:tcPr>
          <w:p w14:paraId="5E0A8475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8.3±0.3</w:t>
            </w:r>
          </w:p>
        </w:tc>
        <w:tc>
          <w:tcPr>
            <w:tcW w:w="772" w:type="pct"/>
            <w:shd w:val="clear" w:color="auto" w:fill="auto"/>
            <w:noWrap/>
          </w:tcPr>
          <w:p w14:paraId="54886EEB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9.3±0.9</w:t>
            </w:r>
          </w:p>
        </w:tc>
        <w:tc>
          <w:tcPr>
            <w:tcW w:w="758" w:type="pct"/>
            <w:shd w:val="clear" w:color="auto" w:fill="auto"/>
            <w:noWrap/>
          </w:tcPr>
          <w:p w14:paraId="1114153A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9.3±0.7</w:t>
            </w:r>
          </w:p>
        </w:tc>
      </w:tr>
      <w:tr w:rsidR="00FD741D" w:rsidRPr="00CE5C39" w14:paraId="695AB994" w14:textId="77777777" w:rsidTr="00163EAC">
        <w:trPr>
          <w:trHeight w:val="280"/>
        </w:trPr>
        <w:tc>
          <w:tcPr>
            <w:tcW w:w="924" w:type="pct"/>
            <w:gridSpan w:val="2"/>
            <w:vAlign w:val="center"/>
          </w:tcPr>
          <w:p w14:paraId="049A6DD5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>Total fengycin</w:t>
            </w:r>
          </w:p>
        </w:tc>
        <w:tc>
          <w:tcPr>
            <w:tcW w:w="1108" w:type="pct"/>
          </w:tcPr>
          <w:p w14:paraId="33742593" w14:textId="77777777" w:rsidR="00FD741D" w:rsidRPr="00CE5C39" w:rsidRDefault="00FD741D" w:rsidP="00163EAC">
            <w:pPr>
              <w:widowControl/>
              <w:jc w:val="center"/>
              <w:rPr>
                <w:rFonts w:ascii="Arial" w:eastAsia="DengXian" w:hAnsi="Arial" w:cs="Arial"/>
                <w:szCs w:val="21"/>
              </w:rPr>
            </w:pPr>
          </w:p>
        </w:tc>
        <w:tc>
          <w:tcPr>
            <w:tcW w:w="726" w:type="pct"/>
            <w:shd w:val="clear" w:color="auto" w:fill="auto"/>
            <w:noWrap/>
          </w:tcPr>
          <w:p w14:paraId="09D23DCA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66.7±3.3</w:t>
            </w:r>
          </w:p>
        </w:tc>
        <w:tc>
          <w:tcPr>
            <w:tcW w:w="712" w:type="pct"/>
            <w:shd w:val="clear" w:color="auto" w:fill="auto"/>
            <w:noWrap/>
          </w:tcPr>
          <w:p w14:paraId="61992980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65.6±4.9</w:t>
            </w:r>
          </w:p>
        </w:tc>
        <w:tc>
          <w:tcPr>
            <w:tcW w:w="772" w:type="pct"/>
            <w:shd w:val="clear" w:color="auto" w:fill="auto"/>
            <w:noWrap/>
          </w:tcPr>
          <w:p w14:paraId="4BD9F967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63.6±5.4</w:t>
            </w:r>
          </w:p>
        </w:tc>
        <w:tc>
          <w:tcPr>
            <w:tcW w:w="758" w:type="pct"/>
            <w:shd w:val="clear" w:color="auto" w:fill="auto"/>
            <w:noWrap/>
          </w:tcPr>
          <w:p w14:paraId="0441BF76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>67.9</w:t>
            </w:r>
            <w:r w:rsidRPr="00CE5C39">
              <w:rPr>
                <w:rFonts w:ascii="Arial" w:hAnsi="Arial" w:cs="Arial"/>
                <w:color w:val="000000"/>
                <w:szCs w:val="21"/>
              </w:rPr>
              <w:t>±4.5</w:t>
            </w:r>
          </w:p>
        </w:tc>
      </w:tr>
      <w:tr w:rsidR="00FD741D" w:rsidRPr="00CE5C39" w14:paraId="19423283" w14:textId="77777777" w:rsidTr="00163EAC">
        <w:trPr>
          <w:trHeight w:val="280"/>
        </w:trPr>
        <w:tc>
          <w:tcPr>
            <w:tcW w:w="462" w:type="pct"/>
            <w:vMerge w:val="restart"/>
            <w:shd w:val="clear" w:color="auto" w:fill="auto"/>
            <w:noWrap/>
            <w:vAlign w:val="center"/>
            <w:hideMark/>
          </w:tcPr>
          <w:p w14:paraId="588E46F2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>surfactin</w:t>
            </w:r>
          </w:p>
        </w:tc>
        <w:tc>
          <w:tcPr>
            <w:tcW w:w="462" w:type="pct"/>
            <w:shd w:val="clear" w:color="auto" w:fill="auto"/>
            <w:noWrap/>
            <w:vAlign w:val="center"/>
            <w:hideMark/>
          </w:tcPr>
          <w:p w14:paraId="65448622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>C13</w:t>
            </w:r>
          </w:p>
        </w:tc>
        <w:tc>
          <w:tcPr>
            <w:tcW w:w="1108" w:type="pct"/>
          </w:tcPr>
          <w:p w14:paraId="10DAA67D" w14:textId="77777777" w:rsidR="00FD741D" w:rsidRPr="00CE5C39" w:rsidRDefault="00FD741D" w:rsidP="00163EAC">
            <w:pPr>
              <w:widowControl/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 w:rsidRPr="00CE5C39">
              <w:rPr>
                <w:rFonts w:ascii="Arial" w:eastAsia="DengXian" w:hAnsi="Arial" w:cs="Arial"/>
                <w:color w:val="000000"/>
                <w:szCs w:val="21"/>
              </w:rPr>
              <w:t>1030.6</w:t>
            </w:r>
          </w:p>
        </w:tc>
        <w:tc>
          <w:tcPr>
            <w:tcW w:w="726" w:type="pct"/>
            <w:shd w:val="clear" w:color="auto" w:fill="auto"/>
            <w:noWrap/>
          </w:tcPr>
          <w:p w14:paraId="2F31BE9C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2.0±0.0</w:t>
            </w:r>
          </w:p>
        </w:tc>
        <w:tc>
          <w:tcPr>
            <w:tcW w:w="712" w:type="pct"/>
            <w:shd w:val="clear" w:color="auto" w:fill="auto"/>
            <w:noWrap/>
          </w:tcPr>
          <w:p w14:paraId="226A3F2A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2.0±0.0</w:t>
            </w:r>
          </w:p>
        </w:tc>
        <w:tc>
          <w:tcPr>
            <w:tcW w:w="772" w:type="pct"/>
            <w:shd w:val="clear" w:color="auto" w:fill="auto"/>
            <w:noWrap/>
          </w:tcPr>
          <w:p w14:paraId="6105F596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2.0±0.0</w:t>
            </w:r>
          </w:p>
        </w:tc>
        <w:tc>
          <w:tcPr>
            <w:tcW w:w="758" w:type="pct"/>
            <w:shd w:val="clear" w:color="auto" w:fill="auto"/>
            <w:noWrap/>
          </w:tcPr>
          <w:p w14:paraId="3CAB78B3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2.0±0.0</w:t>
            </w:r>
          </w:p>
        </w:tc>
      </w:tr>
      <w:tr w:rsidR="00FD741D" w:rsidRPr="00CE5C39" w14:paraId="2B5FE177" w14:textId="77777777" w:rsidTr="00163EAC">
        <w:trPr>
          <w:trHeight w:val="280"/>
        </w:trPr>
        <w:tc>
          <w:tcPr>
            <w:tcW w:w="462" w:type="pct"/>
            <w:vMerge/>
            <w:vAlign w:val="center"/>
            <w:hideMark/>
          </w:tcPr>
          <w:p w14:paraId="1B988A02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462" w:type="pct"/>
            <w:shd w:val="clear" w:color="auto" w:fill="auto"/>
            <w:noWrap/>
            <w:vAlign w:val="center"/>
            <w:hideMark/>
          </w:tcPr>
          <w:p w14:paraId="45F32DF7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>C14</w:t>
            </w:r>
          </w:p>
        </w:tc>
        <w:tc>
          <w:tcPr>
            <w:tcW w:w="1108" w:type="pct"/>
          </w:tcPr>
          <w:p w14:paraId="1D374243" w14:textId="77777777" w:rsidR="00FD741D" w:rsidRPr="00CE5C39" w:rsidRDefault="00FD741D" w:rsidP="00163EAC">
            <w:pPr>
              <w:widowControl/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 w:rsidRPr="00CE5C39">
              <w:rPr>
                <w:rFonts w:ascii="Arial" w:eastAsia="DengXian" w:hAnsi="Arial" w:cs="Arial"/>
                <w:color w:val="000000"/>
                <w:szCs w:val="21"/>
              </w:rPr>
              <w:t>1044.6</w:t>
            </w:r>
          </w:p>
        </w:tc>
        <w:tc>
          <w:tcPr>
            <w:tcW w:w="726" w:type="pct"/>
            <w:shd w:val="clear" w:color="auto" w:fill="auto"/>
            <w:noWrap/>
          </w:tcPr>
          <w:p w14:paraId="6BF5BC89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3.3±0.3</w:t>
            </w:r>
          </w:p>
        </w:tc>
        <w:tc>
          <w:tcPr>
            <w:tcW w:w="712" w:type="pct"/>
            <w:shd w:val="clear" w:color="auto" w:fill="auto"/>
            <w:noWrap/>
          </w:tcPr>
          <w:p w14:paraId="4D4EB673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3.3±0.3</w:t>
            </w:r>
          </w:p>
        </w:tc>
        <w:tc>
          <w:tcPr>
            <w:tcW w:w="772" w:type="pct"/>
            <w:shd w:val="clear" w:color="auto" w:fill="auto"/>
            <w:noWrap/>
          </w:tcPr>
          <w:p w14:paraId="5FBA3C28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3.7±0.3</w:t>
            </w:r>
          </w:p>
        </w:tc>
        <w:tc>
          <w:tcPr>
            <w:tcW w:w="758" w:type="pct"/>
            <w:shd w:val="clear" w:color="auto" w:fill="auto"/>
            <w:noWrap/>
          </w:tcPr>
          <w:p w14:paraId="06A2B755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4.0±0.0</w:t>
            </w:r>
          </w:p>
        </w:tc>
      </w:tr>
      <w:tr w:rsidR="00FD741D" w:rsidRPr="00CE5C39" w14:paraId="6BAF1357" w14:textId="77777777" w:rsidTr="00163EAC">
        <w:trPr>
          <w:trHeight w:val="280"/>
        </w:trPr>
        <w:tc>
          <w:tcPr>
            <w:tcW w:w="462" w:type="pct"/>
            <w:vMerge/>
            <w:vAlign w:val="center"/>
            <w:hideMark/>
          </w:tcPr>
          <w:p w14:paraId="185964CE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462" w:type="pct"/>
            <w:shd w:val="clear" w:color="auto" w:fill="auto"/>
            <w:noWrap/>
            <w:vAlign w:val="center"/>
            <w:hideMark/>
          </w:tcPr>
          <w:p w14:paraId="387CECC2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>C15</w:t>
            </w:r>
          </w:p>
        </w:tc>
        <w:tc>
          <w:tcPr>
            <w:tcW w:w="1108" w:type="pct"/>
          </w:tcPr>
          <w:p w14:paraId="2B93919D" w14:textId="77777777" w:rsidR="00FD741D" w:rsidRPr="00CE5C39" w:rsidRDefault="00FD741D" w:rsidP="00163EAC">
            <w:pPr>
              <w:widowControl/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 w:rsidRPr="00CE5C39">
              <w:rPr>
                <w:rFonts w:ascii="Arial" w:eastAsia="DengXian" w:hAnsi="Arial" w:cs="Arial"/>
                <w:color w:val="000000"/>
                <w:szCs w:val="21"/>
              </w:rPr>
              <w:t>1058.7</w:t>
            </w:r>
          </w:p>
        </w:tc>
        <w:tc>
          <w:tcPr>
            <w:tcW w:w="726" w:type="pct"/>
            <w:shd w:val="clear" w:color="auto" w:fill="auto"/>
            <w:noWrap/>
          </w:tcPr>
          <w:p w14:paraId="57460448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4.3±0.9</w:t>
            </w:r>
          </w:p>
        </w:tc>
        <w:tc>
          <w:tcPr>
            <w:tcW w:w="712" w:type="pct"/>
            <w:shd w:val="clear" w:color="auto" w:fill="auto"/>
            <w:noWrap/>
          </w:tcPr>
          <w:p w14:paraId="341F2C9A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4.7±0.3</w:t>
            </w:r>
          </w:p>
        </w:tc>
        <w:tc>
          <w:tcPr>
            <w:tcW w:w="772" w:type="pct"/>
            <w:shd w:val="clear" w:color="auto" w:fill="auto"/>
            <w:noWrap/>
          </w:tcPr>
          <w:p w14:paraId="2AFEDFBF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6.7±0.3</w:t>
            </w:r>
          </w:p>
        </w:tc>
        <w:tc>
          <w:tcPr>
            <w:tcW w:w="758" w:type="pct"/>
            <w:shd w:val="clear" w:color="auto" w:fill="auto"/>
            <w:noWrap/>
          </w:tcPr>
          <w:p w14:paraId="0EDA6706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5.3±0.3</w:t>
            </w:r>
          </w:p>
        </w:tc>
      </w:tr>
      <w:tr w:rsidR="00FD741D" w:rsidRPr="00CE5C39" w14:paraId="768851ED" w14:textId="77777777" w:rsidTr="00163EAC">
        <w:trPr>
          <w:trHeight w:val="280"/>
        </w:trPr>
        <w:tc>
          <w:tcPr>
            <w:tcW w:w="924" w:type="pct"/>
            <w:gridSpan w:val="2"/>
            <w:vAlign w:val="center"/>
          </w:tcPr>
          <w:p w14:paraId="3685D95B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CE5C39">
              <w:rPr>
                <w:rFonts w:ascii="Arial" w:hAnsi="Arial" w:cs="Arial"/>
                <w:color w:val="000000"/>
                <w:kern w:val="0"/>
                <w:szCs w:val="21"/>
              </w:rPr>
              <w:t>Total surfactin</w:t>
            </w:r>
          </w:p>
        </w:tc>
        <w:tc>
          <w:tcPr>
            <w:tcW w:w="1108" w:type="pct"/>
          </w:tcPr>
          <w:p w14:paraId="47F04F80" w14:textId="77777777" w:rsidR="00FD741D" w:rsidRPr="00CE5C39" w:rsidRDefault="00FD741D" w:rsidP="00163EAC">
            <w:pPr>
              <w:widowControl/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</w:p>
        </w:tc>
        <w:tc>
          <w:tcPr>
            <w:tcW w:w="726" w:type="pct"/>
            <w:shd w:val="clear" w:color="auto" w:fill="auto"/>
            <w:noWrap/>
          </w:tcPr>
          <w:p w14:paraId="6926BA5D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9.6±1.2</w:t>
            </w:r>
          </w:p>
        </w:tc>
        <w:tc>
          <w:tcPr>
            <w:tcW w:w="712" w:type="pct"/>
            <w:shd w:val="clear" w:color="auto" w:fill="auto"/>
            <w:noWrap/>
          </w:tcPr>
          <w:p w14:paraId="0DC86BF6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10.0±0.6</w:t>
            </w:r>
          </w:p>
        </w:tc>
        <w:tc>
          <w:tcPr>
            <w:tcW w:w="772" w:type="pct"/>
            <w:shd w:val="clear" w:color="auto" w:fill="auto"/>
            <w:noWrap/>
          </w:tcPr>
          <w:p w14:paraId="5CE27E9A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hAnsi="Arial" w:cs="Arial"/>
                <w:szCs w:val="21"/>
              </w:rPr>
              <w:t>12.4±0.6</w:t>
            </w:r>
          </w:p>
        </w:tc>
        <w:tc>
          <w:tcPr>
            <w:tcW w:w="758" w:type="pct"/>
            <w:shd w:val="clear" w:color="auto" w:fill="auto"/>
            <w:noWrap/>
          </w:tcPr>
          <w:p w14:paraId="781FC9A9" w14:textId="77777777" w:rsidR="00FD741D" w:rsidRPr="00CE5C39" w:rsidRDefault="00FD741D" w:rsidP="00163EAC"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Cs w:val="21"/>
              </w:rPr>
            </w:pPr>
            <w:r w:rsidRPr="00CE5C39">
              <w:rPr>
                <w:rFonts w:ascii="Arial" w:eastAsia="DengXian" w:hAnsi="Arial" w:cs="Arial"/>
                <w:color w:val="000000"/>
                <w:szCs w:val="21"/>
              </w:rPr>
              <w:t>11.3</w:t>
            </w:r>
            <w:r w:rsidRPr="00CE5C39">
              <w:rPr>
                <w:rFonts w:ascii="Arial" w:hAnsi="Arial" w:cs="Arial"/>
                <w:color w:val="000000"/>
                <w:szCs w:val="21"/>
              </w:rPr>
              <w:t>±0.3</w:t>
            </w:r>
          </w:p>
        </w:tc>
      </w:tr>
      <w:bookmarkEnd w:id="2"/>
    </w:tbl>
    <w:p w14:paraId="66BBE2E9" w14:textId="77777777" w:rsidR="00FD741D" w:rsidRDefault="00FD741D" w:rsidP="00FD741D">
      <w:pPr>
        <w:autoSpaceDE w:val="0"/>
        <w:autoSpaceDN w:val="0"/>
        <w:adjustRightInd w:val="0"/>
        <w:jc w:val="left"/>
        <w:rPr>
          <w:rFonts w:ascii="Arial" w:eastAsia="DengXian" w:hAnsi="Arial" w:cs="Arial"/>
          <w:color w:val="000000"/>
          <w:kern w:val="0"/>
          <w:sz w:val="22"/>
        </w:rPr>
      </w:pPr>
    </w:p>
    <w:p w14:paraId="50FD018D" w14:textId="77777777" w:rsidR="00FD741D" w:rsidRPr="009461B3" w:rsidRDefault="00FD741D" w:rsidP="00FD741D">
      <w:pPr>
        <w:autoSpaceDE w:val="0"/>
        <w:autoSpaceDN w:val="0"/>
        <w:adjustRightInd w:val="0"/>
        <w:jc w:val="left"/>
        <w:rPr>
          <w:rFonts w:ascii="Arial" w:eastAsia="DengXian" w:hAnsi="Arial" w:cs="Arial"/>
          <w:color w:val="000000"/>
          <w:kern w:val="0"/>
          <w:sz w:val="22"/>
        </w:rPr>
      </w:pPr>
      <w:r w:rsidRPr="009461B3">
        <w:rPr>
          <w:rFonts w:ascii="Arial" w:eastAsia="DengXian" w:hAnsi="Arial" w:cs="Arial"/>
          <w:color w:val="000000"/>
          <w:kern w:val="0"/>
          <w:sz w:val="22"/>
        </w:rPr>
        <w:t xml:space="preserve">Note: Data presented </w:t>
      </w:r>
      <w:r>
        <w:rPr>
          <w:rFonts w:ascii="Arial" w:eastAsia="DengXian" w:hAnsi="Arial" w:cs="Arial"/>
          <w:color w:val="000000"/>
          <w:kern w:val="0"/>
          <w:sz w:val="22"/>
        </w:rPr>
        <w:t>represent the</w:t>
      </w:r>
      <w:r w:rsidRPr="009461B3">
        <w:rPr>
          <w:rFonts w:ascii="Arial" w:eastAsia="DengXian" w:hAnsi="Arial" w:cs="Arial"/>
          <w:color w:val="000000"/>
          <w:kern w:val="0"/>
          <w:sz w:val="22"/>
        </w:rPr>
        <w:t xml:space="preserve"> </w:t>
      </w:r>
      <w:r w:rsidRPr="009461B3">
        <w:rPr>
          <w:rFonts w:ascii="Arial" w:hAnsi="Arial" w:cs="Arial"/>
          <w:kern w:val="0"/>
          <w:sz w:val="22"/>
        </w:rPr>
        <w:t>ratio of peak area (%).</w:t>
      </w:r>
    </w:p>
    <w:p w14:paraId="15315032" w14:textId="77777777" w:rsidR="00FD741D" w:rsidRPr="00CE5C39" w:rsidRDefault="00FD741D" w:rsidP="00FD741D">
      <w:pPr>
        <w:spacing w:beforeLines="100" w:before="240" w:line="360" w:lineRule="auto"/>
        <w:jc w:val="center"/>
        <w:rPr>
          <w:rFonts w:ascii="Arial" w:eastAsia="SimSun" w:hAnsi="Arial" w:cs="Arial"/>
          <w:b/>
          <w:sz w:val="30"/>
          <w:szCs w:val="30"/>
          <w14:ligatures w14:val="none"/>
        </w:rPr>
      </w:pPr>
    </w:p>
    <w:p w14:paraId="1FDE5D11" w14:textId="77777777" w:rsidR="00FD741D" w:rsidRPr="00CE5C39" w:rsidRDefault="00FD741D" w:rsidP="00FD741D">
      <w:pPr>
        <w:rPr>
          <w:rFonts w:ascii="Arial" w:hAnsi="Arial" w:cs="Arial"/>
        </w:rPr>
      </w:pPr>
      <w:r w:rsidRPr="00CE5C39">
        <w:rPr>
          <w:rFonts w:ascii="Arial" w:hAnsi="Arial" w:cs="Arial"/>
          <w:noProof/>
        </w:rPr>
        <w:lastRenderedPageBreak/>
        <w:drawing>
          <wp:inline distT="0" distB="0" distL="0" distR="0" wp14:anchorId="2AD352BD" wp14:editId="0819D862">
            <wp:extent cx="5274310" cy="2485390"/>
            <wp:effectExtent l="0" t="0" r="2540" b="0"/>
            <wp:docPr id="1779967177" name="图片 1" descr="A collage of different typ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967177" name="图片 1" descr="A collage of different types of cell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8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A512EB" w14:textId="77777777" w:rsidR="00FD741D" w:rsidRDefault="00FD741D" w:rsidP="00FD741D">
      <w:pPr>
        <w:textAlignment w:val="baseline"/>
        <w:rPr>
          <w:rFonts w:ascii="Arial" w:eastAsia="SimSun" w:hAnsi="Arial" w:cs="Arial"/>
          <w:bCs/>
          <w:sz w:val="22"/>
          <w14:ligatures w14:val="none"/>
        </w:rPr>
      </w:pPr>
      <w:r w:rsidRPr="00A2250B">
        <w:rPr>
          <w:rFonts w:ascii="Arial" w:eastAsia="SimSun" w:hAnsi="Arial" w:cs="Arial"/>
          <w:b/>
          <w:kern w:val="0"/>
          <w:sz w:val="22"/>
          <w14:ligatures w14:val="none"/>
        </w:rPr>
        <w:t>Fig. S</w:t>
      </w:r>
      <w:r>
        <w:rPr>
          <w:rFonts w:ascii="Arial" w:eastAsia="SimSun" w:hAnsi="Arial" w:cs="Arial"/>
          <w:b/>
          <w:kern w:val="0"/>
          <w:sz w:val="22"/>
          <w14:ligatures w14:val="none"/>
        </w:rPr>
        <w:t>1</w:t>
      </w:r>
      <w:r w:rsidRPr="00A2250B">
        <w:rPr>
          <w:rFonts w:ascii="Arial" w:eastAsia="SimSun" w:hAnsi="Arial" w:cs="Arial"/>
          <w:b/>
          <w:kern w:val="0"/>
          <w:sz w:val="22"/>
          <w14:ligatures w14:val="none"/>
        </w:rPr>
        <w:t xml:space="preserve">. </w:t>
      </w:r>
      <w:r>
        <w:rPr>
          <w:rFonts w:ascii="Arial" w:eastAsia="SimSun" w:hAnsi="Arial" w:cs="Arial"/>
          <w:b/>
          <w:kern w:val="0"/>
          <w:sz w:val="22"/>
          <w14:ligatures w14:val="none"/>
        </w:rPr>
        <w:t xml:space="preserve">Antagonistic </w:t>
      </w:r>
      <w:r w:rsidRPr="00A2250B">
        <w:rPr>
          <w:rFonts w:ascii="Arial" w:eastAsia="SimSun" w:hAnsi="Arial" w:cs="Arial"/>
          <w:b/>
          <w:kern w:val="0"/>
          <w:sz w:val="22"/>
          <w14:ligatures w14:val="none"/>
        </w:rPr>
        <w:t>activity of</w:t>
      </w:r>
      <w:r>
        <w:rPr>
          <w:rFonts w:ascii="Arial" w:eastAsia="SimSun" w:hAnsi="Arial" w:cs="Arial"/>
          <w:b/>
          <w:kern w:val="0"/>
          <w:sz w:val="22"/>
          <w14:ligatures w14:val="none"/>
        </w:rPr>
        <w:t xml:space="preserve"> isolate </w:t>
      </w:r>
      <w:r w:rsidRPr="00A2250B">
        <w:rPr>
          <w:rFonts w:ascii="Arial" w:eastAsia="SimSun" w:hAnsi="Arial" w:cs="Arial"/>
          <w:b/>
          <w:kern w:val="0"/>
          <w:sz w:val="22"/>
          <w14:ligatures w14:val="none"/>
        </w:rPr>
        <w:t>118 against various</w:t>
      </w:r>
      <w:r>
        <w:rPr>
          <w:rFonts w:ascii="Arial" w:eastAsia="SimSun" w:hAnsi="Arial" w:cs="Arial"/>
          <w:b/>
          <w:kern w:val="0"/>
          <w:sz w:val="22"/>
          <w14:ligatures w14:val="none"/>
        </w:rPr>
        <w:t xml:space="preserve"> fungal</w:t>
      </w:r>
      <w:r w:rsidRPr="00A2250B">
        <w:rPr>
          <w:rFonts w:ascii="Arial" w:eastAsia="SimSun" w:hAnsi="Arial" w:cs="Arial"/>
          <w:b/>
          <w:kern w:val="0"/>
          <w:sz w:val="22"/>
          <w14:ligatures w14:val="none"/>
        </w:rPr>
        <w:t xml:space="preserve"> pathogens.</w:t>
      </w: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 </w:t>
      </w:r>
    </w:p>
    <w:p w14:paraId="47D38E9F" w14:textId="77777777" w:rsidR="00FD741D" w:rsidRPr="00A2250B" w:rsidRDefault="00FD741D" w:rsidP="00FD741D">
      <w:pPr>
        <w:textAlignment w:val="baseline"/>
        <w:rPr>
          <w:rFonts w:ascii="Arial" w:eastAsia="SimSun" w:hAnsi="Arial" w:cs="Arial"/>
          <w:bCs/>
          <w:kern w:val="0"/>
          <w:sz w:val="22"/>
          <w14:ligatures w14:val="none"/>
        </w:rPr>
      </w:pP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A plate confrontation assay was conducted to </w:t>
      </w:r>
      <w:r>
        <w:rPr>
          <w:rFonts w:ascii="Arial" w:eastAsia="SimSun" w:hAnsi="Arial" w:cs="Arial"/>
          <w:bCs/>
          <w:sz w:val="22"/>
          <w14:ligatures w14:val="none"/>
        </w:rPr>
        <w:t>assess</w:t>
      </w: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 </w:t>
      </w:r>
      <w:r>
        <w:rPr>
          <w:rFonts w:ascii="Arial" w:eastAsia="SimSun" w:hAnsi="Arial" w:cs="Arial"/>
          <w:bCs/>
          <w:sz w:val="22"/>
          <w14:ligatures w14:val="none"/>
        </w:rPr>
        <w:t xml:space="preserve">the </w:t>
      </w:r>
      <w:r w:rsidRPr="00A2250B">
        <w:rPr>
          <w:rFonts w:ascii="Arial" w:eastAsia="SimSun" w:hAnsi="Arial" w:cs="Arial"/>
          <w:bCs/>
          <w:sz w:val="22"/>
          <w14:ligatures w14:val="none"/>
        </w:rPr>
        <w:t>antifungal activity of isolate</w:t>
      </w:r>
      <w:r>
        <w:rPr>
          <w:rFonts w:ascii="Arial" w:eastAsia="SimSun" w:hAnsi="Arial" w:cs="Arial"/>
          <w:bCs/>
          <w:sz w:val="22"/>
          <w14:ligatures w14:val="none"/>
        </w:rPr>
        <w:t xml:space="preserve"> 118</w:t>
      </w: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 against </w:t>
      </w:r>
      <w:r>
        <w:rPr>
          <w:rFonts w:ascii="Arial" w:eastAsia="SimSun" w:hAnsi="Arial" w:cs="Arial"/>
          <w:bCs/>
          <w:sz w:val="22"/>
          <w14:ligatures w14:val="none"/>
        </w:rPr>
        <w:t>several</w:t>
      </w: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 common fungal pathogens</w:t>
      </w:r>
      <w:r>
        <w:rPr>
          <w:rFonts w:ascii="Arial" w:eastAsia="SimSun" w:hAnsi="Arial" w:cs="Arial"/>
          <w:bCs/>
          <w:sz w:val="22"/>
          <w14:ligatures w14:val="none"/>
        </w:rPr>
        <w:t xml:space="preserve">: </w:t>
      </w:r>
      <w:r w:rsidRPr="00A2250B">
        <w:rPr>
          <w:rFonts w:ascii="Arial" w:eastAsia="SimSun" w:hAnsi="Arial" w:cs="Arial"/>
          <w:bCs/>
          <w:i/>
          <w:iCs/>
          <w:sz w:val="22"/>
          <w14:ligatures w14:val="none"/>
        </w:rPr>
        <w:t>Magnaporthe oryzae B157,</w:t>
      </w:r>
      <w:r w:rsidRPr="00A2250B">
        <w:rPr>
          <w:rFonts w:ascii="Arial" w:eastAsia="DengXian" w:hAnsi="Arial" w:cs="Arial"/>
          <w:bCs/>
          <w:i/>
          <w:iCs/>
          <w:color w:val="000000"/>
          <w:kern w:val="24"/>
          <w:sz w:val="22"/>
          <w14:ligatures w14:val="none"/>
        </w:rPr>
        <w:t xml:space="preserve"> </w:t>
      </w:r>
      <w:r w:rsidRPr="00A2250B">
        <w:rPr>
          <w:rFonts w:ascii="Arial" w:eastAsia="SimSun" w:hAnsi="Arial" w:cs="Arial"/>
          <w:bCs/>
          <w:i/>
          <w:iCs/>
          <w:sz w:val="22"/>
          <w14:ligatures w14:val="none"/>
        </w:rPr>
        <w:t>Peronophythora litchii Shs3, Peronophythora litchii Shs3,</w:t>
      </w:r>
      <w:r w:rsidRPr="00A2250B">
        <w:rPr>
          <w:rFonts w:ascii="Arial" w:eastAsia="SimSun" w:hAnsi="Arial" w:cs="Arial"/>
          <w:bCs/>
          <w:i/>
          <w:iCs/>
          <w:color w:val="000000"/>
          <w:sz w:val="22"/>
          <w14:ligatures w14:val="none"/>
        </w:rPr>
        <w:t xml:space="preserve"> </w:t>
      </w:r>
      <w:r w:rsidRPr="000F65BA">
        <w:rPr>
          <w:rFonts w:ascii="Arial" w:eastAsia="SimSun" w:hAnsi="Arial" w:cs="Arial"/>
          <w:bCs/>
          <w:color w:val="000000"/>
          <w:sz w:val="22"/>
          <w14:ligatures w14:val="none"/>
        </w:rPr>
        <w:t xml:space="preserve">and </w:t>
      </w:r>
      <w:r w:rsidRPr="00A2250B">
        <w:rPr>
          <w:rFonts w:ascii="Arial" w:eastAsia="SimSun" w:hAnsi="Arial" w:cs="Arial"/>
          <w:bCs/>
          <w:i/>
          <w:iCs/>
          <w:sz w:val="22"/>
          <w14:ligatures w14:val="none"/>
        </w:rPr>
        <w:t>Fusarium oxysporum f.sp. cucumerinum</w:t>
      </w: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. </w:t>
      </w:r>
      <w:r>
        <w:rPr>
          <w:rFonts w:ascii="Arial" w:eastAsia="SimSun" w:hAnsi="Arial" w:cs="Arial"/>
          <w:bCs/>
          <w:sz w:val="22"/>
          <w14:ligatures w14:val="none"/>
        </w:rPr>
        <w:t>F</w:t>
      </w:r>
      <w:r w:rsidRPr="00A2250B">
        <w:rPr>
          <w:rFonts w:ascii="Arial" w:eastAsia="SimSun" w:hAnsi="Arial" w:cs="Arial"/>
          <w:bCs/>
          <w:sz w:val="22"/>
          <w14:ligatures w14:val="none"/>
        </w:rPr>
        <w:t>ungal cells were cultivated on potato-dextrose-agar (PDA</w:t>
      </w:r>
      <w:r>
        <w:rPr>
          <w:rFonts w:ascii="Arial" w:eastAsia="SimSun" w:hAnsi="Arial" w:cs="Arial"/>
          <w:bCs/>
          <w:sz w:val="22"/>
          <w14:ligatures w14:val="none"/>
        </w:rPr>
        <w:t xml:space="preserve">) </w:t>
      </w:r>
      <w:r w:rsidRPr="00A2250B">
        <w:rPr>
          <w:rFonts w:ascii="Arial" w:eastAsia="SimSun" w:hAnsi="Arial" w:cs="Arial"/>
          <w:bCs/>
          <w:sz w:val="22"/>
          <w14:ligatures w14:val="none"/>
        </w:rPr>
        <w:t>plates at 30</w:t>
      </w:r>
      <w:r w:rsidRPr="00A2250B">
        <w:rPr>
          <w:rFonts w:ascii="Arial" w:eastAsia="SimSun" w:hAnsi="Arial" w:cs="Arial"/>
          <w:bCs/>
          <w:sz w:val="22"/>
          <w:vertAlign w:val="superscript"/>
          <w14:ligatures w14:val="none"/>
        </w:rPr>
        <w:t>o</w:t>
      </w: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C for 5 days. </w:t>
      </w:r>
      <w:r>
        <w:rPr>
          <w:rFonts w:ascii="Arial" w:eastAsia="SimSun" w:hAnsi="Arial" w:cs="Arial"/>
          <w:bCs/>
          <w:sz w:val="22"/>
          <w14:ligatures w14:val="none"/>
        </w:rPr>
        <w:t>F</w:t>
      </w:r>
      <w:r w:rsidRPr="00A2250B">
        <w:rPr>
          <w:rFonts w:ascii="Arial" w:eastAsia="SimSun" w:hAnsi="Arial" w:cs="Arial"/>
          <w:bCs/>
          <w:sz w:val="22"/>
          <w14:ligatures w14:val="none"/>
        </w:rPr>
        <w:t>our block</w:t>
      </w:r>
      <w:r>
        <w:rPr>
          <w:rFonts w:ascii="Arial" w:eastAsia="SimSun" w:hAnsi="Arial" w:cs="Arial"/>
          <w:bCs/>
          <w:sz w:val="22"/>
          <w14:ligatures w14:val="none"/>
        </w:rPr>
        <w:t>s</w:t>
      </w: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 of mycelium </w:t>
      </w:r>
      <w:r>
        <w:rPr>
          <w:rFonts w:ascii="Arial" w:eastAsia="SimSun" w:hAnsi="Arial" w:cs="Arial"/>
          <w:bCs/>
          <w:sz w:val="22"/>
          <w14:ligatures w14:val="none"/>
        </w:rPr>
        <w:t>(</w:t>
      </w:r>
      <w:r w:rsidRPr="00A2250B">
        <w:rPr>
          <w:rFonts w:ascii="Arial" w:eastAsia="SimSun" w:hAnsi="Arial" w:cs="Arial"/>
          <w:bCs/>
          <w:sz w:val="22"/>
          <w14:ligatures w14:val="none"/>
        </w:rPr>
        <w:t>5</w:t>
      </w:r>
      <w:r>
        <w:rPr>
          <w:rFonts w:ascii="Arial" w:eastAsia="SimSun" w:hAnsi="Arial" w:cs="Arial"/>
          <w:bCs/>
          <w:sz w:val="22"/>
          <w14:ligatures w14:val="none"/>
        </w:rPr>
        <w:t xml:space="preserve"> </w:t>
      </w:r>
      <w:r w:rsidRPr="00A2250B">
        <w:rPr>
          <w:rFonts w:ascii="Arial" w:eastAsia="SimSun" w:hAnsi="Arial" w:cs="Arial"/>
          <w:bCs/>
          <w:sz w:val="22"/>
          <w14:ligatures w14:val="none"/>
        </w:rPr>
        <w:t>mm</w:t>
      </w:r>
      <w:r>
        <w:rPr>
          <w:rFonts w:ascii="Arial" w:eastAsia="SimSun" w:hAnsi="Arial" w:cs="Arial"/>
          <w:bCs/>
          <w:sz w:val="22"/>
          <w14:ligatures w14:val="none"/>
        </w:rPr>
        <w:t xml:space="preserve"> in </w:t>
      </w:r>
      <w:r w:rsidRPr="00A2250B">
        <w:rPr>
          <w:rFonts w:ascii="Arial" w:eastAsia="SimSun" w:hAnsi="Arial" w:cs="Arial"/>
          <w:bCs/>
          <w:sz w:val="22"/>
          <w14:ligatures w14:val="none"/>
        </w:rPr>
        <w:t>diameter</w:t>
      </w:r>
      <w:r>
        <w:rPr>
          <w:rFonts w:ascii="Arial" w:eastAsia="SimSun" w:hAnsi="Arial" w:cs="Arial"/>
          <w:bCs/>
          <w:sz w:val="22"/>
          <w14:ligatures w14:val="none"/>
        </w:rPr>
        <w:t>)</w:t>
      </w: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 w</w:t>
      </w:r>
      <w:r>
        <w:rPr>
          <w:rFonts w:ascii="Arial" w:eastAsia="SimSun" w:hAnsi="Arial" w:cs="Arial"/>
          <w:bCs/>
          <w:sz w:val="22"/>
          <w14:ligatures w14:val="none"/>
        </w:rPr>
        <w:t>ere</w:t>
      </w: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 cut and transferred </w:t>
      </w:r>
      <w:r>
        <w:rPr>
          <w:rFonts w:ascii="Arial" w:eastAsia="SimSun" w:hAnsi="Arial" w:cs="Arial"/>
          <w:bCs/>
          <w:sz w:val="22"/>
          <w14:ligatures w14:val="none"/>
        </w:rPr>
        <w:t>to</w:t>
      </w: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 fresh PDA plate</w:t>
      </w:r>
      <w:r>
        <w:rPr>
          <w:rFonts w:ascii="Arial" w:eastAsia="SimSun" w:hAnsi="Arial" w:cs="Arial"/>
          <w:bCs/>
          <w:sz w:val="22"/>
          <w14:ligatures w14:val="none"/>
        </w:rPr>
        <w:t>, positioned</w:t>
      </w: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 2.5 cm away from the center. After 1 day</w:t>
      </w:r>
      <w:r>
        <w:rPr>
          <w:rFonts w:ascii="Arial" w:eastAsia="SimSun" w:hAnsi="Arial" w:cs="Arial"/>
          <w:bCs/>
          <w:sz w:val="22"/>
          <w14:ligatures w14:val="none"/>
        </w:rPr>
        <w:t xml:space="preserve"> </w:t>
      </w:r>
      <w:r w:rsidRPr="00A2250B">
        <w:rPr>
          <w:rFonts w:ascii="Arial" w:eastAsia="SimSun" w:hAnsi="Arial" w:cs="Arial"/>
          <w:bCs/>
          <w:sz w:val="22"/>
          <w14:ligatures w14:val="none"/>
        </w:rPr>
        <w:t>incubation, 50 µl of</w:t>
      </w:r>
      <w:r>
        <w:rPr>
          <w:rFonts w:ascii="Arial" w:eastAsia="SimSun" w:hAnsi="Arial" w:cs="Arial"/>
          <w:bCs/>
          <w:sz w:val="22"/>
          <w14:ligatures w14:val="none"/>
        </w:rPr>
        <w:t xml:space="preserve"> isolate 118</w:t>
      </w: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 cells (OD</w:t>
      </w:r>
      <w:r w:rsidRPr="00A2250B">
        <w:rPr>
          <w:rFonts w:ascii="Arial" w:eastAsia="SimSun" w:hAnsi="Arial" w:cs="Arial"/>
          <w:bCs/>
          <w:sz w:val="22"/>
          <w:vertAlign w:val="subscript"/>
          <w14:ligatures w14:val="none"/>
        </w:rPr>
        <w:t>600</w:t>
      </w: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=0.4) grown in LB medium </w:t>
      </w:r>
      <w:r>
        <w:rPr>
          <w:rFonts w:ascii="Arial" w:eastAsia="SimSun" w:hAnsi="Arial" w:cs="Arial"/>
          <w:bCs/>
          <w:sz w:val="22"/>
          <w14:ligatures w14:val="none"/>
        </w:rPr>
        <w:t>were</w:t>
      </w: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 spotted into </w:t>
      </w:r>
      <w:r>
        <w:rPr>
          <w:rFonts w:ascii="Arial" w:eastAsia="SimSun" w:hAnsi="Arial" w:cs="Arial"/>
          <w:bCs/>
          <w:sz w:val="22"/>
          <w14:ligatures w14:val="none"/>
        </w:rPr>
        <w:t xml:space="preserve">the </w:t>
      </w: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center </w:t>
      </w:r>
      <w:r>
        <w:rPr>
          <w:rFonts w:ascii="Arial" w:eastAsia="SimSun" w:hAnsi="Arial" w:cs="Arial"/>
          <w:bCs/>
          <w:sz w:val="22"/>
          <w14:ligatures w14:val="none"/>
        </w:rPr>
        <w:t>of the</w:t>
      </w: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 hole</w:t>
      </w:r>
      <w:r>
        <w:rPr>
          <w:rFonts w:ascii="Arial" w:eastAsia="SimSun" w:hAnsi="Arial" w:cs="Arial"/>
          <w:bCs/>
          <w:sz w:val="22"/>
          <w14:ligatures w14:val="none"/>
        </w:rPr>
        <w:t>s</w:t>
      </w: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. </w:t>
      </w:r>
      <w:r>
        <w:rPr>
          <w:rFonts w:ascii="Arial" w:eastAsia="SimSun" w:hAnsi="Arial" w:cs="Arial"/>
          <w:bCs/>
          <w:sz w:val="22"/>
          <w14:ligatures w14:val="none"/>
        </w:rPr>
        <w:t>A</w:t>
      </w: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 negative control </w:t>
      </w:r>
      <w:r>
        <w:rPr>
          <w:rFonts w:ascii="Arial" w:eastAsia="SimSun" w:hAnsi="Arial" w:cs="Arial"/>
          <w:bCs/>
          <w:sz w:val="22"/>
          <w14:ligatures w14:val="none"/>
        </w:rPr>
        <w:t>(</w:t>
      </w:r>
      <w:r w:rsidRPr="00A2250B">
        <w:rPr>
          <w:rFonts w:ascii="Arial" w:eastAsia="SimSun" w:hAnsi="Arial" w:cs="Arial"/>
          <w:bCs/>
          <w:sz w:val="22"/>
          <w14:ligatures w14:val="none"/>
        </w:rPr>
        <w:t>CK</w:t>
      </w:r>
      <w:r>
        <w:rPr>
          <w:rFonts w:ascii="Arial" w:eastAsia="SimSun" w:hAnsi="Arial" w:cs="Arial"/>
          <w:bCs/>
          <w:sz w:val="22"/>
          <w14:ligatures w14:val="none"/>
        </w:rPr>
        <w:t>)</w:t>
      </w: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 </w:t>
      </w:r>
      <w:r>
        <w:rPr>
          <w:rFonts w:ascii="Arial" w:eastAsia="SimSun" w:hAnsi="Arial" w:cs="Arial"/>
          <w:bCs/>
          <w:sz w:val="22"/>
          <w14:ligatures w14:val="none"/>
        </w:rPr>
        <w:t>was included</w:t>
      </w: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 without </w:t>
      </w:r>
      <w:r>
        <w:rPr>
          <w:rFonts w:ascii="Arial" w:eastAsia="SimSun" w:hAnsi="Arial" w:cs="Arial"/>
          <w:bCs/>
          <w:sz w:val="22"/>
          <w14:ligatures w14:val="none"/>
        </w:rPr>
        <w:t xml:space="preserve">the </w:t>
      </w: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addition of </w:t>
      </w:r>
      <w:r>
        <w:rPr>
          <w:rFonts w:ascii="Arial" w:eastAsia="SimSun" w:hAnsi="Arial" w:cs="Arial"/>
          <w:bCs/>
          <w:sz w:val="22"/>
          <w14:ligatures w14:val="none"/>
        </w:rPr>
        <w:t>isolate 118 cells</w:t>
      </w: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. </w:t>
      </w:r>
      <w:r>
        <w:rPr>
          <w:rFonts w:ascii="Arial" w:eastAsia="SimSun" w:hAnsi="Arial" w:cs="Arial"/>
          <w:bCs/>
          <w:sz w:val="22"/>
          <w14:ligatures w14:val="none"/>
        </w:rPr>
        <w:t>A</w:t>
      </w:r>
      <w:r w:rsidRPr="00A2250B">
        <w:rPr>
          <w:rFonts w:ascii="Arial" w:eastAsia="SimSun" w:hAnsi="Arial" w:cs="Arial"/>
          <w:bCs/>
          <w:sz w:val="22"/>
          <w14:ligatures w14:val="none"/>
        </w:rPr>
        <w:t>ntifungal activity was evaluated after 7 days of</w:t>
      </w:r>
      <w:r>
        <w:rPr>
          <w:rFonts w:ascii="Arial" w:eastAsia="SimSun" w:hAnsi="Arial" w:cs="Arial"/>
          <w:bCs/>
          <w:sz w:val="22"/>
          <w14:ligatures w14:val="none"/>
        </w:rPr>
        <w:t xml:space="preserve"> additional</w:t>
      </w: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 incubation at 30</w:t>
      </w:r>
      <w:r w:rsidRPr="00A2250B">
        <w:rPr>
          <w:rFonts w:ascii="Arial" w:eastAsia="SimSun" w:hAnsi="Arial" w:cs="Arial"/>
          <w:bCs/>
          <w:sz w:val="22"/>
          <w:vertAlign w:val="superscript"/>
          <w14:ligatures w14:val="none"/>
        </w:rPr>
        <w:t>o</w:t>
      </w:r>
      <w:r w:rsidRPr="00A2250B">
        <w:rPr>
          <w:rFonts w:ascii="Arial" w:eastAsia="SimSun" w:hAnsi="Arial" w:cs="Arial"/>
          <w:bCs/>
          <w:sz w:val="22"/>
          <w14:ligatures w14:val="none"/>
        </w:rPr>
        <w:t>C. The experiments were performed at least three times</w:t>
      </w:r>
      <w:r>
        <w:rPr>
          <w:rFonts w:ascii="Arial" w:eastAsia="SimSun" w:hAnsi="Arial" w:cs="Arial"/>
          <w:bCs/>
          <w:sz w:val="22"/>
          <w14:ligatures w14:val="none"/>
        </w:rPr>
        <w:t>, and r</w:t>
      </w:r>
      <w:r w:rsidRPr="00A2250B">
        <w:rPr>
          <w:rFonts w:ascii="Arial" w:eastAsia="SimSun" w:hAnsi="Arial" w:cs="Arial"/>
          <w:bCs/>
          <w:sz w:val="22"/>
          <w14:ligatures w14:val="none"/>
        </w:rPr>
        <w:t xml:space="preserve">epresentative photographs are </w:t>
      </w:r>
      <w:r>
        <w:rPr>
          <w:rFonts w:ascii="Arial" w:eastAsia="SimSun" w:hAnsi="Arial" w:cs="Arial"/>
          <w:bCs/>
          <w:sz w:val="22"/>
          <w14:ligatures w14:val="none"/>
        </w:rPr>
        <w:t>presented</w:t>
      </w:r>
      <w:r w:rsidRPr="00A2250B">
        <w:rPr>
          <w:rFonts w:ascii="Arial" w:eastAsia="SimSun" w:hAnsi="Arial" w:cs="Arial"/>
          <w:bCs/>
          <w:sz w:val="22"/>
          <w14:ligatures w14:val="none"/>
        </w:rPr>
        <w:t>.</w:t>
      </w:r>
    </w:p>
    <w:p w14:paraId="1A134E05" w14:textId="77777777" w:rsidR="00FD741D" w:rsidRDefault="00FD741D" w:rsidP="00FD741D">
      <w:pPr>
        <w:widowControl/>
        <w:jc w:val="left"/>
        <w:rPr>
          <w:rFonts w:ascii="Arial" w:eastAsia="DengXian" w:hAnsi="Arial" w:cs="Arial"/>
          <w:color w:val="000000"/>
          <w:kern w:val="24"/>
          <w:sz w:val="22"/>
        </w:rPr>
      </w:pPr>
      <w:r>
        <w:rPr>
          <w:rFonts w:ascii="Arial" w:eastAsia="DengXian" w:hAnsi="Arial" w:cs="Arial"/>
          <w:color w:val="000000"/>
          <w:kern w:val="24"/>
          <w:sz w:val="22"/>
        </w:rPr>
        <w:br w:type="page"/>
      </w:r>
    </w:p>
    <w:p w14:paraId="71A4CAA3" w14:textId="77777777" w:rsidR="00FD741D" w:rsidRDefault="00FD741D" w:rsidP="00FD741D">
      <w:pPr>
        <w:rPr>
          <w:rFonts w:ascii="Arial" w:hAnsi="Arial" w:cs="Arial"/>
        </w:rPr>
      </w:pPr>
      <w:r w:rsidRPr="00CE5C39">
        <w:rPr>
          <w:rFonts w:ascii="Arial" w:hAnsi="Arial" w:cs="Arial"/>
          <w:noProof/>
        </w:rPr>
        <w:lastRenderedPageBreak/>
        <w:drawing>
          <wp:inline distT="0" distB="0" distL="0" distR="0" wp14:anchorId="628ED229" wp14:editId="1C214F54">
            <wp:extent cx="4975860" cy="2194560"/>
            <wp:effectExtent l="0" t="0" r="0" b="0"/>
            <wp:docPr id="661387555" name="图片 3" descr="A diagram of different types of growt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387555" name="图片 3" descr="A diagram of different types of growt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5860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FED197" w14:textId="77777777" w:rsidR="00FD741D" w:rsidRPr="00ED3483" w:rsidRDefault="00FD741D" w:rsidP="00FD741D">
      <w:pPr>
        <w:rPr>
          <w:rFonts w:ascii="Arial" w:hAnsi="Arial" w:cs="Arial"/>
        </w:rPr>
      </w:pPr>
      <w:r w:rsidRPr="003B5BCC">
        <w:rPr>
          <w:rFonts w:ascii="Arial" w:hAnsi="Arial" w:cs="Arial"/>
          <w:b/>
          <w:sz w:val="22"/>
        </w:rPr>
        <w:t>Fig. S</w:t>
      </w:r>
      <w:r>
        <w:rPr>
          <w:rFonts w:ascii="Arial" w:hAnsi="Arial" w:cs="Arial"/>
          <w:b/>
          <w:sz w:val="22"/>
        </w:rPr>
        <w:t>2</w:t>
      </w:r>
      <w:r w:rsidRPr="003B5BCC">
        <w:rPr>
          <w:rFonts w:ascii="Arial" w:hAnsi="Arial" w:cs="Arial"/>
          <w:b/>
          <w:sz w:val="22"/>
        </w:rPr>
        <w:t xml:space="preserve">. </w:t>
      </w:r>
      <w:r w:rsidRPr="003B5BCC">
        <w:rPr>
          <w:rFonts w:ascii="Arial" w:hAnsi="Arial" w:cs="Arial"/>
          <w:b/>
          <w:i/>
          <w:iCs/>
          <w:sz w:val="22"/>
        </w:rPr>
        <w:t>B. velezensis</w:t>
      </w:r>
      <w:r w:rsidRPr="003B5BCC">
        <w:rPr>
          <w:rFonts w:ascii="Arial" w:hAnsi="Arial" w:cs="Arial"/>
          <w:b/>
          <w:sz w:val="22"/>
        </w:rPr>
        <w:t xml:space="preserve"> 118 </w:t>
      </w:r>
      <w:r>
        <w:rPr>
          <w:rFonts w:ascii="Arial" w:hAnsi="Arial" w:cs="Arial"/>
          <w:b/>
          <w:sz w:val="22"/>
        </w:rPr>
        <w:t xml:space="preserve">help </w:t>
      </w:r>
      <w:r w:rsidRPr="003B5BCC">
        <w:rPr>
          <w:rFonts w:ascii="Arial" w:hAnsi="Arial" w:cs="Arial"/>
          <w:b/>
          <w:sz w:val="22"/>
        </w:rPr>
        <w:t>restore soil microbial population</w:t>
      </w:r>
      <w:r>
        <w:rPr>
          <w:rFonts w:ascii="Arial" w:hAnsi="Arial" w:cs="Arial"/>
          <w:b/>
          <w:sz w:val="22"/>
        </w:rPr>
        <w:t xml:space="preserve"> that </w:t>
      </w:r>
      <w:r w:rsidRPr="003B5BCC">
        <w:rPr>
          <w:rFonts w:ascii="Arial" w:hAnsi="Arial" w:cs="Arial"/>
          <w:b/>
          <w:sz w:val="22"/>
        </w:rPr>
        <w:t>was disrupted by the pathogen Foc.</w:t>
      </w:r>
      <w:r w:rsidRPr="003B5BCC">
        <w:rPr>
          <w:rFonts w:ascii="Arial" w:eastAsia="SimSun" w:hAnsi="Arial" w:cs="Arial"/>
          <w:bCs/>
          <w:kern w:val="0"/>
          <w:sz w:val="22"/>
          <w14:ligatures w14:val="none"/>
        </w:rPr>
        <w:t xml:space="preserve"> </w:t>
      </w:r>
    </w:p>
    <w:p w14:paraId="1FBB69CB" w14:textId="77777777" w:rsidR="00FD741D" w:rsidRPr="003B5BCC" w:rsidRDefault="00FD741D" w:rsidP="00FD741D">
      <w:pPr>
        <w:rPr>
          <w:rFonts w:ascii="Arial" w:eastAsia="SimSun" w:hAnsi="Arial" w:cs="Arial"/>
          <w:bCs/>
          <w:color w:val="000000"/>
          <w:kern w:val="24"/>
          <w:sz w:val="22"/>
          <w:lang w:val="en-GB"/>
          <w14:ligatures w14:val="none"/>
        </w:rPr>
      </w:pPr>
      <w:r w:rsidRPr="003B5BCC">
        <w:rPr>
          <w:rFonts w:ascii="Arial" w:eastAsia="SimSun" w:hAnsi="Arial" w:cs="Arial"/>
          <w:bCs/>
          <w:kern w:val="0"/>
          <w:sz w:val="22"/>
          <w14:ligatures w14:val="none"/>
        </w:rPr>
        <w:t xml:space="preserve">The </w:t>
      </w:r>
      <w:r>
        <w:rPr>
          <w:rFonts w:ascii="Arial" w:eastAsia="SimSun" w:hAnsi="Arial" w:cs="Arial"/>
          <w:bCs/>
          <w:kern w:val="0"/>
          <w:sz w:val="22"/>
          <w14:ligatures w14:val="none"/>
        </w:rPr>
        <w:t>quantity</w:t>
      </w:r>
      <w:r w:rsidRPr="003B5BCC">
        <w:rPr>
          <w:rFonts w:ascii="Arial" w:eastAsia="SimSun" w:hAnsi="Arial" w:cs="Arial"/>
          <w:bCs/>
          <w:kern w:val="0"/>
          <w:sz w:val="22"/>
          <w14:ligatures w14:val="none"/>
        </w:rPr>
        <w:t xml:space="preserve"> of fungi</w:t>
      </w:r>
      <w:r>
        <w:rPr>
          <w:rFonts w:ascii="Arial" w:eastAsia="SimSun" w:hAnsi="Arial" w:cs="Arial"/>
          <w:bCs/>
          <w:kern w:val="0"/>
          <w:sz w:val="22"/>
          <w14:ligatures w14:val="none"/>
        </w:rPr>
        <w:t xml:space="preserve"> </w:t>
      </w:r>
      <w:r w:rsidRPr="003B5BCC">
        <w:rPr>
          <w:rFonts w:ascii="Arial" w:eastAsia="SimSun" w:hAnsi="Arial" w:cs="Arial"/>
          <w:bCs/>
          <w:kern w:val="0"/>
          <w:sz w:val="22"/>
          <w14:ligatures w14:val="none"/>
        </w:rPr>
        <w:t>(</w:t>
      </w:r>
      <w:r w:rsidRPr="003B5BCC">
        <w:rPr>
          <w:rFonts w:ascii="Arial" w:eastAsia="SimSun" w:hAnsi="Arial" w:cs="Arial"/>
          <w:b/>
          <w:kern w:val="0"/>
          <w:sz w:val="22"/>
          <w14:ligatures w14:val="none"/>
        </w:rPr>
        <w:t>A</w:t>
      </w:r>
      <w:r w:rsidRPr="003B5BCC">
        <w:rPr>
          <w:rFonts w:ascii="Arial" w:eastAsia="SimSun" w:hAnsi="Arial" w:cs="Arial"/>
          <w:bCs/>
          <w:kern w:val="0"/>
          <w:sz w:val="22"/>
          <w14:ligatures w14:val="none"/>
        </w:rPr>
        <w:t>)</w:t>
      </w:r>
      <w:r>
        <w:rPr>
          <w:rFonts w:ascii="Arial" w:eastAsia="SimSun" w:hAnsi="Arial" w:cs="Arial"/>
          <w:bCs/>
          <w:kern w:val="0"/>
          <w:sz w:val="22"/>
          <w14:ligatures w14:val="none"/>
        </w:rPr>
        <w:t xml:space="preserve">, </w:t>
      </w:r>
      <w:r w:rsidRPr="003B5BCC">
        <w:rPr>
          <w:rFonts w:ascii="Arial" w:eastAsia="SimSun" w:hAnsi="Arial" w:cs="Arial"/>
          <w:bCs/>
          <w:kern w:val="0"/>
          <w:sz w:val="22"/>
          <w14:ligatures w14:val="none"/>
        </w:rPr>
        <w:t>actinomycetes</w:t>
      </w:r>
      <w:r>
        <w:rPr>
          <w:rFonts w:ascii="Arial" w:eastAsia="SimSun" w:hAnsi="Arial" w:cs="Arial"/>
          <w:bCs/>
          <w:kern w:val="0"/>
          <w:sz w:val="22"/>
          <w14:ligatures w14:val="none"/>
        </w:rPr>
        <w:t xml:space="preserve"> </w:t>
      </w:r>
      <w:r w:rsidRPr="003B5BCC">
        <w:rPr>
          <w:rFonts w:ascii="Arial" w:eastAsia="SimSun" w:hAnsi="Arial" w:cs="Arial"/>
          <w:bCs/>
          <w:kern w:val="0"/>
          <w:sz w:val="22"/>
          <w14:ligatures w14:val="none"/>
        </w:rPr>
        <w:t>(</w:t>
      </w:r>
      <w:r w:rsidRPr="003B5BCC">
        <w:rPr>
          <w:rFonts w:ascii="Arial" w:eastAsia="SimSun" w:hAnsi="Arial" w:cs="Arial"/>
          <w:b/>
          <w:kern w:val="0"/>
          <w:sz w:val="22"/>
          <w14:ligatures w14:val="none"/>
        </w:rPr>
        <w:t>B</w:t>
      </w:r>
      <w:r w:rsidRPr="003B5BCC">
        <w:rPr>
          <w:rFonts w:ascii="Arial" w:eastAsia="SimSun" w:hAnsi="Arial" w:cs="Arial"/>
          <w:bCs/>
          <w:kern w:val="0"/>
          <w:sz w:val="22"/>
          <w14:ligatures w14:val="none"/>
        </w:rPr>
        <w:t>)</w:t>
      </w:r>
      <w:r>
        <w:rPr>
          <w:rFonts w:ascii="Arial" w:eastAsia="SimSun" w:hAnsi="Arial" w:cs="Arial"/>
          <w:bCs/>
          <w:kern w:val="0"/>
          <w:sz w:val="22"/>
          <w14:ligatures w14:val="none"/>
        </w:rPr>
        <w:t>, and</w:t>
      </w:r>
      <w:r w:rsidRPr="003B5BCC">
        <w:rPr>
          <w:rFonts w:ascii="Arial" w:eastAsia="SimSun" w:hAnsi="Arial" w:cs="Arial"/>
          <w:bCs/>
          <w:kern w:val="0"/>
          <w:sz w:val="22"/>
          <w14:ligatures w14:val="none"/>
        </w:rPr>
        <w:t xml:space="preserve"> bacteria</w:t>
      </w:r>
      <w:r>
        <w:rPr>
          <w:rFonts w:ascii="Arial" w:eastAsia="SimSun" w:hAnsi="Arial" w:cs="Arial"/>
          <w:bCs/>
          <w:kern w:val="0"/>
          <w:sz w:val="22"/>
          <w14:ligatures w14:val="none"/>
        </w:rPr>
        <w:t xml:space="preserve"> </w:t>
      </w:r>
      <w:r w:rsidRPr="003B5BCC">
        <w:rPr>
          <w:rFonts w:ascii="Arial" w:eastAsia="SimSun" w:hAnsi="Arial" w:cs="Arial"/>
          <w:bCs/>
          <w:kern w:val="0"/>
          <w:sz w:val="22"/>
          <w14:ligatures w14:val="none"/>
        </w:rPr>
        <w:t>(</w:t>
      </w:r>
      <w:r w:rsidRPr="003B5BCC">
        <w:rPr>
          <w:rFonts w:ascii="Arial" w:eastAsia="SimSun" w:hAnsi="Arial" w:cs="Arial"/>
          <w:b/>
          <w:kern w:val="0"/>
          <w:sz w:val="22"/>
          <w14:ligatures w14:val="none"/>
        </w:rPr>
        <w:t>C</w:t>
      </w:r>
      <w:r w:rsidRPr="003B5BCC">
        <w:rPr>
          <w:rFonts w:ascii="Arial" w:eastAsia="SimSun" w:hAnsi="Arial" w:cs="Arial"/>
          <w:bCs/>
          <w:kern w:val="0"/>
          <w:sz w:val="22"/>
          <w14:ligatures w14:val="none"/>
        </w:rPr>
        <w:t>)</w:t>
      </w:r>
      <w:r>
        <w:rPr>
          <w:rFonts w:ascii="Arial" w:eastAsia="SimSun" w:hAnsi="Arial" w:cs="Arial"/>
          <w:bCs/>
          <w:kern w:val="0"/>
          <w:sz w:val="22"/>
          <w14:ligatures w14:val="none"/>
        </w:rPr>
        <w:t xml:space="preserve"> </w:t>
      </w:r>
      <w:r w:rsidRPr="003B5BCC">
        <w:rPr>
          <w:rFonts w:ascii="Arial" w:eastAsia="SimSun" w:hAnsi="Arial" w:cs="Arial"/>
          <w:bCs/>
          <w:kern w:val="0"/>
          <w:sz w:val="22"/>
          <w14:ligatures w14:val="none"/>
        </w:rPr>
        <w:t>in the banana rhizosphere</w:t>
      </w:r>
      <w:r>
        <w:rPr>
          <w:rFonts w:ascii="Arial" w:eastAsia="SimSun" w:hAnsi="Arial" w:cs="Arial"/>
          <w:bCs/>
          <w:kern w:val="0"/>
          <w:sz w:val="22"/>
          <w14:ligatures w14:val="none"/>
        </w:rPr>
        <w:t xml:space="preserve"> from the pot experiments</w:t>
      </w:r>
      <w:r w:rsidRPr="003B5BCC">
        <w:rPr>
          <w:rFonts w:ascii="Arial" w:eastAsia="SimSun" w:hAnsi="Arial" w:cs="Arial"/>
          <w:bCs/>
          <w:kern w:val="0"/>
          <w:sz w:val="22"/>
          <w14:ligatures w14:val="none"/>
        </w:rPr>
        <w:t xml:space="preserve"> </w:t>
      </w:r>
      <w:r>
        <w:rPr>
          <w:rFonts w:ascii="Arial" w:eastAsia="SimSun" w:hAnsi="Arial" w:cs="Arial"/>
          <w:bCs/>
          <w:kern w:val="0"/>
          <w:sz w:val="22"/>
          <w14:ligatures w14:val="none"/>
        </w:rPr>
        <w:t>described in Fig. 2 were quantified</w:t>
      </w:r>
      <w:r w:rsidRPr="003B5BCC">
        <w:rPr>
          <w:rFonts w:ascii="Arial" w:eastAsia="SimSun" w:hAnsi="Arial" w:cs="Arial"/>
          <w:bCs/>
          <w:kern w:val="0"/>
          <w:sz w:val="22"/>
          <w14:ligatures w14:val="none"/>
        </w:rPr>
        <w:t xml:space="preserve"> at 10 and 20 d following transplantation. </w:t>
      </w:r>
      <w:r w:rsidRPr="00F044A3">
        <w:rPr>
          <w:rFonts w:ascii="Arial" w:hAnsi="Arial" w:cs="Arial"/>
          <w:color w:val="000000"/>
          <w:kern w:val="24"/>
          <w:sz w:val="22"/>
        </w:rPr>
        <w:t xml:space="preserve">Three groups were included: CK1 (no Foc): </w:t>
      </w:r>
      <w:r>
        <w:rPr>
          <w:rFonts w:ascii="Arial" w:hAnsi="Arial" w:cs="Arial"/>
          <w:color w:val="000000"/>
          <w:kern w:val="24"/>
          <w:sz w:val="22"/>
        </w:rPr>
        <w:t xml:space="preserve">uninfected </w:t>
      </w:r>
      <w:r w:rsidRPr="00F044A3">
        <w:rPr>
          <w:rFonts w:ascii="Arial" w:hAnsi="Arial" w:cs="Arial"/>
          <w:color w:val="000000"/>
          <w:kern w:val="24"/>
          <w:sz w:val="22"/>
        </w:rPr>
        <w:t>banana seedlings were directly planted into pots</w:t>
      </w:r>
      <w:r>
        <w:rPr>
          <w:rFonts w:ascii="Arial" w:hAnsi="Arial" w:cs="Arial"/>
          <w:color w:val="000000"/>
          <w:kern w:val="24"/>
          <w:sz w:val="22"/>
        </w:rPr>
        <w:t>;</w:t>
      </w:r>
      <w:r w:rsidRPr="00F044A3">
        <w:rPr>
          <w:rFonts w:ascii="Arial" w:hAnsi="Arial" w:cs="Arial"/>
          <w:color w:val="000000"/>
          <w:kern w:val="24"/>
          <w:sz w:val="22"/>
        </w:rPr>
        <w:t xml:space="preserve"> CK2 (Foc): </w:t>
      </w:r>
      <w:r>
        <w:rPr>
          <w:rFonts w:ascii="Arial" w:hAnsi="Arial" w:cs="Arial"/>
          <w:color w:val="000000"/>
          <w:kern w:val="24"/>
          <w:sz w:val="22"/>
        </w:rPr>
        <w:t xml:space="preserve">infected with </w:t>
      </w:r>
      <w:r w:rsidRPr="00F044A3">
        <w:rPr>
          <w:rFonts w:ascii="Arial" w:hAnsi="Arial" w:cs="Arial"/>
          <w:color w:val="000000"/>
          <w:kern w:val="24"/>
          <w:sz w:val="22"/>
        </w:rPr>
        <w:t>Foc</w:t>
      </w:r>
      <w:r>
        <w:rPr>
          <w:rFonts w:ascii="Arial" w:hAnsi="Arial" w:cs="Arial"/>
          <w:color w:val="000000"/>
          <w:kern w:val="24"/>
          <w:sz w:val="22"/>
        </w:rPr>
        <w:t>; and</w:t>
      </w:r>
      <w:r w:rsidRPr="00F044A3">
        <w:rPr>
          <w:rFonts w:ascii="Arial" w:hAnsi="Arial" w:cs="Arial"/>
          <w:color w:val="000000"/>
          <w:kern w:val="24"/>
          <w:sz w:val="22"/>
        </w:rPr>
        <w:t xml:space="preserve"> Foc + 118, inoculated with</w:t>
      </w:r>
      <w:r>
        <w:rPr>
          <w:rFonts w:ascii="Arial" w:hAnsi="Arial" w:cs="Arial"/>
          <w:color w:val="000000"/>
          <w:kern w:val="24"/>
          <w:sz w:val="22"/>
        </w:rPr>
        <w:t xml:space="preserve"> both</w:t>
      </w:r>
      <w:r w:rsidRPr="00F044A3">
        <w:rPr>
          <w:rFonts w:ascii="Arial" w:hAnsi="Arial" w:cs="Arial"/>
          <w:color w:val="000000"/>
          <w:kern w:val="24"/>
          <w:sz w:val="22"/>
        </w:rPr>
        <w:t xml:space="preserve"> Foc and 118.</w:t>
      </w:r>
      <w:r>
        <w:rPr>
          <w:rFonts w:ascii="Arial" w:hAnsi="Arial" w:cs="Arial"/>
          <w:color w:val="000000"/>
          <w:kern w:val="24"/>
          <w:sz w:val="22"/>
        </w:rPr>
        <w:t xml:space="preserve"> D</w:t>
      </w:r>
      <w:r w:rsidRPr="00F044A3">
        <w:rPr>
          <w:rFonts w:ascii="Arial" w:hAnsi="Arial" w:cs="Arial"/>
          <w:color w:val="000000"/>
          <w:kern w:val="24"/>
          <w:sz w:val="22"/>
        </w:rPr>
        <w:t xml:space="preserve">ata represent the mean values </w:t>
      </w:r>
      <w:r>
        <w:rPr>
          <w:rFonts w:ascii="Arial" w:hAnsi="Arial" w:cs="Arial"/>
          <w:color w:val="000000"/>
          <w:kern w:val="24"/>
          <w:sz w:val="22"/>
        </w:rPr>
        <w:t xml:space="preserve">± SD </w:t>
      </w:r>
      <w:r w:rsidRPr="00F044A3">
        <w:rPr>
          <w:rFonts w:ascii="Arial" w:hAnsi="Arial" w:cs="Arial"/>
          <w:color w:val="000000"/>
          <w:kern w:val="24"/>
          <w:sz w:val="22"/>
        </w:rPr>
        <w:t xml:space="preserve">(n = </w:t>
      </w:r>
      <w:r>
        <w:rPr>
          <w:rFonts w:ascii="Arial" w:hAnsi="Arial" w:cs="Arial"/>
          <w:color w:val="000000"/>
          <w:kern w:val="24"/>
          <w:sz w:val="22"/>
        </w:rPr>
        <w:t>6</w:t>
      </w:r>
      <w:r w:rsidRPr="00F044A3">
        <w:rPr>
          <w:rFonts w:ascii="Arial" w:hAnsi="Arial" w:cs="Arial"/>
          <w:color w:val="000000"/>
          <w:kern w:val="24"/>
          <w:sz w:val="22"/>
        </w:rPr>
        <w:t>).</w:t>
      </w:r>
      <w:r w:rsidRPr="00F044A3">
        <w:rPr>
          <w:rFonts w:ascii="Arial" w:hAnsi="Arial" w:cs="Arial"/>
          <w:sz w:val="22"/>
        </w:rPr>
        <w:t xml:space="preserve"> </w:t>
      </w:r>
      <w:r w:rsidRPr="00F044A3">
        <w:rPr>
          <w:rFonts w:ascii="Arial" w:hAnsi="Arial" w:cs="Arial"/>
          <w:color w:val="000000"/>
          <w:sz w:val="22"/>
        </w:rPr>
        <w:t>Significant differences between</w:t>
      </w:r>
      <w:r>
        <w:rPr>
          <w:rFonts w:ascii="Arial" w:hAnsi="Arial" w:cs="Arial"/>
          <w:color w:val="000000"/>
          <w:sz w:val="22"/>
        </w:rPr>
        <w:t xml:space="preserve"> these</w:t>
      </w:r>
      <w:r w:rsidRPr="00F044A3">
        <w:rPr>
          <w:rFonts w:ascii="Arial" w:hAnsi="Arial" w:cs="Arial"/>
          <w:color w:val="000000"/>
          <w:sz w:val="22"/>
        </w:rPr>
        <w:t xml:space="preserve"> group</w:t>
      </w:r>
      <w:r>
        <w:rPr>
          <w:rFonts w:ascii="Arial" w:hAnsi="Arial" w:cs="Arial"/>
          <w:color w:val="000000"/>
          <w:sz w:val="22"/>
        </w:rPr>
        <w:t>s</w:t>
      </w:r>
      <w:r w:rsidRPr="00F044A3">
        <w:rPr>
          <w:rFonts w:ascii="Arial" w:hAnsi="Arial" w:cs="Arial"/>
          <w:color w:val="000000"/>
          <w:sz w:val="22"/>
        </w:rPr>
        <w:t xml:space="preserve"> </w:t>
      </w:r>
      <w:r>
        <w:rPr>
          <w:rFonts w:ascii="Arial" w:hAnsi="Arial" w:cs="Arial"/>
          <w:color w:val="000000"/>
          <w:sz w:val="22"/>
        </w:rPr>
        <w:t>were</w:t>
      </w:r>
      <w:r w:rsidRPr="00F044A3">
        <w:rPr>
          <w:rFonts w:ascii="Arial" w:hAnsi="Arial" w:cs="Arial"/>
          <w:color w:val="000000"/>
          <w:sz w:val="22"/>
        </w:rPr>
        <w:t xml:space="preserve"> determined by </w:t>
      </w:r>
      <w:r>
        <w:rPr>
          <w:rFonts w:ascii="Arial" w:hAnsi="Arial" w:cs="Arial"/>
          <w:color w:val="000000"/>
          <w:sz w:val="22"/>
        </w:rPr>
        <w:t xml:space="preserve">a </w:t>
      </w:r>
      <w:r w:rsidRPr="00F044A3">
        <w:rPr>
          <w:rFonts w:ascii="Arial" w:hAnsi="Arial" w:cs="Arial"/>
          <w:color w:val="000000"/>
          <w:sz w:val="22"/>
        </w:rPr>
        <w:t>two-tailed t-test</w:t>
      </w:r>
      <w:r>
        <w:rPr>
          <w:rFonts w:ascii="Arial" w:hAnsi="Arial" w:cs="Arial"/>
          <w:color w:val="000000"/>
          <w:sz w:val="22"/>
        </w:rPr>
        <w:t xml:space="preserve">, </w:t>
      </w:r>
      <w:r w:rsidRPr="00F044A3">
        <w:rPr>
          <w:rFonts w:ascii="Arial" w:hAnsi="Arial" w:cs="Arial"/>
          <w:color w:val="000000"/>
          <w:sz w:val="22"/>
        </w:rPr>
        <w:t>*P &lt; 0.0</w:t>
      </w:r>
      <w:r>
        <w:rPr>
          <w:rFonts w:ascii="Arial" w:hAnsi="Arial" w:cs="Arial"/>
          <w:color w:val="000000"/>
          <w:sz w:val="22"/>
        </w:rPr>
        <w:t>5 and</w:t>
      </w:r>
      <w:r w:rsidRPr="00F044A3">
        <w:rPr>
          <w:rFonts w:ascii="Arial" w:hAnsi="Arial" w:cs="Arial"/>
          <w:color w:val="000000"/>
          <w:sz w:val="22"/>
        </w:rPr>
        <w:t xml:space="preserve"> **P &lt; 0.01.</w:t>
      </w:r>
    </w:p>
    <w:p w14:paraId="73D665B6" w14:textId="77777777" w:rsidR="00FD741D" w:rsidRDefault="00FD741D" w:rsidP="00FD741D">
      <w:pPr>
        <w:spacing w:line="360" w:lineRule="auto"/>
        <w:rPr>
          <w:rFonts w:ascii="Arial" w:hAnsi="Arial" w:cs="Arial"/>
          <w:noProof/>
        </w:rPr>
      </w:pPr>
    </w:p>
    <w:p w14:paraId="0308F693" w14:textId="77777777" w:rsidR="00FD741D" w:rsidRDefault="00FD741D" w:rsidP="00FD741D">
      <w:pPr>
        <w:spacing w:line="360" w:lineRule="auto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drawing>
          <wp:inline distT="0" distB="0" distL="0" distR="0" wp14:anchorId="44ED1A97" wp14:editId="5721DADC">
            <wp:extent cx="4002024" cy="2782824"/>
            <wp:effectExtent l="0" t="0" r="0" b="0"/>
            <wp:docPr id="771846217" name="Picture 11" descr="A graph of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1846217" name="Picture 11" descr="A graph of different colored bar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2024" cy="2782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817D5" w14:textId="77777777" w:rsidR="00FD741D" w:rsidRDefault="00FD741D" w:rsidP="00FD741D">
      <w:pPr>
        <w:autoSpaceDE w:val="0"/>
        <w:autoSpaceDN w:val="0"/>
        <w:adjustRightInd w:val="0"/>
        <w:rPr>
          <w:rFonts w:ascii="Arial" w:eastAsia="SimSun" w:hAnsi="Arial" w:cs="Arial"/>
          <w:b/>
          <w:bCs/>
          <w:color w:val="000000"/>
          <w:kern w:val="24"/>
          <w:sz w:val="22"/>
          <w14:ligatures w14:val="none"/>
        </w:rPr>
      </w:pPr>
      <w:r w:rsidRPr="00CE5C39">
        <w:rPr>
          <w:rFonts w:ascii="Arial" w:eastAsia="SimSun" w:hAnsi="Arial" w:cs="Arial"/>
          <w:b/>
          <w:bCs/>
          <w:color w:val="000000"/>
          <w:kern w:val="24"/>
          <w:sz w:val="22"/>
          <w14:ligatures w14:val="none"/>
        </w:rPr>
        <w:t xml:space="preserve">Fig. </w:t>
      </w:r>
      <w:r>
        <w:rPr>
          <w:rFonts w:ascii="Arial" w:eastAsia="SimSun" w:hAnsi="Arial" w:cs="Arial"/>
          <w:b/>
          <w:bCs/>
          <w:color w:val="000000"/>
          <w:kern w:val="24"/>
          <w:sz w:val="22"/>
          <w14:ligatures w14:val="none"/>
        </w:rPr>
        <w:t>S3</w:t>
      </w:r>
      <w:r w:rsidRPr="00CE5C39">
        <w:rPr>
          <w:rFonts w:ascii="Arial" w:eastAsia="SimSun" w:hAnsi="Arial" w:cs="Arial"/>
          <w:b/>
          <w:bCs/>
          <w:color w:val="000000"/>
          <w:kern w:val="24"/>
          <w:sz w:val="22"/>
          <w14:ligatures w14:val="none"/>
        </w:rPr>
        <w:t xml:space="preserve">. </w:t>
      </w:r>
      <w:r w:rsidRPr="00142840">
        <w:rPr>
          <w:rFonts w:ascii="Arial" w:hAnsi="Arial" w:cs="Arial"/>
          <w:b/>
          <w:i/>
          <w:iCs/>
          <w:sz w:val="22"/>
        </w:rPr>
        <w:t>B. velezensis</w:t>
      </w:r>
      <w:r w:rsidRPr="00142840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/>
          <w:sz w:val="22"/>
        </w:rPr>
        <w:t xml:space="preserve">isolate </w:t>
      </w:r>
      <w:r w:rsidRPr="00142840">
        <w:rPr>
          <w:rFonts w:ascii="Arial" w:hAnsi="Arial" w:cs="Arial"/>
          <w:b/>
          <w:sz w:val="22"/>
        </w:rPr>
        <w:t>118</w:t>
      </w:r>
      <w:r>
        <w:rPr>
          <w:rFonts w:ascii="Arial" w:hAnsi="Arial" w:cs="Arial"/>
          <w:b/>
          <w:sz w:val="22"/>
        </w:rPr>
        <w:t xml:space="preserve"> is an effective biofilm producer</w:t>
      </w:r>
      <w:r w:rsidRPr="00CE5C39">
        <w:rPr>
          <w:rFonts w:ascii="Arial" w:eastAsia="SimSun" w:hAnsi="Arial" w:cs="Arial"/>
          <w:b/>
          <w:bCs/>
          <w:color w:val="000000"/>
          <w:kern w:val="24"/>
          <w:sz w:val="22"/>
          <w14:ligatures w14:val="none"/>
        </w:rPr>
        <w:t xml:space="preserve">. </w:t>
      </w:r>
    </w:p>
    <w:p w14:paraId="27E7033A" w14:textId="77777777" w:rsidR="00FD741D" w:rsidRPr="00CE5C39" w:rsidRDefault="00FD741D" w:rsidP="00FD741D">
      <w:pPr>
        <w:autoSpaceDE w:val="0"/>
        <w:autoSpaceDN w:val="0"/>
        <w:adjustRightInd w:val="0"/>
        <w:rPr>
          <w:rFonts w:ascii="Arial" w:eastAsia="SimSun" w:hAnsi="Arial" w:cs="Arial"/>
          <w:kern w:val="24"/>
          <w:sz w:val="22"/>
          <w14:ligatures w14:val="none"/>
        </w:rPr>
      </w:pPr>
      <w:r w:rsidRPr="004E0A26">
        <w:rPr>
          <w:rFonts w:ascii="Arial" w:hAnsi="Arial" w:cs="Arial"/>
          <w:color w:val="000000"/>
          <w:kern w:val="24"/>
          <w:sz w:val="22"/>
        </w:rPr>
        <w:t xml:space="preserve">Biofilm production was measured for several </w:t>
      </w:r>
      <w:r w:rsidRPr="004E0A26">
        <w:rPr>
          <w:rFonts w:ascii="Arial" w:hAnsi="Arial" w:cs="Arial"/>
          <w:i/>
          <w:iCs/>
          <w:color w:val="000000"/>
          <w:kern w:val="24"/>
          <w:sz w:val="22"/>
        </w:rPr>
        <w:t>B. velezensis</w:t>
      </w:r>
      <w:r w:rsidRPr="004E0A26">
        <w:rPr>
          <w:rFonts w:ascii="Arial" w:hAnsi="Arial" w:cs="Arial"/>
          <w:color w:val="000000"/>
          <w:kern w:val="24"/>
          <w:sz w:val="22"/>
        </w:rPr>
        <w:t xml:space="preserve"> isolates (118, FZB42, Y6, and F7) and </w:t>
      </w:r>
      <w:r w:rsidRPr="004E0A26">
        <w:rPr>
          <w:rFonts w:ascii="Arial" w:hAnsi="Arial" w:cs="Arial"/>
          <w:i/>
          <w:iCs/>
          <w:color w:val="000000"/>
          <w:kern w:val="24"/>
          <w:sz w:val="22"/>
        </w:rPr>
        <w:t>B. subtilis</w:t>
      </w:r>
      <w:r w:rsidRPr="004E0A26">
        <w:rPr>
          <w:rFonts w:ascii="Arial" w:hAnsi="Arial" w:cs="Arial"/>
          <w:color w:val="000000"/>
          <w:kern w:val="24"/>
          <w:sz w:val="22"/>
        </w:rPr>
        <w:t xml:space="preserve"> NCIB3610, cultured in LBGM medium for either 15 h or 24 h</w:t>
      </w:r>
      <w:r w:rsidRPr="004E0A26">
        <w:rPr>
          <w:rFonts w:ascii="Arial" w:hAnsi="Arial" w:cs="Arial"/>
          <w:color w:val="222222"/>
          <w:sz w:val="22"/>
          <w:shd w:val="clear" w:color="auto" w:fill="FFFFFF"/>
        </w:rPr>
        <w:t>. The data are expressed as the mean ± SD (n = 6). Significant differences between groups, indicated by different letters above the data bars, were determined using Duncan’s new multiple range test at α = 0.05.</w:t>
      </w:r>
    </w:p>
    <w:p w14:paraId="64737F0E" w14:textId="77777777" w:rsidR="00FD741D" w:rsidRDefault="00FD741D" w:rsidP="00FD741D">
      <w:pPr>
        <w:spacing w:line="360" w:lineRule="auto"/>
        <w:ind w:firstLineChars="200" w:firstLine="420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noProof/>
        </w:rPr>
        <w:lastRenderedPageBreak/>
        <w:drawing>
          <wp:inline distT="0" distB="0" distL="0" distR="0" wp14:anchorId="48D6191E" wp14:editId="588E5CA7">
            <wp:extent cx="4680000" cy="4179658"/>
            <wp:effectExtent l="0" t="0" r="6350" b="0"/>
            <wp:docPr id="904747892" name="图片 1" descr="A collage of images of a ce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747892" name="图片 1" descr="A collage of images of a cel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4179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E397B" w14:textId="77777777" w:rsidR="00FD741D" w:rsidRDefault="00FD741D" w:rsidP="00FD741D">
      <w:pPr>
        <w:pStyle w:val="NormalWeb"/>
        <w:spacing w:before="0" w:beforeAutospacing="0" w:after="0" w:afterAutospacing="0"/>
        <w:jc w:val="both"/>
        <w:rPr>
          <w:noProof/>
        </w:rPr>
      </w:pPr>
      <w:r w:rsidRPr="006D37AD">
        <w:rPr>
          <w:rFonts w:ascii="Arial" w:hAnsi="Arial" w:cs="Arial"/>
          <w:b/>
          <w:bCs/>
          <w:color w:val="000000"/>
          <w:kern w:val="24"/>
          <w:sz w:val="22"/>
          <w:szCs w:val="22"/>
        </w:rPr>
        <w:t xml:space="preserve">Fig. </w:t>
      </w:r>
      <w:r>
        <w:rPr>
          <w:rFonts w:ascii="Arial" w:hAnsi="Arial" w:cs="Arial"/>
          <w:b/>
          <w:bCs/>
          <w:color w:val="000000"/>
          <w:kern w:val="24"/>
          <w:sz w:val="22"/>
          <w:szCs w:val="22"/>
        </w:rPr>
        <w:t>S4</w:t>
      </w:r>
      <w:r w:rsidRPr="006D37AD">
        <w:rPr>
          <w:rFonts w:ascii="Arial" w:hAnsi="Arial" w:cs="Arial"/>
          <w:b/>
          <w:bCs/>
          <w:color w:val="000000"/>
          <w:kern w:val="24"/>
          <w:sz w:val="22"/>
          <w:szCs w:val="22"/>
        </w:rPr>
        <w:t xml:space="preserve">. </w:t>
      </w:r>
      <w:r w:rsidRPr="00A8615A">
        <w:rPr>
          <w:rFonts w:ascii="Arial" w:hAnsi="Arial" w:cs="Arial"/>
          <w:b/>
          <w:bCs/>
          <w:color w:val="000000"/>
          <w:kern w:val="24"/>
          <w:sz w:val="22"/>
          <w:szCs w:val="22"/>
        </w:rPr>
        <w:t xml:space="preserve">SigX </w:t>
      </w:r>
      <w:r>
        <w:rPr>
          <w:rFonts w:ascii="Arial" w:hAnsi="Arial" w:cs="Arial"/>
          <w:b/>
          <w:bCs/>
          <w:color w:val="000000"/>
          <w:kern w:val="24"/>
          <w:sz w:val="22"/>
          <w:szCs w:val="22"/>
        </w:rPr>
        <w:t>facilitates</w:t>
      </w:r>
      <w:r w:rsidRPr="00A8615A">
        <w:rPr>
          <w:rFonts w:ascii="Arial" w:hAnsi="Arial" w:cs="Arial"/>
          <w:b/>
          <w:bCs/>
          <w:color w:val="000000"/>
          <w:kern w:val="24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000000"/>
          <w:kern w:val="24"/>
          <w:sz w:val="22"/>
          <w:szCs w:val="22"/>
        </w:rPr>
        <w:t>the colonization of</w:t>
      </w:r>
      <w:r w:rsidRPr="007456BB">
        <w:rPr>
          <w:rFonts w:ascii="Arial" w:hAnsi="Arial" w:cs="Arial"/>
          <w:b/>
          <w:bCs/>
          <w:i/>
          <w:iCs/>
          <w:color w:val="000000"/>
          <w:kern w:val="24"/>
          <w:sz w:val="22"/>
          <w:szCs w:val="22"/>
        </w:rPr>
        <w:t xml:space="preserve"> </w:t>
      </w:r>
      <w:r w:rsidRPr="00A07C4A">
        <w:rPr>
          <w:rFonts w:ascii="Arial" w:hAnsi="Arial" w:cs="Arial"/>
          <w:b/>
          <w:bCs/>
          <w:i/>
          <w:iCs/>
          <w:color w:val="000000"/>
          <w:kern w:val="24"/>
          <w:sz w:val="22"/>
        </w:rPr>
        <w:t>B. velezensis</w:t>
      </w:r>
      <w:r w:rsidRPr="007456BB">
        <w:rPr>
          <w:rFonts w:ascii="Arial" w:hAnsi="Arial" w:cs="Arial"/>
          <w:b/>
          <w:bCs/>
          <w:color w:val="000000"/>
          <w:kern w:val="24"/>
          <w:sz w:val="22"/>
          <w:szCs w:val="22"/>
        </w:rPr>
        <w:t xml:space="preserve"> 118 </w:t>
      </w:r>
      <w:r w:rsidRPr="00A8615A">
        <w:rPr>
          <w:rFonts w:ascii="Arial" w:hAnsi="Arial" w:cs="Arial"/>
          <w:b/>
          <w:bCs/>
          <w:color w:val="000000"/>
          <w:kern w:val="24"/>
          <w:sz w:val="22"/>
          <w:szCs w:val="22"/>
        </w:rPr>
        <w:t xml:space="preserve">on </w:t>
      </w:r>
      <w:r w:rsidRPr="00A07C4A">
        <w:rPr>
          <w:rFonts w:ascii="Arial" w:hAnsi="Arial" w:cs="Arial"/>
          <w:b/>
          <w:bCs/>
          <w:i/>
          <w:iCs/>
          <w:color w:val="000000"/>
          <w:kern w:val="24"/>
          <w:sz w:val="22"/>
        </w:rPr>
        <w:t>Arabiposis thaliana</w:t>
      </w:r>
      <w:r w:rsidRPr="00A8615A">
        <w:rPr>
          <w:rFonts w:ascii="Arial" w:hAnsi="Arial" w:cs="Arial"/>
          <w:b/>
          <w:bCs/>
          <w:color w:val="000000"/>
          <w:kern w:val="24"/>
          <w:sz w:val="22"/>
          <w:szCs w:val="22"/>
        </w:rPr>
        <w:t xml:space="preserve"> roots</w:t>
      </w:r>
      <w:r>
        <w:rPr>
          <w:rFonts w:ascii="Arial" w:hAnsi="Arial" w:cs="Arial"/>
          <w:b/>
          <w:bCs/>
          <w:color w:val="000000"/>
          <w:kern w:val="24"/>
          <w:sz w:val="22"/>
          <w:szCs w:val="22"/>
        </w:rPr>
        <w:t xml:space="preserve">. </w:t>
      </w:r>
      <w:r w:rsidRPr="006D37AD">
        <w:rPr>
          <w:rFonts w:ascii="Arial" w:hAnsi="Arial" w:cs="Arial"/>
          <w:color w:val="000000"/>
          <w:sz w:val="22"/>
          <w:szCs w:val="22"/>
        </w:rPr>
        <w:t>(</w:t>
      </w:r>
      <w:r w:rsidRPr="006D37AD">
        <w:rPr>
          <w:rFonts w:ascii="Arial" w:hAnsi="Arial" w:cs="Arial"/>
          <w:b/>
          <w:bCs/>
          <w:color w:val="000000"/>
          <w:sz w:val="22"/>
          <w:szCs w:val="22"/>
        </w:rPr>
        <w:t>A</w:t>
      </w:r>
      <w:r w:rsidRPr="006D37AD">
        <w:rPr>
          <w:rFonts w:ascii="Arial" w:hAnsi="Arial" w:cs="Arial"/>
          <w:color w:val="000000"/>
          <w:sz w:val="22"/>
          <w:szCs w:val="22"/>
        </w:rPr>
        <w:t xml:space="preserve">) Representative photographs showing biofilms formed on </w:t>
      </w:r>
      <w:r w:rsidRPr="006D37AD">
        <w:rPr>
          <w:rFonts w:ascii="Arial" w:hAnsi="Arial" w:cs="Arial"/>
          <w:i/>
          <w:iCs/>
          <w:color w:val="000000" w:themeColor="text1"/>
          <w:kern w:val="24"/>
          <w:sz w:val="22"/>
          <w:szCs w:val="22"/>
        </w:rPr>
        <w:t>A. thaliana</w:t>
      </w:r>
      <w:r w:rsidRPr="006D37AD">
        <w:rPr>
          <w:rFonts w:ascii="Arial" w:hAnsi="Arial" w:cs="Arial"/>
          <w:color w:val="000000"/>
          <w:sz w:val="22"/>
          <w:szCs w:val="22"/>
        </w:rPr>
        <w:t xml:space="preserve"> root surfaces by </w:t>
      </w:r>
      <w:r w:rsidRPr="006D37AD">
        <w:rPr>
          <w:rFonts w:ascii="Arial" w:hAnsi="Arial" w:cs="Arial"/>
          <w:color w:val="000000" w:themeColor="text1"/>
          <w:kern w:val="24"/>
          <w:sz w:val="22"/>
          <w:szCs w:val="22"/>
        </w:rPr>
        <w:t>WT (3610)</w:t>
      </w:r>
      <w:r w:rsidRPr="006D37AD">
        <w:rPr>
          <w:rFonts w:ascii="Arial" w:hAnsi="Arial" w:cs="Arial"/>
          <w:color w:val="000000" w:themeColor="text1"/>
          <w:kern w:val="2"/>
          <w:sz w:val="22"/>
          <w:szCs w:val="22"/>
        </w:rPr>
        <w:t xml:space="preserve"> </w:t>
      </w:r>
      <w:r w:rsidRPr="006D37AD">
        <w:rPr>
          <w:rFonts w:ascii="Arial" w:hAnsi="Arial" w:cs="Arial"/>
          <w:i/>
          <w:iCs/>
          <w:color w:val="000000"/>
          <w:sz w:val="22"/>
          <w:szCs w:val="22"/>
        </w:rPr>
        <w:t>murAA</w:t>
      </w:r>
      <w:r w:rsidRPr="006D37AD">
        <w:rPr>
          <w:rFonts w:ascii="Arial" w:hAnsi="Arial" w:cs="Arial"/>
          <w:color w:val="000000"/>
          <w:sz w:val="22"/>
          <w:szCs w:val="22"/>
        </w:rPr>
        <w:t>-</w:t>
      </w:r>
      <w:r w:rsidRPr="006D37AD">
        <w:rPr>
          <w:rFonts w:ascii="Arial" w:hAnsi="Arial" w:cs="Arial"/>
          <w:i/>
          <w:iCs/>
          <w:color w:val="000000"/>
          <w:sz w:val="22"/>
          <w:szCs w:val="22"/>
        </w:rPr>
        <w:t>gfp</w:t>
      </w:r>
      <w:r w:rsidRPr="006D37AD">
        <w:rPr>
          <w:rFonts w:ascii="Arial" w:hAnsi="Arial" w:cs="Arial"/>
          <w:color w:val="000000"/>
          <w:sz w:val="22"/>
          <w:szCs w:val="22"/>
        </w:rPr>
        <w:t xml:space="preserve"> and </w:t>
      </w:r>
      <w:r w:rsidRPr="006D37AD">
        <w:rPr>
          <w:rFonts w:ascii="Arial" w:hAnsi="Arial" w:cs="Arial"/>
          <w:i/>
          <w:iCs/>
          <w:color w:val="000000"/>
          <w:sz w:val="22"/>
          <w:szCs w:val="22"/>
        </w:rPr>
        <w:t>sigX::erm</w:t>
      </w:r>
      <w:r w:rsidRPr="006D37AD">
        <w:rPr>
          <w:rFonts w:ascii="Arial" w:hAnsi="Arial" w:cs="Arial"/>
          <w:color w:val="000000" w:themeColor="text1"/>
          <w:kern w:val="2"/>
          <w:sz w:val="22"/>
          <w:szCs w:val="22"/>
        </w:rPr>
        <w:t xml:space="preserve"> </w:t>
      </w:r>
      <w:r w:rsidRPr="006D37AD">
        <w:rPr>
          <w:rFonts w:ascii="Arial" w:hAnsi="Arial" w:cs="Arial"/>
          <w:i/>
          <w:iCs/>
          <w:color w:val="000000"/>
          <w:sz w:val="22"/>
          <w:szCs w:val="22"/>
        </w:rPr>
        <w:t>murAA</w:t>
      </w:r>
      <w:r w:rsidRPr="006D37AD">
        <w:rPr>
          <w:rFonts w:ascii="Arial" w:hAnsi="Arial" w:cs="Arial"/>
          <w:color w:val="000000"/>
          <w:sz w:val="22"/>
          <w:szCs w:val="22"/>
        </w:rPr>
        <w:t>-</w:t>
      </w:r>
      <w:r w:rsidRPr="006D37AD">
        <w:rPr>
          <w:rFonts w:ascii="Arial" w:hAnsi="Arial" w:cs="Arial"/>
          <w:i/>
          <w:iCs/>
          <w:color w:val="000000"/>
          <w:sz w:val="22"/>
          <w:szCs w:val="22"/>
        </w:rPr>
        <w:t>gfp</w:t>
      </w:r>
      <w:r w:rsidRPr="006D37AD">
        <w:rPr>
          <w:rFonts w:ascii="Arial" w:hAnsi="Arial" w:cs="Arial"/>
          <w:color w:val="000000" w:themeColor="text1"/>
          <w:kern w:val="24"/>
          <w:sz w:val="22"/>
          <w:szCs w:val="22"/>
        </w:rPr>
        <w:t xml:space="preserve">. </w:t>
      </w:r>
      <w:r>
        <w:rPr>
          <w:rFonts w:ascii="Arial" w:hAnsi="Arial" w:cs="Arial"/>
          <w:color w:val="000000" w:themeColor="text1"/>
          <w:kern w:val="24"/>
          <w:sz w:val="22"/>
          <w:szCs w:val="22"/>
        </w:rPr>
        <w:t>A</w:t>
      </w:r>
      <w:r w:rsidRPr="006D37AD">
        <w:rPr>
          <w:rFonts w:ascii="Arial" w:hAnsi="Arial" w:cs="Arial"/>
          <w:sz w:val="22"/>
          <w:szCs w:val="22"/>
        </w:rPr>
        <w:t xml:space="preserve">fter co-cultivating </w:t>
      </w:r>
      <w:r w:rsidRPr="006D37AD">
        <w:rPr>
          <w:rFonts w:ascii="Arial" w:hAnsi="Arial" w:cs="Arial"/>
          <w:i/>
          <w:sz w:val="22"/>
          <w:szCs w:val="22"/>
        </w:rPr>
        <w:t xml:space="preserve">A. thaliana </w:t>
      </w:r>
      <w:r w:rsidRPr="006D37AD">
        <w:rPr>
          <w:rFonts w:ascii="Arial" w:hAnsi="Arial" w:cs="Arial"/>
          <w:sz w:val="22"/>
          <w:szCs w:val="22"/>
        </w:rPr>
        <w:t xml:space="preserve">plants and </w:t>
      </w:r>
      <w:r w:rsidRPr="006D37AD">
        <w:rPr>
          <w:rFonts w:ascii="Arial" w:hAnsi="Arial" w:cs="Arial"/>
          <w:i/>
          <w:sz w:val="22"/>
          <w:szCs w:val="22"/>
        </w:rPr>
        <w:t>Bacillus</w:t>
      </w:r>
      <w:r w:rsidRPr="006D37AD">
        <w:rPr>
          <w:rFonts w:ascii="Arial" w:hAnsi="Arial" w:cs="Arial"/>
          <w:sz w:val="22"/>
          <w:szCs w:val="22"/>
        </w:rPr>
        <w:t xml:space="preserve"> cells </w:t>
      </w:r>
      <w:r w:rsidRPr="006D37AD">
        <w:rPr>
          <w:rFonts w:ascii="Arial" w:hAnsi="Arial" w:cs="Arial"/>
          <w:color w:val="000000"/>
          <w:kern w:val="24"/>
          <w:sz w:val="22"/>
          <w:szCs w:val="22"/>
        </w:rPr>
        <w:t xml:space="preserve">for 0, 12, 24 or 48 h </w:t>
      </w:r>
      <w:r w:rsidRPr="00A07C4A">
        <w:rPr>
          <w:rFonts w:ascii="Arial" w:hAnsi="Arial" w:cs="Arial"/>
          <w:color w:val="000000"/>
          <w:kern w:val="24"/>
          <w:sz w:val="22"/>
        </w:rPr>
        <w:t>under shaking conditions at 100 rpm</w:t>
      </w:r>
      <w:r>
        <w:rPr>
          <w:rFonts w:ascii="Arial" w:hAnsi="Arial" w:cs="Arial"/>
          <w:color w:val="000000"/>
          <w:kern w:val="24"/>
          <w:sz w:val="22"/>
          <w:szCs w:val="22"/>
        </w:rPr>
        <w:t xml:space="preserve"> (</w:t>
      </w:r>
      <w:r w:rsidRPr="00B430AC">
        <w:rPr>
          <w:rFonts w:ascii="Arial" w:hAnsi="Arial" w:cs="Arial"/>
          <w:color w:val="000000"/>
          <w:kern w:val="24"/>
          <w:sz w:val="22"/>
          <w:szCs w:val="22"/>
        </w:rPr>
        <w:t>as detailed in the Methods section)</w:t>
      </w:r>
      <w:r w:rsidRPr="006D37AD">
        <w:rPr>
          <w:rFonts w:ascii="Arial" w:hAnsi="Arial" w:cs="Arial"/>
          <w:color w:val="000000"/>
          <w:kern w:val="24"/>
          <w:sz w:val="22"/>
          <w:szCs w:val="22"/>
        </w:rPr>
        <w:t>, following a 3 h incubation without shaking in LBGM</w:t>
      </w:r>
      <w:r w:rsidRPr="006D37AD">
        <w:rPr>
          <w:rFonts w:ascii="Arial" w:hAnsi="Arial" w:cs="Arial"/>
          <w:sz w:val="22"/>
          <w:szCs w:val="22"/>
        </w:rPr>
        <w:t xml:space="preserve">, the roots were washed </w:t>
      </w:r>
      <w:r w:rsidRPr="006D37AD">
        <w:rPr>
          <w:rFonts w:ascii="Arial" w:hAnsi="Arial" w:cs="Arial"/>
          <w:kern w:val="24"/>
          <w:sz w:val="22"/>
          <w:szCs w:val="22"/>
        </w:rPr>
        <w:t xml:space="preserve">with PBS buffer </w:t>
      </w:r>
      <w:r w:rsidRPr="006D37AD">
        <w:rPr>
          <w:rFonts w:ascii="Arial" w:hAnsi="Arial" w:cs="Arial"/>
          <w:sz w:val="22"/>
          <w:szCs w:val="22"/>
        </w:rPr>
        <w:t>and examined using confocal laser scanning microscopy (CLSM).</w:t>
      </w:r>
      <w:r w:rsidRPr="006D37AD">
        <w:rPr>
          <w:rFonts w:ascii="Arial" w:hAnsi="Arial" w:cs="Arial"/>
          <w:color w:val="FF0000"/>
          <w:sz w:val="22"/>
          <w:szCs w:val="22"/>
        </w:rPr>
        <w:t xml:space="preserve"> </w:t>
      </w:r>
      <w:r w:rsidRPr="006D37AD">
        <w:rPr>
          <w:rFonts w:ascii="Arial" w:hAnsi="Arial" w:cs="Arial"/>
          <w:color w:val="000000" w:themeColor="text1"/>
          <w:kern w:val="24"/>
          <w:sz w:val="22"/>
          <w:szCs w:val="22"/>
        </w:rPr>
        <w:t>The scale bar is 10 μm. (</w:t>
      </w:r>
      <w:r w:rsidRPr="006D37AD">
        <w:rPr>
          <w:rFonts w:ascii="Arial" w:hAnsi="Arial" w:cs="Arial"/>
          <w:b/>
          <w:bCs/>
          <w:color w:val="000000" w:themeColor="text1"/>
          <w:kern w:val="24"/>
          <w:sz w:val="22"/>
          <w:szCs w:val="22"/>
        </w:rPr>
        <w:t>B</w:t>
      </w:r>
      <w:r w:rsidRPr="006D37AD">
        <w:rPr>
          <w:rFonts w:ascii="Arial" w:hAnsi="Arial" w:cs="Arial"/>
          <w:color w:val="000000" w:themeColor="text1"/>
          <w:kern w:val="24"/>
          <w:sz w:val="22"/>
          <w:szCs w:val="22"/>
        </w:rPr>
        <w:t>)</w:t>
      </w:r>
      <w:r w:rsidRPr="006D37AD">
        <w:rPr>
          <w:rFonts w:ascii="Arial" w:hAnsi="Arial" w:cs="Arial"/>
          <w:color w:val="000000"/>
          <w:kern w:val="24"/>
          <w:sz w:val="22"/>
          <w:szCs w:val="22"/>
        </w:rPr>
        <w:t xml:space="preserve"> Quantification of the bacterial cells at various timepoints as indicated. </w:t>
      </w:r>
    </w:p>
    <w:p w14:paraId="114FE95F" w14:textId="77777777" w:rsidR="00FD741D" w:rsidRPr="00CE5C39" w:rsidRDefault="00FD741D" w:rsidP="00FD741D">
      <w:pPr>
        <w:spacing w:line="360" w:lineRule="auto"/>
        <w:rPr>
          <w:rFonts w:ascii="Arial" w:hAnsi="Arial" w:cs="Arial"/>
          <w:b/>
          <w:bCs/>
          <w:sz w:val="30"/>
          <w:szCs w:val="30"/>
        </w:rPr>
      </w:pPr>
      <w:r>
        <w:rPr>
          <w:rFonts w:ascii="Arial" w:hAnsi="Arial" w:cs="Arial"/>
          <w:b/>
          <w:bCs/>
          <w:noProof/>
          <w:sz w:val="30"/>
          <w:szCs w:val="30"/>
        </w:rPr>
        <w:lastRenderedPageBreak/>
        <w:drawing>
          <wp:inline distT="0" distB="0" distL="0" distR="0" wp14:anchorId="68855AD1" wp14:editId="5EF9F032">
            <wp:extent cx="5274310" cy="6856730"/>
            <wp:effectExtent l="0" t="0" r="2540" b="1270"/>
            <wp:docPr id="1126816513" name="Picture 10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816513" name="Picture 10" descr="A close-up of a graph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5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89224" w14:textId="77777777" w:rsidR="00FD741D" w:rsidRDefault="00FD741D" w:rsidP="00FD741D">
      <w:pPr>
        <w:autoSpaceDE w:val="0"/>
        <w:autoSpaceDN w:val="0"/>
        <w:adjustRightInd w:val="0"/>
        <w:rPr>
          <w:rFonts w:ascii="Arial" w:eastAsia="SimSun" w:hAnsi="Arial" w:cs="Arial"/>
          <w:b/>
          <w:bCs/>
          <w:color w:val="000000"/>
          <w:kern w:val="24"/>
          <w:sz w:val="22"/>
          <w14:ligatures w14:val="none"/>
        </w:rPr>
      </w:pPr>
      <w:r w:rsidRPr="00CE5C39">
        <w:rPr>
          <w:rFonts w:ascii="Arial" w:eastAsia="SimSun" w:hAnsi="Arial" w:cs="Arial"/>
          <w:b/>
          <w:bCs/>
          <w:color w:val="000000"/>
          <w:kern w:val="24"/>
          <w:sz w:val="22"/>
          <w14:ligatures w14:val="none"/>
        </w:rPr>
        <w:t xml:space="preserve">Fig. </w:t>
      </w:r>
      <w:r>
        <w:rPr>
          <w:rFonts w:ascii="Arial" w:eastAsia="SimSun" w:hAnsi="Arial" w:cs="Arial"/>
          <w:b/>
          <w:bCs/>
          <w:color w:val="000000"/>
          <w:kern w:val="24"/>
          <w:sz w:val="22"/>
          <w14:ligatures w14:val="none"/>
        </w:rPr>
        <w:t>S5</w:t>
      </w:r>
      <w:r w:rsidRPr="00CE5C39">
        <w:rPr>
          <w:rFonts w:ascii="Arial" w:eastAsia="SimSun" w:hAnsi="Arial" w:cs="Arial"/>
          <w:b/>
          <w:bCs/>
          <w:color w:val="000000"/>
          <w:kern w:val="24"/>
          <w:sz w:val="22"/>
          <w14:ligatures w14:val="none"/>
        </w:rPr>
        <w:t xml:space="preserve">. SigX plays a minor role in bacterial swimming and swarming. </w:t>
      </w:r>
    </w:p>
    <w:p w14:paraId="60CB447F" w14:textId="77777777" w:rsidR="00FD741D" w:rsidRDefault="00FD741D" w:rsidP="00FD741D">
      <w:pPr>
        <w:autoSpaceDE w:val="0"/>
        <w:autoSpaceDN w:val="0"/>
        <w:adjustRightInd w:val="0"/>
        <w:rPr>
          <w:rFonts w:ascii="Arial" w:eastAsia="SimSun" w:hAnsi="Arial" w:cs="Arial"/>
          <w:kern w:val="24"/>
          <w:sz w:val="22"/>
          <w14:ligatures w14:val="none"/>
        </w:rPr>
      </w:pPr>
      <w:r>
        <w:rPr>
          <w:rFonts w:ascii="Arial" w:eastAsia="SimSun" w:hAnsi="Arial" w:cs="Arial"/>
          <w:kern w:val="24"/>
          <w:sz w:val="22"/>
          <w14:ligatures w14:val="none"/>
        </w:rPr>
        <w:t>S</w:t>
      </w:r>
      <w:r w:rsidRPr="00CE5C39">
        <w:rPr>
          <w:rFonts w:ascii="Arial" w:eastAsia="SimSun" w:hAnsi="Arial" w:cs="Arial"/>
          <w:kern w:val="24"/>
          <w:sz w:val="22"/>
          <w14:ligatures w14:val="none"/>
        </w:rPr>
        <w:t>wimming</w:t>
      </w:r>
      <w:r>
        <w:rPr>
          <w:rFonts w:ascii="Arial" w:eastAsia="SimSun" w:hAnsi="Arial" w:cs="Arial"/>
          <w:kern w:val="24"/>
          <w:sz w:val="22"/>
          <w14:ligatures w14:val="none"/>
        </w:rPr>
        <w:t xml:space="preserve"> ability </w:t>
      </w:r>
      <w:r w:rsidRPr="00CE5C39">
        <w:rPr>
          <w:rFonts w:ascii="Arial" w:eastAsia="SimSun" w:hAnsi="Arial" w:cs="Arial"/>
          <w:kern w:val="24"/>
          <w:sz w:val="22"/>
          <w14:ligatures w14:val="none"/>
        </w:rPr>
        <w:t xml:space="preserve">on the LBGM plates </w:t>
      </w:r>
      <w:r>
        <w:rPr>
          <w:rFonts w:ascii="Arial" w:eastAsia="SimSun" w:hAnsi="Arial" w:cs="Arial"/>
          <w:kern w:val="24"/>
          <w:sz w:val="22"/>
          <w14:ligatures w14:val="none"/>
        </w:rPr>
        <w:t>with</w:t>
      </w:r>
      <w:r w:rsidRPr="00CE5C39">
        <w:rPr>
          <w:rFonts w:ascii="Arial" w:eastAsia="SimSun" w:hAnsi="Arial" w:cs="Arial"/>
          <w:kern w:val="24"/>
          <w:sz w:val="22"/>
          <w14:ligatures w14:val="none"/>
        </w:rPr>
        <w:t xml:space="preserve"> 0.</w:t>
      </w:r>
      <w:r>
        <w:rPr>
          <w:rFonts w:ascii="Arial" w:eastAsia="SimSun" w:hAnsi="Arial" w:cs="Arial"/>
          <w:kern w:val="24"/>
          <w:sz w:val="22"/>
          <w14:ligatures w14:val="none"/>
        </w:rPr>
        <w:t>3</w:t>
      </w:r>
      <w:r w:rsidRPr="00CE5C39">
        <w:rPr>
          <w:rFonts w:ascii="Arial" w:eastAsia="SimSun" w:hAnsi="Arial" w:cs="Arial"/>
          <w:kern w:val="24"/>
          <w:sz w:val="22"/>
          <w14:ligatures w14:val="none"/>
        </w:rPr>
        <w:t>% agar (</w:t>
      </w:r>
      <w:r w:rsidRPr="00CE5C39">
        <w:rPr>
          <w:rFonts w:ascii="Arial" w:eastAsia="SimSun" w:hAnsi="Arial" w:cs="Arial"/>
          <w:b/>
          <w:bCs/>
          <w:kern w:val="24"/>
          <w:sz w:val="22"/>
          <w14:ligatures w14:val="none"/>
        </w:rPr>
        <w:t>A</w:t>
      </w:r>
      <w:r w:rsidRPr="00CE5C39">
        <w:rPr>
          <w:rFonts w:ascii="Arial" w:eastAsia="SimSun" w:hAnsi="Arial" w:cs="Arial"/>
          <w:kern w:val="24"/>
          <w:sz w:val="22"/>
          <w14:ligatures w14:val="none"/>
        </w:rPr>
        <w:t xml:space="preserve">) </w:t>
      </w:r>
      <w:r>
        <w:rPr>
          <w:rFonts w:ascii="Arial" w:eastAsia="SimSun" w:hAnsi="Arial" w:cs="Arial"/>
          <w:kern w:val="24"/>
          <w:sz w:val="22"/>
          <w14:ligatures w14:val="none"/>
        </w:rPr>
        <w:t xml:space="preserve">and </w:t>
      </w:r>
      <w:r w:rsidRPr="00CE5C39">
        <w:rPr>
          <w:rFonts w:ascii="Arial" w:eastAsia="SimSun" w:hAnsi="Arial" w:cs="Arial"/>
          <w:kern w:val="24"/>
          <w:sz w:val="22"/>
          <w14:ligatures w14:val="none"/>
        </w:rPr>
        <w:t>swarming</w:t>
      </w:r>
      <w:r>
        <w:rPr>
          <w:rFonts w:ascii="Arial" w:eastAsia="SimSun" w:hAnsi="Arial" w:cs="Arial"/>
          <w:kern w:val="24"/>
          <w:sz w:val="22"/>
          <w14:ligatures w14:val="none"/>
        </w:rPr>
        <w:t xml:space="preserve"> </w:t>
      </w:r>
      <w:r w:rsidRPr="00CE5C39">
        <w:rPr>
          <w:rFonts w:ascii="Arial" w:eastAsia="SimSun" w:hAnsi="Arial" w:cs="Arial"/>
          <w:kern w:val="24"/>
          <w:sz w:val="22"/>
          <w14:ligatures w14:val="none"/>
        </w:rPr>
        <w:t>on the LBGM plates containing 0.7% agar (</w:t>
      </w:r>
      <w:r w:rsidRPr="00CE5C39">
        <w:rPr>
          <w:rFonts w:ascii="Arial" w:eastAsia="SimSun" w:hAnsi="Arial" w:cs="Arial"/>
          <w:b/>
          <w:bCs/>
          <w:kern w:val="24"/>
          <w:sz w:val="22"/>
          <w14:ligatures w14:val="none"/>
        </w:rPr>
        <w:t>B</w:t>
      </w:r>
      <w:r w:rsidRPr="00CE5C39">
        <w:rPr>
          <w:rFonts w:ascii="Arial" w:eastAsia="SimSun" w:hAnsi="Arial" w:cs="Arial"/>
          <w:kern w:val="24"/>
          <w:sz w:val="22"/>
          <w14:ligatures w14:val="none"/>
        </w:rPr>
        <w:t xml:space="preserve">) </w:t>
      </w:r>
      <w:r>
        <w:rPr>
          <w:rFonts w:ascii="Arial" w:eastAsia="SimSun" w:hAnsi="Arial" w:cs="Arial"/>
          <w:kern w:val="24"/>
          <w:sz w:val="22"/>
          <w14:ligatures w14:val="none"/>
        </w:rPr>
        <w:t>were monitored at different timepoints as indicated</w:t>
      </w:r>
      <w:r w:rsidRPr="00CE5C39">
        <w:rPr>
          <w:rFonts w:ascii="Arial" w:eastAsia="SimSun" w:hAnsi="Arial" w:cs="Arial"/>
          <w:kern w:val="24"/>
          <w:sz w:val="22"/>
          <w14:ligatures w14:val="none"/>
        </w:rPr>
        <w:t>.</w:t>
      </w:r>
      <w:r>
        <w:rPr>
          <w:rFonts w:ascii="Arial" w:eastAsia="SimSun" w:hAnsi="Arial" w:cs="Arial"/>
          <w:kern w:val="24"/>
          <w:sz w:val="22"/>
          <w14:ligatures w14:val="none"/>
        </w:rPr>
        <w:t xml:space="preserve"> </w:t>
      </w:r>
      <w:r>
        <w:rPr>
          <w:rFonts w:ascii="Arial" w:hAnsi="Arial" w:cs="Arial"/>
          <w:color w:val="000000"/>
          <w:kern w:val="24"/>
          <w:sz w:val="22"/>
        </w:rPr>
        <w:t>D</w:t>
      </w:r>
      <w:r w:rsidRPr="00F044A3">
        <w:rPr>
          <w:rFonts w:ascii="Arial" w:hAnsi="Arial" w:cs="Arial"/>
          <w:color w:val="000000"/>
          <w:kern w:val="24"/>
          <w:sz w:val="22"/>
        </w:rPr>
        <w:t xml:space="preserve">ata represent the mean values </w:t>
      </w:r>
      <w:r>
        <w:rPr>
          <w:rFonts w:ascii="Arial" w:hAnsi="Arial" w:cs="Arial"/>
          <w:color w:val="000000"/>
          <w:kern w:val="24"/>
          <w:sz w:val="22"/>
        </w:rPr>
        <w:t xml:space="preserve">± SD </w:t>
      </w:r>
      <w:r w:rsidRPr="00F044A3">
        <w:rPr>
          <w:rFonts w:ascii="Arial" w:hAnsi="Arial" w:cs="Arial"/>
          <w:color w:val="000000"/>
          <w:kern w:val="24"/>
          <w:sz w:val="22"/>
        </w:rPr>
        <w:t>(n = 3).</w:t>
      </w:r>
      <w:r w:rsidRPr="00F044A3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color w:val="000000"/>
          <w:sz w:val="22"/>
        </w:rPr>
        <w:t>Statistical significance was</w:t>
      </w:r>
      <w:r w:rsidRPr="00F044A3">
        <w:rPr>
          <w:rFonts w:ascii="Arial" w:hAnsi="Arial" w:cs="Arial"/>
          <w:color w:val="000000"/>
          <w:sz w:val="22"/>
        </w:rPr>
        <w:t xml:space="preserve"> determined </w:t>
      </w:r>
      <w:r>
        <w:rPr>
          <w:rFonts w:ascii="Arial" w:hAnsi="Arial" w:cs="Arial"/>
          <w:color w:val="000000"/>
          <w:sz w:val="22"/>
        </w:rPr>
        <w:t>using</w:t>
      </w:r>
      <w:r w:rsidRPr="00F044A3">
        <w:rPr>
          <w:rFonts w:ascii="Arial" w:hAnsi="Arial" w:cs="Arial"/>
          <w:color w:val="000000"/>
          <w:sz w:val="22"/>
        </w:rPr>
        <w:t xml:space="preserve"> </w:t>
      </w:r>
      <w:r>
        <w:rPr>
          <w:rFonts w:ascii="Arial" w:hAnsi="Arial" w:cs="Arial"/>
          <w:color w:val="000000"/>
          <w:sz w:val="22"/>
        </w:rPr>
        <w:t>a student</w:t>
      </w:r>
      <w:r w:rsidRPr="00F044A3">
        <w:rPr>
          <w:rFonts w:ascii="Arial" w:hAnsi="Arial" w:cs="Arial"/>
          <w:color w:val="000000"/>
          <w:sz w:val="22"/>
        </w:rPr>
        <w:t xml:space="preserve"> t-test</w:t>
      </w:r>
      <w:r>
        <w:rPr>
          <w:rFonts w:ascii="Arial" w:hAnsi="Arial" w:cs="Arial"/>
          <w:color w:val="000000"/>
          <w:sz w:val="22"/>
        </w:rPr>
        <w:t>,</w:t>
      </w:r>
      <w:r w:rsidRPr="00F044A3">
        <w:rPr>
          <w:rFonts w:ascii="Arial" w:hAnsi="Arial" w:cs="Arial"/>
          <w:color w:val="000000"/>
          <w:sz w:val="22"/>
        </w:rPr>
        <w:t xml:space="preserve"> **P &lt; 0.01.</w:t>
      </w:r>
      <w:r w:rsidRPr="00CE5C39">
        <w:rPr>
          <w:rFonts w:ascii="Arial" w:eastAsia="SimSun" w:hAnsi="Arial" w:cs="Arial"/>
          <w:kern w:val="24"/>
          <w:sz w:val="22"/>
          <w14:ligatures w14:val="none"/>
        </w:rPr>
        <w:t xml:space="preserve"> (</w:t>
      </w:r>
      <w:r w:rsidRPr="00CE5C39">
        <w:rPr>
          <w:rFonts w:ascii="Arial" w:eastAsia="SimSun" w:hAnsi="Arial" w:cs="Arial"/>
          <w:b/>
          <w:bCs/>
          <w:kern w:val="24"/>
          <w:sz w:val="22"/>
          <w14:ligatures w14:val="none"/>
        </w:rPr>
        <w:t>C</w:t>
      </w:r>
      <w:r w:rsidRPr="00CE5C39">
        <w:rPr>
          <w:rFonts w:ascii="Arial" w:eastAsia="SimSun" w:hAnsi="Arial" w:cs="Arial"/>
          <w:kern w:val="24"/>
          <w:sz w:val="22"/>
          <w14:ligatures w14:val="none"/>
        </w:rPr>
        <w:t xml:space="preserve">) Representative images </w:t>
      </w:r>
      <w:r>
        <w:rPr>
          <w:rFonts w:ascii="Arial" w:eastAsia="SimSun" w:hAnsi="Arial" w:cs="Arial"/>
          <w:kern w:val="24"/>
          <w:sz w:val="22"/>
          <w14:ligatures w14:val="none"/>
        </w:rPr>
        <w:t>depict</w:t>
      </w:r>
      <w:r w:rsidRPr="00CE5C39">
        <w:rPr>
          <w:rFonts w:ascii="Arial" w:eastAsia="SimSun" w:hAnsi="Arial" w:cs="Arial"/>
          <w:kern w:val="24"/>
          <w:sz w:val="22"/>
          <w14:ligatures w14:val="none"/>
        </w:rPr>
        <w:t xml:space="preserve"> colony swarm</w:t>
      </w:r>
      <w:r>
        <w:rPr>
          <w:rFonts w:ascii="Arial" w:eastAsia="SimSun" w:hAnsi="Arial" w:cs="Arial"/>
          <w:kern w:val="24"/>
          <w:sz w:val="22"/>
          <w14:ligatures w14:val="none"/>
        </w:rPr>
        <w:t>ing</w:t>
      </w:r>
      <w:r w:rsidRPr="00CE5C39">
        <w:rPr>
          <w:rFonts w:ascii="Arial" w:eastAsia="SimSun" w:hAnsi="Arial" w:cs="Arial"/>
          <w:kern w:val="24"/>
          <w:sz w:val="22"/>
          <w14:ligatures w14:val="none"/>
        </w:rPr>
        <w:t xml:space="preserve"> morphology. </w:t>
      </w:r>
      <w:r>
        <w:rPr>
          <w:rFonts w:ascii="Arial" w:eastAsia="SimSun" w:hAnsi="Arial" w:cs="Arial"/>
          <w:kern w:val="24"/>
          <w:sz w:val="22"/>
          <w14:ligatures w14:val="none"/>
        </w:rPr>
        <w:t>Tested s</w:t>
      </w:r>
      <w:r w:rsidRPr="00CE5C39">
        <w:rPr>
          <w:rFonts w:ascii="Arial" w:eastAsia="SimSun" w:hAnsi="Arial" w:cs="Arial"/>
          <w:kern w:val="24"/>
          <w:sz w:val="22"/>
          <w14:ligatures w14:val="none"/>
        </w:rPr>
        <w:t xml:space="preserve">trains include </w:t>
      </w:r>
      <w:r w:rsidRPr="00CE5C39">
        <w:rPr>
          <w:rFonts w:ascii="Arial" w:hAnsi="Arial" w:cs="Arial"/>
          <w:i/>
          <w:iCs/>
          <w:sz w:val="22"/>
        </w:rPr>
        <w:t>B. velezensis</w:t>
      </w:r>
      <w:r w:rsidRPr="00CE5C39">
        <w:rPr>
          <w:rFonts w:ascii="Arial" w:hAnsi="Arial" w:cs="Arial"/>
          <w:sz w:val="22"/>
        </w:rPr>
        <w:t xml:space="preserve"> 118</w:t>
      </w:r>
      <w:r>
        <w:rPr>
          <w:rFonts w:ascii="Arial" w:hAnsi="Arial" w:cs="Arial"/>
          <w:sz w:val="22"/>
        </w:rPr>
        <w:t xml:space="preserve"> WT</w:t>
      </w:r>
      <w:r w:rsidRPr="00CE5C39">
        <w:rPr>
          <w:rFonts w:ascii="Arial" w:hAnsi="Arial" w:cs="Arial"/>
          <w:sz w:val="22"/>
        </w:rPr>
        <w:t xml:space="preserve"> and </w:t>
      </w:r>
      <w:r>
        <w:rPr>
          <w:rFonts w:ascii="Arial" w:hAnsi="Arial" w:cs="Arial"/>
          <w:sz w:val="22"/>
        </w:rPr>
        <w:t xml:space="preserve">its derived </w:t>
      </w:r>
      <w:r w:rsidRPr="00CE5C39">
        <w:rPr>
          <w:rFonts w:ascii="Arial" w:hAnsi="Arial" w:cs="Arial"/>
          <w:i/>
          <w:iCs/>
          <w:sz w:val="22"/>
        </w:rPr>
        <w:t>sigX::mls</w:t>
      </w:r>
      <w:r>
        <w:rPr>
          <w:rFonts w:ascii="Arial" w:hAnsi="Arial" w:cs="Arial"/>
          <w:i/>
          <w:iCs/>
          <w:sz w:val="22"/>
        </w:rPr>
        <w:t xml:space="preserve"> </w:t>
      </w:r>
      <w:r w:rsidRPr="00FC02CC">
        <w:rPr>
          <w:rFonts w:ascii="Arial" w:hAnsi="Arial" w:cs="Arial"/>
          <w:sz w:val="22"/>
        </w:rPr>
        <w:t xml:space="preserve">mutant </w:t>
      </w:r>
      <w:r w:rsidRPr="00CE5C39">
        <w:rPr>
          <w:rFonts w:ascii="Arial" w:hAnsi="Arial" w:cs="Arial"/>
          <w:sz w:val="22"/>
        </w:rPr>
        <w:t>(left panels</w:t>
      </w:r>
      <w:r>
        <w:rPr>
          <w:rFonts w:ascii="Arial" w:hAnsi="Arial" w:cs="Arial"/>
          <w:sz w:val="22"/>
        </w:rPr>
        <w:t>)</w:t>
      </w:r>
      <w:r w:rsidRPr="00CE5C39">
        <w:rPr>
          <w:rFonts w:ascii="Arial" w:hAnsi="Arial" w:cs="Arial"/>
          <w:sz w:val="22"/>
        </w:rPr>
        <w:t xml:space="preserve">, and </w:t>
      </w:r>
      <w:r w:rsidRPr="00CE5C39">
        <w:rPr>
          <w:rFonts w:ascii="Arial" w:eastAsia="SimSun" w:hAnsi="Arial" w:cs="Arial"/>
          <w:i/>
          <w:iCs/>
          <w:kern w:val="24"/>
          <w:sz w:val="22"/>
          <w14:ligatures w14:val="none"/>
        </w:rPr>
        <w:t>B. subtilis</w:t>
      </w:r>
      <w:r w:rsidRPr="00CE5C39">
        <w:rPr>
          <w:rFonts w:ascii="Arial" w:eastAsia="SimSun" w:hAnsi="Arial" w:cs="Arial"/>
          <w:kern w:val="24"/>
          <w:sz w:val="22"/>
          <w14:ligatures w14:val="none"/>
        </w:rPr>
        <w:t xml:space="preserve"> </w:t>
      </w:r>
      <w:r>
        <w:rPr>
          <w:rFonts w:ascii="Arial" w:eastAsia="SimSun" w:hAnsi="Arial" w:cs="Arial"/>
          <w:kern w:val="24"/>
          <w:sz w:val="22"/>
          <w14:ligatures w14:val="none"/>
        </w:rPr>
        <w:t xml:space="preserve">NCIB 3610 </w:t>
      </w:r>
      <w:r w:rsidRPr="00CE5C39">
        <w:rPr>
          <w:rFonts w:ascii="Arial" w:eastAsia="SimSun" w:hAnsi="Arial" w:cs="Arial"/>
          <w:kern w:val="24"/>
          <w:sz w:val="22"/>
          <w14:ligatures w14:val="none"/>
        </w:rPr>
        <w:t>WT</w:t>
      </w:r>
      <w:r>
        <w:rPr>
          <w:rFonts w:ascii="Arial" w:eastAsia="SimSun" w:hAnsi="Arial" w:cs="Arial"/>
          <w:kern w:val="24"/>
          <w:sz w:val="22"/>
          <w14:ligatures w14:val="none"/>
        </w:rPr>
        <w:t>,</w:t>
      </w:r>
      <w:r w:rsidRPr="00FC02CC">
        <w:rPr>
          <w:rFonts w:ascii="Arial" w:hAnsi="Arial" w:cs="Arial"/>
          <w:color w:val="000000"/>
          <w:kern w:val="24"/>
          <w:sz w:val="22"/>
        </w:rPr>
        <w:t xml:space="preserve"> </w:t>
      </w:r>
      <w:r>
        <w:rPr>
          <w:rFonts w:ascii="Arial" w:hAnsi="Arial" w:cs="Arial"/>
          <w:color w:val="000000"/>
          <w:kern w:val="24"/>
          <w:sz w:val="22"/>
        </w:rPr>
        <w:t xml:space="preserve">its derived </w:t>
      </w:r>
      <w:r w:rsidRPr="00965B53">
        <w:rPr>
          <w:rFonts w:ascii="Arial" w:hAnsi="Arial" w:cs="Arial"/>
          <w:i/>
          <w:iCs/>
          <w:color w:val="000000"/>
          <w:kern w:val="24"/>
          <w:sz w:val="22"/>
        </w:rPr>
        <w:t>sigX</w:t>
      </w:r>
      <w:r>
        <w:rPr>
          <w:rFonts w:ascii="Arial" w:hAnsi="Arial" w:cs="Arial"/>
          <w:i/>
          <w:iCs/>
          <w:color w:val="000000"/>
          <w:kern w:val="24"/>
          <w:sz w:val="22"/>
        </w:rPr>
        <w:t xml:space="preserve"> null</w:t>
      </w:r>
      <w:r w:rsidRPr="00903AB8">
        <w:rPr>
          <w:rFonts w:ascii="Arial" w:hAnsi="Arial" w:cs="Arial"/>
          <w:color w:val="000000"/>
          <w:kern w:val="24"/>
          <w:sz w:val="22"/>
        </w:rPr>
        <w:t xml:space="preserve"> </w:t>
      </w:r>
      <w:r>
        <w:rPr>
          <w:rFonts w:ascii="Arial" w:hAnsi="Arial" w:cs="Arial"/>
          <w:color w:val="000000"/>
          <w:kern w:val="24"/>
          <w:sz w:val="22"/>
        </w:rPr>
        <w:t>mutant</w:t>
      </w:r>
      <w:r w:rsidRPr="00965B53">
        <w:rPr>
          <w:rFonts w:ascii="Arial" w:hAnsi="Arial" w:cs="Arial"/>
          <w:color w:val="000000"/>
          <w:kern w:val="24"/>
          <w:sz w:val="22"/>
        </w:rPr>
        <w:t>, and the complement strain</w:t>
      </w:r>
      <w:r>
        <w:rPr>
          <w:rFonts w:ascii="Arial" w:hAnsi="Arial" w:cs="Arial"/>
          <w:color w:val="000000"/>
          <w:kern w:val="24"/>
          <w:sz w:val="22"/>
        </w:rPr>
        <w:t xml:space="preserve"> </w:t>
      </w:r>
      <w:r w:rsidRPr="00965B53">
        <w:rPr>
          <w:rFonts w:ascii="Arial" w:hAnsi="Arial" w:cs="Arial"/>
          <w:i/>
          <w:iCs/>
          <w:color w:val="000000"/>
          <w:kern w:val="24"/>
          <w:sz w:val="22"/>
        </w:rPr>
        <w:t>sigX</w:t>
      </w:r>
      <w:r>
        <w:rPr>
          <w:rFonts w:ascii="Arial" w:hAnsi="Arial" w:cs="Arial"/>
          <w:i/>
          <w:iCs/>
          <w:color w:val="000000"/>
          <w:kern w:val="24"/>
          <w:sz w:val="22"/>
        </w:rPr>
        <w:t xml:space="preserve"> </w:t>
      </w:r>
      <w:r w:rsidRPr="00965B53">
        <w:rPr>
          <w:rFonts w:ascii="Arial" w:hAnsi="Arial" w:cs="Arial"/>
          <w:i/>
          <w:iCs/>
          <w:color w:val="000000"/>
          <w:kern w:val="24"/>
          <w:sz w:val="22"/>
        </w:rPr>
        <w:t>P</w:t>
      </w:r>
      <w:r w:rsidRPr="005C7D71">
        <w:rPr>
          <w:rFonts w:ascii="Arial" w:hAnsi="Arial" w:cs="Arial"/>
          <w:i/>
          <w:iCs/>
          <w:color w:val="000000"/>
          <w:kern w:val="24"/>
          <w:sz w:val="22"/>
          <w:vertAlign w:val="subscript"/>
        </w:rPr>
        <w:t>spac</w:t>
      </w:r>
      <w:r w:rsidRPr="00965B53">
        <w:rPr>
          <w:rFonts w:ascii="Arial" w:hAnsi="Arial" w:cs="Arial"/>
          <w:i/>
          <w:iCs/>
          <w:color w:val="000000"/>
          <w:kern w:val="24"/>
          <w:sz w:val="22"/>
        </w:rPr>
        <w:t>sigX</w:t>
      </w:r>
      <w:r>
        <w:rPr>
          <w:rFonts w:ascii="Arial" w:hAnsi="Arial" w:cs="Arial"/>
          <w:color w:val="000000"/>
          <w:kern w:val="24"/>
          <w:sz w:val="22"/>
        </w:rPr>
        <w:t xml:space="preserve"> (</w:t>
      </w:r>
      <w:r w:rsidRPr="00167CC1">
        <w:rPr>
          <w:rFonts w:ascii="Arial" w:hAnsi="Arial" w:cs="Arial"/>
          <w:i/>
          <w:iCs/>
          <w:color w:val="000000"/>
          <w:kern w:val="24"/>
          <w:sz w:val="22"/>
        </w:rPr>
        <w:t>sigX</w:t>
      </w:r>
      <w:r>
        <w:rPr>
          <w:rFonts w:ascii="Arial" w:hAnsi="Arial" w:cs="Arial"/>
          <w:color w:val="000000"/>
          <w:kern w:val="24"/>
          <w:sz w:val="22"/>
        </w:rPr>
        <w:t xml:space="preserve"> P</w:t>
      </w:r>
      <w:r w:rsidRPr="00167CC1">
        <w:rPr>
          <w:rFonts w:ascii="Arial" w:hAnsi="Arial" w:cs="Arial"/>
          <w:i/>
          <w:iCs/>
          <w:color w:val="000000"/>
          <w:kern w:val="24"/>
          <w:sz w:val="22"/>
        </w:rPr>
        <w:t>sigX</w:t>
      </w:r>
      <w:r>
        <w:rPr>
          <w:rFonts w:ascii="Arial" w:hAnsi="Arial" w:cs="Arial"/>
          <w:color w:val="000000"/>
          <w:kern w:val="24"/>
          <w:sz w:val="22"/>
        </w:rPr>
        <w:t xml:space="preserve">) </w:t>
      </w:r>
      <w:r w:rsidRPr="00CE5C39">
        <w:rPr>
          <w:rFonts w:ascii="Arial" w:eastAsia="SimSun" w:hAnsi="Arial" w:cs="Arial"/>
          <w:kern w:val="24"/>
          <w:sz w:val="22"/>
          <w14:ligatures w14:val="none"/>
        </w:rPr>
        <w:t>(right panels</w:t>
      </w:r>
      <w:r>
        <w:rPr>
          <w:rFonts w:ascii="Arial" w:eastAsia="SimSun" w:hAnsi="Arial" w:cs="Arial"/>
          <w:kern w:val="24"/>
          <w:sz w:val="22"/>
          <w14:ligatures w14:val="none"/>
        </w:rPr>
        <w:t>)</w:t>
      </w:r>
      <w:r w:rsidRPr="00CE5C39">
        <w:rPr>
          <w:rFonts w:ascii="Arial" w:eastAsia="SimSun" w:hAnsi="Arial" w:cs="Arial"/>
          <w:kern w:val="24"/>
          <w:sz w:val="22"/>
          <w14:ligatures w14:val="none"/>
        </w:rPr>
        <w:t xml:space="preserve">. </w:t>
      </w:r>
    </w:p>
    <w:p w14:paraId="710F98AC" w14:textId="77777777" w:rsidR="00FD741D" w:rsidRPr="00CE5C39" w:rsidRDefault="00FD741D" w:rsidP="00FD741D">
      <w:pPr>
        <w:rPr>
          <w:rFonts w:ascii="Arial" w:hAnsi="Arial" w:cs="Arial"/>
        </w:rPr>
      </w:pPr>
    </w:p>
    <w:p w14:paraId="7E60E4D5" w14:textId="77777777" w:rsidR="00FD741D" w:rsidRPr="00CE5C39" w:rsidRDefault="00FD741D" w:rsidP="00FD741D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35809A10" wp14:editId="21A320DF">
            <wp:extent cx="4663296" cy="7982465"/>
            <wp:effectExtent l="0" t="0" r="0" b="0"/>
            <wp:docPr id="8341766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176600" name="Picture 834176600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1369" cy="7996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7C460" w14:textId="77777777" w:rsidR="00FD741D" w:rsidRDefault="00FD741D" w:rsidP="00FD741D">
      <w:pPr>
        <w:rPr>
          <w:rFonts w:ascii="Arial" w:eastAsia="SimSun" w:hAnsi="Arial" w:cs="Arial"/>
          <w:kern w:val="24"/>
          <w:sz w:val="22"/>
          <w14:ligatures w14:val="none"/>
        </w:rPr>
      </w:pPr>
      <w:r w:rsidRPr="00493C94">
        <w:rPr>
          <w:rFonts w:ascii="Arial" w:hAnsi="Arial" w:cs="Arial"/>
          <w:b/>
          <w:sz w:val="22"/>
        </w:rPr>
        <w:lastRenderedPageBreak/>
        <w:t>Fig. S</w:t>
      </w:r>
      <w:r>
        <w:rPr>
          <w:rFonts w:ascii="Arial" w:hAnsi="Arial" w:cs="Arial"/>
          <w:b/>
          <w:sz w:val="22"/>
        </w:rPr>
        <w:t>6</w:t>
      </w:r>
      <w:r w:rsidRPr="00493C94">
        <w:rPr>
          <w:rFonts w:ascii="Arial" w:hAnsi="Arial" w:cs="Arial"/>
          <w:b/>
          <w:sz w:val="22"/>
        </w:rPr>
        <w:t>.</w:t>
      </w:r>
      <w:r w:rsidRPr="00493C94">
        <w:rPr>
          <w:rFonts w:ascii="Arial" w:hAnsi="Arial" w:cs="Arial"/>
          <w:bCs/>
          <w:sz w:val="22"/>
        </w:rPr>
        <w:t xml:space="preserve"> </w:t>
      </w:r>
      <w:r w:rsidRPr="00493C94">
        <w:rPr>
          <w:rFonts w:ascii="Arial" w:hAnsi="Arial" w:cs="Arial"/>
          <w:b/>
          <w:sz w:val="22"/>
        </w:rPr>
        <w:t xml:space="preserve">Deletion of </w:t>
      </w:r>
      <w:r w:rsidRPr="00493C94">
        <w:rPr>
          <w:rFonts w:ascii="Arial" w:hAnsi="Arial" w:cs="Arial"/>
          <w:b/>
          <w:i/>
          <w:iCs/>
          <w:sz w:val="22"/>
        </w:rPr>
        <w:t>sigX</w:t>
      </w:r>
      <w:r w:rsidRPr="00493C94">
        <w:rPr>
          <w:rFonts w:ascii="Arial" w:hAnsi="Arial" w:cs="Arial"/>
          <w:b/>
          <w:sz w:val="22"/>
        </w:rPr>
        <w:t xml:space="preserve"> has </w:t>
      </w:r>
      <w:r>
        <w:rPr>
          <w:rFonts w:ascii="Arial" w:hAnsi="Arial" w:cs="Arial"/>
          <w:b/>
          <w:sz w:val="22"/>
        </w:rPr>
        <w:t>minimal</w:t>
      </w:r>
      <w:r w:rsidRPr="00493C94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/>
          <w:sz w:val="22"/>
        </w:rPr>
        <w:t>impact</w:t>
      </w:r>
      <w:r w:rsidRPr="00493C94">
        <w:rPr>
          <w:rFonts w:ascii="Arial" w:hAnsi="Arial" w:cs="Arial"/>
          <w:b/>
          <w:sz w:val="22"/>
        </w:rPr>
        <w:t xml:space="preserve"> on </w:t>
      </w:r>
      <w:r>
        <w:rPr>
          <w:rFonts w:ascii="Arial" w:hAnsi="Arial" w:cs="Arial"/>
          <w:b/>
          <w:sz w:val="22"/>
        </w:rPr>
        <w:t>lipopeptide</w:t>
      </w:r>
      <w:r w:rsidRPr="00493C94">
        <w:rPr>
          <w:rFonts w:ascii="Arial" w:hAnsi="Arial" w:cs="Arial"/>
          <w:b/>
          <w:sz w:val="22"/>
        </w:rPr>
        <w:t xml:space="preserve"> produc</w:t>
      </w:r>
      <w:r>
        <w:rPr>
          <w:rFonts w:ascii="Arial" w:hAnsi="Arial" w:cs="Arial"/>
          <w:b/>
          <w:sz w:val="22"/>
        </w:rPr>
        <w:t>tion</w:t>
      </w:r>
      <w:r w:rsidRPr="00493C94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/>
          <w:sz w:val="22"/>
        </w:rPr>
        <w:t>in</w:t>
      </w:r>
      <w:r w:rsidRPr="00493C94">
        <w:rPr>
          <w:rFonts w:ascii="Arial" w:hAnsi="Arial" w:cs="Arial"/>
          <w:b/>
          <w:i/>
          <w:iCs/>
          <w:sz w:val="22"/>
        </w:rPr>
        <w:t xml:space="preserve"> B. velezensis</w:t>
      </w:r>
      <w:r w:rsidRPr="00493C94">
        <w:rPr>
          <w:rFonts w:ascii="Arial" w:hAnsi="Arial" w:cs="Arial"/>
          <w:b/>
          <w:sz w:val="22"/>
        </w:rPr>
        <w:t xml:space="preserve"> 118.</w:t>
      </w:r>
      <w:r w:rsidRPr="00493C94">
        <w:rPr>
          <w:rFonts w:ascii="Arial" w:eastAsia="SimSun" w:hAnsi="Arial" w:cs="Arial"/>
          <w:bCs/>
          <w:kern w:val="0"/>
          <w:sz w:val="22"/>
          <w14:ligatures w14:val="none"/>
        </w:rPr>
        <w:t xml:space="preserve"> </w:t>
      </w:r>
      <w:r w:rsidRPr="00CE5C39">
        <w:rPr>
          <w:rFonts w:ascii="Arial" w:eastAsia="SimSun" w:hAnsi="Arial" w:cs="Arial"/>
          <w:color w:val="000000"/>
          <w:kern w:val="24"/>
          <w:sz w:val="22"/>
          <w14:ligatures w14:val="none"/>
        </w:rPr>
        <w:t xml:space="preserve">To evaluate the </w:t>
      </w:r>
      <w:r>
        <w:rPr>
          <w:rFonts w:ascii="Arial" w:eastAsia="SimSun" w:hAnsi="Arial" w:cs="Arial"/>
          <w:color w:val="000000"/>
          <w:kern w:val="24"/>
          <w:sz w:val="22"/>
          <w14:ligatures w14:val="none"/>
        </w:rPr>
        <w:t>antagonistic</w:t>
      </w:r>
      <w:r w:rsidRPr="00CE5C39">
        <w:rPr>
          <w:rFonts w:ascii="Arial" w:eastAsia="SimSun" w:hAnsi="Arial" w:cs="Arial"/>
          <w:color w:val="000000"/>
          <w:kern w:val="24"/>
          <w:sz w:val="22"/>
          <w14:ligatures w14:val="none"/>
        </w:rPr>
        <w:t xml:space="preserve"> activity of </w:t>
      </w:r>
      <w:r>
        <w:rPr>
          <w:rFonts w:ascii="Arial" w:eastAsia="SimSun" w:hAnsi="Arial" w:cs="Arial"/>
          <w:color w:val="000000"/>
          <w:kern w:val="24"/>
          <w:sz w:val="22"/>
          <w14:ligatures w14:val="none"/>
        </w:rPr>
        <w:t xml:space="preserve">isolate </w:t>
      </w:r>
      <w:r w:rsidRPr="00A2250B">
        <w:rPr>
          <w:rFonts w:ascii="Arial" w:eastAsia="SimSun" w:hAnsi="Arial" w:cs="Arial"/>
          <w:color w:val="000000"/>
          <w:kern w:val="24"/>
          <w:sz w:val="22"/>
          <w14:ligatures w14:val="none"/>
        </w:rPr>
        <w:t>118</w:t>
      </w:r>
      <w:r>
        <w:rPr>
          <w:rFonts w:ascii="Arial" w:eastAsia="SimSun" w:hAnsi="Arial" w:cs="Arial"/>
          <w:color w:val="000000"/>
          <w:kern w:val="24"/>
          <w:sz w:val="22"/>
          <w14:ligatures w14:val="none"/>
        </w:rPr>
        <w:t xml:space="preserve"> and its derived </w:t>
      </w:r>
      <w:r w:rsidRPr="005C4FAC">
        <w:rPr>
          <w:rFonts w:ascii="Arial" w:eastAsia="SimSun" w:hAnsi="Arial" w:cs="Arial"/>
          <w:i/>
          <w:iCs/>
          <w:color w:val="000000"/>
          <w:kern w:val="24"/>
          <w:sz w:val="22"/>
          <w14:ligatures w14:val="none"/>
        </w:rPr>
        <w:t>sigX</w:t>
      </w:r>
      <w:r>
        <w:rPr>
          <w:rFonts w:ascii="Arial" w:eastAsia="SimSun" w:hAnsi="Arial" w:cs="Arial"/>
          <w:color w:val="000000"/>
          <w:kern w:val="24"/>
          <w:sz w:val="22"/>
          <w14:ligatures w14:val="none"/>
        </w:rPr>
        <w:t>::</w:t>
      </w:r>
      <w:r w:rsidRPr="005C4FAC">
        <w:rPr>
          <w:rFonts w:ascii="Arial" w:eastAsia="SimSun" w:hAnsi="Arial" w:cs="Arial"/>
          <w:i/>
          <w:iCs/>
          <w:color w:val="000000"/>
          <w:kern w:val="24"/>
          <w:sz w:val="22"/>
          <w14:ligatures w14:val="none"/>
        </w:rPr>
        <w:t>mls</w:t>
      </w:r>
      <w:r>
        <w:rPr>
          <w:rFonts w:ascii="Arial" w:eastAsia="SimSun" w:hAnsi="Arial" w:cs="Arial"/>
          <w:color w:val="000000"/>
          <w:kern w:val="24"/>
          <w:sz w:val="22"/>
          <w14:ligatures w14:val="none"/>
        </w:rPr>
        <w:t xml:space="preserve"> mutant </w:t>
      </w:r>
      <w:r w:rsidRPr="00CE5C39">
        <w:rPr>
          <w:rFonts w:ascii="Arial" w:eastAsia="SimSun" w:hAnsi="Arial" w:cs="Arial"/>
          <w:color w:val="000000"/>
          <w:kern w:val="24"/>
          <w:sz w:val="22"/>
          <w14:ligatures w14:val="none"/>
        </w:rPr>
        <w:t>against Foc</w:t>
      </w:r>
      <w:r>
        <w:rPr>
          <w:rFonts w:ascii="Arial" w:eastAsia="SimSun" w:hAnsi="Arial" w:cs="Arial"/>
          <w:color w:val="000000"/>
          <w:kern w:val="24"/>
          <w:sz w:val="22"/>
          <w14:ligatures w14:val="none"/>
        </w:rPr>
        <w:t xml:space="preserve"> (</w:t>
      </w:r>
      <w:r w:rsidRPr="00306794">
        <w:rPr>
          <w:rFonts w:ascii="Arial" w:eastAsia="SimSun" w:hAnsi="Arial" w:cs="Arial"/>
          <w:b/>
          <w:bCs/>
          <w:color w:val="000000"/>
          <w:kern w:val="24"/>
          <w:sz w:val="22"/>
          <w14:ligatures w14:val="none"/>
        </w:rPr>
        <w:t>A-B</w:t>
      </w:r>
      <w:r>
        <w:rPr>
          <w:rFonts w:ascii="Arial" w:eastAsia="SimSun" w:hAnsi="Arial" w:cs="Arial"/>
          <w:color w:val="000000"/>
          <w:kern w:val="24"/>
          <w:sz w:val="22"/>
          <w14:ligatures w14:val="none"/>
        </w:rPr>
        <w:t>) and Rs (</w:t>
      </w:r>
      <w:r w:rsidRPr="00306794">
        <w:rPr>
          <w:rFonts w:ascii="Arial" w:eastAsia="SimSun" w:hAnsi="Arial" w:cs="Arial"/>
          <w:b/>
          <w:bCs/>
          <w:color w:val="000000"/>
          <w:kern w:val="24"/>
          <w:sz w:val="22"/>
          <w14:ligatures w14:val="none"/>
        </w:rPr>
        <w:t>C-D</w:t>
      </w:r>
      <w:r>
        <w:rPr>
          <w:rFonts w:ascii="Arial" w:eastAsia="SimSun" w:hAnsi="Arial" w:cs="Arial"/>
          <w:color w:val="000000"/>
          <w:kern w:val="24"/>
          <w:sz w:val="22"/>
          <w14:ligatures w14:val="none"/>
        </w:rPr>
        <w:t>)</w:t>
      </w:r>
      <w:r w:rsidRPr="00CE5C39">
        <w:rPr>
          <w:rFonts w:ascii="Arial" w:eastAsia="SimSun" w:hAnsi="Arial" w:cs="Arial"/>
          <w:color w:val="000000"/>
          <w:kern w:val="24"/>
          <w:sz w:val="22"/>
          <w14:ligatures w14:val="none"/>
        </w:rPr>
        <w:t xml:space="preserve">, a spot-on lawn assay was </w:t>
      </w:r>
      <w:r>
        <w:rPr>
          <w:rFonts w:ascii="Arial" w:eastAsia="SimSun" w:hAnsi="Arial" w:cs="Arial"/>
          <w:color w:val="000000"/>
          <w:kern w:val="24"/>
          <w:sz w:val="22"/>
          <w14:ligatures w14:val="none"/>
        </w:rPr>
        <w:t>conducted</w:t>
      </w:r>
      <w:r w:rsidRPr="00CE5C39">
        <w:rPr>
          <w:rFonts w:ascii="Arial" w:eastAsia="SimSun" w:hAnsi="Arial" w:cs="Arial"/>
          <w:color w:val="000000"/>
          <w:kern w:val="24"/>
          <w:sz w:val="22"/>
          <w14:ligatures w14:val="none"/>
        </w:rPr>
        <w:t>. The clearance zone</w:t>
      </w:r>
      <w:r>
        <w:rPr>
          <w:rFonts w:ascii="Arial" w:eastAsia="SimSun" w:hAnsi="Arial" w:cs="Arial"/>
          <w:color w:val="000000"/>
          <w:kern w:val="24"/>
          <w:sz w:val="22"/>
          <w14:ligatures w14:val="none"/>
        </w:rPr>
        <w:t xml:space="preserve"> indicated by black lines</w:t>
      </w:r>
      <w:r w:rsidRPr="00CE5C39">
        <w:rPr>
          <w:rFonts w:ascii="Arial" w:eastAsia="SimSun" w:hAnsi="Arial" w:cs="Arial"/>
          <w:color w:val="000000"/>
          <w:kern w:val="24"/>
          <w:sz w:val="22"/>
          <w14:ligatures w14:val="none"/>
        </w:rPr>
        <w:t xml:space="preserve"> was measured after 24 h at 30°C</w:t>
      </w:r>
      <w:r>
        <w:rPr>
          <w:rFonts w:ascii="Arial" w:eastAsia="SimSun" w:hAnsi="Arial" w:cs="Arial"/>
          <w:color w:val="000000"/>
          <w:kern w:val="24"/>
          <w:sz w:val="22"/>
          <w14:ligatures w14:val="none"/>
        </w:rPr>
        <w:t>.</w:t>
      </w:r>
      <w:r w:rsidRPr="00CE5C39">
        <w:rPr>
          <w:rFonts w:ascii="Arial" w:eastAsia="SimSun" w:hAnsi="Arial" w:cs="Arial"/>
          <w:color w:val="000000"/>
          <w:kern w:val="24"/>
          <w:sz w:val="22"/>
          <w14:ligatures w14:val="none"/>
        </w:rPr>
        <w:t xml:space="preserve"> </w:t>
      </w:r>
      <w:r w:rsidRPr="00493C94">
        <w:rPr>
          <w:rFonts w:ascii="Arial" w:eastAsia="SimSun" w:hAnsi="Arial" w:cs="Arial"/>
          <w:bCs/>
          <w:kern w:val="0"/>
          <w:sz w:val="22"/>
          <w14:ligatures w14:val="none"/>
        </w:rPr>
        <w:t xml:space="preserve">No significant differences </w:t>
      </w:r>
      <w:r>
        <w:rPr>
          <w:rFonts w:ascii="Arial" w:eastAsia="SimSun" w:hAnsi="Arial" w:cs="Arial"/>
          <w:bCs/>
          <w:kern w:val="0"/>
          <w:sz w:val="22"/>
          <w14:ligatures w14:val="none"/>
        </w:rPr>
        <w:t xml:space="preserve">were observed between the two strains, which was determined using a </w:t>
      </w:r>
      <w:r w:rsidRPr="00493C94">
        <w:rPr>
          <w:rFonts w:ascii="Arial" w:eastAsia="SimSun" w:hAnsi="Arial" w:cs="Arial"/>
          <w:bCs/>
          <w:kern w:val="0"/>
          <w:sz w:val="22"/>
          <w14:ligatures w14:val="none"/>
        </w:rPr>
        <w:t>two-tailed t-test</w:t>
      </w:r>
      <w:r>
        <w:rPr>
          <w:rFonts w:ascii="Arial" w:eastAsia="SimSun" w:hAnsi="Arial" w:cs="Arial"/>
          <w:bCs/>
          <w:kern w:val="0"/>
          <w:sz w:val="22"/>
          <w14:ligatures w14:val="none"/>
        </w:rPr>
        <w:t xml:space="preserve"> (ns, not significant). S</w:t>
      </w:r>
      <w:r w:rsidRPr="00493C94">
        <w:rPr>
          <w:rFonts w:ascii="Arial" w:eastAsia="SimSun" w:hAnsi="Arial" w:cs="Arial"/>
          <w:bCs/>
          <w:kern w:val="0"/>
          <w:sz w:val="22"/>
          <w14:ligatures w14:val="none"/>
        </w:rPr>
        <w:t>cale bar</w:t>
      </w:r>
      <w:r>
        <w:rPr>
          <w:rFonts w:ascii="Arial" w:eastAsia="SimSun" w:hAnsi="Arial" w:cs="Arial"/>
          <w:bCs/>
          <w:kern w:val="0"/>
          <w:sz w:val="22"/>
          <w14:ligatures w14:val="none"/>
        </w:rPr>
        <w:t>s,</w:t>
      </w:r>
      <w:r w:rsidRPr="00493C94">
        <w:rPr>
          <w:rFonts w:ascii="Arial" w:eastAsia="SimSun" w:hAnsi="Arial" w:cs="Arial"/>
          <w:bCs/>
          <w:kern w:val="0"/>
          <w:sz w:val="22"/>
          <w14:ligatures w14:val="none"/>
        </w:rPr>
        <w:t xml:space="preserve"> 5 mm</w:t>
      </w:r>
      <w:r>
        <w:rPr>
          <w:rFonts w:ascii="Arial" w:eastAsia="SimSun" w:hAnsi="Arial" w:cs="Arial"/>
          <w:color w:val="000000"/>
          <w:kern w:val="24"/>
          <w:sz w:val="22"/>
          <w14:ligatures w14:val="none"/>
        </w:rPr>
        <w:t xml:space="preserve">. </w:t>
      </w:r>
      <w:r w:rsidRPr="00493C94">
        <w:rPr>
          <w:rFonts w:ascii="Arial" w:eastAsia="SimSun" w:hAnsi="Arial" w:cs="Arial"/>
          <w:bCs/>
          <w:kern w:val="0"/>
          <w:sz w:val="22"/>
          <w14:ligatures w14:val="none"/>
        </w:rPr>
        <w:t>(</w:t>
      </w:r>
      <w:r w:rsidRPr="008C1A7A">
        <w:rPr>
          <w:rFonts w:ascii="Arial" w:eastAsia="SimSun" w:hAnsi="Arial" w:cs="Arial"/>
          <w:b/>
          <w:kern w:val="0"/>
          <w:sz w:val="22"/>
          <w14:ligatures w14:val="none"/>
        </w:rPr>
        <w:t>E</w:t>
      </w:r>
      <w:r w:rsidRPr="00493C94">
        <w:rPr>
          <w:rFonts w:ascii="Arial" w:eastAsia="SimSun" w:hAnsi="Arial" w:cs="Arial"/>
          <w:bCs/>
          <w:kern w:val="0"/>
          <w:sz w:val="22"/>
          <w14:ligatures w14:val="none"/>
        </w:rPr>
        <w:t>)</w:t>
      </w:r>
      <w:r>
        <w:rPr>
          <w:rFonts w:ascii="Arial" w:eastAsia="SimSun" w:hAnsi="Arial" w:cs="Arial"/>
          <w:bCs/>
          <w:kern w:val="0"/>
          <w:sz w:val="22"/>
          <w14:ligatures w14:val="none"/>
        </w:rPr>
        <w:t xml:space="preserve"> Quantification</w:t>
      </w:r>
      <w:r w:rsidRPr="00493C94">
        <w:rPr>
          <w:rFonts w:ascii="Arial" w:eastAsia="SimSun" w:hAnsi="Arial" w:cs="Arial"/>
          <w:bCs/>
          <w:kern w:val="0"/>
          <w:sz w:val="22"/>
          <w14:ligatures w14:val="none"/>
        </w:rPr>
        <w:t xml:space="preserve"> of LP compounds </w:t>
      </w:r>
      <w:r>
        <w:rPr>
          <w:rFonts w:ascii="Arial" w:eastAsia="SimSun" w:hAnsi="Arial" w:cs="Arial"/>
          <w:bCs/>
          <w:kern w:val="0"/>
          <w:sz w:val="22"/>
          <w14:ligatures w14:val="none"/>
        </w:rPr>
        <w:t>extracted from either</w:t>
      </w:r>
      <w:r w:rsidRPr="00493C94">
        <w:rPr>
          <w:rFonts w:ascii="Arial" w:eastAsia="SimSun" w:hAnsi="Arial" w:cs="Arial"/>
          <w:bCs/>
          <w:kern w:val="0"/>
          <w:sz w:val="22"/>
          <w14:ligatures w14:val="none"/>
        </w:rPr>
        <w:t xml:space="preserve"> WT or </w:t>
      </w:r>
      <w:r w:rsidRPr="005701C4">
        <w:rPr>
          <w:rFonts w:ascii="Arial" w:eastAsia="SimSun" w:hAnsi="Arial" w:cs="Arial"/>
          <w:bCs/>
          <w:i/>
          <w:iCs/>
          <w:kern w:val="0"/>
          <w:sz w:val="22"/>
          <w14:ligatures w14:val="none"/>
        </w:rPr>
        <w:t>sigX</w:t>
      </w:r>
      <w:r w:rsidRPr="00493C94">
        <w:rPr>
          <w:rFonts w:ascii="Arial" w:eastAsia="SimSun" w:hAnsi="Arial" w:cs="Arial"/>
          <w:bCs/>
          <w:kern w:val="0"/>
          <w:sz w:val="22"/>
          <w14:ligatures w14:val="none"/>
        </w:rPr>
        <w:t>::</w:t>
      </w:r>
      <w:r w:rsidRPr="005701C4">
        <w:rPr>
          <w:rFonts w:ascii="Arial" w:eastAsia="SimSun" w:hAnsi="Arial" w:cs="Arial"/>
          <w:bCs/>
          <w:i/>
          <w:iCs/>
          <w:kern w:val="0"/>
          <w:sz w:val="22"/>
          <w14:ligatures w14:val="none"/>
        </w:rPr>
        <w:t>mls</w:t>
      </w:r>
      <w:r w:rsidRPr="00493C94">
        <w:rPr>
          <w:rFonts w:ascii="Arial" w:eastAsia="SimSun" w:hAnsi="Arial" w:cs="Arial"/>
          <w:bCs/>
          <w:kern w:val="0"/>
          <w:sz w:val="22"/>
          <w14:ligatures w14:val="none"/>
        </w:rPr>
        <w:t xml:space="preserve"> mutant using UPLC-MS analysis. Mass spectrum [M+Na]</w:t>
      </w:r>
      <w:r w:rsidRPr="00493C94">
        <w:rPr>
          <w:rFonts w:ascii="Arial" w:eastAsia="SimSun" w:hAnsi="Arial" w:cs="Arial"/>
          <w:bCs/>
          <w:kern w:val="0"/>
          <w:sz w:val="22"/>
          <w:vertAlign w:val="superscript"/>
          <w14:ligatures w14:val="none"/>
        </w:rPr>
        <w:t>+</w:t>
      </w:r>
      <w:r w:rsidRPr="00493C94">
        <w:rPr>
          <w:rFonts w:ascii="Arial" w:eastAsia="SimSun" w:hAnsi="Arial" w:cs="Arial"/>
          <w:bCs/>
          <w:kern w:val="0"/>
          <w:sz w:val="22"/>
          <w14:ligatures w14:val="none"/>
        </w:rPr>
        <w:t xml:space="preserve"> of LPs are shown, surfactin ((i, WT) and (iv, </w:t>
      </w:r>
      <w:r w:rsidRPr="005701C4">
        <w:rPr>
          <w:rFonts w:ascii="Arial" w:eastAsia="SimSun" w:hAnsi="Arial" w:cs="Arial"/>
          <w:bCs/>
          <w:i/>
          <w:iCs/>
          <w:kern w:val="0"/>
          <w:sz w:val="22"/>
          <w14:ligatures w14:val="none"/>
        </w:rPr>
        <w:t>sigX</w:t>
      </w:r>
      <w:r w:rsidRPr="00493C94">
        <w:rPr>
          <w:rFonts w:ascii="Arial" w:eastAsia="SimSun" w:hAnsi="Arial" w:cs="Arial"/>
          <w:bCs/>
          <w:kern w:val="0"/>
          <w:sz w:val="22"/>
          <w14:ligatures w14:val="none"/>
        </w:rPr>
        <w:t>::</w:t>
      </w:r>
      <w:r w:rsidRPr="005701C4">
        <w:rPr>
          <w:rFonts w:ascii="Arial" w:eastAsia="SimSun" w:hAnsi="Arial" w:cs="Arial"/>
          <w:bCs/>
          <w:i/>
          <w:iCs/>
          <w:kern w:val="0"/>
          <w:sz w:val="22"/>
          <w14:ligatures w14:val="none"/>
        </w:rPr>
        <w:t>mls</w:t>
      </w:r>
      <w:r w:rsidRPr="00493C94">
        <w:rPr>
          <w:rFonts w:ascii="Arial" w:eastAsia="SimSun" w:hAnsi="Arial" w:cs="Arial"/>
          <w:bCs/>
          <w:kern w:val="0"/>
          <w:sz w:val="22"/>
          <w14:ligatures w14:val="none"/>
        </w:rPr>
        <w:t xml:space="preserve">)), fengycin((ii, WT) and (v, </w:t>
      </w:r>
      <w:r w:rsidRPr="005701C4">
        <w:rPr>
          <w:rFonts w:ascii="Arial" w:eastAsia="SimSun" w:hAnsi="Arial" w:cs="Arial"/>
          <w:bCs/>
          <w:i/>
          <w:iCs/>
          <w:kern w:val="0"/>
          <w:sz w:val="22"/>
          <w14:ligatures w14:val="none"/>
        </w:rPr>
        <w:t>sigX</w:t>
      </w:r>
      <w:r w:rsidRPr="00493C94">
        <w:rPr>
          <w:rFonts w:ascii="Arial" w:eastAsia="SimSun" w:hAnsi="Arial" w:cs="Arial"/>
          <w:bCs/>
          <w:kern w:val="0"/>
          <w:sz w:val="22"/>
          <w14:ligatures w14:val="none"/>
        </w:rPr>
        <w:t>::</w:t>
      </w:r>
      <w:r w:rsidRPr="005701C4">
        <w:rPr>
          <w:rFonts w:ascii="Arial" w:eastAsia="SimSun" w:hAnsi="Arial" w:cs="Arial"/>
          <w:bCs/>
          <w:i/>
          <w:iCs/>
          <w:kern w:val="0"/>
          <w:sz w:val="22"/>
          <w14:ligatures w14:val="none"/>
        </w:rPr>
        <w:t>mls</w:t>
      </w:r>
      <w:r w:rsidRPr="00493C94">
        <w:rPr>
          <w:rFonts w:ascii="Arial" w:eastAsia="SimSun" w:hAnsi="Arial" w:cs="Arial"/>
          <w:bCs/>
          <w:kern w:val="0"/>
          <w:sz w:val="22"/>
          <w14:ligatures w14:val="none"/>
        </w:rPr>
        <w:t xml:space="preserve">)), and iturin((iii, WT) and (vi, </w:t>
      </w:r>
      <w:r w:rsidRPr="005701C4">
        <w:rPr>
          <w:rFonts w:ascii="Arial" w:eastAsia="SimSun" w:hAnsi="Arial" w:cs="Arial"/>
          <w:bCs/>
          <w:i/>
          <w:iCs/>
          <w:kern w:val="0"/>
          <w:sz w:val="22"/>
          <w14:ligatures w14:val="none"/>
        </w:rPr>
        <w:t>sigX</w:t>
      </w:r>
      <w:r w:rsidRPr="00493C94">
        <w:rPr>
          <w:rFonts w:ascii="Arial" w:eastAsia="SimSun" w:hAnsi="Arial" w:cs="Arial"/>
          <w:bCs/>
          <w:kern w:val="0"/>
          <w:sz w:val="22"/>
          <w14:ligatures w14:val="none"/>
        </w:rPr>
        <w:t>::</w:t>
      </w:r>
      <w:r w:rsidRPr="005701C4">
        <w:rPr>
          <w:rFonts w:ascii="Arial" w:eastAsia="SimSun" w:hAnsi="Arial" w:cs="Arial"/>
          <w:bCs/>
          <w:i/>
          <w:iCs/>
          <w:kern w:val="0"/>
          <w:sz w:val="22"/>
          <w14:ligatures w14:val="none"/>
        </w:rPr>
        <w:t>mls</w:t>
      </w:r>
      <w:r w:rsidRPr="00493C94">
        <w:rPr>
          <w:rFonts w:ascii="Arial" w:eastAsia="SimSun" w:hAnsi="Arial" w:cs="Arial"/>
          <w:bCs/>
          <w:kern w:val="0"/>
          <w:sz w:val="22"/>
          <w14:ligatures w14:val="none"/>
        </w:rPr>
        <w:t>)).</w:t>
      </w:r>
    </w:p>
    <w:p w14:paraId="0475809A" w14:textId="77777777" w:rsidR="00FD741D" w:rsidRPr="003B7DFA" w:rsidRDefault="00FD741D" w:rsidP="00FD741D">
      <w:pPr>
        <w:widowControl/>
        <w:jc w:val="left"/>
        <w:rPr>
          <w:rFonts w:ascii="Times New Roman" w:eastAsia="DengXian" w:hAnsi="Times New Roman" w:cs="Times New Roman"/>
          <w:color w:val="000000"/>
          <w:kern w:val="24"/>
          <w:sz w:val="24"/>
          <w:szCs w:val="24"/>
        </w:rPr>
      </w:pPr>
      <w:r w:rsidRPr="003B7DFA">
        <w:rPr>
          <w:rFonts w:ascii="Times New Roman" w:eastAsia="DengXian" w:hAnsi="Times New Roman" w:cs="Times New Roman"/>
          <w:color w:val="000000"/>
          <w:kern w:val="24"/>
          <w:sz w:val="24"/>
          <w:szCs w:val="24"/>
        </w:rPr>
        <w:br w:type="page"/>
      </w:r>
    </w:p>
    <w:p w14:paraId="6D73BBF1" w14:textId="77777777" w:rsidR="00FD741D" w:rsidRDefault="00FD741D"/>
    <w:sectPr w:rsidR="00FD74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41D"/>
    <w:rsid w:val="00C55FE8"/>
    <w:rsid w:val="00FD7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CFDAC"/>
  <w15:chartTrackingRefBased/>
  <w15:docId w15:val="{3D64AFCC-A6F3-4D0E-9497-8F16E048A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741D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741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741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741D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741D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741D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741D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741D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741D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741D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74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74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74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74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74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74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74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74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74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741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FD74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741D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FD74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741D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FD74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741D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FD74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741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74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741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D741D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1821</Words>
  <Characters>10385</Characters>
  <Application>Microsoft Office Word</Application>
  <DocSecurity>0</DocSecurity>
  <Lines>86</Lines>
  <Paragraphs>24</Paragraphs>
  <ScaleCrop>false</ScaleCrop>
  <Company/>
  <LinksUpToDate>false</LinksUpToDate>
  <CharactersWithSpaces>12182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2024-10-03T12:58:00Z</dcterms:created>
  <dcterms:modified xsi:type="dcterms:W3CDTF">2024-10-03T12:58:00Z</dcterms:modified>
</cp:coreProperties>
</file>