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2313AF" w14:textId="77777777" w:rsidR="0087574C" w:rsidRPr="0087574C" w:rsidRDefault="0087574C" w:rsidP="0087574C">
      <w:pPr>
        <w:spacing w:line="480" w:lineRule="auto"/>
        <w:jc w:val="center"/>
        <w:rPr>
          <w:rFonts w:ascii="Helvetica" w:hAnsi="Helvetica" w:cs="Helvetica"/>
          <w:b/>
          <w:bCs/>
          <w:sz w:val="32"/>
          <w:szCs w:val="32"/>
        </w:rPr>
      </w:pPr>
      <w:bookmarkStart w:id="0" w:name="_Hlk171674554"/>
      <w:bookmarkEnd w:id="0"/>
      <w:proofErr w:type="spellStart"/>
      <w:r w:rsidRPr="0087574C">
        <w:rPr>
          <w:rFonts w:ascii="Helvetica" w:hAnsi="Helvetica" w:cs="Helvetica"/>
          <w:b/>
          <w:bCs/>
          <w:sz w:val="32"/>
          <w:szCs w:val="32"/>
        </w:rPr>
        <w:t>Phewas</w:t>
      </w:r>
      <w:proofErr w:type="spellEnd"/>
      <w:r w:rsidRPr="0087574C">
        <w:rPr>
          <w:rFonts w:ascii="Helvetica" w:hAnsi="Helvetica" w:cs="Helvetica"/>
          <w:b/>
          <w:bCs/>
          <w:sz w:val="32"/>
          <w:szCs w:val="32"/>
        </w:rPr>
        <w:t>-based clustering of mendelian randomization instruments reveals predisposition of atrial fibrillation</w:t>
      </w:r>
    </w:p>
    <w:p w14:paraId="224E81C6" w14:textId="77777777" w:rsidR="0087574C" w:rsidRPr="0087574C" w:rsidRDefault="0087574C" w:rsidP="0087574C">
      <w:pPr>
        <w:suppressLineNumbers/>
        <w:spacing w:line="480" w:lineRule="auto"/>
        <w:jc w:val="both"/>
        <w:rPr>
          <w:rFonts w:ascii="Helvetica" w:hAnsi="Helvetica" w:cs="Helvetica"/>
          <w:sz w:val="24"/>
          <w:szCs w:val="24"/>
        </w:rPr>
      </w:pPr>
      <w:proofErr w:type="spellStart"/>
      <w:r w:rsidRPr="0087574C">
        <w:rPr>
          <w:rFonts w:ascii="Helvetica" w:hAnsi="Helvetica" w:cs="Helvetica"/>
          <w:sz w:val="24"/>
          <w:szCs w:val="24"/>
        </w:rPr>
        <w:t>Honghao</w:t>
      </w:r>
      <w:proofErr w:type="spellEnd"/>
      <w:r w:rsidRPr="0087574C">
        <w:rPr>
          <w:rFonts w:ascii="Helvetica" w:hAnsi="Helvetica" w:cs="Helvetica"/>
          <w:sz w:val="24"/>
          <w:szCs w:val="24"/>
        </w:rPr>
        <w:t xml:space="preserve"> H, Yi Z, Xiaohong W, Zhen Z, Ke Yang* and Mei Xin*</w:t>
      </w:r>
    </w:p>
    <w:p w14:paraId="38D557D4" w14:textId="77777777" w:rsidR="0087574C" w:rsidRPr="0087574C" w:rsidRDefault="0087574C" w:rsidP="0087574C">
      <w:pPr>
        <w:suppressLineNumbers/>
        <w:spacing w:line="480" w:lineRule="auto"/>
        <w:jc w:val="both"/>
        <w:rPr>
          <w:rFonts w:ascii="Helvetica" w:hAnsi="Helvetica" w:cs="Helvetica"/>
          <w:sz w:val="24"/>
          <w:szCs w:val="24"/>
        </w:rPr>
      </w:pPr>
      <w:r w:rsidRPr="0087574C">
        <w:rPr>
          <w:rFonts w:ascii="Helvetica" w:hAnsi="Helvetica" w:cs="Helvetica"/>
          <w:sz w:val="24"/>
          <w:szCs w:val="24"/>
        </w:rPr>
        <w:t xml:space="preserve">Department of Cardiovascular Surgery, General Hospital of Western </w:t>
      </w:r>
      <w:proofErr w:type="spellStart"/>
      <w:r w:rsidRPr="0087574C">
        <w:rPr>
          <w:rFonts w:ascii="Helvetica" w:hAnsi="Helvetica" w:cs="Helvetica"/>
          <w:sz w:val="24"/>
          <w:szCs w:val="24"/>
        </w:rPr>
        <w:t>Theater</w:t>
      </w:r>
      <w:proofErr w:type="spellEnd"/>
      <w:r w:rsidRPr="0087574C">
        <w:rPr>
          <w:rFonts w:ascii="Helvetica" w:hAnsi="Helvetica" w:cs="Helvetica"/>
          <w:sz w:val="24"/>
          <w:szCs w:val="24"/>
        </w:rPr>
        <w:t xml:space="preserve"> Command (Chengdu Military General Hospital), Chengdu 610036,</w:t>
      </w:r>
    </w:p>
    <w:p w14:paraId="23D2D83B" w14:textId="6B97441E" w:rsidR="0089604A" w:rsidRPr="0011231A" w:rsidRDefault="0087574C" w:rsidP="0087574C">
      <w:pPr>
        <w:suppressLineNumbers/>
        <w:spacing w:line="480" w:lineRule="auto"/>
        <w:jc w:val="both"/>
        <w:rPr>
          <w:rFonts w:ascii="Helvetica" w:hAnsi="Helvetica" w:cs="Helvetica"/>
        </w:rPr>
      </w:pPr>
      <w:r w:rsidRPr="0087574C">
        <w:rPr>
          <w:rFonts w:ascii="Helvetica" w:hAnsi="Helvetica" w:cs="Helvetica"/>
          <w:sz w:val="24"/>
          <w:szCs w:val="24"/>
        </w:rPr>
        <w:t>*Correspondence: yangke0119@163.com; xinmei197212@163.com</w:t>
      </w:r>
    </w:p>
    <w:p w14:paraId="1ADDC424" w14:textId="77777777" w:rsidR="0089604A" w:rsidRPr="00633F8F" w:rsidRDefault="0089604A" w:rsidP="0089604A">
      <w:pPr>
        <w:spacing w:line="480" w:lineRule="auto"/>
        <w:rPr>
          <w:rFonts w:ascii="Helvetica" w:hAnsi="Helvetica" w:cs="Helvetica"/>
        </w:rPr>
      </w:pPr>
    </w:p>
    <w:p w14:paraId="55CCF311" w14:textId="77777777" w:rsidR="0056547E" w:rsidRDefault="0056547E" w:rsidP="0087574C">
      <w:pPr>
        <w:spacing w:line="480" w:lineRule="auto"/>
        <w:rPr>
          <w:noProof/>
        </w:rPr>
      </w:pPr>
    </w:p>
    <w:p w14:paraId="62E8FF26" w14:textId="7A74D30C" w:rsidR="00D97028" w:rsidRPr="000A53AA" w:rsidRDefault="00D97028" w:rsidP="0056547E">
      <w:pPr>
        <w:spacing w:line="480" w:lineRule="auto"/>
        <w:jc w:val="center"/>
        <w:rPr>
          <w:rFonts w:ascii="Helvetica" w:hAnsi="Helvetica" w:cs="Helvetica"/>
          <w:b/>
          <w:bCs/>
          <w:noProof/>
          <w:sz w:val="32"/>
          <w:szCs w:val="32"/>
        </w:rPr>
      </w:pPr>
    </w:p>
    <w:p w14:paraId="2241FD7B" w14:textId="77777777" w:rsidR="0056547E" w:rsidRDefault="0056547E">
      <w:pPr>
        <w:rPr>
          <w:noProof/>
        </w:rPr>
      </w:pPr>
    </w:p>
    <w:p w14:paraId="5E44468A" w14:textId="6ED17BF3" w:rsidR="0089604A" w:rsidRDefault="0089604A" w:rsidP="00D8764F">
      <w:pPr>
        <w:rPr>
          <w:rFonts w:ascii="Helvetica" w:hAnsi="Helvetica" w:cs="Helvetica"/>
          <w:b/>
          <w:bCs/>
          <w:sz w:val="28"/>
          <w:szCs w:val="28"/>
        </w:rPr>
      </w:pPr>
    </w:p>
    <w:p w14:paraId="15A1E9EB" w14:textId="758D1E92" w:rsidR="0056547E" w:rsidRDefault="0056547E" w:rsidP="0032719B">
      <w:pPr>
        <w:spacing w:line="360" w:lineRule="auto"/>
        <w:rPr>
          <w:noProof/>
        </w:rPr>
      </w:pPr>
    </w:p>
    <w:p w14:paraId="165A0984" w14:textId="77777777" w:rsidR="00C77117" w:rsidRDefault="00C77117" w:rsidP="0032719B">
      <w:pPr>
        <w:spacing w:line="360" w:lineRule="auto"/>
        <w:rPr>
          <w:noProof/>
        </w:rPr>
      </w:pPr>
    </w:p>
    <w:p w14:paraId="41E37C7A" w14:textId="7E212C74" w:rsidR="0056547E" w:rsidRDefault="0056547E" w:rsidP="00560E33">
      <w:pPr>
        <w:spacing w:line="360" w:lineRule="auto"/>
        <w:jc w:val="both"/>
        <w:rPr>
          <w:noProof/>
        </w:rPr>
      </w:pPr>
    </w:p>
    <w:p w14:paraId="7848620E" w14:textId="459D632E" w:rsidR="00BD55E4" w:rsidRDefault="00BD55E4" w:rsidP="0032719B">
      <w:pPr>
        <w:spacing w:line="360" w:lineRule="auto"/>
        <w:rPr>
          <w:rFonts w:hint="eastAsia"/>
          <w:noProof/>
        </w:rPr>
      </w:pPr>
    </w:p>
    <w:p w14:paraId="2DC1933F" w14:textId="548AF265" w:rsidR="0056547E" w:rsidRPr="00560E33" w:rsidRDefault="00560E33" w:rsidP="00560E33">
      <w:pPr>
        <w:tabs>
          <w:tab w:val="left" w:pos="1524"/>
        </w:tabs>
        <w:rPr>
          <w:rFonts w:ascii="Arial" w:hAnsi="Arial" w:cs="Arial"/>
          <w:b/>
          <w:bCs/>
          <w:sz w:val="28"/>
          <w:szCs w:val="28"/>
        </w:rPr>
      </w:pPr>
      <w:r w:rsidRPr="00FB55B6">
        <w:rPr>
          <w:rFonts w:ascii="Arial" w:hAnsi="Arial" w:cs="Arial"/>
          <w:b/>
          <w:bCs/>
          <w:sz w:val="28"/>
          <w:szCs w:val="28"/>
        </w:rPr>
        <w:t xml:space="preserve">The causal effect of associated risk on </w:t>
      </w:r>
      <w:r w:rsidRPr="00FB55B6">
        <w:rPr>
          <w:rFonts w:ascii="Arial" w:hAnsi="Arial" w:cs="Arial" w:hint="eastAsia"/>
          <w:b/>
          <w:bCs/>
          <w:sz w:val="28"/>
          <w:szCs w:val="28"/>
        </w:rPr>
        <w:t>AF</w:t>
      </w:r>
      <w:r>
        <w:rPr>
          <w:rFonts w:ascii="Arial" w:hAnsi="Arial" w:cs="Arial" w:hint="eastAsia"/>
          <w:b/>
          <w:bCs/>
          <w:sz w:val="28"/>
          <w:szCs w:val="28"/>
        </w:rPr>
        <w:t>: ukb-b-7352</w:t>
      </w:r>
    </w:p>
    <w:p w14:paraId="73EE8124" w14:textId="7248DD23" w:rsidR="00BD55E4" w:rsidRDefault="00560E33" w:rsidP="0032719B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70587FBF" wp14:editId="148E29C8">
            <wp:extent cx="8863330" cy="3395345"/>
            <wp:effectExtent l="0" t="0" r="0" b="0"/>
            <wp:docPr id="846376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88"/>
                    <a:stretch/>
                  </pic:blipFill>
                  <pic:spPr bwMode="auto">
                    <a:xfrm>
                      <a:off x="0" y="0"/>
                      <a:ext cx="886333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59F72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5F1CA055" w14:textId="656C61CB" w:rsidR="00BD55E4" w:rsidRDefault="00BD55E4" w:rsidP="0032719B">
      <w:pPr>
        <w:spacing w:line="360" w:lineRule="auto"/>
        <w:rPr>
          <w:noProof/>
        </w:rPr>
      </w:pPr>
    </w:p>
    <w:p w14:paraId="25DB46EA" w14:textId="77777777" w:rsidR="00BD55E4" w:rsidRDefault="00BD55E4" w:rsidP="0032719B">
      <w:pPr>
        <w:spacing w:line="360" w:lineRule="auto"/>
        <w:rPr>
          <w:noProof/>
        </w:rPr>
      </w:pPr>
    </w:p>
    <w:p w14:paraId="37D36B70" w14:textId="77777777" w:rsidR="00BD55E4" w:rsidRDefault="00BD55E4" w:rsidP="0032719B">
      <w:pPr>
        <w:spacing w:line="360" w:lineRule="auto"/>
        <w:rPr>
          <w:noProof/>
        </w:rPr>
      </w:pPr>
    </w:p>
    <w:p w14:paraId="6821CE1E" w14:textId="6350BE75" w:rsidR="00560E33" w:rsidRPr="00560E33" w:rsidRDefault="00560E33" w:rsidP="00560E33">
      <w:pPr>
        <w:tabs>
          <w:tab w:val="left" w:pos="1524"/>
        </w:tabs>
        <w:rPr>
          <w:rFonts w:ascii="Arial" w:hAnsi="Arial" w:cs="Arial"/>
          <w:b/>
          <w:bCs/>
          <w:sz w:val="28"/>
          <w:szCs w:val="28"/>
        </w:rPr>
      </w:pPr>
      <w:r w:rsidRPr="00423D9A">
        <w:rPr>
          <w:rFonts w:ascii="Arial" w:hAnsi="Arial" w:cs="Arial"/>
          <w:b/>
          <w:bCs/>
          <w:sz w:val="28"/>
          <w:szCs w:val="28"/>
        </w:rPr>
        <w:t xml:space="preserve">The causal effect of </w:t>
      </w:r>
      <w:r w:rsidRPr="00423D9A">
        <w:rPr>
          <w:rFonts w:ascii="Arial" w:hAnsi="Arial" w:cs="Arial" w:hint="eastAsia"/>
          <w:b/>
          <w:bCs/>
          <w:sz w:val="28"/>
          <w:szCs w:val="28"/>
        </w:rPr>
        <w:t>AF</w:t>
      </w:r>
      <w:r w:rsidRPr="00423D9A">
        <w:rPr>
          <w:rFonts w:ascii="Arial" w:hAnsi="Arial" w:cs="Arial"/>
          <w:b/>
          <w:bCs/>
          <w:sz w:val="28"/>
          <w:szCs w:val="28"/>
        </w:rPr>
        <w:t xml:space="preserve"> on associated</w:t>
      </w:r>
      <w:r w:rsidRPr="00423D9A">
        <w:rPr>
          <w:rFonts w:ascii="Arial" w:hAnsi="Arial" w:cs="Arial" w:hint="eastAsia"/>
          <w:b/>
          <w:bCs/>
          <w:sz w:val="28"/>
          <w:szCs w:val="28"/>
        </w:rPr>
        <w:t xml:space="preserve"> risk</w:t>
      </w:r>
      <w:r>
        <w:rPr>
          <w:rFonts w:ascii="Arial" w:hAnsi="Arial" w:cs="Arial" w:hint="eastAsia"/>
          <w:b/>
          <w:bCs/>
          <w:sz w:val="28"/>
          <w:szCs w:val="28"/>
        </w:rPr>
        <w:t>: ukb-b-7352</w:t>
      </w:r>
    </w:p>
    <w:p w14:paraId="2F11B581" w14:textId="558BB512" w:rsidR="00D8764F" w:rsidRDefault="00560E33" w:rsidP="0032719B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BAE66A0" wp14:editId="47656F22">
            <wp:extent cx="8863330" cy="3305175"/>
            <wp:effectExtent l="0" t="0" r="0" b="9525"/>
            <wp:docPr id="30592899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03"/>
                    <a:stretch/>
                  </pic:blipFill>
                  <pic:spPr bwMode="auto">
                    <a:xfrm>
                      <a:off x="0" y="0"/>
                      <a:ext cx="886333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65B5B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18BB8311" w14:textId="6198E085" w:rsidR="00BD55E4" w:rsidRDefault="00BD55E4" w:rsidP="0032719B">
      <w:pPr>
        <w:spacing w:line="360" w:lineRule="auto"/>
        <w:rPr>
          <w:noProof/>
        </w:rPr>
      </w:pPr>
    </w:p>
    <w:p w14:paraId="4B39D37F" w14:textId="77777777" w:rsidR="00BD55E4" w:rsidRDefault="00BD55E4" w:rsidP="0032719B">
      <w:pPr>
        <w:spacing w:line="360" w:lineRule="auto"/>
        <w:rPr>
          <w:noProof/>
        </w:rPr>
      </w:pPr>
    </w:p>
    <w:p w14:paraId="488A8D1D" w14:textId="02A848BD" w:rsidR="00BD55E4" w:rsidRDefault="00BD55E4" w:rsidP="0032719B">
      <w:pPr>
        <w:spacing w:line="360" w:lineRule="auto"/>
        <w:rPr>
          <w:noProof/>
        </w:rPr>
      </w:pPr>
    </w:p>
    <w:p w14:paraId="12C7D448" w14:textId="76331C5C" w:rsidR="0056547E" w:rsidRDefault="0056547E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6A319624" w14:textId="603EB80B" w:rsidR="00D8764F" w:rsidRPr="00560E33" w:rsidRDefault="00560E33" w:rsidP="00560E33">
      <w:pPr>
        <w:tabs>
          <w:tab w:val="left" w:pos="1524"/>
        </w:tabs>
        <w:rPr>
          <w:rFonts w:ascii="Arial" w:hAnsi="Arial" w:cs="Arial"/>
          <w:b/>
          <w:bCs/>
          <w:sz w:val="28"/>
          <w:szCs w:val="28"/>
        </w:rPr>
      </w:pPr>
      <w:r w:rsidRPr="00FB55B6">
        <w:rPr>
          <w:rFonts w:ascii="Arial" w:hAnsi="Arial" w:cs="Arial"/>
          <w:b/>
          <w:bCs/>
          <w:sz w:val="28"/>
          <w:szCs w:val="28"/>
        </w:rPr>
        <w:t xml:space="preserve">The causal effect of associated risk on </w:t>
      </w:r>
      <w:r w:rsidRPr="00FB55B6">
        <w:rPr>
          <w:rFonts w:ascii="Arial" w:hAnsi="Arial" w:cs="Arial" w:hint="eastAsia"/>
          <w:b/>
          <w:bCs/>
          <w:sz w:val="28"/>
          <w:szCs w:val="28"/>
        </w:rPr>
        <w:t>AF</w:t>
      </w:r>
      <w:r>
        <w:rPr>
          <w:rFonts w:ascii="Arial" w:hAnsi="Arial" w:cs="Arial" w:hint="eastAsia"/>
          <w:b/>
          <w:bCs/>
          <w:sz w:val="28"/>
          <w:szCs w:val="28"/>
        </w:rPr>
        <w:t>: ukb-b-10272</w:t>
      </w:r>
    </w:p>
    <w:p w14:paraId="4250C349" w14:textId="43CB52BB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  <w:r>
        <w:rPr>
          <w:noProof/>
        </w:rPr>
        <w:drawing>
          <wp:inline distT="0" distB="0" distL="0" distR="0" wp14:anchorId="43A40E7D" wp14:editId="14F98761">
            <wp:extent cx="8863330" cy="3367088"/>
            <wp:effectExtent l="0" t="0" r="0" b="5080"/>
            <wp:docPr id="7008517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61"/>
                    <a:stretch/>
                  </pic:blipFill>
                  <pic:spPr bwMode="auto">
                    <a:xfrm>
                      <a:off x="0" y="0"/>
                      <a:ext cx="8863330" cy="336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B8873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0DD3A7FC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315228AC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693ED41D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2F486AEB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42C34497" w14:textId="20EC8BFE" w:rsidR="00D8764F" w:rsidRPr="00560E33" w:rsidRDefault="00560E33" w:rsidP="00560E33">
      <w:pPr>
        <w:tabs>
          <w:tab w:val="left" w:pos="1524"/>
        </w:tabs>
        <w:rPr>
          <w:rFonts w:ascii="Arial" w:hAnsi="Arial" w:cs="Arial"/>
          <w:b/>
          <w:bCs/>
          <w:sz w:val="28"/>
          <w:szCs w:val="28"/>
        </w:rPr>
      </w:pPr>
      <w:r w:rsidRPr="00423D9A">
        <w:rPr>
          <w:rFonts w:ascii="Arial" w:hAnsi="Arial" w:cs="Arial"/>
          <w:b/>
          <w:bCs/>
          <w:sz w:val="28"/>
          <w:szCs w:val="28"/>
        </w:rPr>
        <w:t xml:space="preserve">The causal effect of </w:t>
      </w:r>
      <w:r w:rsidRPr="00423D9A">
        <w:rPr>
          <w:rFonts w:ascii="Arial" w:hAnsi="Arial" w:cs="Arial" w:hint="eastAsia"/>
          <w:b/>
          <w:bCs/>
          <w:sz w:val="28"/>
          <w:szCs w:val="28"/>
        </w:rPr>
        <w:t>AF</w:t>
      </w:r>
      <w:r w:rsidRPr="00423D9A">
        <w:rPr>
          <w:rFonts w:ascii="Arial" w:hAnsi="Arial" w:cs="Arial"/>
          <w:b/>
          <w:bCs/>
          <w:sz w:val="28"/>
          <w:szCs w:val="28"/>
        </w:rPr>
        <w:t xml:space="preserve"> on associated</w:t>
      </w:r>
      <w:r w:rsidRPr="00423D9A">
        <w:rPr>
          <w:rFonts w:ascii="Arial" w:hAnsi="Arial" w:cs="Arial" w:hint="eastAsia"/>
          <w:b/>
          <w:bCs/>
          <w:sz w:val="28"/>
          <w:szCs w:val="28"/>
        </w:rPr>
        <w:t xml:space="preserve"> risk</w:t>
      </w:r>
      <w:r>
        <w:rPr>
          <w:rFonts w:ascii="Arial" w:hAnsi="Arial" w:cs="Arial" w:hint="eastAsia"/>
          <w:b/>
          <w:bCs/>
          <w:sz w:val="28"/>
          <w:szCs w:val="28"/>
        </w:rPr>
        <w:t>: ukb-b-10272</w:t>
      </w:r>
    </w:p>
    <w:p w14:paraId="482BC770" w14:textId="7A9860B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  <w:r>
        <w:rPr>
          <w:noProof/>
        </w:rPr>
        <w:drawing>
          <wp:inline distT="0" distB="0" distL="0" distR="0" wp14:anchorId="24E51DBF" wp14:editId="05E34345">
            <wp:extent cx="8863330" cy="3409950"/>
            <wp:effectExtent l="0" t="0" r="0" b="0"/>
            <wp:docPr id="74382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01"/>
                    <a:stretch/>
                  </pic:blipFill>
                  <pic:spPr bwMode="auto">
                    <a:xfrm>
                      <a:off x="0" y="0"/>
                      <a:ext cx="886333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E8E2D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03067744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78E45CA5" w14:textId="77777777" w:rsidR="00560E33" w:rsidRDefault="00560E33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45480F1D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3737EDAC" w14:textId="77777777" w:rsidR="00560E33" w:rsidRDefault="00560E33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45EAEC5A" w14:textId="4B481C9F" w:rsidR="00D8764F" w:rsidRPr="00560E33" w:rsidRDefault="00560E33" w:rsidP="00560E33">
      <w:pPr>
        <w:tabs>
          <w:tab w:val="left" w:pos="1524"/>
        </w:tabs>
        <w:rPr>
          <w:rFonts w:ascii="Arial" w:hAnsi="Arial" w:cs="Arial"/>
          <w:b/>
          <w:bCs/>
          <w:sz w:val="28"/>
          <w:szCs w:val="28"/>
        </w:rPr>
      </w:pPr>
      <w:r w:rsidRPr="00FB55B6">
        <w:rPr>
          <w:rFonts w:ascii="Arial" w:hAnsi="Arial" w:cs="Arial"/>
          <w:b/>
          <w:bCs/>
          <w:sz w:val="28"/>
          <w:szCs w:val="28"/>
        </w:rPr>
        <w:t xml:space="preserve">The causal effect of associated risk on </w:t>
      </w:r>
      <w:r w:rsidRPr="00FB55B6">
        <w:rPr>
          <w:rFonts w:ascii="Arial" w:hAnsi="Arial" w:cs="Arial" w:hint="eastAsia"/>
          <w:b/>
          <w:bCs/>
          <w:sz w:val="28"/>
          <w:szCs w:val="28"/>
        </w:rPr>
        <w:t>AF</w:t>
      </w:r>
      <w:r>
        <w:rPr>
          <w:rFonts w:ascii="Arial" w:hAnsi="Arial" w:cs="Arial" w:hint="eastAsia"/>
          <w:b/>
          <w:bCs/>
          <w:sz w:val="28"/>
          <w:szCs w:val="28"/>
        </w:rPr>
        <w:t>: ukb-b-10444</w:t>
      </w:r>
    </w:p>
    <w:p w14:paraId="45539DBB" w14:textId="05F29280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  <w:r w:rsidRPr="00D8764F">
        <w:rPr>
          <w:rFonts w:ascii="Helvetica" w:hAnsi="Helvetica" w:cs="Helvetica"/>
          <w:b/>
          <w:bCs/>
          <w:noProof/>
        </w:rPr>
        <w:drawing>
          <wp:inline distT="0" distB="0" distL="0" distR="0" wp14:anchorId="7AD15090" wp14:editId="0A980B34">
            <wp:extent cx="8863330" cy="3352800"/>
            <wp:effectExtent l="0" t="0" r="0" b="0"/>
            <wp:docPr id="16926826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48"/>
                    <a:stretch/>
                  </pic:blipFill>
                  <pic:spPr bwMode="auto">
                    <a:xfrm>
                      <a:off x="0" y="0"/>
                      <a:ext cx="88633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12B7C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571FC06D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4465779E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2564886D" w14:textId="77777777" w:rsidR="00560E33" w:rsidRDefault="00560E33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53A9F0A5" w14:textId="77777777" w:rsidR="00560E33" w:rsidRDefault="00560E33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598E7945" w14:textId="7E06A2D1" w:rsidR="00D8764F" w:rsidRPr="00560E33" w:rsidRDefault="00560E33" w:rsidP="00560E33">
      <w:pPr>
        <w:tabs>
          <w:tab w:val="left" w:pos="1524"/>
        </w:tabs>
        <w:rPr>
          <w:rFonts w:ascii="Arial" w:hAnsi="Arial" w:cs="Arial"/>
          <w:b/>
          <w:bCs/>
          <w:sz w:val="28"/>
          <w:szCs w:val="28"/>
        </w:rPr>
      </w:pPr>
      <w:r w:rsidRPr="00423D9A">
        <w:rPr>
          <w:rFonts w:ascii="Arial" w:hAnsi="Arial" w:cs="Arial"/>
          <w:b/>
          <w:bCs/>
          <w:sz w:val="28"/>
          <w:szCs w:val="28"/>
        </w:rPr>
        <w:t xml:space="preserve">The causal effect of </w:t>
      </w:r>
      <w:r w:rsidRPr="00423D9A">
        <w:rPr>
          <w:rFonts w:ascii="Arial" w:hAnsi="Arial" w:cs="Arial" w:hint="eastAsia"/>
          <w:b/>
          <w:bCs/>
          <w:sz w:val="28"/>
          <w:szCs w:val="28"/>
        </w:rPr>
        <w:t>AF</w:t>
      </w:r>
      <w:r w:rsidRPr="00423D9A">
        <w:rPr>
          <w:rFonts w:ascii="Arial" w:hAnsi="Arial" w:cs="Arial"/>
          <w:b/>
          <w:bCs/>
          <w:sz w:val="28"/>
          <w:szCs w:val="28"/>
        </w:rPr>
        <w:t xml:space="preserve"> on associated</w:t>
      </w:r>
      <w:r w:rsidRPr="00423D9A">
        <w:rPr>
          <w:rFonts w:ascii="Arial" w:hAnsi="Arial" w:cs="Arial" w:hint="eastAsia"/>
          <w:b/>
          <w:bCs/>
          <w:sz w:val="28"/>
          <w:szCs w:val="28"/>
        </w:rPr>
        <w:t xml:space="preserve"> risk</w:t>
      </w:r>
      <w:r>
        <w:rPr>
          <w:rFonts w:ascii="Arial" w:hAnsi="Arial" w:cs="Arial" w:hint="eastAsia"/>
          <w:b/>
          <w:bCs/>
          <w:sz w:val="28"/>
          <w:szCs w:val="28"/>
        </w:rPr>
        <w:t>: ukb-b-10444</w:t>
      </w:r>
    </w:p>
    <w:p w14:paraId="4774C0A5" w14:textId="3BAC3C34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  <w:r>
        <w:rPr>
          <w:noProof/>
        </w:rPr>
        <w:drawing>
          <wp:inline distT="0" distB="0" distL="0" distR="0" wp14:anchorId="3B55D1EC" wp14:editId="0CB94C2E">
            <wp:extent cx="8863330" cy="3348038"/>
            <wp:effectExtent l="0" t="0" r="0" b="5080"/>
            <wp:docPr id="5708495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43"/>
                    <a:stretch/>
                  </pic:blipFill>
                  <pic:spPr bwMode="auto">
                    <a:xfrm>
                      <a:off x="0" y="0"/>
                      <a:ext cx="8863330" cy="334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31B0D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17C8F46F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42833E0D" w14:textId="77777777" w:rsidR="00560E33" w:rsidRDefault="00560E33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23E4A8C7" w14:textId="77777777" w:rsidR="00D8764F" w:rsidRDefault="00D8764F" w:rsidP="0032719B">
      <w:pPr>
        <w:spacing w:line="360" w:lineRule="auto"/>
        <w:rPr>
          <w:rFonts w:hint="eastAsia"/>
          <w:noProof/>
        </w:rPr>
      </w:pPr>
    </w:p>
    <w:p w14:paraId="256B10DF" w14:textId="77777777" w:rsidR="00D8764F" w:rsidRDefault="00D8764F" w:rsidP="0032719B">
      <w:pPr>
        <w:spacing w:line="360" w:lineRule="auto"/>
        <w:rPr>
          <w:rFonts w:ascii="Helvetica" w:hAnsi="Helvetica" w:cs="Helvetica" w:hint="eastAsia"/>
          <w:b/>
          <w:bCs/>
        </w:rPr>
      </w:pPr>
    </w:p>
    <w:p w14:paraId="748A3908" w14:textId="0C2C4E91" w:rsidR="00D8764F" w:rsidRPr="008C20CA" w:rsidRDefault="008C20CA" w:rsidP="008C20CA">
      <w:pPr>
        <w:tabs>
          <w:tab w:val="left" w:pos="1524"/>
        </w:tabs>
        <w:rPr>
          <w:rFonts w:ascii="Arial" w:hAnsi="Arial" w:cs="Arial"/>
          <w:b/>
          <w:bCs/>
          <w:sz w:val="28"/>
          <w:szCs w:val="28"/>
        </w:rPr>
      </w:pPr>
      <w:r w:rsidRPr="00FB55B6">
        <w:rPr>
          <w:rFonts w:ascii="Arial" w:hAnsi="Arial" w:cs="Arial"/>
          <w:b/>
          <w:bCs/>
          <w:sz w:val="28"/>
          <w:szCs w:val="28"/>
        </w:rPr>
        <w:t xml:space="preserve">The causal effect of associated risk on </w:t>
      </w:r>
      <w:r w:rsidRPr="00FB55B6">
        <w:rPr>
          <w:rFonts w:ascii="Arial" w:hAnsi="Arial" w:cs="Arial" w:hint="eastAsia"/>
          <w:b/>
          <w:bCs/>
          <w:sz w:val="28"/>
          <w:szCs w:val="28"/>
        </w:rPr>
        <w:t>AF</w:t>
      </w:r>
      <w:r>
        <w:rPr>
          <w:rFonts w:ascii="Arial" w:hAnsi="Arial" w:cs="Arial" w:hint="eastAsia"/>
          <w:b/>
          <w:bCs/>
          <w:sz w:val="28"/>
          <w:szCs w:val="28"/>
        </w:rPr>
        <w:t>: ukb-b-13248</w:t>
      </w:r>
    </w:p>
    <w:p w14:paraId="31396BCE" w14:textId="7248F920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  <w:r>
        <w:rPr>
          <w:noProof/>
        </w:rPr>
        <w:drawing>
          <wp:inline distT="0" distB="0" distL="0" distR="0" wp14:anchorId="7DB05BC4" wp14:editId="1168887E">
            <wp:extent cx="8863330" cy="3352800"/>
            <wp:effectExtent l="0" t="0" r="0" b="0"/>
            <wp:docPr id="17961500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48"/>
                    <a:stretch/>
                  </pic:blipFill>
                  <pic:spPr bwMode="auto">
                    <a:xfrm>
                      <a:off x="0" y="0"/>
                      <a:ext cx="88633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3CE14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546CF08A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1DD1D2A5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0A06A35E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2AABE995" w14:textId="77777777" w:rsidR="008C20CA" w:rsidRDefault="008C20CA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1DE460F0" w14:textId="12115E1E" w:rsidR="00D8764F" w:rsidRPr="008C20CA" w:rsidRDefault="008C20CA" w:rsidP="008C20CA">
      <w:pPr>
        <w:tabs>
          <w:tab w:val="left" w:pos="1524"/>
        </w:tabs>
        <w:rPr>
          <w:rFonts w:ascii="Arial" w:hAnsi="Arial" w:cs="Arial"/>
          <w:b/>
          <w:bCs/>
          <w:sz w:val="28"/>
          <w:szCs w:val="28"/>
        </w:rPr>
      </w:pPr>
      <w:r w:rsidRPr="00423D9A">
        <w:rPr>
          <w:rFonts w:ascii="Arial" w:hAnsi="Arial" w:cs="Arial"/>
          <w:b/>
          <w:bCs/>
          <w:sz w:val="28"/>
          <w:szCs w:val="28"/>
        </w:rPr>
        <w:t xml:space="preserve">The causal effect of </w:t>
      </w:r>
      <w:r w:rsidRPr="00423D9A">
        <w:rPr>
          <w:rFonts w:ascii="Arial" w:hAnsi="Arial" w:cs="Arial" w:hint="eastAsia"/>
          <w:b/>
          <w:bCs/>
          <w:sz w:val="28"/>
          <w:szCs w:val="28"/>
        </w:rPr>
        <w:t>AF</w:t>
      </w:r>
      <w:r w:rsidRPr="00423D9A">
        <w:rPr>
          <w:rFonts w:ascii="Arial" w:hAnsi="Arial" w:cs="Arial"/>
          <w:b/>
          <w:bCs/>
          <w:sz w:val="28"/>
          <w:szCs w:val="28"/>
        </w:rPr>
        <w:t xml:space="preserve"> on associated</w:t>
      </w:r>
      <w:r w:rsidRPr="00423D9A">
        <w:rPr>
          <w:rFonts w:ascii="Arial" w:hAnsi="Arial" w:cs="Arial" w:hint="eastAsia"/>
          <w:b/>
          <w:bCs/>
          <w:sz w:val="28"/>
          <w:szCs w:val="28"/>
        </w:rPr>
        <w:t xml:space="preserve"> risk</w:t>
      </w:r>
      <w:r>
        <w:rPr>
          <w:rFonts w:ascii="Arial" w:hAnsi="Arial" w:cs="Arial" w:hint="eastAsia"/>
          <w:b/>
          <w:bCs/>
          <w:sz w:val="28"/>
          <w:szCs w:val="28"/>
        </w:rPr>
        <w:t>: ukb-b-13248</w:t>
      </w:r>
    </w:p>
    <w:p w14:paraId="5208F75D" w14:textId="66A6890B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  <w:r>
        <w:rPr>
          <w:noProof/>
        </w:rPr>
        <w:drawing>
          <wp:inline distT="0" distB="0" distL="0" distR="0" wp14:anchorId="2DBC5462" wp14:editId="5A541495">
            <wp:extent cx="8863330" cy="3343275"/>
            <wp:effectExtent l="0" t="0" r="0" b="9525"/>
            <wp:docPr id="20254642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38"/>
                    <a:stretch/>
                  </pic:blipFill>
                  <pic:spPr bwMode="auto">
                    <a:xfrm>
                      <a:off x="0" y="0"/>
                      <a:ext cx="886333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58D8A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3E31BEC3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67AFB3E5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6140A18B" w14:textId="77777777" w:rsidR="008C20CA" w:rsidRDefault="008C20CA" w:rsidP="0032719B">
      <w:pPr>
        <w:spacing w:line="360" w:lineRule="auto"/>
        <w:rPr>
          <w:rFonts w:hint="eastAsia"/>
          <w:noProof/>
        </w:rPr>
      </w:pPr>
    </w:p>
    <w:p w14:paraId="277A9747" w14:textId="77777777" w:rsidR="008C20CA" w:rsidRDefault="008C20CA" w:rsidP="0032719B">
      <w:pPr>
        <w:spacing w:line="360" w:lineRule="auto"/>
        <w:rPr>
          <w:noProof/>
        </w:rPr>
      </w:pPr>
    </w:p>
    <w:p w14:paraId="17B51F03" w14:textId="3A0588E6" w:rsidR="008C20CA" w:rsidRPr="008C20CA" w:rsidRDefault="008C20CA" w:rsidP="0032719B">
      <w:pPr>
        <w:spacing w:line="360" w:lineRule="auto"/>
        <w:rPr>
          <w:noProof/>
        </w:rPr>
      </w:pPr>
      <w:r w:rsidRPr="00FB55B6">
        <w:rPr>
          <w:rFonts w:ascii="Arial" w:hAnsi="Arial" w:cs="Arial"/>
          <w:b/>
          <w:bCs/>
          <w:sz w:val="28"/>
          <w:szCs w:val="28"/>
        </w:rPr>
        <w:t xml:space="preserve">The causal effect of associated risk on </w:t>
      </w:r>
      <w:r w:rsidRPr="00FB55B6">
        <w:rPr>
          <w:rFonts w:ascii="Arial" w:hAnsi="Arial" w:cs="Arial" w:hint="eastAsia"/>
          <w:b/>
          <w:bCs/>
          <w:sz w:val="28"/>
          <w:szCs w:val="28"/>
        </w:rPr>
        <w:t>AF</w:t>
      </w:r>
      <w:r>
        <w:rPr>
          <w:rFonts w:ascii="Arial" w:hAnsi="Arial" w:cs="Arial" w:hint="eastAsia"/>
          <w:b/>
          <w:bCs/>
          <w:sz w:val="28"/>
          <w:szCs w:val="28"/>
        </w:rPr>
        <w:t>: ukb-b-18103</w:t>
      </w:r>
    </w:p>
    <w:p w14:paraId="0A2A351C" w14:textId="7BBFD5A0" w:rsidR="00D8764F" w:rsidRDefault="001A13DD" w:rsidP="0032719B">
      <w:pPr>
        <w:spacing w:line="360" w:lineRule="auto"/>
        <w:rPr>
          <w:rFonts w:ascii="Helvetica" w:hAnsi="Helvetica" w:cs="Helvetica"/>
          <w:b/>
          <w:bCs/>
        </w:rPr>
      </w:pPr>
      <w:r>
        <w:rPr>
          <w:noProof/>
        </w:rPr>
        <w:drawing>
          <wp:inline distT="0" distB="0" distL="0" distR="0" wp14:anchorId="3BABCA7B" wp14:editId="48623CB5">
            <wp:extent cx="8863330" cy="3328988"/>
            <wp:effectExtent l="0" t="0" r="0" b="5080"/>
            <wp:docPr id="56188612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25"/>
                    <a:stretch/>
                  </pic:blipFill>
                  <pic:spPr bwMode="auto">
                    <a:xfrm>
                      <a:off x="0" y="0"/>
                      <a:ext cx="8863330" cy="332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B645D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22C1F203" w14:textId="77777777" w:rsidR="00D8764F" w:rsidRDefault="00D8764F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515DE2F6" w14:textId="77777777" w:rsidR="001A13DD" w:rsidRDefault="001A13DD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2DCD70B4" w14:textId="77777777" w:rsidR="001A13DD" w:rsidRDefault="001A13DD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11BFD86C" w14:textId="77777777" w:rsidR="001A13DD" w:rsidRDefault="001A13DD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3F6B22E1" w14:textId="0522742C" w:rsidR="001A13DD" w:rsidRPr="008C20CA" w:rsidRDefault="008C20CA" w:rsidP="008C20CA">
      <w:pPr>
        <w:tabs>
          <w:tab w:val="left" w:pos="1524"/>
        </w:tabs>
        <w:rPr>
          <w:rFonts w:ascii="Arial" w:hAnsi="Arial" w:cs="Arial"/>
          <w:b/>
          <w:bCs/>
          <w:sz w:val="28"/>
          <w:szCs w:val="28"/>
        </w:rPr>
      </w:pPr>
      <w:r w:rsidRPr="00423D9A">
        <w:rPr>
          <w:rFonts w:ascii="Arial" w:hAnsi="Arial" w:cs="Arial"/>
          <w:b/>
          <w:bCs/>
          <w:sz w:val="28"/>
          <w:szCs w:val="28"/>
        </w:rPr>
        <w:t xml:space="preserve">The causal effect of </w:t>
      </w:r>
      <w:r w:rsidRPr="00423D9A">
        <w:rPr>
          <w:rFonts w:ascii="Arial" w:hAnsi="Arial" w:cs="Arial" w:hint="eastAsia"/>
          <w:b/>
          <w:bCs/>
          <w:sz w:val="28"/>
          <w:szCs w:val="28"/>
        </w:rPr>
        <w:t>AF</w:t>
      </w:r>
      <w:r w:rsidRPr="00423D9A">
        <w:rPr>
          <w:rFonts w:ascii="Arial" w:hAnsi="Arial" w:cs="Arial"/>
          <w:b/>
          <w:bCs/>
          <w:sz w:val="28"/>
          <w:szCs w:val="28"/>
        </w:rPr>
        <w:t xml:space="preserve"> on associated</w:t>
      </w:r>
      <w:r w:rsidRPr="00423D9A">
        <w:rPr>
          <w:rFonts w:ascii="Arial" w:hAnsi="Arial" w:cs="Arial" w:hint="eastAsia"/>
          <w:b/>
          <w:bCs/>
          <w:sz w:val="28"/>
          <w:szCs w:val="28"/>
        </w:rPr>
        <w:t xml:space="preserve"> risk</w:t>
      </w:r>
      <w:r>
        <w:rPr>
          <w:rFonts w:ascii="Arial" w:hAnsi="Arial" w:cs="Arial" w:hint="eastAsia"/>
          <w:b/>
          <w:bCs/>
          <w:sz w:val="28"/>
          <w:szCs w:val="28"/>
        </w:rPr>
        <w:t>: ukb-b-18103</w:t>
      </w:r>
    </w:p>
    <w:p w14:paraId="7958FDA1" w14:textId="2EDF1666" w:rsidR="001A13DD" w:rsidRDefault="001A13DD" w:rsidP="0032719B">
      <w:pPr>
        <w:spacing w:line="360" w:lineRule="auto"/>
        <w:rPr>
          <w:rFonts w:ascii="Helvetica" w:hAnsi="Helvetica" w:cs="Helvetica"/>
          <w:b/>
          <w:bCs/>
        </w:rPr>
      </w:pPr>
      <w:r>
        <w:rPr>
          <w:noProof/>
        </w:rPr>
        <w:drawing>
          <wp:inline distT="0" distB="0" distL="0" distR="0" wp14:anchorId="348E1E7A" wp14:editId="29DD6E59">
            <wp:extent cx="8863330" cy="3314700"/>
            <wp:effectExtent l="0" t="0" r="0" b="0"/>
            <wp:docPr id="214188912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12"/>
                    <a:stretch/>
                  </pic:blipFill>
                  <pic:spPr bwMode="auto">
                    <a:xfrm>
                      <a:off x="0" y="0"/>
                      <a:ext cx="886333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61B4D" w14:textId="77777777" w:rsidR="00560E33" w:rsidRPr="001378AF" w:rsidRDefault="00560E33" w:rsidP="00560E33">
      <w:pPr>
        <w:spacing w:line="360" w:lineRule="auto"/>
        <w:rPr>
          <w:noProof/>
        </w:rPr>
      </w:pPr>
      <w:r w:rsidRPr="00560E33">
        <w:rPr>
          <w:rFonts w:hint="eastAsia"/>
          <w:b/>
          <w:bCs/>
          <w:noProof/>
        </w:rPr>
        <w:t>(A)</w:t>
      </w:r>
      <w:r>
        <w:rPr>
          <w:rFonts w:hint="eastAsia"/>
          <w:noProof/>
        </w:rPr>
        <w:t xml:space="preserve"> </w:t>
      </w:r>
      <w:r w:rsidRPr="001378AF">
        <w:rPr>
          <w:rFonts w:hint="eastAsia"/>
          <w:noProof/>
        </w:rPr>
        <w:t>MR leave-one-out sensitivity analysis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(B)</w:t>
      </w:r>
      <w:r>
        <w:rPr>
          <w:rFonts w:hint="eastAsia"/>
          <w:noProof/>
        </w:rPr>
        <w:t xml:space="preserve"> MR scatter plot (</w:t>
      </w:r>
      <w:r w:rsidRPr="00710D9E">
        <w:rPr>
          <w:noProof/>
        </w:rPr>
        <w:t xml:space="preserve">Three detection methods, namely </w:t>
      </w:r>
      <w:r>
        <w:rPr>
          <w:rFonts w:hint="eastAsia"/>
          <w:noProof/>
        </w:rPr>
        <w:t>inverse variance weighted</w:t>
      </w:r>
      <w:r w:rsidRPr="00710D9E">
        <w:rPr>
          <w:noProof/>
        </w:rPr>
        <w:t xml:space="preserve">, </w:t>
      </w:r>
      <w:r>
        <w:rPr>
          <w:rFonts w:hint="eastAsia"/>
          <w:noProof/>
        </w:rPr>
        <w:t>weighted median</w:t>
      </w:r>
      <w:r w:rsidRPr="00710D9E">
        <w:rPr>
          <w:noProof/>
        </w:rPr>
        <w:t xml:space="preserve">, and </w:t>
      </w:r>
      <w:r>
        <w:rPr>
          <w:rFonts w:hint="eastAsia"/>
          <w:noProof/>
        </w:rPr>
        <w:t>mr-egger,</w:t>
      </w:r>
      <w:r w:rsidRPr="00710D9E">
        <w:rPr>
          <w:noProof/>
        </w:rPr>
        <w:t xml:space="preserve"> were utilized</w:t>
      </w:r>
      <w:r>
        <w:rPr>
          <w:rFonts w:hint="eastAsia"/>
          <w:noProof/>
        </w:rPr>
        <w:t xml:space="preserve">). </w:t>
      </w:r>
      <w:r w:rsidRPr="00560E33">
        <w:rPr>
          <w:rFonts w:hint="eastAsia"/>
          <w:b/>
          <w:bCs/>
          <w:noProof/>
        </w:rPr>
        <w:t>(C)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_forest_plot</w:t>
      </w:r>
      <w:r>
        <w:rPr>
          <w:rFonts w:hint="eastAsia"/>
          <w:noProof/>
        </w:rPr>
        <w:t xml:space="preserve">. </w:t>
      </w:r>
      <w:r w:rsidRPr="00560E33">
        <w:rPr>
          <w:rFonts w:hint="eastAsia"/>
          <w:b/>
          <w:bCs/>
          <w:noProof/>
        </w:rPr>
        <w:t>(D)</w:t>
      </w:r>
      <w:r>
        <w:rPr>
          <w:rFonts w:hint="eastAsia"/>
          <w:noProof/>
        </w:rPr>
        <w:t xml:space="preserve"> MR</w:t>
      </w:r>
      <w:r w:rsidRPr="00560E33">
        <w:rPr>
          <w:noProof/>
        </w:rPr>
        <w:t>_funnel_plot</w:t>
      </w:r>
      <w:r>
        <w:rPr>
          <w:rFonts w:hint="eastAsia"/>
          <w:noProof/>
        </w:rPr>
        <w:t>.</w:t>
      </w:r>
    </w:p>
    <w:p w14:paraId="366AA44A" w14:textId="77777777" w:rsidR="001A13DD" w:rsidRDefault="001A13DD" w:rsidP="0032719B">
      <w:pPr>
        <w:spacing w:line="360" w:lineRule="auto"/>
        <w:rPr>
          <w:rFonts w:ascii="Helvetica" w:hAnsi="Helvetica" w:cs="Helvetica"/>
          <w:b/>
          <w:bCs/>
        </w:rPr>
      </w:pPr>
    </w:p>
    <w:p w14:paraId="37C3ACE4" w14:textId="77777777" w:rsidR="00D8764F" w:rsidRPr="0032719B" w:rsidRDefault="00D8764F" w:rsidP="0032719B">
      <w:pPr>
        <w:spacing w:line="360" w:lineRule="auto"/>
        <w:rPr>
          <w:rFonts w:ascii="Helvetica" w:hAnsi="Helvetica" w:cs="Helvetica" w:hint="eastAsia"/>
          <w:b/>
          <w:bCs/>
        </w:rPr>
      </w:pPr>
    </w:p>
    <w:sectPr w:rsidR="00D8764F" w:rsidRPr="0032719B" w:rsidSect="00FA28BE">
      <w:footerReference w:type="default" r:id="rId1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A15865" w14:textId="77777777" w:rsidR="008B69AB" w:rsidRDefault="008B69AB" w:rsidP="00756946">
      <w:pPr>
        <w:spacing w:after="0" w:line="240" w:lineRule="auto"/>
      </w:pPr>
      <w:r>
        <w:separator/>
      </w:r>
    </w:p>
  </w:endnote>
  <w:endnote w:type="continuationSeparator" w:id="0">
    <w:p w14:paraId="21EEF956" w14:textId="77777777" w:rsidR="008B69AB" w:rsidRDefault="008B69AB" w:rsidP="00756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104688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E15838" w14:textId="459A9299" w:rsidR="00395E40" w:rsidRDefault="00395E40">
        <w:pPr>
          <w:pStyle w:val="a7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A033B36" w14:textId="77777777" w:rsidR="00395E40" w:rsidRDefault="00395E4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385D62" w14:textId="77777777" w:rsidR="008B69AB" w:rsidRDefault="008B69AB" w:rsidP="00756946">
      <w:pPr>
        <w:spacing w:after="0" w:line="240" w:lineRule="auto"/>
      </w:pPr>
      <w:r>
        <w:separator/>
      </w:r>
    </w:p>
  </w:footnote>
  <w:footnote w:type="continuationSeparator" w:id="0">
    <w:p w14:paraId="51A48CAE" w14:textId="77777777" w:rsidR="008B69AB" w:rsidRDefault="008B69AB" w:rsidP="00756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C30BFD"/>
    <w:multiLevelType w:val="hybridMultilevel"/>
    <w:tmpl w:val="9D2665CE"/>
    <w:lvl w:ilvl="0" w:tplc="FB36E150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1602425"/>
    <w:multiLevelType w:val="hybridMultilevel"/>
    <w:tmpl w:val="ACC0B4BC"/>
    <w:lvl w:ilvl="0" w:tplc="5674166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DD87BA0"/>
    <w:multiLevelType w:val="hybridMultilevel"/>
    <w:tmpl w:val="00A87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BF571E"/>
    <w:multiLevelType w:val="hybridMultilevel"/>
    <w:tmpl w:val="E4529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3293C09"/>
    <w:multiLevelType w:val="hybridMultilevel"/>
    <w:tmpl w:val="520AAFCC"/>
    <w:lvl w:ilvl="0" w:tplc="D6F02E2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48653402">
    <w:abstractNumId w:val="2"/>
  </w:num>
  <w:num w:numId="2" w16cid:durableId="1407799175">
    <w:abstractNumId w:val="3"/>
  </w:num>
  <w:num w:numId="3" w16cid:durableId="1243904378">
    <w:abstractNumId w:val="0"/>
  </w:num>
  <w:num w:numId="4" w16cid:durableId="279338603">
    <w:abstractNumId w:val="4"/>
  </w:num>
  <w:num w:numId="5" w16cid:durableId="4100111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rr9x2xs1wdpvaee0e9x5208es0s2z59wssp&quot;&gt;My EndNote Library-Saved-Converted&lt;record-ids&gt;&lt;item&gt;5&lt;/item&gt;&lt;/record-ids&gt;&lt;/item&gt;&lt;/Libraries&gt;"/>
  </w:docVars>
  <w:rsids>
    <w:rsidRoot w:val="00756946"/>
    <w:rsid w:val="000028E8"/>
    <w:rsid w:val="000059B2"/>
    <w:rsid w:val="00006F7A"/>
    <w:rsid w:val="000166F5"/>
    <w:rsid w:val="00023DCA"/>
    <w:rsid w:val="000336B5"/>
    <w:rsid w:val="00046BB4"/>
    <w:rsid w:val="00056117"/>
    <w:rsid w:val="000823CF"/>
    <w:rsid w:val="000A53AA"/>
    <w:rsid w:val="000B166F"/>
    <w:rsid w:val="000B7B7C"/>
    <w:rsid w:val="000B7DC3"/>
    <w:rsid w:val="000B7F6A"/>
    <w:rsid w:val="000C636D"/>
    <w:rsid w:val="000D49E9"/>
    <w:rsid w:val="000D64E7"/>
    <w:rsid w:val="000D7487"/>
    <w:rsid w:val="000F0D0D"/>
    <w:rsid w:val="0010779C"/>
    <w:rsid w:val="001378AF"/>
    <w:rsid w:val="001441E7"/>
    <w:rsid w:val="00150ECE"/>
    <w:rsid w:val="001656B1"/>
    <w:rsid w:val="001743AC"/>
    <w:rsid w:val="00180BDB"/>
    <w:rsid w:val="001853AD"/>
    <w:rsid w:val="001863A1"/>
    <w:rsid w:val="0019045B"/>
    <w:rsid w:val="00191D75"/>
    <w:rsid w:val="001A0D48"/>
    <w:rsid w:val="001A13DD"/>
    <w:rsid w:val="001C63C6"/>
    <w:rsid w:val="001D38FB"/>
    <w:rsid w:val="001D4794"/>
    <w:rsid w:val="001E57E4"/>
    <w:rsid w:val="002244C3"/>
    <w:rsid w:val="00225825"/>
    <w:rsid w:val="002659B7"/>
    <w:rsid w:val="002807E5"/>
    <w:rsid w:val="00284A1B"/>
    <w:rsid w:val="00286AFE"/>
    <w:rsid w:val="00286CBF"/>
    <w:rsid w:val="00293F24"/>
    <w:rsid w:val="002A59D4"/>
    <w:rsid w:val="002D10A5"/>
    <w:rsid w:val="002F712E"/>
    <w:rsid w:val="00321104"/>
    <w:rsid w:val="00323A84"/>
    <w:rsid w:val="00324656"/>
    <w:rsid w:val="00325CA9"/>
    <w:rsid w:val="0032632A"/>
    <w:rsid w:val="0032719B"/>
    <w:rsid w:val="003368F3"/>
    <w:rsid w:val="003627E3"/>
    <w:rsid w:val="003654E1"/>
    <w:rsid w:val="00395E40"/>
    <w:rsid w:val="003A08D7"/>
    <w:rsid w:val="003C511D"/>
    <w:rsid w:val="003C7FD3"/>
    <w:rsid w:val="003D3E67"/>
    <w:rsid w:val="003D688B"/>
    <w:rsid w:val="003D6B62"/>
    <w:rsid w:val="003E2D06"/>
    <w:rsid w:val="003E38CE"/>
    <w:rsid w:val="003F2CFF"/>
    <w:rsid w:val="004022C2"/>
    <w:rsid w:val="00403125"/>
    <w:rsid w:val="0041219F"/>
    <w:rsid w:val="004413F9"/>
    <w:rsid w:val="00450AC9"/>
    <w:rsid w:val="00456362"/>
    <w:rsid w:val="00456840"/>
    <w:rsid w:val="004658BD"/>
    <w:rsid w:val="004934CA"/>
    <w:rsid w:val="004941FA"/>
    <w:rsid w:val="00494345"/>
    <w:rsid w:val="004958A0"/>
    <w:rsid w:val="004A318F"/>
    <w:rsid w:val="004A6CDB"/>
    <w:rsid w:val="004B2183"/>
    <w:rsid w:val="004C0FCB"/>
    <w:rsid w:val="004D35D1"/>
    <w:rsid w:val="004E5B92"/>
    <w:rsid w:val="004E7935"/>
    <w:rsid w:val="005030F0"/>
    <w:rsid w:val="005072AA"/>
    <w:rsid w:val="00507F40"/>
    <w:rsid w:val="00510062"/>
    <w:rsid w:val="0051154D"/>
    <w:rsid w:val="00526EEE"/>
    <w:rsid w:val="00532175"/>
    <w:rsid w:val="005409CF"/>
    <w:rsid w:val="005519E6"/>
    <w:rsid w:val="00556BFF"/>
    <w:rsid w:val="00560E33"/>
    <w:rsid w:val="00563903"/>
    <w:rsid w:val="0056547E"/>
    <w:rsid w:val="00594619"/>
    <w:rsid w:val="005A4355"/>
    <w:rsid w:val="005B4932"/>
    <w:rsid w:val="005B76B6"/>
    <w:rsid w:val="005C62D3"/>
    <w:rsid w:val="005E2471"/>
    <w:rsid w:val="005F150B"/>
    <w:rsid w:val="005F7CAD"/>
    <w:rsid w:val="00600CE1"/>
    <w:rsid w:val="006039E2"/>
    <w:rsid w:val="00612855"/>
    <w:rsid w:val="00621B1A"/>
    <w:rsid w:val="0062486A"/>
    <w:rsid w:val="00634D12"/>
    <w:rsid w:val="00644E2C"/>
    <w:rsid w:val="00662B54"/>
    <w:rsid w:val="006A0089"/>
    <w:rsid w:val="006A2E42"/>
    <w:rsid w:val="006A3B9D"/>
    <w:rsid w:val="006A52E4"/>
    <w:rsid w:val="006B3127"/>
    <w:rsid w:val="006B4FE8"/>
    <w:rsid w:val="006B7D22"/>
    <w:rsid w:val="006D5E57"/>
    <w:rsid w:val="006F276F"/>
    <w:rsid w:val="006F342E"/>
    <w:rsid w:val="006F65F4"/>
    <w:rsid w:val="00710D9E"/>
    <w:rsid w:val="00721158"/>
    <w:rsid w:val="0072586B"/>
    <w:rsid w:val="00740709"/>
    <w:rsid w:val="007534F0"/>
    <w:rsid w:val="00756946"/>
    <w:rsid w:val="00772BDE"/>
    <w:rsid w:val="00776F08"/>
    <w:rsid w:val="007B6089"/>
    <w:rsid w:val="007E0C72"/>
    <w:rsid w:val="007E74F5"/>
    <w:rsid w:val="00800090"/>
    <w:rsid w:val="008027D2"/>
    <w:rsid w:val="0080660F"/>
    <w:rsid w:val="008073F8"/>
    <w:rsid w:val="008079E6"/>
    <w:rsid w:val="00826FF6"/>
    <w:rsid w:val="008320B5"/>
    <w:rsid w:val="008411A7"/>
    <w:rsid w:val="008447E6"/>
    <w:rsid w:val="00847007"/>
    <w:rsid w:val="008615C4"/>
    <w:rsid w:val="008708E0"/>
    <w:rsid w:val="00871846"/>
    <w:rsid w:val="008723B6"/>
    <w:rsid w:val="00874D74"/>
    <w:rsid w:val="0087574C"/>
    <w:rsid w:val="00887834"/>
    <w:rsid w:val="008915B6"/>
    <w:rsid w:val="00893579"/>
    <w:rsid w:val="0089604A"/>
    <w:rsid w:val="008B3109"/>
    <w:rsid w:val="008B53E0"/>
    <w:rsid w:val="008B69AB"/>
    <w:rsid w:val="008C1825"/>
    <w:rsid w:val="008C20CA"/>
    <w:rsid w:val="008C7583"/>
    <w:rsid w:val="008D0FA3"/>
    <w:rsid w:val="008D176B"/>
    <w:rsid w:val="008D4F11"/>
    <w:rsid w:val="008E36AF"/>
    <w:rsid w:val="008F5EFA"/>
    <w:rsid w:val="009006A6"/>
    <w:rsid w:val="00910C23"/>
    <w:rsid w:val="00923E3A"/>
    <w:rsid w:val="00930005"/>
    <w:rsid w:val="009307E9"/>
    <w:rsid w:val="00942764"/>
    <w:rsid w:val="009460E7"/>
    <w:rsid w:val="00951017"/>
    <w:rsid w:val="00952B20"/>
    <w:rsid w:val="009569A4"/>
    <w:rsid w:val="00970BD4"/>
    <w:rsid w:val="00972E5E"/>
    <w:rsid w:val="00983049"/>
    <w:rsid w:val="009D4D5E"/>
    <w:rsid w:val="00A00E96"/>
    <w:rsid w:val="00A06ADA"/>
    <w:rsid w:val="00A16645"/>
    <w:rsid w:val="00A41393"/>
    <w:rsid w:val="00A57268"/>
    <w:rsid w:val="00A57A55"/>
    <w:rsid w:val="00A672C6"/>
    <w:rsid w:val="00A83651"/>
    <w:rsid w:val="00A857A0"/>
    <w:rsid w:val="00AA50FF"/>
    <w:rsid w:val="00AA77B8"/>
    <w:rsid w:val="00AB122A"/>
    <w:rsid w:val="00AC1685"/>
    <w:rsid w:val="00AD4F52"/>
    <w:rsid w:val="00AE53BB"/>
    <w:rsid w:val="00B13F41"/>
    <w:rsid w:val="00B22C3B"/>
    <w:rsid w:val="00B30F40"/>
    <w:rsid w:val="00B35986"/>
    <w:rsid w:val="00B7055D"/>
    <w:rsid w:val="00B830FA"/>
    <w:rsid w:val="00B83F6D"/>
    <w:rsid w:val="00BB0B9C"/>
    <w:rsid w:val="00BB4893"/>
    <w:rsid w:val="00BC1757"/>
    <w:rsid w:val="00BC65CF"/>
    <w:rsid w:val="00BD55E4"/>
    <w:rsid w:val="00BD6F23"/>
    <w:rsid w:val="00BE38D1"/>
    <w:rsid w:val="00BE5403"/>
    <w:rsid w:val="00BF1173"/>
    <w:rsid w:val="00C01DE4"/>
    <w:rsid w:val="00C10C66"/>
    <w:rsid w:val="00C23B1C"/>
    <w:rsid w:val="00C32F5E"/>
    <w:rsid w:val="00C627B1"/>
    <w:rsid w:val="00C67870"/>
    <w:rsid w:val="00C72A02"/>
    <w:rsid w:val="00C75440"/>
    <w:rsid w:val="00C77117"/>
    <w:rsid w:val="00C97B24"/>
    <w:rsid w:val="00CA7112"/>
    <w:rsid w:val="00CB161E"/>
    <w:rsid w:val="00CB5796"/>
    <w:rsid w:val="00CC4DA4"/>
    <w:rsid w:val="00CE6F19"/>
    <w:rsid w:val="00D06B11"/>
    <w:rsid w:val="00D33A5C"/>
    <w:rsid w:val="00D50DDD"/>
    <w:rsid w:val="00D50FAB"/>
    <w:rsid w:val="00D57D9B"/>
    <w:rsid w:val="00D629AA"/>
    <w:rsid w:val="00D8764F"/>
    <w:rsid w:val="00D97028"/>
    <w:rsid w:val="00D97D16"/>
    <w:rsid w:val="00DC2D4B"/>
    <w:rsid w:val="00DC3640"/>
    <w:rsid w:val="00DC3860"/>
    <w:rsid w:val="00DD0984"/>
    <w:rsid w:val="00DD5A9B"/>
    <w:rsid w:val="00DE536D"/>
    <w:rsid w:val="00DE7CE4"/>
    <w:rsid w:val="00DF1453"/>
    <w:rsid w:val="00E345E8"/>
    <w:rsid w:val="00E57707"/>
    <w:rsid w:val="00E70417"/>
    <w:rsid w:val="00E765AD"/>
    <w:rsid w:val="00E8313B"/>
    <w:rsid w:val="00E85DB7"/>
    <w:rsid w:val="00E974EF"/>
    <w:rsid w:val="00EB52D1"/>
    <w:rsid w:val="00ED3975"/>
    <w:rsid w:val="00F22F6E"/>
    <w:rsid w:val="00F2661E"/>
    <w:rsid w:val="00F4615C"/>
    <w:rsid w:val="00F57492"/>
    <w:rsid w:val="00F609E5"/>
    <w:rsid w:val="00F65279"/>
    <w:rsid w:val="00F677A8"/>
    <w:rsid w:val="00F71F89"/>
    <w:rsid w:val="00FA0574"/>
    <w:rsid w:val="00FA28BE"/>
    <w:rsid w:val="00FB2E44"/>
    <w:rsid w:val="00FB6D55"/>
    <w:rsid w:val="00FB748A"/>
    <w:rsid w:val="00FC2560"/>
    <w:rsid w:val="00FC6C78"/>
    <w:rsid w:val="00FD3713"/>
    <w:rsid w:val="00FE521D"/>
    <w:rsid w:val="00FF611C"/>
    <w:rsid w:val="1B60A234"/>
    <w:rsid w:val="1EDD93F4"/>
    <w:rsid w:val="42074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8B5B5B"/>
  <w15:chartTrackingRefBased/>
  <w15:docId w15:val="{3AB2AAD3-62DA-4FBD-B32E-8FEB2D6E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0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56946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B7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页眉 字符"/>
    <w:basedOn w:val="a0"/>
    <w:link w:val="a5"/>
    <w:uiPriority w:val="99"/>
    <w:rsid w:val="006B7D22"/>
  </w:style>
  <w:style w:type="paragraph" w:styleId="a7">
    <w:name w:val="footer"/>
    <w:basedOn w:val="a"/>
    <w:link w:val="a8"/>
    <w:uiPriority w:val="99"/>
    <w:unhideWhenUsed/>
    <w:rsid w:val="006B7D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页脚 字符"/>
    <w:basedOn w:val="a0"/>
    <w:link w:val="a7"/>
    <w:uiPriority w:val="99"/>
    <w:rsid w:val="006B7D22"/>
  </w:style>
  <w:style w:type="character" w:styleId="a9">
    <w:name w:val="annotation reference"/>
    <w:basedOn w:val="a0"/>
    <w:uiPriority w:val="99"/>
    <w:semiHidden/>
    <w:unhideWhenUsed/>
    <w:rsid w:val="0089604A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89604A"/>
    <w:pPr>
      <w:spacing w:line="240" w:lineRule="auto"/>
    </w:pPr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rsid w:val="0089604A"/>
    <w:rPr>
      <w:sz w:val="20"/>
      <w:szCs w:val="20"/>
    </w:rPr>
  </w:style>
  <w:style w:type="paragraph" w:customStyle="1" w:styleId="EndNoteBibliographyTitle">
    <w:name w:val="EndNote Bibliography Title"/>
    <w:basedOn w:val="a"/>
    <w:link w:val="EndNoteBibliographyTitleChar"/>
    <w:rsid w:val="00644E2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a0"/>
    <w:link w:val="EndNoteBibliographyTitle"/>
    <w:rsid w:val="00644E2C"/>
    <w:rPr>
      <w:rFonts w:ascii="Calibri" w:hAnsi="Calibri" w:cs="Calibri"/>
      <w:noProof/>
    </w:rPr>
  </w:style>
  <w:style w:type="paragraph" w:customStyle="1" w:styleId="EndNoteBibliography">
    <w:name w:val="EndNote Bibliography"/>
    <w:basedOn w:val="a"/>
    <w:link w:val="EndNoteBibliographyChar"/>
    <w:rsid w:val="00644E2C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a0"/>
    <w:link w:val="EndNoteBibliography"/>
    <w:rsid w:val="00644E2C"/>
    <w:rPr>
      <w:rFonts w:ascii="Calibri" w:hAnsi="Calibri" w:cs="Calibri"/>
      <w:noProof/>
    </w:rPr>
  </w:style>
  <w:style w:type="paragraph" w:styleId="ac">
    <w:name w:val="Revision"/>
    <w:hidden/>
    <w:uiPriority w:val="99"/>
    <w:semiHidden/>
    <w:rsid w:val="00F677A8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1378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4306E5-C138-491F-AE70-ADEA63274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Gibson</dc:creator>
  <cp:keywords/>
  <dc:description/>
  <cp:lastModifiedBy>虹皓 黄</cp:lastModifiedBy>
  <cp:revision>5</cp:revision>
  <dcterms:created xsi:type="dcterms:W3CDTF">2024-07-12T01:08:00Z</dcterms:created>
  <dcterms:modified xsi:type="dcterms:W3CDTF">2024-07-20T06:24:00Z</dcterms:modified>
</cp:coreProperties>
</file>