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0E371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67F22C68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509E8120" w14:textId="534F4D93" w:rsidR="00994BF7" w:rsidRDefault="00994BF7" w:rsidP="00994BF7">
      <w:pPr>
        <w:spacing w:line="48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0" distB="0" distL="0" distR="0" wp14:anchorId="036BC37F" wp14:editId="2A6A83CE">
            <wp:extent cx="5943600" cy="4650105"/>
            <wp:effectExtent l="0" t="0" r="0" b="0"/>
            <wp:docPr id="3" name="Picture 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5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C7F51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  <w:sz w:val="20"/>
          <w:szCs w:val="20"/>
        </w:rPr>
        <w:t>Supplementary figure 1 |</w:t>
      </w:r>
      <w:r>
        <w:rPr>
          <w:rFonts w:ascii="Roboto" w:eastAsia="Roboto" w:hAnsi="Roboto" w:cs="Roboto"/>
          <w:sz w:val="20"/>
          <w:szCs w:val="20"/>
        </w:rPr>
        <w:t xml:space="preserve"> Ordination of colon samples only. </w:t>
      </w:r>
      <w:r>
        <w:rPr>
          <w:rFonts w:ascii="Roboto" w:eastAsia="Roboto" w:hAnsi="Roboto" w:cs="Roboto"/>
          <w:b/>
          <w:sz w:val="20"/>
          <w:szCs w:val="20"/>
        </w:rPr>
        <w:t>A)</w:t>
      </w:r>
      <w:r>
        <w:rPr>
          <w:rFonts w:ascii="Roboto" w:eastAsia="Roboto" w:hAnsi="Roboto" w:cs="Roboto"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sz w:val="20"/>
          <w:szCs w:val="20"/>
        </w:rPr>
        <w:t>PCoA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of unweighted </w:t>
      </w:r>
      <w:proofErr w:type="spellStart"/>
      <w:r>
        <w:rPr>
          <w:rFonts w:ascii="Roboto" w:eastAsia="Roboto" w:hAnsi="Roboto" w:cs="Roboto"/>
          <w:sz w:val="20"/>
          <w:szCs w:val="20"/>
        </w:rPr>
        <w:t>UniFrac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distances and </w:t>
      </w:r>
      <w:r>
        <w:rPr>
          <w:rFonts w:ascii="Roboto" w:eastAsia="Roboto" w:hAnsi="Roboto" w:cs="Roboto"/>
          <w:b/>
          <w:sz w:val="20"/>
          <w:szCs w:val="20"/>
        </w:rPr>
        <w:t>B)</w:t>
      </w:r>
      <w:r>
        <w:rPr>
          <w:rFonts w:ascii="Roboto" w:eastAsia="Roboto" w:hAnsi="Roboto" w:cs="Roboto"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sz w:val="20"/>
          <w:szCs w:val="20"/>
        </w:rPr>
        <w:t>PCoA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of weighted </w:t>
      </w:r>
      <w:proofErr w:type="spellStart"/>
      <w:r>
        <w:rPr>
          <w:rFonts w:ascii="Roboto" w:eastAsia="Roboto" w:hAnsi="Roboto" w:cs="Roboto"/>
          <w:sz w:val="20"/>
          <w:szCs w:val="20"/>
        </w:rPr>
        <w:t>UniFrac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distances. Samples are </w:t>
      </w:r>
      <w:proofErr w:type="spellStart"/>
      <w:r>
        <w:rPr>
          <w:rFonts w:ascii="Roboto" w:eastAsia="Roboto" w:hAnsi="Roboto" w:cs="Roboto"/>
          <w:sz w:val="20"/>
          <w:szCs w:val="20"/>
        </w:rPr>
        <w:t>coloured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by sample </w:t>
      </w:r>
      <w:proofErr w:type="gramStart"/>
      <w:r>
        <w:rPr>
          <w:rFonts w:ascii="Roboto" w:eastAsia="Roboto" w:hAnsi="Roboto" w:cs="Roboto"/>
          <w:sz w:val="20"/>
          <w:szCs w:val="20"/>
        </w:rPr>
        <w:t>type, and</w:t>
      </w:r>
      <w:proofErr w:type="gramEnd"/>
      <w:r>
        <w:rPr>
          <w:rFonts w:ascii="Roboto" w:eastAsia="Roboto" w:hAnsi="Roboto" w:cs="Roboto"/>
          <w:sz w:val="20"/>
          <w:szCs w:val="20"/>
        </w:rPr>
        <w:t xml:space="preserve"> shaped by host species.</w:t>
      </w:r>
    </w:p>
    <w:p w14:paraId="1F3D2656" w14:textId="7EA0BB2A" w:rsidR="00994BF7" w:rsidRDefault="00994BF7" w:rsidP="00994BF7">
      <w:pPr>
        <w:spacing w:line="48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0" distB="0" distL="0" distR="0" wp14:anchorId="5837910A" wp14:editId="13ECCDD2">
            <wp:extent cx="5943600" cy="4450715"/>
            <wp:effectExtent l="0" t="0" r="0" b="6985"/>
            <wp:docPr id="2" name="Picture 2" descr="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477E7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b/>
          <w:sz w:val="20"/>
          <w:szCs w:val="20"/>
        </w:rPr>
        <w:t>Supplementary figure 2 |</w:t>
      </w:r>
      <w:r>
        <w:rPr>
          <w:rFonts w:ascii="Roboto" w:eastAsia="Roboto" w:hAnsi="Roboto" w:cs="Roboto"/>
          <w:sz w:val="20"/>
          <w:szCs w:val="20"/>
        </w:rPr>
        <w:t xml:space="preserve"> Taxonomic composition of the different sample types at the phylum level. Only the top 10 most abundant phyla are displayed for clarity (these phyla account for &gt;99% of reads). Replicate samples were merged per sample site. </w:t>
      </w:r>
      <w:r>
        <w:rPr>
          <w:rFonts w:ascii="Roboto" w:eastAsia="Roboto" w:hAnsi="Roboto" w:cs="Roboto"/>
          <w:b/>
          <w:sz w:val="20"/>
          <w:szCs w:val="20"/>
        </w:rPr>
        <w:t>A)</w:t>
      </w:r>
      <w:r>
        <w:rPr>
          <w:rFonts w:ascii="Roboto" w:eastAsia="Roboto" w:hAnsi="Roboto" w:cs="Roboto"/>
          <w:sz w:val="20"/>
          <w:szCs w:val="20"/>
        </w:rPr>
        <w:t xml:space="preserve"> bare-nosed wombat. </w:t>
      </w:r>
      <w:r>
        <w:rPr>
          <w:rFonts w:ascii="Roboto" w:eastAsia="Roboto" w:hAnsi="Roboto" w:cs="Roboto"/>
          <w:b/>
          <w:sz w:val="20"/>
          <w:szCs w:val="20"/>
        </w:rPr>
        <w:t>B)</w:t>
      </w:r>
      <w:r>
        <w:rPr>
          <w:rFonts w:ascii="Roboto" w:eastAsia="Roboto" w:hAnsi="Roboto" w:cs="Roboto"/>
          <w:sz w:val="20"/>
          <w:szCs w:val="20"/>
        </w:rPr>
        <w:t xml:space="preserve"> southern hairy-nosed wombat. The widths of the bars are scaled to the length of the GI region.</w:t>
      </w:r>
    </w:p>
    <w:p w14:paraId="48A89768" w14:textId="7B8E048E" w:rsidR="00994BF7" w:rsidRDefault="00994BF7" w:rsidP="00994BF7">
      <w:pPr>
        <w:spacing w:line="480" w:lineRule="auto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0" distB="0" distL="0" distR="0" wp14:anchorId="66C4056C" wp14:editId="1AE26D76">
            <wp:extent cx="5943600" cy="400939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45" b="16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55D5B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b/>
          <w:sz w:val="20"/>
          <w:szCs w:val="20"/>
        </w:rPr>
        <w:t xml:space="preserve">Supplementary figure 3 | </w:t>
      </w:r>
      <w:r>
        <w:rPr>
          <w:rFonts w:ascii="Roboto" w:eastAsia="Roboto" w:hAnsi="Roboto" w:cs="Roboto"/>
          <w:sz w:val="20"/>
          <w:szCs w:val="20"/>
        </w:rPr>
        <w:t xml:space="preserve">Venn diagram of </w:t>
      </w:r>
      <w:proofErr w:type="spellStart"/>
      <w:r>
        <w:rPr>
          <w:rFonts w:ascii="Roboto" w:eastAsia="Roboto" w:hAnsi="Roboto" w:cs="Roboto"/>
          <w:sz w:val="20"/>
          <w:szCs w:val="20"/>
        </w:rPr>
        <w:t>ASVs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shared between </w:t>
      </w:r>
      <w:proofErr w:type="spellStart"/>
      <w:r>
        <w:rPr>
          <w:rFonts w:ascii="Roboto" w:eastAsia="Roboto" w:hAnsi="Roboto" w:cs="Roboto"/>
          <w:sz w:val="20"/>
          <w:szCs w:val="20"/>
        </w:rPr>
        <w:t>PC1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and DC for both species of wombat. </w:t>
      </w:r>
    </w:p>
    <w:p w14:paraId="5C9B271A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b/>
          <w:sz w:val="20"/>
          <w:szCs w:val="20"/>
        </w:rPr>
      </w:pPr>
    </w:p>
    <w:p w14:paraId="4737EF61" w14:textId="77777777" w:rsidR="00994BF7" w:rsidRDefault="00994BF7" w:rsidP="00994BF7">
      <w:pPr>
        <w:spacing w:line="480" w:lineRule="auto"/>
        <w:jc w:val="both"/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b/>
          <w:sz w:val="20"/>
          <w:szCs w:val="20"/>
        </w:rPr>
        <w:t xml:space="preserve">Supplementary table 1 </w:t>
      </w:r>
      <w:r>
        <w:rPr>
          <w:rFonts w:ascii="Roboto" w:eastAsia="Roboto" w:hAnsi="Roboto" w:cs="Roboto"/>
          <w:sz w:val="20"/>
          <w:szCs w:val="20"/>
        </w:rPr>
        <w:t xml:space="preserve">| </w:t>
      </w:r>
      <w:proofErr w:type="spellStart"/>
      <w:r>
        <w:rPr>
          <w:rFonts w:ascii="Roboto" w:eastAsia="Roboto" w:hAnsi="Roboto" w:cs="Roboto"/>
          <w:sz w:val="20"/>
          <w:szCs w:val="20"/>
        </w:rPr>
        <w:t>ANCOM</w:t>
      </w:r>
      <w:proofErr w:type="spellEnd"/>
      <w:r>
        <w:rPr>
          <w:rFonts w:ascii="Roboto" w:eastAsia="Roboto" w:hAnsi="Roboto" w:cs="Roboto"/>
          <w:sz w:val="20"/>
          <w:szCs w:val="20"/>
        </w:rPr>
        <w:t xml:space="preserve"> results for the rarefied genera found significantly differentially abundant between the hind-gut sites at a W-statistic threshold at 0.7.</w:t>
      </w:r>
    </w:p>
    <w:p w14:paraId="47E73B66" w14:textId="77777777" w:rsidR="00994BF7" w:rsidRDefault="00994BF7" w:rsidP="00994BF7">
      <w:pPr>
        <w:spacing w:line="240" w:lineRule="auto"/>
        <w:jc w:val="both"/>
        <w:rPr>
          <w:rFonts w:ascii="Roboto" w:eastAsia="Roboto" w:hAnsi="Roboto" w:cs="Roboto"/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4711"/>
        <w:gridCol w:w="504"/>
        <w:gridCol w:w="706"/>
        <w:gridCol w:w="706"/>
        <w:gridCol w:w="706"/>
        <w:gridCol w:w="706"/>
        <w:gridCol w:w="706"/>
      </w:tblGrid>
      <w:tr w:rsidR="00994BF7" w14:paraId="36CC62A6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E85C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Phylum;best</w:t>
            </w:r>
            <w:proofErr w:type="spellEnd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 xml:space="preserve"> hit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E24D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7286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DC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53C3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PC1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443E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PC2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7CDB2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PC3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0BE9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b/>
                <w:bCs/>
                <w:sz w:val="18"/>
                <w:szCs w:val="18"/>
              </w:rPr>
              <w:t>PC4</w:t>
            </w:r>
            <w:proofErr w:type="spellEnd"/>
          </w:p>
        </w:tc>
      </w:tr>
      <w:tr w:rsidR="00994BF7" w14:paraId="1A348FD9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F1523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F082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B24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E32DC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4685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5FA30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F047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AFB6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C9FA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186</w:t>
            </w:r>
          </w:p>
        </w:tc>
      </w:tr>
      <w:tr w:rsidR="00994BF7" w14:paraId="33B05CC9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F3FB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Bacteroidales_BS11_gut_group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B243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68635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18513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6C30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651B5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6C81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74BB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14848</w:t>
            </w:r>
          </w:p>
        </w:tc>
      </w:tr>
      <w:tr w:rsidR="00994BF7" w14:paraId="41DB863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E4529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40BD2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A53C4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6333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06A2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91E44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F1F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5125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987C0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1547</w:t>
            </w:r>
          </w:p>
        </w:tc>
      </w:tr>
      <w:tr w:rsidR="00994BF7" w14:paraId="7B48F32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B8CC1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SP3-e08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7B501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BCA79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7579B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BF82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FB449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206B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534</w:t>
            </w:r>
          </w:p>
        </w:tc>
      </w:tr>
      <w:tr w:rsidR="00994BF7" w14:paraId="10B393E0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5C48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Rikenellaceae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0B43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ED85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7EF93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2CA5B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DEA11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7DF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289</w:t>
            </w:r>
          </w:p>
        </w:tc>
      </w:tr>
      <w:tr w:rsidR="00994BF7" w14:paraId="2B8D714E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CBE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Izemoplasmataceae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55BA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A6B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3217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86E95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B2CC8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5E451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8C831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480</w:t>
            </w:r>
          </w:p>
        </w:tc>
      </w:tr>
      <w:tr w:rsidR="00994BF7" w14:paraId="29B0DB54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408B6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Prevotella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11F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B877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D8078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41707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5416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16694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AB5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F573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186</w:t>
            </w:r>
          </w:p>
        </w:tc>
      </w:tr>
      <w:tr w:rsidR="00994BF7" w14:paraId="71303F22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AE7E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Bacteroidales_UCG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FF603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AC28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21053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64C6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CDEB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88ABC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9403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33E6F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10767</w:t>
            </w:r>
          </w:p>
        </w:tc>
      </w:tr>
      <w:tr w:rsidR="00994BF7" w14:paraId="1B5A8596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F2FE6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lastRenderedPageBreak/>
              <w:t>Verrucomicrobiota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WCHB1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1683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C7D1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6050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766F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D617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788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DE54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8829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31D8E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4931</w:t>
            </w:r>
          </w:p>
        </w:tc>
      </w:tr>
      <w:tr w:rsidR="00994BF7" w14:paraId="5AC545E8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38E6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Papillibacter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AE72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18B1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1003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720D2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7077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9E8E4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</w:t>
            </w:r>
          </w:p>
        </w:tc>
      </w:tr>
      <w:tr w:rsidR="00994BF7" w14:paraId="234A474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7C8B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Prevotellaceae_UCG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7D1DB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E965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404A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15238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2582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18860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C847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2C13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37</w:t>
            </w:r>
          </w:p>
        </w:tc>
      </w:tr>
      <w:tr w:rsidR="00994BF7" w14:paraId="79FAE45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9E07E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;;;;Bacteroides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A2D65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06310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2EC4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14336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7FFFE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8B75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DE1C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55</w:t>
            </w:r>
          </w:p>
        </w:tc>
      </w:tr>
      <w:tr w:rsidR="00994BF7" w14:paraId="43D1715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7743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Synergistota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Pyramidobacter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13C7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0971B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5BE36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2EC3A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15899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4CDD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41</w:t>
            </w:r>
          </w:p>
        </w:tc>
      </w:tr>
      <w:tr w:rsidR="00994BF7" w14:paraId="3EFD874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6D9C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Thermoplasmatota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Methanomethylophilaceae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D44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048FE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11953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973CD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5213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7845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37</w:t>
            </w:r>
          </w:p>
        </w:tc>
      </w:tr>
      <w:tr w:rsidR="00994BF7" w14:paraId="77CAF1DC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C728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Verrucomicrobiota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Victivallaceae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03ACC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07CCB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458FE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D66D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EC6C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2CB28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134</w:t>
            </w:r>
          </w:p>
        </w:tc>
      </w:tr>
      <w:tr w:rsidR="00994BF7" w14:paraId="29E8E95C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D83E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AF0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D6F49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733C0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277F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0102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88531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152</w:t>
            </w:r>
          </w:p>
        </w:tc>
      </w:tr>
      <w:tr w:rsidR="00994BF7" w14:paraId="1912FE0C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D2AE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Unknown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336B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069B5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22D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579C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C9BB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E4A3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84</w:t>
            </w:r>
          </w:p>
        </w:tc>
      </w:tr>
      <w:tr w:rsidR="00994BF7" w14:paraId="296D995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8DD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Bacteroidales_RF16_group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24B0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53CE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E89A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84227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21640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BE62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3731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2A6B9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</w:t>
            </w:r>
          </w:p>
        </w:tc>
      </w:tr>
      <w:tr w:rsidR="00994BF7" w14:paraId="20EA778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A0FF5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Family_XIII_AD3011_group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F964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E5D3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852A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6859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C0A8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0A805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303</w:t>
            </w:r>
          </w:p>
        </w:tc>
      </w:tr>
      <w:tr w:rsidR="00994BF7" w14:paraId="473E10F0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83B6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Anaerosporobacter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0CA61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C332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53D3A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BC87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3265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687C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438B2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13939982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CA2D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Oscillospirales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F581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413B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765DA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F4A72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BCDC2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55C5D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36</w:t>
            </w:r>
          </w:p>
        </w:tc>
      </w:tr>
      <w:tr w:rsidR="00994BF7" w14:paraId="45CC340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74BFE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Thermoplasmatota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Candidatus_Methanomethylophilus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208A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4300C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1B3C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A98D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5FE6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E1D0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0942912E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53AB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D9C16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DD7E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B15F7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80CD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010E7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95935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31</w:t>
            </w:r>
          </w:p>
        </w:tc>
      </w:tr>
      <w:tr w:rsidR="00994BF7" w14:paraId="35BD2745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C84F0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Izemoplasmatales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BA32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FF7F3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16866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C1201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F9503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77F2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71E2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122</w:t>
            </w:r>
          </w:p>
        </w:tc>
      </w:tr>
      <w:tr w:rsidR="00994BF7" w14:paraId="666E5B2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985F2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Anaerovibrio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63F6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AC7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DBF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B5DBF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C4A7C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4C8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7767139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AEAA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Subdoligranulum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84D6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E284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B3C8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EDC4A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9D608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279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D07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155208D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6AB1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Saccharofermentans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EAD9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15FC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B1C4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F7F73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D4517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4579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833</w:t>
            </w:r>
          </w:p>
        </w:tc>
      </w:tr>
      <w:tr w:rsidR="00994BF7" w14:paraId="695B0B49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A4A4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Halobacterota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Methanocorpusculum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FFFF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AE0A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4A06C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F276C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3879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35506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100</w:t>
            </w:r>
          </w:p>
        </w:tc>
      </w:tr>
      <w:tr w:rsidR="00994BF7" w14:paraId="6BE03A5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CD7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Firmicutes;;;;[Eubacterium]_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coprostanoligenes_group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F27E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AEBA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FA05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8608D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CCED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6644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78ED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1556</w:t>
            </w:r>
          </w:p>
        </w:tc>
      </w:tr>
      <w:tr w:rsidR="00994BF7" w14:paraId="219B94B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B83E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Oscillibacter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F523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B2BF8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6AA84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C6D73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BBCA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2860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6CA1FFD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57E8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RF39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414E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D1BDA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6669B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18EF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616C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4922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A5D9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2283</w:t>
            </w:r>
          </w:p>
        </w:tc>
      </w:tr>
      <w:tr w:rsidR="00994BF7" w14:paraId="4FC7092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1B26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Anaerofustis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6E43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E5CB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68863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1D7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DDC0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1FC4A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42</w:t>
            </w:r>
          </w:p>
        </w:tc>
      </w:tr>
      <w:tr w:rsidR="00994BF7" w14:paraId="3C9C8B88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75E5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Marvinbryantia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AAC71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A35EA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73A6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DE72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5A81D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33DC7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</w:t>
            </w:r>
          </w:p>
        </w:tc>
      </w:tr>
      <w:tr w:rsidR="00994BF7" w14:paraId="3C2D676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1A7E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Blautia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B2943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DF42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B552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E97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CF9D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0828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486B83F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5219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Desulfobacterota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;;;;uncultured genus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45FCF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064D2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CB68B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7D760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257E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71E50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7B087CB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3BAA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Sphingobacteriaceae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0CA3E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801A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6504E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797DC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DA810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3AAB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7294EEF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5D46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Firmicutes;;uncultured Clostridia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2050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17AB5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4311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C4A8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B2CFB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86B2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26</w:t>
            </w:r>
          </w:p>
        </w:tc>
      </w:tr>
      <w:tr w:rsidR="00994BF7" w14:paraId="7D946683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18F7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lastRenderedPageBreak/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 xml:space="preserve">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Marinilabiliaceae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09B88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9B76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E2E3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F72C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3571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D1180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333</w:t>
            </w:r>
          </w:p>
        </w:tc>
      </w:tr>
      <w:tr w:rsidR="00994BF7" w14:paraId="260BC80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2DADF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Tyzzerella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8D39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A64C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D8279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739FC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C5598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962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</w:tr>
      <w:tr w:rsidR="00994BF7" w14:paraId="2537884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6BCF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Desulfobacterota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Bradymonadales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B4D0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17F45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4A65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6EF69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67FD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92CFB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26</w:t>
            </w:r>
          </w:p>
        </w:tc>
      </w:tr>
      <w:tr w:rsidR="00994BF7" w14:paraId="4860C88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74F69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Firmicutes;;;;uncultured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Erysipelotrichaceae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25126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F52C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69A7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6FC33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0A02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C87C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147</w:t>
            </w:r>
          </w:p>
        </w:tc>
      </w:tr>
      <w:tr w:rsidR="00994BF7" w14:paraId="767B317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FB00D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5D4C9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F438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8658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F28C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2C28B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3E1A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5B63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</w:tr>
      <w:tr w:rsidR="00994BF7" w14:paraId="78AC547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4AC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F576C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A880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8757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18FB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12097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3668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21332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022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5902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7845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450</w:t>
            </w:r>
          </w:p>
        </w:tc>
      </w:tr>
      <w:tr w:rsidR="00994BF7" w14:paraId="7900DCD2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1642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Peptococcus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DBD6A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C69E2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AD538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6AE97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C532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5DCFF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73095D1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24622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Campilobacterota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;;;;Campylobacter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6EB7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13A73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1EBC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EF72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B6B8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F9F3C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</w:tr>
      <w:tr w:rsidR="00994BF7" w14:paraId="4AC6458E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4673E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DMER64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A737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C55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B23A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3C8C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BAB15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324D2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108</w:t>
            </w:r>
          </w:p>
        </w:tc>
      </w:tr>
      <w:tr w:rsidR="00994BF7" w14:paraId="6BA0966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72C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Firmicutes;;;;uncultured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233B7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DF01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09FB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BDE8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50A4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938B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124</w:t>
            </w:r>
          </w:p>
        </w:tc>
      </w:tr>
      <w:tr w:rsidR="00994BF7" w14:paraId="46B5020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788F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Proteobacteria;;;;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Sutterella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D925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3F90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68C0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742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5C7E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46CF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63560C98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C305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Firmicutes;;;;[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Ruminococcus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]_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torques_group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7688D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6C6BC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6FC30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99C8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AF770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53A9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6F27232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2E1D9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Anaerovoracaceae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3181F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54D53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83DCE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BE0F1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5AD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8919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153</w:t>
            </w:r>
          </w:p>
        </w:tc>
      </w:tr>
      <w:tr w:rsidR="00994BF7" w14:paraId="2ACD3943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C775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A4A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63A4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C7832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F32B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4979E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6BAE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969</w:t>
            </w:r>
          </w:p>
        </w:tc>
      </w:tr>
      <w:tr w:rsidR="00994BF7" w14:paraId="1EFE61F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A972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5AED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29CF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3BB42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7BE80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8151E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FB9F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904</w:t>
            </w:r>
          </w:p>
        </w:tc>
      </w:tr>
      <w:tr w:rsidR="00994BF7" w14:paraId="5D8083C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233A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Anaeroplasma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836B1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0FB8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E774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5074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17E2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F1AF4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F16F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105</w:t>
            </w:r>
          </w:p>
        </w:tc>
      </w:tr>
      <w:tr w:rsidR="00994BF7" w14:paraId="6FCE0030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4B594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Cyanobacteria;;;;Chloroplast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ACF4A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267D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5526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F824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A964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80948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34</w:t>
            </w:r>
          </w:p>
        </w:tc>
      </w:tr>
      <w:tr w:rsidR="00994BF7" w14:paraId="47675B8C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EA1DC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Firmicutes;;;;Streptococcus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8574A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D9BD5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221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9813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EC6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CBE2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</w:t>
            </w:r>
          </w:p>
        </w:tc>
      </w:tr>
      <w:tr w:rsidR="00994BF7" w14:paraId="206D7B2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FD5F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Tannerellaceae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1135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C0C96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C30F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0444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7961D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B587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</w:tr>
      <w:tr w:rsidR="00994BF7" w14:paraId="5694013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1ABAF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Erysipelotrichaceae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84A01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DF82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4F42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B7B17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211E7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B9AF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</w:t>
            </w:r>
          </w:p>
        </w:tc>
      </w:tr>
      <w:tr w:rsidR="00994BF7" w14:paraId="7C360D05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F89F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Cyanobacteria;;;;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Gastranaerophilales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C097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E4F4E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4ECE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06A3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7070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5BC5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225</w:t>
            </w:r>
          </w:p>
        </w:tc>
      </w:tr>
      <w:tr w:rsidR="00994BF7" w14:paraId="010EE2EB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E6F5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2B75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FA6A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5926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8EA5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13514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12389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1A27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14427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19BB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1480</w:t>
            </w:r>
          </w:p>
        </w:tc>
      </w:tr>
      <w:tr w:rsidR="00994BF7" w14:paraId="25FC8667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24106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Christensenellaceae_R-7_group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95769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34EE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9940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27573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99FD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86B4A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4020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CE57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2255</w:t>
            </w:r>
          </w:p>
        </w:tc>
      </w:tr>
      <w:tr w:rsidR="00994BF7" w14:paraId="2791D4A3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BCF1C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Clostridia_vadinBB60_group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49A1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837A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7714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ACC11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84FB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9720C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D26C4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647</w:t>
            </w:r>
          </w:p>
        </w:tc>
      </w:tr>
      <w:tr w:rsidR="00994BF7" w14:paraId="069C9DB6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97451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Firmicutes;unknown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1341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8B99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7592A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7E99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19D07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EB0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</w:t>
            </w:r>
          </w:p>
        </w:tc>
      </w:tr>
      <w:tr w:rsidR="00994BF7" w14:paraId="0FE62E14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AF86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NK4A214_group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F864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338D1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86CF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A2A9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1707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2596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C3B43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1562</w:t>
            </w:r>
          </w:p>
        </w:tc>
      </w:tr>
      <w:tr w:rsidR="00994BF7" w14:paraId="6B0C93C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82654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Selenomonas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4D8A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8091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714DF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C99C6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11B4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00CED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</w:t>
            </w:r>
          </w:p>
        </w:tc>
      </w:tr>
      <w:tr w:rsidR="00994BF7" w14:paraId="7088E23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D380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NED5E9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BCB4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1142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8E84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7500B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948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4C05D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</w:t>
            </w:r>
          </w:p>
        </w:tc>
      </w:tr>
      <w:tr w:rsidR="00994BF7" w14:paraId="0163434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A70E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Coprococcus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943F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1984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5C8A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42E9B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2273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D241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2F58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84</w:t>
            </w:r>
          </w:p>
        </w:tc>
      </w:tr>
      <w:tr w:rsidR="00994BF7" w14:paraId="3E01F949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17C7C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lastRenderedPageBreak/>
              <w:t>Verrucomicrobiota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Z20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586C8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905D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71A77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1D64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5F9B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8F9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6150D3C8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C543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Proteobacteria;;;;uncultured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Rhodospirillales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B4D73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B2246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2AD30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E0D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F576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4997C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07C0BBF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D990B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Lachnospiraceae_NC2004_group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91E6B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CEEB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6DF1F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E764C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11B89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E2C58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</w:t>
            </w:r>
          </w:p>
        </w:tc>
      </w:tr>
      <w:tr w:rsidR="00994BF7" w14:paraId="650EFFCE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89AA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Actinobacteriota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Enterorhabdus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0AB1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F74D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F1D80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FA98A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BE48F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1AB2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</w:t>
            </w:r>
          </w:p>
        </w:tc>
      </w:tr>
      <w:tr w:rsidR="00994BF7" w14:paraId="07DEB69D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8747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Lachnoclostridium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1942B7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12A8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8E11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0391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A623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558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5FF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</w:tr>
      <w:tr w:rsidR="00994BF7" w14:paraId="71BECE74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104F8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Spirochaetota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;;;;Treponema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C77AC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E1FD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18780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D8B5D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3252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4525F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4928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98BD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10124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AB0A8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14778</w:t>
            </w:r>
          </w:p>
        </w:tc>
      </w:tr>
      <w:tr w:rsidR="00994BF7" w14:paraId="76D4F7B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31EF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Rikenellaceae_RC9_gut_group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C6E57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5E890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24818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BE09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3057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3847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18301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D253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24297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8947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13325</w:t>
            </w:r>
          </w:p>
        </w:tc>
      </w:tr>
      <w:tr w:rsidR="00994BF7" w14:paraId="2EFE69C3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2F266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hoa5-07d05_gut_group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E0326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B5B9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64B9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BF74A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A90D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C2889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47</w:t>
            </w:r>
          </w:p>
        </w:tc>
      </w:tr>
      <w:tr w:rsidR="00994BF7" w14:paraId="1834FBA9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C291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Oscillospiraceae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30591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711E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D60A5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5722B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AA28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9A517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139</w:t>
            </w:r>
          </w:p>
        </w:tc>
      </w:tr>
      <w:tr w:rsidR="00994BF7" w14:paraId="6C4F43B8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72E4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Bacteroidota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M2PB4-65_termite_group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8363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35F13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2CAA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456A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C5E1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827F0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73</w:t>
            </w:r>
          </w:p>
        </w:tc>
      </w:tr>
      <w:tr w:rsidR="00994BF7" w14:paraId="29CE9893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5DB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Lachnospiraceae_UCG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0194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5839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47164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F29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97B5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DE50C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</w:t>
            </w:r>
          </w:p>
        </w:tc>
      </w:tr>
      <w:tr w:rsidR="00994BF7" w14:paraId="0DDAF43A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BFF9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Firmicutes;;;;uncultured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Peptococcaceae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547E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342CE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A83E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93694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A5E0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34E8F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12</w:t>
            </w:r>
          </w:p>
        </w:tc>
      </w:tr>
      <w:tr w:rsidR="00994BF7" w14:paraId="6A882B86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7FF0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 xml:space="preserve">Firmicutes;;;;uncultured 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Oscillospirales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FA4F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816A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9AFC9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D8C52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F7D8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E4A6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</w:t>
            </w:r>
          </w:p>
        </w:tc>
      </w:tr>
      <w:tr w:rsidR="00994BF7" w14:paraId="643CFCF1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FAAE0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Lachnospiraceae_NK4A136_group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380D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A35FD9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0DF3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9F796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02128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DAD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60D3371C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C0915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Phascolarctobacterium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940CF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C17A0D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729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4324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B955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2830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F718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3C2C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93</w:t>
            </w:r>
          </w:p>
        </w:tc>
      </w:tr>
      <w:tr w:rsidR="00994BF7" w14:paraId="07AC7342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F61493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Christensenellaceae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0185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3237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E36B8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042A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AC8C8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563A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  <w:tr w:rsidR="00994BF7" w14:paraId="4139DB2F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E550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Lachnospiraceae_ND3007_group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A02A1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C3B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C3A65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1044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8F6D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92F1F2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58A836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21</w:t>
            </w:r>
          </w:p>
        </w:tc>
      </w:tr>
      <w:tr w:rsidR="00994BF7" w14:paraId="5F749050" w14:textId="77777777" w:rsidTr="00994BF7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9A836C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Firmicutes;;;;</w:t>
            </w:r>
            <w:proofErr w:type="spellStart"/>
            <w:r>
              <w:rPr>
                <w:rFonts w:ascii="Roboto" w:eastAsia="Roboto" w:hAnsi="Roboto" w:cs="Roboto"/>
                <w:sz w:val="18"/>
                <w:szCs w:val="18"/>
              </w:rPr>
              <w:t>Lachnospiraceae_UCG</w:t>
            </w:r>
            <w:proofErr w:type="spellEnd"/>
            <w:r>
              <w:rPr>
                <w:rFonts w:ascii="Roboto" w:eastAsia="Roboto" w:hAnsi="Roboto" w:cs="Roboto"/>
                <w:sz w:val="18"/>
                <w:szCs w:val="18"/>
              </w:rPr>
              <w:t>-006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B0BA60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ABD2E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68726B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FA2B24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5EDBA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DD6C1" w14:textId="77777777" w:rsidR="00994BF7" w:rsidRDefault="00994BF7">
            <w:pPr>
              <w:widowControl w:val="0"/>
              <w:spacing w:line="240" w:lineRule="auto"/>
              <w:rPr>
                <w:rFonts w:ascii="Roboto" w:eastAsia="Roboto" w:hAnsi="Roboto" w:cs="Roboto"/>
                <w:sz w:val="18"/>
                <w:szCs w:val="18"/>
              </w:rPr>
            </w:pPr>
            <w:r>
              <w:rPr>
                <w:rFonts w:ascii="Roboto" w:eastAsia="Roboto" w:hAnsi="Roboto" w:cs="Roboto"/>
                <w:sz w:val="18"/>
                <w:szCs w:val="18"/>
              </w:rPr>
              <w:t>0</w:t>
            </w:r>
          </w:p>
        </w:tc>
      </w:tr>
    </w:tbl>
    <w:p w14:paraId="15D143FA" w14:textId="77777777" w:rsidR="00994BF7" w:rsidRDefault="00994BF7" w:rsidP="00994BF7">
      <w:pPr>
        <w:spacing w:line="120" w:lineRule="auto"/>
        <w:jc w:val="both"/>
        <w:rPr>
          <w:rFonts w:ascii="Roboto" w:eastAsia="Roboto" w:hAnsi="Roboto" w:cs="Roboto"/>
          <w:sz w:val="14"/>
          <w:szCs w:val="14"/>
        </w:rPr>
      </w:pPr>
    </w:p>
    <w:p w14:paraId="0C2C975C" w14:textId="77777777" w:rsidR="00994BF7" w:rsidRDefault="00994BF7"/>
    <w:sectPr w:rsidR="00994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BF7"/>
    <w:rsid w:val="0099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DB8AA"/>
  <w15:chartTrackingRefBased/>
  <w15:docId w15:val="{F6493B9F-B92B-4231-BC0C-51AD59C9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BF7"/>
    <w:pPr>
      <w:spacing w:after="0" w:line="276" w:lineRule="auto"/>
    </w:pPr>
    <w:rPr>
      <w:rFonts w:ascii="Arial" w:eastAsia="Arial" w:hAnsi="Arial" w:cs="Arial"/>
      <w:lang w:val="en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728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826</Words>
  <Characters>4713</Characters>
  <Application>Microsoft Office Word</Application>
  <DocSecurity>0</DocSecurity>
  <Lines>39</Lines>
  <Paragraphs>11</Paragraphs>
  <ScaleCrop>false</ScaleCrop>
  <Company/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2021-05-12T16:35:00Z</dcterms:created>
  <dcterms:modified xsi:type="dcterms:W3CDTF">2021-05-12T16:35:00Z</dcterms:modified>
</cp:coreProperties>
</file>