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1B" w:rsidRPr="00376F7F" w:rsidRDefault="0008001B" w:rsidP="0008001B">
      <w:pPr>
        <w:jc w:val="center"/>
        <w:rPr>
          <w:rFonts w:ascii="Times New Roman" w:hAnsi="Times New Roman" w:cs="Times New Roman"/>
          <w:sz w:val="20"/>
          <w:szCs w:val="20"/>
        </w:rPr>
      </w:pPr>
      <w:r w:rsidRPr="00376F7F">
        <w:rPr>
          <w:rFonts w:ascii="Times New Roman" w:hAnsi="Times New Roman" w:cs="Times New Roman"/>
          <w:sz w:val="20"/>
          <w:szCs w:val="20"/>
        </w:rPr>
        <w:t>Table 4. Sub class wise diversity indices recorded during the study period</w:t>
      </w:r>
    </w:p>
    <w:tbl>
      <w:tblPr>
        <w:tblStyle w:val="LightShading"/>
        <w:tblW w:w="0" w:type="auto"/>
        <w:jc w:val="center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367"/>
        <w:gridCol w:w="566"/>
        <w:gridCol w:w="566"/>
        <w:gridCol w:w="566"/>
        <w:gridCol w:w="283"/>
        <w:gridCol w:w="283"/>
        <w:gridCol w:w="566"/>
        <w:gridCol w:w="566"/>
        <w:gridCol w:w="566"/>
        <w:gridCol w:w="283"/>
        <w:gridCol w:w="283"/>
        <w:gridCol w:w="566"/>
        <w:gridCol w:w="566"/>
        <w:gridCol w:w="566"/>
        <w:gridCol w:w="283"/>
        <w:gridCol w:w="283"/>
        <w:gridCol w:w="566"/>
        <w:gridCol w:w="566"/>
        <w:gridCol w:w="566"/>
        <w:gridCol w:w="566"/>
      </w:tblGrid>
      <w:tr w:rsidR="0008001B" w:rsidRPr="00376F7F" w:rsidTr="00946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48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Index</w:t>
            </w:r>
          </w:p>
        </w:tc>
        <w:tc>
          <w:tcPr>
            <w:tcW w:w="2264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Monsoon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4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Post-Monsoon</w:t>
            </w:r>
          </w:p>
        </w:tc>
        <w:tc>
          <w:tcPr>
            <w:tcW w:w="2547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 xml:space="preserve">Pre-monsoon </w:t>
            </w:r>
          </w:p>
        </w:tc>
      </w:tr>
      <w:tr w:rsidR="0008001B" w:rsidRPr="00376F7F" w:rsidTr="00946B4E">
        <w:trPr>
          <w:trHeight w:val="26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48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Shannon H' Log Base 10.</w:t>
            </w:r>
          </w:p>
        </w:tc>
        <w:tc>
          <w:tcPr>
            <w:tcW w:w="2264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0.637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4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0.635</w:t>
            </w:r>
          </w:p>
        </w:tc>
        <w:tc>
          <w:tcPr>
            <w:tcW w:w="2547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0.588</w:t>
            </w:r>
          </w:p>
        </w:tc>
      </w:tr>
      <w:tr w:rsidR="0008001B" w:rsidRPr="00376F7F" w:rsidTr="00946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48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Simpsons Diversity (D)</w:t>
            </w:r>
          </w:p>
        </w:tc>
        <w:tc>
          <w:tcPr>
            <w:tcW w:w="2264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0.398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4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0.404</w:t>
            </w:r>
          </w:p>
        </w:tc>
        <w:tc>
          <w:tcPr>
            <w:tcW w:w="2547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0.432</w:t>
            </w:r>
          </w:p>
        </w:tc>
      </w:tr>
      <w:tr w:rsidR="0008001B" w:rsidRPr="00376F7F" w:rsidTr="00946B4E">
        <w:trPr>
          <w:trHeight w:val="17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48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Margaleff</w:t>
            </w:r>
            <w:proofErr w:type="spellEnd"/>
            <w:r w:rsidRPr="00376F7F">
              <w:rPr>
                <w:rFonts w:ascii="Times New Roman" w:hAnsi="Times New Roman" w:cs="Times New Roman"/>
                <w:sz w:val="20"/>
                <w:szCs w:val="20"/>
              </w:rPr>
              <w:t xml:space="preserve"> M Base 10.</w:t>
            </w:r>
          </w:p>
        </w:tc>
        <w:tc>
          <w:tcPr>
            <w:tcW w:w="2264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3.983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4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3.847</w:t>
            </w:r>
          </w:p>
        </w:tc>
        <w:tc>
          <w:tcPr>
            <w:tcW w:w="2547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4.142</w:t>
            </w:r>
          </w:p>
        </w:tc>
      </w:tr>
      <w:tr w:rsidR="0008001B" w:rsidRPr="00376F7F" w:rsidTr="00946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48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Shannon Evenness</w:t>
            </w:r>
          </w:p>
        </w:tc>
        <w:tc>
          <w:tcPr>
            <w:tcW w:w="2264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0.529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4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0.527</w:t>
            </w:r>
          </w:p>
        </w:tc>
        <w:tc>
          <w:tcPr>
            <w:tcW w:w="2547" w:type="dxa"/>
            <w:gridSpan w:val="5"/>
            <w:shd w:val="clear" w:color="auto" w:fill="FFFFFF" w:themeFill="background1"/>
          </w:tcPr>
          <w:p w:rsidR="0008001B" w:rsidRPr="00376F7F" w:rsidRDefault="0008001B" w:rsidP="00946B4E">
            <w:pPr>
              <w:spacing w:before="2" w:after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sz w:val="20"/>
                <w:szCs w:val="20"/>
              </w:rPr>
              <w:t>0.488</w:t>
            </w:r>
          </w:p>
        </w:tc>
      </w:tr>
      <w:tr w:rsidR="0008001B" w:rsidRPr="00376F7F" w:rsidTr="00946B4E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423" w:type="dxa"/>
            <w:gridSpan w:val="20"/>
            <w:shd w:val="clear" w:color="auto" w:fill="FFFFFF" w:themeFill="background1"/>
          </w:tcPr>
          <w:p w:rsidR="0008001B" w:rsidRPr="00376F7F" w:rsidRDefault="0008001B" w:rsidP="00946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01B" w:rsidRPr="00376F7F" w:rsidRDefault="0008001B" w:rsidP="00946B4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i/>
                <w:sz w:val="20"/>
                <w:szCs w:val="20"/>
              </w:rPr>
              <w:t>Sub class wise diversity indices recorded during the study period</w:t>
            </w:r>
          </w:p>
        </w:tc>
      </w:tr>
      <w:tr w:rsidR="0008001B" w:rsidRPr="00376F7F" w:rsidTr="00946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7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6" w:type="dxa"/>
            <w:shd w:val="clear" w:color="auto" w:fill="FFFFFF" w:themeFill="background1"/>
            <w:noWrap/>
            <w:textDirection w:val="btLr"/>
            <w:hideMark/>
          </w:tcPr>
          <w:p w:rsidR="0008001B" w:rsidRPr="00376F7F" w:rsidRDefault="0008001B" w:rsidP="00946B4E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Cyrtophoria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textDirection w:val="btLr"/>
            <w:hideMark/>
          </w:tcPr>
          <w:p w:rsidR="0008001B" w:rsidRPr="00376F7F" w:rsidRDefault="0008001B" w:rsidP="00946B4E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Haptoria</w:t>
            </w:r>
            <w:proofErr w:type="spellEnd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6" w:type="dxa"/>
            <w:shd w:val="clear" w:color="auto" w:fill="FFFFFF" w:themeFill="background1"/>
            <w:noWrap/>
            <w:textDirection w:val="btLr"/>
            <w:hideMark/>
          </w:tcPr>
          <w:p w:rsidR="0008001B" w:rsidRPr="00376F7F" w:rsidRDefault="0008001B" w:rsidP="00946B4E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Heliozoa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gridSpan w:val="2"/>
            <w:shd w:val="clear" w:color="auto" w:fill="FFFFFF" w:themeFill="background1"/>
            <w:noWrap/>
            <w:textDirection w:val="btLr"/>
            <w:hideMark/>
          </w:tcPr>
          <w:p w:rsidR="0008001B" w:rsidRPr="00376F7F" w:rsidRDefault="0008001B" w:rsidP="00946B4E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Heterotrichea</w:t>
            </w:r>
            <w:proofErr w:type="spellEnd"/>
          </w:p>
        </w:tc>
        <w:tc>
          <w:tcPr>
            <w:tcW w:w="566" w:type="dxa"/>
            <w:shd w:val="clear" w:color="auto" w:fill="FFFFFF" w:themeFill="background1"/>
            <w:noWrap/>
            <w:textDirection w:val="btLr"/>
            <w:hideMark/>
          </w:tcPr>
          <w:p w:rsidR="0008001B" w:rsidRPr="00376F7F" w:rsidRDefault="0008001B" w:rsidP="00946B4E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Holotrichia</w:t>
            </w:r>
            <w:proofErr w:type="spellEnd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textDirection w:val="btLr"/>
            <w:hideMark/>
          </w:tcPr>
          <w:p w:rsidR="0008001B" w:rsidRPr="00376F7F" w:rsidRDefault="0008001B" w:rsidP="00946B4E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Hymenostomatia</w:t>
            </w:r>
            <w:proofErr w:type="spellEnd"/>
          </w:p>
        </w:tc>
        <w:tc>
          <w:tcPr>
            <w:tcW w:w="566" w:type="dxa"/>
            <w:shd w:val="clear" w:color="auto" w:fill="FFFFFF" w:themeFill="background1"/>
            <w:noWrap/>
            <w:textDirection w:val="btLr"/>
            <w:hideMark/>
          </w:tcPr>
          <w:p w:rsidR="0008001B" w:rsidRPr="00376F7F" w:rsidRDefault="0008001B" w:rsidP="00946B4E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Hypotrichia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gridSpan w:val="2"/>
            <w:shd w:val="clear" w:color="auto" w:fill="FFFFFF" w:themeFill="background1"/>
            <w:noWrap/>
            <w:textDirection w:val="btLr"/>
            <w:hideMark/>
          </w:tcPr>
          <w:p w:rsidR="0008001B" w:rsidRPr="00376F7F" w:rsidRDefault="0008001B" w:rsidP="00946B4E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Nassophorea</w:t>
            </w:r>
            <w:proofErr w:type="spellEnd"/>
          </w:p>
        </w:tc>
        <w:tc>
          <w:tcPr>
            <w:tcW w:w="566" w:type="dxa"/>
            <w:shd w:val="clear" w:color="auto" w:fill="FFFFFF" w:themeFill="background1"/>
            <w:noWrap/>
            <w:textDirection w:val="btLr"/>
            <w:hideMark/>
          </w:tcPr>
          <w:p w:rsidR="0008001B" w:rsidRPr="00376F7F" w:rsidRDefault="0008001B" w:rsidP="00946B4E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Oligotrichia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textDirection w:val="btLr"/>
            <w:hideMark/>
          </w:tcPr>
          <w:p w:rsidR="0008001B" w:rsidRPr="00376F7F" w:rsidRDefault="0008001B" w:rsidP="00946B4E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Peniculia</w:t>
            </w:r>
            <w:proofErr w:type="spellEnd"/>
          </w:p>
        </w:tc>
        <w:tc>
          <w:tcPr>
            <w:tcW w:w="566" w:type="dxa"/>
            <w:shd w:val="clear" w:color="auto" w:fill="FFFFFF" w:themeFill="background1"/>
            <w:noWrap/>
            <w:textDirection w:val="btLr"/>
            <w:hideMark/>
          </w:tcPr>
          <w:p w:rsidR="0008001B" w:rsidRPr="00376F7F" w:rsidRDefault="0008001B" w:rsidP="00946B4E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Peritricha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gridSpan w:val="2"/>
            <w:shd w:val="clear" w:color="auto" w:fill="FFFFFF" w:themeFill="background1"/>
            <w:noWrap/>
            <w:textDirection w:val="btLr"/>
            <w:hideMark/>
          </w:tcPr>
          <w:p w:rsidR="0008001B" w:rsidRPr="00376F7F" w:rsidRDefault="0008001B" w:rsidP="00946B4E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Phyllopharyngia</w:t>
            </w:r>
            <w:proofErr w:type="spellEnd"/>
          </w:p>
        </w:tc>
        <w:tc>
          <w:tcPr>
            <w:tcW w:w="566" w:type="dxa"/>
            <w:shd w:val="clear" w:color="auto" w:fill="FFFFFF" w:themeFill="background1"/>
            <w:noWrap/>
            <w:textDirection w:val="btLr"/>
            <w:hideMark/>
          </w:tcPr>
          <w:p w:rsidR="0008001B" w:rsidRPr="00376F7F" w:rsidRDefault="0008001B" w:rsidP="00946B4E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Scuticociliatia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textDirection w:val="btLr"/>
            <w:hideMark/>
          </w:tcPr>
          <w:p w:rsidR="0008001B" w:rsidRPr="00376F7F" w:rsidRDefault="0008001B" w:rsidP="00946B4E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Spirotrichea</w:t>
            </w:r>
            <w:proofErr w:type="spellEnd"/>
          </w:p>
        </w:tc>
        <w:tc>
          <w:tcPr>
            <w:tcW w:w="566" w:type="dxa"/>
            <w:shd w:val="clear" w:color="auto" w:fill="FFFFFF" w:themeFill="background1"/>
            <w:noWrap/>
            <w:textDirection w:val="btLr"/>
            <w:hideMark/>
          </w:tcPr>
          <w:p w:rsidR="0008001B" w:rsidRPr="00376F7F" w:rsidRDefault="0008001B" w:rsidP="00946B4E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Stichotrichia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textDirection w:val="btLr"/>
            <w:hideMark/>
          </w:tcPr>
          <w:p w:rsidR="0008001B" w:rsidRPr="00376F7F" w:rsidRDefault="0008001B" w:rsidP="00946B4E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Suctoria</w:t>
            </w:r>
            <w:proofErr w:type="spellEnd"/>
          </w:p>
        </w:tc>
      </w:tr>
      <w:tr w:rsidR="0008001B" w:rsidRPr="00376F7F" w:rsidTr="00946B4E">
        <w:trPr>
          <w:trHeight w:val="3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7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Shannon H' Log Base 10.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gridSpan w:val="2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gridSpan w:val="2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gridSpan w:val="2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</w:t>
            </w:r>
          </w:p>
        </w:tc>
      </w:tr>
      <w:tr w:rsidR="0008001B" w:rsidRPr="00376F7F" w:rsidTr="00946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7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Shannon Evenness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gridSpan w:val="2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gridSpan w:val="2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gridSpan w:val="2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</w:tr>
      <w:tr w:rsidR="0008001B" w:rsidRPr="00376F7F" w:rsidTr="00946B4E">
        <w:trPr>
          <w:trHeight w:val="3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7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Simpsons Diversity (D)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gridSpan w:val="2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gridSpan w:val="2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gridSpan w:val="2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0008001B" w:rsidRPr="00376F7F" w:rsidTr="00946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7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Margaleff</w:t>
            </w:r>
            <w:proofErr w:type="spellEnd"/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 Base 10.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3.89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gridSpan w:val="2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5.53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3.89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gridSpan w:val="2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4.00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3.35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gridSpan w:val="2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3.91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2.87</w:t>
            </w:r>
          </w:p>
        </w:tc>
        <w:tc>
          <w:tcPr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shd w:val="clear" w:color="auto" w:fill="FFFFFF" w:themeFill="background1"/>
            <w:noWrap/>
            <w:hideMark/>
          </w:tcPr>
          <w:p w:rsidR="0008001B" w:rsidRPr="00376F7F" w:rsidRDefault="0008001B" w:rsidP="00946B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2.80</w:t>
            </w:r>
          </w:p>
        </w:tc>
      </w:tr>
    </w:tbl>
    <w:p w:rsidR="00D56072" w:rsidRDefault="00D56072">
      <w:bookmarkStart w:id="0" w:name="_GoBack"/>
      <w:bookmarkEnd w:id="0"/>
    </w:p>
    <w:sectPr w:rsidR="00D56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01B"/>
    <w:rsid w:val="0008001B"/>
    <w:rsid w:val="00D5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50255F-3E3D-4BBD-866D-B08A4BDE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01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0800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>Springer Nature IT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2021-05-13T06:56:00Z</dcterms:created>
  <dcterms:modified xsi:type="dcterms:W3CDTF">2021-05-13T06:56:00Z</dcterms:modified>
</cp:coreProperties>
</file>