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F76133D" w14:textId="77777777" w:rsidR="00FC3E43" w:rsidRPr="00566927" w:rsidRDefault="00FC3E43" w:rsidP="00FC3E43">
      <w:pPr>
        <w:spacing w:line="18pt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14:ligatures w14:val="none"/>
        </w:rPr>
      </w:pPr>
      <w:r w:rsidRPr="00566927">
        <w:rPr>
          <w:rFonts w:ascii="Times New Roman" w:hAnsi="Times New Roman" w:cs="Times New Roman"/>
          <w:b/>
          <w:bCs/>
          <w:color w:val="000000" w:themeColor="text1"/>
        </w:rPr>
        <w:t xml:space="preserve">Table 2: Performance Metrics of Model-Pre- and </w:t>
      </w:r>
      <w:r w:rsidRPr="00566927">
        <w:rPr>
          <w:rFonts w:ascii="Times New Roman" w:eastAsia="Aptos" w:hAnsi="Times New Roman" w:cs="Times New Roman"/>
          <w:b/>
          <w:bCs/>
          <w:color w:val="000000"/>
        </w:rPr>
        <w:t>Poststacking</w:t>
      </w:r>
      <w:r w:rsidRPr="00566927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566927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 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Performance metrics of the base models and the stacked model showing % accuracy, sensitivity, specificity, precision and F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score (used to assess the balance between sensitivity and precision)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>.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of the models in each of the 4 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>clinical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samples. Let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n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kern w:val="0"/>
            <w14:ligatures w14:val="none"/>
          </w:rPr>
          <m:t xml:space="preserve">,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n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kern w:val="0"/>
            <w14:ligatures w14:val="none"/>
          </w:rPr>
          <m:t xml:space="preserve">,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p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kern w:val="0"/>
            <w14:ligatures w14:val="none"/>
          </w:rPr>
          <m:t xml:space="preserve">,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14:ligatures w14:val="none"/>
              </w:rPr>
              <m:t>p</m:t>
            </m:r>
          </m:sub>
        </m:sSub>
      </m:oMath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be the number of true negatives, false negatives, true positives, and false positives, respectively. Then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>,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Accuracy=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:sz w:val="22"/>
                <w:szCs w:val="22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n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n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n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</m:den>
        </m:f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*100</m:t>
        </m:r>
      </m:oMath>
      <w:r w:rsidRPr="00566927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14:ligatures w14:val="none"/>
        </w:rPr>
        <w:t xml:space="preserve">, </w:t>
      </w:r>
      <m:oMath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Specificity=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:sz w:val="22"/>
                <w:szCs w:val="22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n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</m:den>
        </m:f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*100</m:t>
        </m:r>
      </m:oMath>
      <w:r w:rsidRPr="00566927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14:ligatures w14:val="none"/>
        </w:rPr>
        <w:t xml:space="preserve">, </w:t>
      </w:r>
      <m:oMath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Sensitivity=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:sz w:val="22"/>
                <w:szCs w:val="22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n</m:t>
                </m:r>
              </m:sub>
            </m:sSub>
          </m:den>
        </m:f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*100</m:t>
        </m:r>
      </m:oMath>
      <w:r w:rsidRPr="00566927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14:ligatures w14:val="none"/>
        </w:rPr>
        <w:t xml:space="preserve">, </w:t>
      </w:r>
      <m:oMath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Precision=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:sz w:val="22"/>
                <w:szCs w:val="22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  <w:kern w:val="0"/>
                    <w:sz w:val="22"/>
                    <w:szCs w:val="22"/>
                    <w14:ligatures w14:val="none"/>
                  </w:rPr>
                  <m:t>p</m:t>
                </m:r>
              </m:sub>
            </m:sSub>
          </m:den>
        </m:f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*100</m:t>
        </m:r>
      </m:oMath>
      <w:r w:rsidRPr="00566927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14:ligatures w14:val="none"/>
        </w:rPr>
        <w:t xml:space="preserve">,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:sz w:val="22"/>
                <w:szCs w:val="22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score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=2*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kern w:val="0"/>
                <w:sz w:val="22"/>
                <w:szCs w:val="22"/>
                <w14:ligatures w14:val="none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Precision*Sensitivity</m:t>
            </m:r>
          </m:num>
          <m:den>
            <m:r>
              <w:rPr>
                <w:rFonts w:ascii="Cambria Math" w:eastAsia="Times New Roman" w:hAnsi="Cambria Math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m:t>Precision+Sensitivity</m:t>
            </m:r>
          </m:den>
        </m:f>
        <m:r>
          <w:rPr>
            <w:rFonts w:ascii="Cambria Math" w:eastAsia="Times New Roman" w:hAnsi="Cambria Math" w:cs="Times New Roman"/>
            <w:color w:val="000000" w:themeColor="text1"/>
            <w:kern w:val="0"/>
            <w:sz w:val="22"/>
            <w:szCs w:val="22"/>
            <w14:ligatures w14:val="none"/>
          </w:rPr>
          <m:t>*100</m:t>
        </m:r>
      </m:oMath>
      <w:r w:rsidRPr="00566927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14:ligatures w14:val="none"/>
        </w:rPr>
        <w:t>.</w:t>
      </w:r>
    </w:p>
    <w:p w14:paraId="5FCCE24D" w14:textId="77777777" w:rsidR="00FC3E43" w:rsidRPr="00566927" w:rsidRDefault="00FC3E43" w:rsidP="00FC3E43">
      <w:pPr>
        <w:spacing w:line="18pt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2128754" w14:textId="77777777" w:rsidR="00FC3E43" w:rsidRPr="00566927" w:rsidRDefault="00FC3E43" w:rsidP="00FC3E43">
      <w:pPr>
        <w:spacing w:after="8pt" w:line="18pt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66927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B628331" wp14:editId="2D4F9CBC">
            <wp:simplePos x="0" y="0"/>
            <wp:positionH relativeFrom="column">
              <wp:posOffset>3143667</wp:posOffset>
            </wp:positionH>
            <wp:positionV relativeFrom="paragraph">
              <wp:posOffset>1581354</wp:posOffset>
            </wp:positionV>
            <wp:extent cx="353746" cy="113299"/>
            <wp:effectExtent l="0" t="0" r="14605" b="1270"/>
            <wp:wrapNone/>
            <wp:docPr id="754666279" name="Group 3"/>
            <wp:cNvGraphicFramePr/>
            <a:graphic xmlns:a="http://purl.oclc.org/ooxml/drawingml/main">
              <a:graphicData uri="http://schemas.microsoft.com/office/word/2010/wordprocessingGroup">
                <wp:wgp>
                  <wp:cNvGrpSpPr/>
                  <wp:grpSpPr>
                    <a:xfrm>
                      <a:off x="0" y="0"/>
                      <a:ext cx="353746" cy="113299"/>
                      <a:chOff x="0" y="0"/>
                      <a:chExt cx="353746" cy="113299"/>
                    </a:xfrm>
                  </wp:grpSpPr>
                  <wp:wsp>
                    <wp:cNvPr id="829327402" name="Text Box 1"/>
                    <wp:cNvSpPr txBox="1"/>
                    <wp:spPr>
                      <a:xfrm>
                        <a:off x="53396" y="0"/>
                        <a:ext cx="300350" cy="11329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:spPr>
                    <wp:txbx>
                      <wne:txbxContent>
                        <w:p w14:paraId="0BEEFFEC" w14:textId="77777777" w:rsidR="00FC3E43" w:rsidRPr="002C125A" w:rsidRDefault="00FC3E43" w:rsidP="00FC3E43">
                          <w:pPr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2C125A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98.48</w:t>
                          </w:r>
                        </w:p>
                      </wne:txbxContent>
                    </wp:txbx>
                    <wp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</wp:bodyPr>
                  </wp:wsp>
                  <wp:wsp>
                    <wp:cNvPr id="1224416184" name="Straight Connector 2"/>
                    <wp:cNvCnPr/>
                    <wp:spPr>
                      <a:xfrm>
                        <a:off x="0" y="0"/>
                        <a:ext cx="346075" cy="0"/>
                      </a:xfrm>
                      <a:prstGeom prst="line">
                        <a:avLst/>
                      </a:prstGeom>
                      <a:ln w="5080">
                        <a:solidFill>
                          <a:schemeClr val="tx1"/>
                        </a:solidFill>
                      </a:ln>
                    </wp:spPr>
                    <wp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:style>
                    <wp:bodyPr/>
                  </wp:wsp>
                </wp:wgp>
              </a:graphicData>
            </a:graphic>
          </wp:anchor>
        </w:drawing>
      </w:r>
      <w:r w:rsidRPr="00566927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623C9908" wp14:editId="49C7C5B6">
            <wp:extent cx="4254982" cy="3108960"/>
            <wp:effectExtent l="0" t="0" r="0" b="2540"/>
            <wp:docPr id="771321892" name="Picture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713218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54982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E75D0" w14:textId="77777777" w:rsidR="00FC3E43" w:rsidRPr="00566927" w:rsidRDefault="00FC3E43" w:rsidP="00FC3E43">
      <w:pPr>
        <w:spacing w:line="18pt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 w:type="page"/>
      </w:r>
    </w:p>
    <w:p w14:paraId="105A6D4E" w14:textId="77777777" w:rsidR="00FC3E43" w:rsidRPr="00566927" w:rsidRDefault="00FC3E43" w:rsidP="00FC3E43">
      <w:pPr>
        <w:spacing w:line="18pt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566927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3: Coverage and accuracy values for all 4 samples </w:t>
      </w:r>
      <w:r w:rsidRPr="00566927">
        <w:rPr>
          <w:rFonts w:ascii="Times New Roman" w:eastAsia="Aptos" w:hAnsi="Times New Roman" w:cs="Times New Roman"/>
          <w:b/>
          <w:bCs/>
          <w:color w:val="000000"/>
        </w:rPr>
        <w:t xml:space="preserve">before and after stacking at a Q </w:t>
      </w:r>
      <w:r w:rsidRPr="00566927">
        <w:rPr>
          <w:rFonts w:ascii="Times New Roman" w:hAnsi="Times New Roman" w:cs="Times New Roman"/>
          <w:b/>
          <w:bCs/>
          <w:color w:val="000000" w:themeColor="text1"/>
        </w:rPr>
        <w:t xml:space="preserve">score = 20. 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Performance metrics of the base models and the stacked model showing accuracy and coverage (%) 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>for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each of the 4 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>clinical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samples at Q = 20</w:t>
      </w:r>
    </w:p>
    <w:p w14:paraId="781FFA69" w14:textId="77777777" w:rsidR="00FC3E43" w:rsidRPr="00566927" w:rsidRDefault="00FC3E43" w:rsidP="00FC3E43">
      <w:pPr>
        <w:spacing w:line="18pt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66927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0FF8AFFC" wp14:editId="52841A5B">
            <wp:extent cx="5943600" cy="2237105"/>
            <wp:effectExtent l="0" t="0" r="0" b="0"/>
            <wp:docPr id="1106801771" name="Picture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1068017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68D5F" w14:textId="77777777" w:rsidR="00FC3E43" w:rsidRPr="00566927" w:rsidRDefault="00FC3E43" w:rsidP="00FC3E43">
      <w:pPr>
        <w:spacing w:line="18pt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</w:p>
    <w:p w14:paraId="2AFA5FD6" w14:textId="77777777" w:rsidR="00FC3E43" w:rsidRPr="00566927" w:rsidRDefault="00FC3E43" w:rsidP="00FC3E43">
      <w:pPr>
        <w:spacing w:line="18pt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6692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14:paraId="623B64FD" w14:textId="77777777" w:rsidR="00FC3E43" w:rsidRPr="00566927" w:rsidRDefault="00FC3E43" w:rsidP="00FC3E43">
      <w:pPr>
        <w:spacing w:line="18pt" w:lineRule="auto"/>
        <w:rPr>
          <w:rFonts w:ascii="Times New Roman" w:hAnsi="Times New Roman" w:cs="Times New Roman"/>
          <w:color w:val="000000" w:themeColor="text1"/>
        </w:rPr>
      </w:pPr>
      <w:r w:rsidRPr="00566927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4: Coverage and accuracy values for all 4 clinical samples </w:t>
      </w:r>
      <w:r w:rsidRPr="00566927">
        <w:rPr>
          <w:rFonts w:ascii="Times New Roman" w:eastAsia="Aptos" w:hAnsi="Times New Roman" w:cs="Times New Roman"/>
          <w:b/>
          <w:bCs/>
          <w:color w:val="000000"/>
        </w:rPr>
        <w:t xml:space="preserve">before and after stacking at a Q </w:t>
      </w:r>
      <w:r w:rsidRPr="00566927">
        <w:rPr>
          <w:rFonts w:ascii="Times New Roman" w:hAnsi="Times New Roman" w:cs="Times New Roman"/>
          <w:b/>
          <w:bCs/>
          <w:color w:val="000000" w:themeColor="text1"/>
        </w:rPr>
        <w:t>score = 10</w:t>
      </w:r>
      <w:r w:rsidRPr="00566927">
        <w:rPr>
          <w:rFonts w:ascii="Times New Roman" w:hAnsi="Times New Roman" w:cs="Times New Roman"/>
          <w:color w:val="000000" w:themeColor="text1"/>
        </w:rPr>
        <w:t xml:space="preserve">. 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Performance metrics of the base models and the stacked model showing accuracy and coverage (%) 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>for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each of the 4 </w:t>
      </w:r>
      <w:r w:rsidRPr="00566927">
        <w:rPr>
          <w:rFonts w:ascii="Times New Roman" w:eastAsia="Times New Roman" w:hAnsi="Times New Roman" w:cs="Times New Roman"/>
          <w:color w:val="000000"/>
          <w:kern w:val="0"/>
        </w:rPr>
        <w:t>clinical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samples at Q = 10</w:t>
      </w:r>
    </w:p>
    <w:p w14:paraId="1B9E2C5B" w14:textId="77777777" w:rsidR="00FC3E43" w:rsidRPr="00566927" w:rsidRDefault="00FC3E43" w:rsidP="00FC3E43">
      <w:pPr>
        <w:spacing w:line="18pt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66927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30F3FDA9" wp14:editId="1B5705C0">
            <wp:extent cx="5943600" cy="2237105"/>
            <wp:effectExtent l="0" t="0" r="0" b="0"/>
            <wp:docPr id="1638856134" name="Picture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63885613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86EDC" w14:textId="77777777" w:rsidR="00FC3E43" w:rsidRPr="00566927" w:rsidRDefault="00FC3E43" w:rsidP="00FC3E43">
      <w:pPr>
        <w:spacing w:line="18pt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A61B28F" w14:textId="77777777" w:rsidR="00FC3E43" w:rsidRPr="00566927" w:rsidRDefault="00FC3E43" w:rsidP="00FC3E43">
      <w:pPr>
        <w:spacing w:line="18pt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</w:p>
    <w:p w14:paraId="010BDA1D" w14:textId="77777777" w:rsidR="00FC3E43" w:rsidRPr="00566927" w:rsidRDefault="00FC3E43" w:rsidP="00FC3E43">
      <w:pPr>
        <w:spacing w:line="18pt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6692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14:paraId="3EBB4CEC" w14:textId="77777777" w:rsidR="00FC3E43" w:rsidRPr="00566927" w:rsidRDefault="00FC3E43" w:rsidP="00FC3E43">
      <w:pPr>
        <w:spacing w:after="8pt" w:line="18pt" w:lineRule="auto"/>
        <w:rPr>
          <w:rFonts w:ascii="Times New Roman" w:hAnsi="Times New Roman" w:cs="Times New Roman"/>
          <w:color w:val="000000" w:themeColor="text1"/>
        </w:rPr>
      </w:pPr>
      <w:r w:rsidRPr="00566927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5: Results for </w:t>
      </w:r>
      <w:r w:rsidRPr="00566927">
        <w:rPr>
          <w:rFonts w:ascii="Times New Roman" w:eastAsia="Aptos" w:hAnsi="Times New Roman" w:cs="Times New Roman"/>
          <w:b/>
          <w:bCs/>
          <w:color w:val="000000"/>
        </w:rPr>
        <w:t>the identification of base</w:t>
      </w:r>
      <w:r w:rsidRPr="00566927">
        <w:rPr>
          <w:rFonts w:ascii="Times New Roman" w:hAnsi="Times New Roman" w:cs="Times New Roman"/>
          <w:b/>
          <w:bCs/>
          <w:color w:val="000000" w:themeColor="text1"/>
        </w:rPr>
        <w:t xml:space="preserve"> call variants from Illumina</w:t>
      </w:r>
      <w:r w:rsidRPr="00566927">
        <w:rPr>
          <w:rFonts w:ascii="Times New Roman" w:eastAsia="Aptos" w:hAnsi="Times New Roman" w:cs="Times New Roman"/>
          <w:b/>
          <w:bCs/>
          <w:color w:val="000000"/>
        </w:rPr>
        <w:t>-sequenced clinical samples with</w:t>
      </w:r>
      <w:r w:rsidRPr="00566927">
        <w:rPr>
          <w:rFonts w:ascii="Times New Roman" w:hAnsi="Times New Roman" w:cs="Times New Roman"/>
          <w:b/>
          <w:bCs/>
          <w:color w:val="000000" w:themeColor="text1"/>
        </w:rPr>
        <w:t xml:space="preserve"> Ct values less than 25. </w:t>
      </w:r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Variant identification </w:t>
      </w:r>
      <w:r w:rsidRPr="00566927">
        <w:rPr>
          <w:rFonts w:ascii="Times New Roman" w:eastAsia="Aptos" w:hAnsi="Times New Roman" w:cs="Times New Roman"/>
          <w:color w:val="000000"/>
        </w:rPr>
        <w:t>via neural network models (variants</w:t>
      </w:r>
      <w:r w:rsidRPr="00566927">
        <w:rPr>
          <w:rFonts w:ascii="Times New Roman" w:hAnsi="Times New Roman" w:cs="Times New Roman"/>
          <w:color w:val="000000" w:themeColor="text1"/>
        </w:rPr>
        <w:t xml:space="preserve"> are presented as RpV. R = reference base, p = position, V = variant base.)</w:t>
      </w:r>
    </w:p>
    <w:p w14:paraId="3282D107" w14:textId="77777777" w:rsidR="00FC3E43" w:rsidRPr="00566927" w:rsidRDefault="00FC3E43" w:rsidP="00FC3E43">
      <w:pPr>
        <w:spacing w:after="8pt" w:line="12.95pt" w:lineRule="auto"/>
        <w:jc w:val="center"/>
        <w:rPr>
          <w:rFonts w:ascii="Times New Roman" w:hAnsi="Times New Roman" w:cs="Times New Roman"/>
          <w:color w:val="000000" w:themeColor="text1"/>
        </w:rPr>
      </w:pPr>
      <w:r w:rsidRPr="00566927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48469EB" wp14:editId="16E04E0A">
            <wp:extent cx="5943600" cy="4563745"/>
            <wp:effectExtent l="0" t="0" r="0" b="0"/>
            <wp:docPr id="732841498" name="Picture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328414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6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9CFEF" w14:textId="77777777" w:rsidR="00FC3E43" w:rsidRPr="00566927" w:rsidRDefault="00FC3E43" w:rsidP="00FC3E43">
      <w:pPr>
        <w:spacing w:after="8pt" w:line="12.95pt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ACAEE39" w14:textId="77777777" w:rsidR="00FC3E43" w:rsidRPr="00566927" w:rsidRDefault="00FC3E43" w:rsidP="00FC3E43">
      <w:pPr>
        <w:spacing w:line="18pt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2E7CD19" w14:textId="4621D7D9" w:rsidR="008C374B" w:rsidRDefault="00FC3E43" w:rsidP="00FC3E43">
      <w:r w:rsidRPr="00566927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 w:type="page"/>
      </w:r>
    </w:p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characterSet="iso-8859-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E43"/>
    <w:rsid w:val="002A5090"/>
    <w:rsid w:val="003F36CB"/>
    <w:rsid w:val="005C6F5D"/>
    <w:rsid w:val="00782422"/>
    <w:rsid w:val="008C374B"/>
    <w:rsid w:val="00954821"/>
    <w:rsid w:val="00AF416B"/>
    <w:rsid w:val="00E459B1"/>
    <w:rsid w:val="00E910FB"/>
    <w:rsid w:val="00FC3E43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AB8514"/>
  <w15:chartTrackingRefBased/>
  <w15:docId w15:val="{ABD8BA2D-F7D1-4E80-8178-F212EB3E2CB6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E43"/>
    <w:pPr>
      <w:spacing w:after="4pt" w:line="12pt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3E43"/>
    <w:pPr>
      <w:keepNext/>
      <w:keepLines/>
      <w:spacing w:before="18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E43"/>
    <w:pPr>
      <w:keepNext/>
      <w:keepLines/>
      <w:spacing w:before="8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E43"/>
    <w:pPr>
      <w:keepNext/>
      <w:keepLines/>
      <w:spacing w:before="8pt" w:line="12.95pt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E43"/>
    <w:pPr>
      <w:keepNext/>
      <w:keepLines/>
      <w:spacing w:before="4pt" w:after="2pt" w:line="12.95pt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E43"/>
    <w:pPr>
      <w:keepNext/>
      <w:keepLines/>
      <w:spacing w:before="4pt" w:after="2pt" w:line="12.95pt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E43"/>
    <w:pPr>
      <w:keepNext/>
      <w:keepLines/>
      <w:spacing w:before="2pt" w:after="0pt" w:line="12.95pt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E43"/>
    <w:pPr>
      <w:keepNext/>
      <w:keepLines/>
      <w:spacing w:before="2pt" w:after="0pt" w:line="12.95pt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E43"/>
    <w:pPr>
      <w:keepNext/>
      <w:keepLines/>
      <w:spacing w:after="0pt" w:line="12.95pt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E43"/>
    <w:pPr>
      <w:keepNext/>
      <w:keepLines/>
      <w:spacing w:after="0pt" w:line="12.95pt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E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E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E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E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E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E4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3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E43"/>
    <w:pPr>
      <w:numPr>
        <w:ilvl w:val="1"/>
      </w:numPr>
      <w:spacing w:after="8pt" w:line="12.95pt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3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E43"/>
    <w:pPr>
      <w:spacing w:before="8pt" w:after="8pt" w:line="12.95pt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FC3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E43"/>
    <w:pPr>
      <w:spacing w:after="8pt" w:line="12.95pt" w:lineRule="auto"/>
      <w:ind w:start="36pt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FC3E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E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E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E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image" Target="media/image4.emf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emf"/><Relationship Id="rId5" Type="http://purl.oclc.org/ooxml/officeDocument/relationships/image" Target="media/image2.emf"/><Relationship Id="rId4" Type="http://purl.oclc.org/ooxml/officeDocument/relationships/image" Target="media/image1.emf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5</Pages>
  <Words>234</Words>
  <Characters>1338</Characters>
  <Application>Microsoft Office Word</Application>
  <DocSecurity>0</DocSecurity>
  <Lines>11</Lines>
  <Paragraphs>3</Paragraphs>
  <ScaleCrop>false</ScaleCrop>
  <Company>Springer Nature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2024-09-30T08:27:00Z</dcterms:created>
  <dcterms:modified xsi:type="dcterms:W3CDTF">2024-09-30T08:27:00Z</dcterms:modified>
</cp:coreProperties>
</file>