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0C818" w14:textId="77777777" w:rsidR="00BB12E4" w:rsidRDefault="00BB12E4" w:rsidP="00443939">
      <w:pPr>
        <w:pStyle w:val="a7"/>
        <w:keepNext/>
      </w:pPr>
      <w:bookmarkStart w:id="0" w:name="_Hlk138199449"/>
    </w:p>
    <w:p w14:paraId="07D78B56" w14:textId="1B4F0278" w:rsidR="00F1077E" w:rsidRPr="00501D41" w:rsidRDefault="00501D41" w:rsidP="00F1077E">
      <w:pPr>
        <w:pStyle w:val="a7"/>
        <w:keepNext/>
        <w:rPr>
          <w:rFonts w:hint="eastAsia"/>
          <w:b/>
          <w:bCs/>
        </w:rPr>
      </w:pPr>
      <w:r w:rsidRPr="00501D41">
        <w:rPr>
          <w:b/>
          <w:bCs/>
        </w:rPr>
        <w:t>Table 1: Summary of Clinical Features and Systemic History in Published Cases of Acute Retinal Necrosis Complicated by Central Retinal Artery Occlusion.</w:t>
      </w:r>
    </w:p>
    <w:tbl>
      <w:tblPr>
        <w:tblW w:w="138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374"/>
        <w:gridCol w:w="450"/>
        <w:gridCol w:w="450"/>
        <w:gridCol w:w="601"/>
        <w:gridCol w:w="601"/>
        <w:gridCol w:w="450"/>
        <w:gridCol w:w="334"/>
        <w:gridCol w:w="414"/>
        <w:gridCol w:w="24"/>
        <w:gridCol w:w="413"/>
        <w:gridCol w:w="425"/>
        <w:gridCol w:w="425"/>
        <w:gridCol w:w="426"/>
        <w:gridCol w:w="3507"/>
        <w:gridCol w:w="1326"/>
        <w:gridCol w:w="874"/>
        <w:gridCol w:w="1507"/>
      </w:tblGrid>
      <w:tr w:rsidR="003E1903" w:rsidRPr="00702D0F" w14:paraId="6980BCBE" w14:textId="77777777" w:rsidTr="003E1903">
        <w:trPr>
          <w:divId w:val="410933106"/>
          <w:trHeight w:val="753"/>
        </w:trPr>
        <w:tc>
          <w:tcPr>
            <w:tcW w:w="42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4AA3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Case Source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01C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diagnoses</w:t>
            </w:r>
          </w:p>
        </w:tc>
        <w:tc>
          <w:tcPr>
            <w:tcW w:w="3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73A0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147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088C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affected eye</w:t>
            </w:r>
          </w:p>
        </w:tc>
        <w:tc>
          <w:tcPr>
            <w:tcW w:w="601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C08D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60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B218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Diagnosis interval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3001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Cure virus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6E1A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initial VA </w:t>
            </w:r>
          </w:p>
        </w:tc>
        <w:tc>
          <w:tcPr>
            <w:tcW w:w="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F3C329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B63BD" w14:textId="01E77EAF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Clinic 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E199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Final VA</w:t>
            </w:r>
          </w:p>
        </w:tc>
        <w:tc>
          <w:tcPr>
            <w:tcW w:w="350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9483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Systemic medical history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552C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Seizure history with another eye</w:t>
            </w:r>
          </w:p>
        </w:tc>
        <w:tc>
          <w:tcPr>
            <w:tcW w:w="8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6926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Interval between two eyes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B9D5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Inappropriate Use of Corticosteroids</w:t>
            </w:r>
          </w:p>
        </w:tc>
      </w:tr>
      <w:tr w:rsidR="003E1903" w:rsidRPr="00702D0F" w14:paraId="115F26C1" w14:textId="77777777" w:rsidTr="003E1903">
        <w:trPr>
          <w:divId w:val="410933106"/>
          <w:trHeight w:val="723"/>
        </w:trPr>
        <w:tc>
          <w:tcPr>
            <w:tcW w:w="426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D5BB90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89446D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12DD84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C8FB94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682273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E6CC5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9F96FD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701E15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EF1F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08A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5D32C093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763E9" w14:textId="2A92CF98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0A8A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3D62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C7AA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350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EB2221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891950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9CFD48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ADB0A9" w14:textId="77777777" w:rsidR="00F1077E" w:rsidRPr="00F1077E" w:rsidRDefault="00F1077E" w:rsidP="00F107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E1903" w:rsidRPr="00702D0F" w14:paraId="5495FBD4" w14:textId="77777777" w:rsidTr="003E1903">
        <w:trPr>
          <w:divId w:val="410933106"/>
          <w:trHeight w:val="1394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E680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This Case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A551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F778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9288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546A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4F6B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scleritis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E09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8C77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HSV-1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9AB5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F643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LP</w:t>
            </w:r>
          </w:p>
        </w:tc>
        <w:tc>
          <w:tcPr>
            <w:tcW w:w="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99415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4D850" w14:textId="7F12B6BE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NLP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B6DC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F106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4561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6BB8A" w14:textId="247D2E76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ARN(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OS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),chronic hepatitis B,SARS-Co</w:t>
            </w:r>
            <w:r w:rsidR="00BB12E4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V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-2 infection,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meningitis,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hypertension，cerebral vascular stenosis，Cerebral ischemic foci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5968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First left then right eye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29A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22 years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7EF5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Topical Use</w:t>
            </w:r>
          </w:p>
        </w:tc>
      </w:tr>
      <w:tr w:rsidR="003E1903" w:rsidRPr="00702D0F" w14:paraId="2987624D" w14:textId="77777777" w:rsidTr="003E1903">
        <w:trPr>
          <w:divId w:val="410933106"/>
          <w:trHeight w:val="8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ACD5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KANG ，2001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3FD2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2F79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1277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AEE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A00B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macular edema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9CE2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5D8F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Suspect VZV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1B48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68FD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602D9BE0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99A0D" w14:textId="00B2A341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7C83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NLP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93B4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4D7D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LP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8DE9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Left frontal herpes varicella dermatitis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F58D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First left then right eye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0D74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23 days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E783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Unknown</w:t>
            </w:r>
          </w:p>
        </w:tc>
      </w:tr>
      <w:tr w:rsidR="003E1903" w:rsidRPr="00702D0F" w14:paraId="4784F8B5" w14:textId="77777777" w:rsidTr="003E1903">
        <w:trPr>
          <w:divId w:val="410933106"/>
          <w:trHeight w:val="11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2E8F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WEISSMAN，2015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0CA3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9679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7984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A54E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906A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optic neuritis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1067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2D0B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HSV-2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EA8A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8E7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341A2138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D705A" w14:textId="50C1C11C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BE45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4C26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3354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087D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HSV meningitis，hypertension，migraine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7234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Binocular simultaneous attacks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708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5B53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Intravenous Use</w:t>
            </w:r>
          </w:p>
        </w:tc>
      </w:tr>
      <w:tr w:rsidR="003E1903" w:rsidRPr="00702D0F" w14:paraId="6779E37C" w14:textId="77777777" w:rsidTr="003E1903">
        <w:trPr>
          <w:divId w:val="410933106"/>
          <w:trHeight w:val="11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24C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YEH ，2012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A4C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7793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2877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324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C6C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giant cell arteritis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67A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A733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VZV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1E14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BA59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6A47F299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E2C1" w14:textId="69793736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3EFD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LP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4C9E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2384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NLP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5A66D" w14:textId="69594A90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hypertension,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Hyperlipidemia，Severe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CHD(Left anterior descending branch and left </w:t>
            </w:r>
            <w:proofErr w:type="spellStart"/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gyral</w:t>
            </w:r>
            <w:proofErr w:type="spellEnd"/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 branch almost completely closed)，headache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E8B0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74BF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9980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Intravenous Use</w:t>
            </w:r>
          </w:p>
        </w:tc>
      </w:tr>
      <w:tr w:rsidR="003E1903" w:rsidRPr="00702D0F" w14:paraId="09AA1FB0" w14:textId="77777777" w:rsidTr="003E1903">
        <w:trPr>
          <w:divId w:val="410933106"/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90CE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YEH ，2012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1A3C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4242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4AA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CA14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3A66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toxoplasmosis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3FBE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031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HSV-2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B4CA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933D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68B880C5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73C70" w14:textId="6532CB92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6736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5DA4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FC/3ft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E2C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C396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unexplained bulbi </w:t>
            </w:r>
            <w:proofErr w:type="gramStart"/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phthisis(</w:t>
            </w:r>
            <w:proofErr w:type="gramEnd"/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38AF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48C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FB75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Oral Use</w:t>
            </w:r>
          </w:p>
        </w:tc>
      </w:tr>
      <w:tr w:rsidR="003E1903" w:rsidRPr="00702D0F" w14:paraId="118A0AB0" w14:textId="77777777" w:rsidTr="003E1903">
        <w:trPr>
          <w:divId w:val="410933106"/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E5F8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YEH，2012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4A26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71EC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3F46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4244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FAFB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Iritis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52B7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062B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VZV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8106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AE88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35D4697A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6A503" w14:textId="0930F284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FC/3ft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192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244A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FC/3ft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FCA6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58DB0" w14:textId="218E685B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CHD，carotid plaque,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polycystic kidney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98DD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2BF4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0E8A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Topical Use</w:t>
            </w:r>
          </w:p>
        </w:tc>
      </w:tr>
      <w:tr w:rsidR="003E1903" w:rsidRPr="00702D0F" w14:paraId="3BDD13E2" w14:textId="77777777" w:rsidTr="003E1903">
        <w:trPr>
          <w:divId w:val="410933106"/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C85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TONG，2022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BB47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6E58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FB9E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C326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796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Undiagnosed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A584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9D4D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VZV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8152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03E1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7E66BC55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B497B" w14:textId="30DF37A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NLP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CBF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3021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NLP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3296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5AF5" w14:textId="6F463011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Right-sided migraine,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multiple foci of ischemia in brain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9585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F250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C372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</w:tr>
      <w:tr w:rsidR="003E1903" w:rsidRPr="00702D0F" w14:paraId="688CC3F3" w14:textId="77777777" w:rsidTr="003E1903">
        <w:trPr>
          <w:divId w:val="410933106"/>
          <w:trHeight w:val="139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0A5D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SHAH，2005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6C953" w14:textId="01916B5F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 with ciliary artery avoidance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6530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70F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66E6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6218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Anterior Uveitis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06BF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BBB1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VZV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5A76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3841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2237CD95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F3B3F" w14:textId="465411B3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0D86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9915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9DF3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44F5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Hodgkin's lymphoma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39B3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636B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DEAF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Topical Use</w:t>
            </w:r>
          </w:p>
        </w:tc>
      </w:tr>
      <w:tr w:rsidR="003E1903" w:rsidRPr="00702D0F" w14:paraId="654E78EC" w14:textId="77777777" w:rsidTr="003E1903">
        <w:trPr>
          <w:divId w:val="410933106"/>
          <w:trHeight w:val="8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2B9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ATTIA，2013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3831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9FD8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FDF8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F6D4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0F75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Panuveitis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DB2A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C6A2C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HSV-1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1CCD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FA9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2D0DAC1C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5AD65" w14:textId="51D6808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ED4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0CB1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BBBF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7F7B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hypertension、Atrial fibrillation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5CA7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4310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9F3E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Not Mentioned</w:t>
            </w:r>
          </w:p>
        </w:tc>
      </w:tr>
      <w:tr w:rsidR="003E1903" w:rsidRPr="00702D0F" w14:paraId="2D2C72CE" w14:textId="77777777" w:rsidTr="003E1903">
        <w:trPr>
          <w:divId w:val="410933106"/>
          <w:trHeight w:val="8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1E2A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ÖZDEMIR，2020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20B1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0886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E052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971C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FB93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224F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D0D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Hadv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3E5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1A4A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444B866D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79FB2" w14:textId="00908BB0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64C8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1A65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80BC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8FB3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ADEC6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31C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EEBE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</w:tr>
      <w:tr w:rsidR="003E1903" w:rsidRPr="00702D0F" w14:paraId="1DB42F13" w14:textId="77777777" w:rsidTr="003E1903">
        <w:trPr>
          <w:divId w:val="410933106"/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D1A4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KAUR，2020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6270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32BF3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9FA4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2FF9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4D5A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4E9D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C13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Untested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01D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485E8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2356A10F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CA1A" w14:textId="2070D2E0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349D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3D93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15B0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E67B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Diabetes，Hypertension、Immunodeficiency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DFD0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FA5D7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A15D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</w:tr>
      <w:tr w:rsidR="003E1903" w:rsidRPr="00702D0F" w14:paraId="1A9BC491" w14:textId="77777777" w:rsidTr="003E1903">
        <w:trPr>
          <w:divId w:val="410933106"/>
          <w:trHeight w:val="1123"/>
        </w:trPr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EA334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Allan Q. Phan,2023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CE5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ARN+CRAO+CRVO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DDC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2174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389F5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0585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CRAO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8ECE0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411EF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VZV</w:t>
            </w: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0DF62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6791B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BE2B77" w14:textId="77777777" w:rsidR="00F1077E" w:rsidRPr="00702D0F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0FE17" w14:textId="4D6D9371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86C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6D7E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560C1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HM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D87D4" w14:textId="0FEC47F9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Diabetes,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Diabetic Retinopathy and Neuropathy,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Hypertension,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Obstructive Sleep Apnea,</w:t>
            </w:r>
            <w:r w:rsidR="003E1903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MRI Evidence of Chronic Microvascular Changes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C74D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First left then right eye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AB569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E27DA" w14:textId="77777777" w:rsidR="00F1077E" w:rsidRPr="00F1077E" w:rsidRDefault="00F1077E" w:rsidP="00F107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F1077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None</w:t>
            </w:r>
          </w:p>
        </w:tc>
      </w:tr>
    </w:tbl>
    <w:p w14:paraId="18A66F77" w14:textId="77777777" w:rsidR="00F1077E" w:rsidRDefault="00F1077E"/>
    <w:p w14:paraId="5DE1345E" w14:textId="72AF6671" w:rsidR="00F238F2" w:rsidRPr="00702D0F" w:rsidRDefault="00C967EE">
      <w:pPr>
        <w:rPr>
          <w:sz w:val="20"/>
          <w:szCs w:val="20"/>
        </w:rPr>
      </w:pPr>
      <w:r w:rsidRPr="00702D0F">
        <w:rPr>
          <w:sz w:val="20"/>
          <w:szCs w:val="20"/>
        </w:rPr>
        <w:t>ARN: acute retinal necrosis, CRAO: central retinal artery occlusion，CRVO</w:t>
      </w:r>
      <w:r w:rsidR="00501D41">
        <w:rPr>
          <w:sz w:val="20"/>
          <w:szCs w:val="20"/>
        </w:rPr>
        <w:t xml:space="preserve">: </w:t>
      </w:r>
      <w:r w:rsidRPr="00702D0F">
        <w:rPr>
          <w:sz w:val="20"/>
          <w:szCs w:val="20"/>
        </w:rPr>
        <w:t>central vein occlusion，LP: light perception, NLP: no light perception, HM: hand movement, FC: finger count</w:t>
      </w:r>
      <w:r w:rsidRPr="00702D0F">
        <w:rPr>
          <w:rFonts w:hint="eastAsia"/>
          <w:sz w:val="20"/>
          <w:szCs w:val="20"/>
        </w:rPr>
        <w:t>.</w:t>
      </w:r>
      <w:bookmarkEnd w:id="0"/>
    </w:p>
    <w:sectPr w:rsidR="00F238F2" w:rsidRPr="00702D0F" w:rsidSect="00F107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5E08" w14:textId="77777777" w:rsidR="00834AB6" w:rsidRDefault="00834AB6" w:rsidP="0053779B">
      <w:r>
        <w:separator/>
      </w:r>
    </w:p>
  </w:endnote>
  <w:endnote w:type="continuationSeparator" w:id="0">
    <w:p w14:paraId="232B8D8E" w14:textId="77777777" w:rsidR="00834AB6" w:rsidRDefault="00834AB6" w:rsidP="0053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28FE" w14:textId="77777777" w:rsidR="00834AB6" w:rsidRDefault="00834AB6" w:rsidP="0053779B">
      <w:r>
        <w:separator/>
      </w:r>
    </w:p>
  </w:footnote>
  <w:footnote w:type="continuationSeparator" w:id="0">
    <w:p w14:paraId="035C5D74" w14:textId="77777777" w:rsidR="00834AB6" w:rsidRDefault="00834AB6" w:rsidP="0053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F8"/>
    <w:rsid w:val="00245399"/>
    <w:rsid w:val="0029216B"/>
    <w:rsid w:val="00387818"/>
    <w:rsid w:val="003E1903"/>
    <w:rsid w:val="00443939"/>
    <w:rsid w:val="00501D41"/>
    <w:rsid w:val="0053779B"/>
    <w:rsid w:val="005A4D0C"/>
    <w:rsid w:val="00702D0F"/>
    <w:rsid w:val="00834AB6"/>
    <w:rsid w:val="00942BDF"/>
    <w:rsid w:val="009A353E"/>
    <w:rsid w:val="00A23AF8"/>
    <w:rsid w:val="00A8507E"/>
    <w:rsid w:val="00B1004E"/>
    <w:rsid w:val="00BB12E4"/>
    <w:rsid w:val="00C43A1A"/>
    <w:rsid w:val="00C967EE"/>
    <w:rsid w:val="00F1077E"/>
    <w:rsid w:val="00F2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A1CAB"/>
  <w15:chartTrackingRefBased/>
  <w15:docId w15:val="{AAC91C72-602F-48B6-843C-CA77E65E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7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7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79B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53779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润东</dc:creator>
  <cp:keywords/>
  <dc:description/>
  <cp:lastModifiedBy>润东 姜</cp:lastModifiedBy>
  <cp:revision>7</cp:revision>
  <dcterms:created xsi:type="dcterms:W3CDTF">2023-06-20T12:16:00Z</dcterms:created>
  <dcterms:modified xsi:type="dcterms:W3CDTF">2023-12-11T05:32:00Z</dcterms:modified>
</cp:coreProperties>
</file>