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C4E" w:rsidRDefault="004961A7">
      <w:r w:rsidRPr="004961A7">
        <w:rPr>
          <w:b/>
        </w:rPr>
        <w:t>Table-1</w:t>
      </w:r>
      <w:r>
        <w:rPr>
          <w:b/>
        </w:rPr>
        <w:t>A</w:t>
      </w:r>
      <w:r w:rsidRPr="004961A7">
        <w:rPr>
          <w:b/>
        </w:rPr>
        <w:t>:</w:t>
      </w:r>
      <w:r>
        <w:t xml:space="preserve"> Transcription factor IRF2 target genes obtained from </w:t>
      </w:r>
      <w:proofErr w:type="spellStart"/>
      <w:r>
        <w:t>ChIP</w:t>
      </w:r>
      <w:proofErr w:type="spellEnd"/>
      <w:r>
        <w:t xml:space="preserve">-Atlas. IRF2 binding score obtained from </w:t>
      </w:r>
      <w:r w:rsidRPr="004961A7">
        <w:t>MACS2 and STRING</w:t>
      </w:r>
      <w:r>
        <w:t xml:space="preserve"> analysis and binding </w:t>
      </w:r>
      <w:r w:rsidR="00EB6C4E">
        <w:t>scores</w:t>
      </w:r>
      <w:r>
        <w:t xml:space="preserve"> graded as: </w:t>
      </w:r>
      <w:r w:rsidRPr="004961A7">
        <w:rPr>
          <w:b/>
        </w:rPr>
        <w:t>+++</w:t>
      </w:r>
      <w:r>
        <w:t xml:space="preserve"> for &gt;750/1000; </w:t>
      </w:r>
      <w:r w:rsidRPr="004961A7">
        <w:rPr>
          <w:b/>
        </w:rPr>
        <w:t>++</w:t>
      </w:r>
      <w:r>
        <w:t xml:space="preserve"> for &gt;500/100 and &lt;750/1000; </w:t>
      </w:r>
      <w:r w:rsidRPr="004961A7">
        <w:rPr>
          <w:b/>
        </w:rPr>
        <w:t>+</w:t>
      </w:r>
      <w:r>
        <w:rPr>
          <w:b/>
        </w:rPr>
        <w:t xml:space="preserve"> </w:t>
      </w:r>
      <w:r>
        <w:t xml:space="preserve">for &lt;500/1000; and </w:t>
      </w:r>
      <w:r w:rsidRPr="004961A7">
        <w:rPr>
          <w:b/>
        </w:rPr>
        <w:t xml:space="preserve">0 </w:t>
      </w:r>
      <w:r>
        <w:t xml:space="preserve">for &lt;250/1000. </w:t>
      </w:r>
      <w:proofErr w:type="spellStart"/>
      <w:r w:rsidRPr="004961A7">
        <w:rPr>
          <w:b/>
        </w:rPr>
        <w:t>na</w:t>
      </w:r>
      <w:proofErr w:type="spellEnd"/>
      <w:r>
        <w:t>: not applicable for the gene</w:t>
      </w:r>
      <w:r w:rsidR="00EB6C4E">
        <w:t>s</w:t>
      </w:r>
      <w:r>
        <w:t xml:space="preserve"> that are not reported.</w:t>
      </w:r>
      <w:r w:rsidR="00EB6C4E">
        <w:t xml:space="preserve"> (data set ID: CD34+ cells: </w:t>
      </w:r>
      <w:r w:rsidR="00EB6C4E" w:rsidRPr="00EB6C4E">
        <w:t>SRX160847</w:t>
      </w:r>
      <w:r w:rsidR="00EB6C4E">
        <w:t xml:space="preserve"> and </w:t>
      </w:r>
      <w:r w:rsidR="00EB6C4E" w:rsidRPr="0091705D">
        <w:rPr>
          <w:color w:val="FF0000"/>
        </w:rPr>
        <w:t>K56</w:t>
      </w:r>
      <w:r w:rsidR="0091705D" w:rsidRPr="0091705D">
        <w:rPr>
          <w:color w:val="FF0000"/>
        </w:rPr>
        <w:t>2</w:t>
      </w:r>
      <w:r w:rsidR="00EB6C4E">
        <w:t xml:space="preserve"> cell line: SRX2423855 and SRX2423856)</w:t>
      </w:r>
    </w:p>
    <w:p w:rsidR="00D56E1A" w:rsidRPr="00D56E1A" w:rsidRDefault="00D56E1A" w:rsidP="00D56E1A"/>
    <w:tbl>
      <w:tblPr>
        <w:tblStyle w:val="GridTable3-Accent3"/>
        <w:tblpPr w:leftFromText="180" w:rightFromText="180" w:vertAnchor="page" w:horzAnchor="margin" w:tblpXSpec="center" w:tblpY="3206"/>
        <w:tblW w:w="7740" w:type="dxa"/>
        <w:tblLook w:val="04A0" w:firstRow="1" w:lastRow="0" w:firstColumn="1" w:lastColumn="0" w:noHBand="0" w:noVBand="1"/>
      </w:tblPr>
      <w:tblGrid>
        <w:gridCol w:w="491"/>
        <w:gridCol w:w="2198"/>
        <w:gridCol w:w="2413"/>
        <w:gridCol w:w="2638"/>
      </w:tblGrid>
      <w:tr w:rsidR="009A2CD8" w:rsidTr="009A2C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40" w:type="dxa"/>
            <w:gridSpan w:val="4"/>
          </w:tcPr>
          <w:p w:rsidR="009A2CD8" w:rsidRDefault="009A2CD8" w:rsidP="009A2CD8">
            <w:r>
              <w:t>Potential IRF2 Binding Score at ±1 kb of T</w:t>
            </w:r>
            <w:r w:rsidRPr="0061562C">
              <w:t xml:space="preserve">ranscription </w:t>
            </w:r>
            <w:r>
              <w:t>S</w:t>
            </w:r>
            <w:r w:rsidRPr="0061562C">
              <w:t xml:space="preserve">tart </w:t>
            </w:r>
            <w:r>
              <w:t>S</w:t>
            </w:r>
            <w:r w:rsidRPr="0061562C">
              <w:t>ite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gridSpan w:val="2"/>
            <w:vAlign w:val="center"/>
          </w:tcPr>
          <w:p w:rsidR="009A2CD8" w:rsidRPr="00BB1CB3" w:rsidRDefault="00B325AE" w:rsidP="009A2CD8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Analyzed C</w:t>
            </w:r>
            <w:bookmarkStart w:id="0" w:name="_GoBack"/>
            <w:bookmarkEnd w:id="0"/>
            <w:r w:rsidR="009A2CD8">
              <w:rPr>
                <w:rFonts w:cstheme="minorHAnsi"/>
                <w:b/>
              </w:rPr>
              <w:t>ell Type</w:t>
            </w:r>
          </w:p>
        </w:tc>
        <w:tc>
          <w:tcPr>
            <w:tcW w:w="5051" w:type="dxa"/>
            <w:gridSpan w:val="2"/>
            <w:vAlign w:val="center"/>
          </w:tcPr>
          <w:p w:rsidR="009A2CD8" w:rsidRPr="00950C14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950C14">
              <w:rPr>
                <w:b/>
              </w:rPr>
              <w:t>CD34+ Cells</w:t>
            </w:r>
            <w:r>
              <w:rPr>
                <w:b/>
              </w:rPr>
              <w:t xml:space="preserve">                               </w:t>
            </w:r>
            <w:r w:rsidRPr="00950C14">
              <w:rPr>
                <w:b/>
              </w:rPr>
              <w:t>K-562 Cell Line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 w:val="restart"/>
            <w:textDirection w:val="btLr"/>
          </w:tcPr>
          <w:p w:rsidR="009A2CD8" w:rsidRDefault="009A2CD8" w:rsidP="009A2CD8">
            <w:pPr>
              <w:ind w:left="113" w:right="113"/>
              <w:jc w:val="center"/>
              <w:rPr>
                <w:rFonts w:cstheme="minorHAnsi"/>
              </w:rPr>
            </w:pPr>
            <w:r w:rsidRPr="0091705D">
              <w:rPr>
                <w:rFonts w:cstheme="minorHAnsi"/>
                <w:b/>
                <w:color w:val="FF0000"/>
              </w:rPr>
              <w:t xml:space="preserve">MHC I Pathway </w:t>
            </w:r>
            <w:r>
              <w:rPr>
                <w:rFonts w:cstheme="minorHAnsi"/>
                <w:b/>
                <w:color w:val="FF0000"/>
              </w:rPr>
              <w:t>G</w:t>
            </w:r>
            <w:r w:rsidRPr="0091705D">
              <w:rPr>
                <w:rFonts w:cstheme="minorHAnsi"/>
                <w:b/>
                <w:color w:val="FF0000"/>
              </w:rPr>
              <w:t>enes</w:t>
            </w:r>
          </w:p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theme="minorHAnsi"/>
              </w:rPr>
              <w:t>β</w:t>
            </w:r>
            <w:r>
              <w:t>2M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ERAP1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ERAP2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PDIA3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na</w:t>
            </w:r>
            <w:proofErr w:type="spellEnd"/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na</w:t>
            </w:r>
            <w:proofErr w:type="spellEnd"/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PSMB8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PSMB9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PSMB10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PSME1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TAP1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TAP2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TAPBP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TAPBPL</w:t>
            </w:r>
          </w:p>
        </w:tc>
        <w:tc>
          <w:tcPr>
            <w:tcW w:w="2413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2638" w:type="dxa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 w:val="restart"/>
          </w:tcPr>
          <w:p w:rsidR="009A2CD8" w:rsidRPr="0091705D" w:rsidRDefault="009A2CD8" w:rsidP="009A2CD8">
            <w:pPr>
              <w:rPr>
                <w:color w:val="FF0000"/>
              </w:rPr>
            </w:pPr>
          </w:p>
        </w:tc>
        <w:tc>
          <w:tcPr>
            <w:tcW w:w="2198" w:type="dxa"/>
          </w:tcPr>
          <w:p w:rsidR="009A2CD8" w:rsidRPr="0091705D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1705D">
              <w:rPr>
                <w:color w:val="FF0000"/>
              </w:rPr>
              <w:t>CD274</w:t>
            </w:r>
          </w:p>
        </w:tc>
        <w:tc>
          <w:tcPr>
            <w:tcW w:w="2413" w:type="dxa"/>
          </w:tcPr>
          <w:p w:rsidR="009A2CD8" w:rsidRPr="0091705D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1705D">
              <w:rPr>
                <w:color w:val="FF0000"/>
              </w:rPr>
              <w:t>++</w:t>
            </w:r>
          </w:p>
        </w:tc>
        <w:tc>
          <w:tcPr>
            <w:tcW w:w="2638" w:type="dxa"/>
          </w:tcPr>
          <w:p w:rsidR="009A2CD8" w:rsidRPr="0091705D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1705D">
              <w:rPr>
                <w:color w:val="FF0000"/>
              </w:rP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>
            <w:pPr>
              <w:rPr>
                <w:color w:val="FF0000"/>
              </w:rPr>
            </w:pPr>
          </w:p>
        </w:tc>
        <w:tc>
          <w:tcPr>
            <w:tcW w:w="2198" w:type="dxa"/>
          </w:tcPr>
          <w:p w:rsidR="009A2CD8" w:rsidRPr="0091705D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FF0000"/>
              </w:rPr>
              <w:t>CASP7</w:t>
            </w:r>
          </w:p>
        </w:tc>
        <w:tc>
          <w:tcPr>
            <w:tcW w:w="2413" w:type="dxa"/>
          </w:tcPr>
          <w:p w:rsidR="009A2CD8" w:rsidRPr="0091705D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FF0000"/>
              </w:rPr>
              <w:t>+++</w:t>
            </w:r>
          </w:p>
        </w:tc>
        <w:tc>
          <w:tcPr>
            <w:tcW w:w="2638" w:type="dxa"/>
          </w:tcPr>
          <w:p w:rsidR="009A2CD8" w:rsidRPr="0091705D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FF0000"/>
              </w:rPr>
              <w:t>+++</w:t>
            </w:r>
          </w:p>
        </w:tc>
      </w:tr>
    </w:tbl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D56E1A" w:rsidRDefault="00D56E1A" w:rsidP="00D56E1A">
      <w:pPr>
        <w:rPr>
          <w:b/>
        </w:rPr>
      </w:pPr>
    </w:p>
    <w:p w:rsidR="00EB6C4E" w:rsidRDefault="00D56E1A" w:rsidP="00D56E1A">
      <w:r w:rsidRPr="004961A7">
        <w:rPr>
          <w:b/>
        </w:rPr>
        <w:lastRenderedPageBreak/>
        <w:t>Table-1</w:t>
      </w:r>
      <w:r>
        <w:rPr>
          <w:b/>
        </w:rPr>
        <w:t>B</w:t>
      </w:r>
      <w:r w:rsidRPr="004961A7">
        <w:rPr>
          <w:b/>
        </w:rPr>
        <w:t>:</w:t>
      </w:r>
      <w:r>
        <w:t xml:space="preserve"> Transcription factor IRF1 target genes obtained from </w:t>
      </w:r>
      <w:proofErr w:type="spellStart"/>
      <w:r>
        <w:t>ChIP</w:t>
      </w:r>
      <w:proofErr w:type="spellEnd"/>
      <w:r>
        <w:t>-Atlas. IRF</w:t>
      </w:r>
      <w:r w:rsidR="00EB6C4E">
        <w:t>1</w:t>
      </w:r>
      <w:r>
        <w:t xml:space="preserve"> binding score obtained from </w:t>
      </w:r>
      <w:r w:rsidRPr="004961A7">
        <w:t>MACS2 and STRING</w:t>
      </w:r>
      <w:r>
        <w:t xml:space="preserve"> analysis and binding </w:t>
      </w:r>
      <w:r w:rsidR="00EB6C4E">
        <w:t>scores</w:t>
      </w:r>
      <w:r>
        <w:t xml:space="preserve"> graded as: </w:t>
      </w:r>
      <w:r w:rsidRPr="004961A7">
        <w:rPr>
          <w:b/>
        </w:rPr>
        <w:t>+++</w:t>
      </w:r>
      <w:r>
        <w:t xml:space="preserve"> for &gt;750/1000; </w:t>
      </w:r>
      <w:r w:rsidRPr="004961A7">
        <w:rPr>
          <w:b/>
        </w:rPr>
        <w:t>++</w:t>
      </w:r>
      <w:r>
        <w:t xml:space="preserve"> for &gt;500/100 and &lt;750/1000; </w:t>
      </w:r>
      <w:r w:rsidRPr="004961A7">
        <w:rPr>
          <w:b/>
        </w:rPr>
        <w:t>+</w:t>
      </w:r>
      <w:r>
        <w:rPr>
          <w:b/>
        </w:rPr>
        <w:t xml:space="preserve"> </w:t>
      </w:r>
      <w:r>
        <w:t xml:space="preserve">for &lt;500/1000; and </w:t>
      </w:r>
      <w:r w:rsidRPr="004961A7">
        <w:rPr>
          <w:b/>
        </w:rPr>
        <w:t xml:space="preserve">0 </w:t>
      </w:r>
      <w:r w:rsidR="00EB6C4E">
        <w:rPr>
          <w:b/>
        </w:rPr>
        <w:t xml:space="preserve">(-) </w:t>
      </w:r>
      <w:r>
        <w:t xml:space="preserve">for &lt;250/1000. </w:t>
      </w:r>
      <w:proofErr w:type="spellStart"/>
      <w:r w:rsidRPr="004961A7">
        <w:rPr>
          <w:b/>
        </w:rPr>
        <w:t>na</w:t>
      </w:r>
      <w:proofErr w:type="spellEnd"/>
      <w:r>
        <w:t>: not applicable for the gene</w:t>
      </w:r>
      <w:r w:rsidR="00EB6C4E">
        <w:t>s</w:t>
      </w:r>
      <w:r>
        <w:t xml:space="preserve"> that are not reported.</w:t>
      </w:r>
      <w:r w:rsidR="00EB6C4E">
        <w:t xml:space="preserve"> (Data set ID: SRX212661 and SRX212662)</w:t>
      </w:r>
      <w:r w:rsidR="009A2CD8">
        <w:t>.</w:t>
      </w:r>
    </w:p>
    <w:tbl>
      <w:tblPr>
        <w:tblStyle w:val="GridTable3-Accent3"/>
        <w:tblpPr w:leftFromText="180" w:rightFromText="180" w:vertAnchor="page" w:horzAnchor="margin" w:tblpXSpec="center" w:tblpY="3206"/>
        <w:tblW w:w="7740" w:type="dxa"/>
        <w:tblLook w:val="04A0" w:firstRow="1" w:lastRow="0" w:firstColumn="1" w:lastColumn="0" w:noHBand="0" w:noVBand="1"/>
      </w:tblPr>
      <w:tblGrid>
        <w:gridCol w:w="491"/>
        <w:gridCol w:w="2198"/>
        <w:gridCol w:w="2413"/>
        <w:gridCol w:w="2638"/>
      </w:tblGrid>
      <w:tr w:rsidR="009A2CD8" w:rsidTr="009A2C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40" w:type="dxa"/>
            <w:gridSpan w:val="4"/>
          </w:tcPr>
          <w:p w:rsidR="009A2CD8" w:rsidRDefault="009A2CD8" w:rsidP="00683996">
            <w:r>
              <w:t>Potential IRF1 Binding Score at ±1 kb of T</w:t>
            </w:r>
            <w:r w:rsidRPr="0061562C">
              <w:t xml:space="preserve">ranscription </w:t>
            </w:r>
            <w:r>
              <w:t>S</w:t>
            </w:r>
            <w:r w:rsidRPr="0061562C">
              <w:t xml:space="preserve">tart </w:t>
            </w:r>
            <w:r>
              <w:t>S</w:t>
            </w:r>
            <w:r w:rsidRPr="0061562C">
              <w:t>ite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gridSpan w:val="2"/>
            <w:vAlign w:val="center"/>
          </w:tcPr>
          <w:p w:rsidR="009A2CD8" w:rsidRPr="00BB1CB3" w:rsidRDefault="00B325AE" w:rsidP="00683996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Analyzed C</w:t>
            </w:r>
            <w:r w:rsidR="009A2CD8">
              <w:rPr>
                <w:rFonts w:cstheme="minorHAnsi"/>
                <w:b/>
              </w:rPr>
              <w:t>ell Type</w:t>
            </w:r>
          </w:p>
        </w:tc>
        <w:tc>
          <w:tcPr>
            <w:tcW w:w="2413" w:type="dxa"/>
            <w:vAlign w:val="center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Blood CD14+ Monocytes</w:t>
            </w:r>
          </w:p>
          <w:p w:rsidR="009A2CD8" w:rsidRPr="00950C14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56E1A">
              <w:rPr>
                <w:b/>
              </w:rPr>
              <w:t>Cultured with MCSF (10ng/ml) for 24 hours.</w:t>
            </w:r>
          </w:p>
        </w:tc>
        <w:tc>
          <w:tcPr>
            <w:tcW w:w="2638" w:type="dxa"/>
            <w:vAlign w:val="center"/>
          </w:tcPr>
          <w:p w:rsid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Blood CD14+ Monocytes</w:t>
            </w:r>
          </w:p>
          <w:p w:rsidR="009A2CD8" w:rsidRPr="00950C14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56E1A">
              <w:rPr>
                <w:b/>
              </w:rPr>
              <w:t>Cultured with MCSF (10ng/ml) and IFN-gamma (100U/ml) for 24 hours.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 w:val="restart"/>
            <w:textDirection w:val="btLr"/>
          </w:tcPr>
          <w:p w:rsidR="009A2CD8" w:rsidRDefault="009A2CD8" w:rsidP="009A2CD8">
            <w:pPr>
              <w:ind w:left="113" w:right="113"/>
              <w:jc w:val="center"/>
              <w:rPr>
                <w:rFonts w:cstheme="minorHAnsi"/>
              </w:rPr>
            </w:pPr>
            <w:r w:rsidRPr="0091705D">
              <w:rPr>
                <w:rFonts w:cstheme="minorHAnsi"/>
                <w:b/>
                <w:color w:val="FF0000"/>
              </w:rPr>
              <w:t xml:space="preserve">MHC I Pathway </w:t>
            </w:r>
            <w:r>
              <w:rPr>
                <w:rFonts w:cstheme="minorHAnsi"/>
                <w:b/>
                <w:color w:val="FF0000"/>
              </w:rPr>
              <w:t>G</w:t>
            </w:r>
            <w:r w:rsidRPr="0091705D">
              <w:rPr>
                <w:rFonts w:cstheme="minorHAnsi"/>
                <w:b/>
                <w:color w:val="FF0000"/>
              </w:rPr>
              <w:t>enes</w:t>
            </w:r>
          </w:p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theme="minorHAnsi"/>
              </w:rPr>
              <w:t>β</w:t>
            </w:r>
            <w:r>
              <w:t>2M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ERAP1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ERAP2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PDIA3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27843">
              <w:t>na</w:t>
            </w:r>
            <w:proofErr w:type="spellEnd"/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B27843">
              <w:t>na</w:t>
            </w:r>
            <w:proofErr w:type="spellEnd"/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PSMB8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+/-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PSMB9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+/-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PSMB10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PSME1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+/-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TAP1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+/-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TAP2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+/-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TAPBP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/>
        </w:tc>
        <w:tc>
          <w:tcPr>
            <w:tcW w:w="2198" w:type="dxa"/>
          </w:tcPr>
          <w:p w:rsidR="009A2CD8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TAPBPL</w:t>
            </w:r>
          </w:p>
        </w:tc>
        <w:tc>
          <w:tcPr>
            <w:tcW w:w="2413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0</w:t>
            </w:r>
          </w:p>
        </w:tc>
        <w:tc>
          <w:tcPr>
            <w:tcW w:w="2638" w:type="dxa"/>
          </w:tcPr>
          <w:p w:rsidR="009A2CD8" w:rsidRPr="00B27843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7843">
              <w:t>+++</w:t>
            </w:r>
          </w:p>
        </w:tc>
      </w:tr>
      <w:tr w:rsidR="009A2CD8" w:rsidTr="009A2C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 w:val="restart"/>
          </w:tcPr>
          <w:p w:rsidR="009A2CD8" w:rsidRPr="0091705D" w:rsidRDefault="009A2CD8" w:rsidP="009A2CD8">
            <w:pPr>
              <w:rPr>
                <w:color w:val="FF0000"/>
              </w:rPr>
            </w:pPr>
          </w:p>
        </w:tc>
        <w:tc>
          <w:tcPr>
            <w:tcW w:w="2198" w:type="dxa"/>
          </w:tcPr>
          <w:p w:rsidR="009A2CD8" w:rsidRPr="0091705D" w:rsidRDefault="009A2CD8" w:rsidP="009A2C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1705D">
              <w:rPr>
                <w:color w:val="FF0000"/>
              </w:rPr>
              <w:t>CD274</w:t>
            </w:r>
          </w:p>
        </w:tc>
        <w:tc>
          <w:tcPr>
            <w:tcW w:w="2413" w:type="dxa"/>
          </w:tcPr>
          <w:p w:rsidR="009A2CD8" w:rsidRP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A2CD8">
              <w:rPr>
                <w:color w:val="FF0000"/>
              </w:rPr>
              <w:t>0</w:t>
            </w:r>
          </w:p>
        </w:tc>
        <w:tc>
          <w:tcPr>
            <w:tcW w:w="2638" w:type="dxa"/>
          </w:tcPr>
          <w:p w:rsidR="009A2CD8" w:rsidRPr="009A2CD8" w:rsidRDefault="009A2CD8" w:rsidP="009A2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</w:rPr>
            </w:pPr>
            <w:r w:rsidRPr="009A2CD8">
              <w:rPr>
                <w:color w:val="FF0000"/>
              </w:rPr>
              <w:t>+++</w:t>
            </w:r>
          </w:p>
        </w:tc>
      </w:tr>
      <w:tr w:rsidR="009A2CD8" w:rsidTr="009A2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1" w:type="dxa"/>
            <w:vMerge/>
          </w:tcPr>
          <w:p w:rsidR="009A2CD8" w:rsidRDefault="009A2CD8" w:rsidP="009A2CD8">
            <w:pPr>
              <w:rPr>
                <w:color w:val="FF0000"/>
              </w:rPr>
            </w:pPr>
          </w:p>
        </w:tc>
        <w:tc>
          <w:tcPr>
            <w:tcW w:w="2198" w:type="dxa"/>
          </w:tcPr>
          <w:p w:rsidR="009A2CD8" w:rsidRPr="0091705D" w:rsidRDefault="009A2CD8" w:rsidP="009A2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>
              <w:rPr>
                <w:color w:val="FF0000"/>
              </w:rPr>
              <w:t>CASP7</w:t>
            </w:r>
          </w:p>
        </w:tc>
        <w:tc>
          <w:tcPr>
            <w:tcW w:w="2413" w:type="dxa"/>
          </w:tcPr>
          <w:p w:rsidR="009A2CD8" w:rsidRP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9A2CD8">
              <w:rPr>
                <w:color w:val="FF0000"/>
              </w:rPr>
              <w:t>0</w:t>
            </w:r>
          </w:p>
        </w:tc>
        <w:tc>
          <w:tcPr>
            <w:tcW w:w="2638" w:type="dxa"/>
          </w:tcPr>
          <w:p w:rsidR="009A2CD8" w:rsidRPr="009A2CD8" w:rsidRDefault="009A2CD8" w:rsidP="009A2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</w:rPr>
            </w:pPr>
            <w:r w:rsidRPr="009A2CD8">
              <w:rPr>
                <w:color w:val="FF0000"/>
              </w:rPr>
              <w:t>+++</w:t>
            </w:r>
          </w:p>
        </w:tc>
      </w:tr>
    </w:tbl>
    <w:p w:rsidR="009A2CD8" w:rsidRDefault="009A2CD8" w:rsidP="00D56E1A"/>
    <w:p w:rsidR="009A2CD8" w:rsidRDefault="009A2CD8" w:rsidP="00D56E1A"/>
    <w:p w:rsidR="00D56E1A" w:rsidRPr="00D56E1A" w:rsidRDefault="00D56E1A" w:rsidP="00D56E1A">
      <w:pPr>
        <w:tabs>
          <w:tab w:val="left" w:pos="1231"/>
        </w:tabs>
      </w:pPr>
    </w:p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p w:rsidR="00D56E1A" w:rsidRPr="00D56E1A" w:rsidRDefault="00D56E1A" w:rsidP="00D56E1A"/>
    <w:sectPr w:rsidR="00D56E1A" w:rsidRPr="00D56E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F64"/>
    <w:rsid w:val="00181343"/>
    <w:rsid w:val="004961A7"/>
    <w:rsid w:val="005138BB"/>
    <w:rsid w:val="005B6E8D"/>
    <w:rsid w:val="0061562C"/>
    <w:rsid w:val="00661F64"/>
    <w:rsid w:val="006B7E07"/>
    <w:rsid w:val="0091705D"/>
    <w:rsid w:val="00950C14"/>
    <w:rsid w:val="00986168"/>
    <w:rsid w:val="009A2CD8"/>
    <w:rsid w:val="00B325AE"/>
    <w:rsid w:val="00BB1CB3"/>
    <w:rsid w:val="00D56E1A"/>
    <w:rsid w:val="00DD4077"/>
    <w:rsid w:val="00EB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2583B"/>
  <w15:chartTrackingRefBased/>
  <w15:docId w15:val="{3C7EEB0B-DD1E-48B2-9A77-F074D81E6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3">
    <w:name w:val="Grid Table 3 Accent 3"/>
    <w:basedOn w:val="TableNormal"/>
    <w:uiPriority w:val="48"/>
    <w:rsid w:val="0061562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Gulce Van Tol - Sari</dc:creator>
  <cp:keywords/>
  <dc:description/>
  <cp:lastModifiedBy>Gulce Van Tol - Sari</cp:lastModifiedBy>
  <cp:revision>11</cp:revision>
  <dcterms:created xsi:type="dcterms:W3CDTF">2024-05-06T10:47:00Z</dcterms:created>
  <dcterms:modified xsi:type="dcterms:W3CDTF">2024-08-08T12:53:00Z</dcterms:modified>
</cp:coreProperties>
</file>