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C2E18">
      <w:pPr>
        <w:rPr>
          <w:rFonts w:hint="eastAsia" w:eastAsiaTheme="minorEastAsia"/>
          <w:sz w:val="18"/>
          <w:szCs w:val="20"/>
          <w:lang w:val="en-US" w:eastAsia="zh-CN"/>
        </w:rPr>
      </w:pPr>
      <w:r>
        <w:rPr>
          <w:rFonts w:ascii="Times New Roman" w:hAnsi="Times New Roman" w:cs="Times New Roman"/>
          <w:kern w:val="0"/>
          <w:szCs w:val="21"/>
        </w:rPr>
        <w:t>Supplemental Table 1. D</w:t>
      </w:r>
      <w:r>
        <w:rPr>
          <w:rFonts w:hint="eastAsia" w:ascii="Times New Roman" w:hAnsi="Times New Roman" w:cs="Times New Roman"/>
          <w:kern w:val="0"/>
          <w:szCs w:val="21"/>
        </w:rPr>
        <w:t>e</w:t>
      </w:r>
      <w:r>
        <w:rPr>
          <w:rFonts w:ascii="Times New Roman" w:hAnsi="Times New Roman" w:cs="Times New Roman"/>
          <w:szCs w:val="21"/>
        </w:rPr>
        <w:t xml:space="preserve">finitions of </w:t>
      </w:r>
      <w:r>
        <w:rPr>
          <w:rFonts w:ascii="Times New Roman" w:hAnsi="Times New Roman" w:cs="Times New Roman"/>
          <w:kern w:val="0"/>
          <w:szCs w:val="21"/>
        </w:rPr>
        <w:t>in-hospital c</w:t>
      </w:r>
      <w:r>
        <w:rPr>
          <w:rFonts w:hint="eastAsia" w:ascii="Times New Roman" w:hAnsi="Times New Roman" w:cs="Times New Roman"/>
          <w:kern w:val="0"/>
          <w:szCs w:val="21"/>
        </w:rPr>
        <w:t>o</w:t>
      </w:r>
      <w:r>
        <w:rPr>
          <w:rFonts w:ascii="Times New Roman" w:hAnsi="Times New Roman" w:cs="Times New Roman"/>
          <w:kern w:val="0"/>
          <w:szCs w:val="21"/>
        </w:rPr>
        <w:t>mplications.</w:t>
      </w:r>
      <w:r>
        <w:rPr>
          <w:rFonts w:hint="eastAsia" w:ascii="Times New Roman" w:hAnsi="Times New Roman" w:cs="Times New Roman"/>
          <w:kern w:val="0"/>
          <w:szCs w:val="21"/>
          <w:lang w:val="en-US" w:eastAsia="zh-CN"/>
        </w:rPr>
        <w:t xml:space="preserve"> </w:t>
      </w:r>
    </w:p>
    <w:tbl>
      <w:tblPr>
        <w:tblStyle w:val="5"/>
        <w:tblW w:w="12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9781"/>
      </w:tblGrid>
      <w:tr w14:paraId="6A82FF28">
        <w:tc>
          <w:tcPr>
            <w:tcW w:w="2972" w:type="dxa"/>
            <w:tcBorders>
              <w:top w:val="single" w:color="auto" w:sz="4" w:space="0"/>
              <w:left w:val="nil"/>
              <w:bottom w:val="single" w:color="auto" w:sz="4" w:space="0"/>
              <w:right w:val="nil"/>
            </w:tcBorders>
            <w:vAlign w:val="center"/>
          </w:tcPr>
          <w:p w14:paraId="288134F2">
            <w:pPr>
              <w:jc w:val="left"/>
              <w:rPr>
                <w:rFonts w:hint="default" w:ascii="Times New Roman Bold" w:hAnsi="Times New Roman Bold" w:cs="Times New Roman Bold"/>
                <w:b/>
                <w:bCs/>
                <w:szCs w:val="21"/>
              </w:rPr>
            </w:pPr>
            <w:r>
              <w:rPr>
                <w:rFonts w:hint="default" w:ascii="Times New Roman Bold" w:hAnsi="Times New Roman Bold" w:cs="Times New Roman Bold"/>
                <w:b/>
                <w:bCs/>
                <w:szCs w:val="21"/>
              </w:rPr>
              <w:t>In-hospital complications</w:t>
            </w:r>
          </w:p>
        </w:tc>
        <w:tc>
          <w:tcPr>
            <w:tcW w:w="9781" w:type="dxa"/>
            <w:tcBorders>
              <w:top w:val="single" w:color="auto" w:sz="4" w:space="0"/>
              <w:left w:val="nil"/>
              <w:bottom w:val="single" w:color="auto" w:sz="4" w:space="0"/>
              <w:right w:val="nil"/>
            </w:tcBorders>
            <w:vAlign w:val="center"/>
          </w:tcPr>
          <w:p w14:paraId="7495788C">
            <w:pPr>
              <w:jc w:val="left"/>
              <w:rPr>
                <w:rFonts w:hint="default" w:ascii="Times New Roman Bold" w:hAnsi="Times New Roman Bold" w:cs="Times New Roman Bold"/>
                <w:b/>
                <w:bCs/>
                <w:szCs w:val="21"/>
              </w:rPr>
            </w:pPr>
            <w:r>
              <w:rPr>
                <w:rFonts w:hint="default" w:ascii="Times New Roman Bold" w:hAnsi="Times New Roman Bold" w:cs="Times New Roman Bold"/>
                <w:b/>
                <w:bCs/>
                <w:szCs w:val="21"/>
              </w:rPr>
              <w:t>Definitions</w:t>
            </w:r>
          </w:p>
        </w:tc>
      </w:tr>
      <w:tr w14:paraId="5EF8A64D">
        <w:tc>
          <w:tcPr>
            <w:tcW w:w="2972" w:type="dxa"/>
            <w:tcBorders>
              <w:top w:val="single" w:color="auto" w:sz="4" w:space="0"/>
              <w:left w:val="nil"/>
              <w:bottom w:val="nil"/>
              <w:right w:val="nil"/>
            </w:tcBorders>
            <w:vAlign w:val="center"/>
          </w:tcPr>
          <w:p w14:paraId="29C37784">
            <w:pPr>
              <w:jc w:val="left"/>
              <w:rPr>
                <w:rFonts w:ascii="Times New Roman" w:hAnsi="Times New Roman" w:cs="Times New Roman"/>
                <w:color w:val="auto"/>
                <w:szCs w:val="21"/>
              </w:rPr>
            </w:pPr>
            <w:r>
              <w:rPr>
                <w:rFonts w:ascii="Times New Roman" w:hAnsi="Times New Roman" w:cs="Times New Roman"/>
                <w:color w:val="auto"/>
                <w:szCs w:val="21"/>
              </w:rPr>
              <w:t>Rebleeding</w:t>
            </w:r>
          </w:p>
        </w:tc>
        <w:tc>
          <w:tcPr>
            <w:tcW w:w="9781" w:type="dxa"/>
            <w:tcBorders>
              <w:top w:val="single" w:color="auto" w:sz="4" w:space="0"/>
              <w:left w:val="nil"/>
              <w:bottom w:val="nil"/>
              <w:right w:val="nil"/>
            </w:tcBorders>
            <w:vAlign w:val="center"/>
          </w:tcPr>
          <w:p w14:paraId="4F705F84">
            <w:pPr>
              <w:jc w:val="left"/>
              <w:rPr>
                <w:rFonts w:ascii="Times New Roman" w:hAnsi="Times New Roman" w:cs="Times New Roman"/>
                <w:color w:val="auto"/>
                <w:szCs w:val="21"/>
              </w:rPr>
            </w:pPr>
            <w:r>
              <w:rPr>
                <w:rFonts w:ascii="Times New Roman" w:hAnsi="Times New Roman" w:cs="Times New Roman"/>
                <w:color w:val="auto"/>
                <w:szCs w:val="21"/>
              </w:rPr>
              <w:t>Sudden clinical deterioration occurring during postoperative hospital stay with signs of increased bleeding on serial CT scans.</w:t>
            </w:r>
            <w:bookmarkStart w:id="0" w:name="_GoBack"/>
            <w:bookmarkEnd w:id="0"/>
          </w:p>
        </w:tc>
      </w:tr>
      <w:tr w14:paraId="0C091F85">
        <w:tc>
          <w:tcPr>
            <w:tcW w:w="2972" w:type="dxa"/>
            <w:tcBorders>
              <w:top w:val="nil"/>
              <w:left w:val="nil"/>
              <w:bottom w:val="nil"/>
              <w:right w:val="nil"/>
            </w:tcBorders>
            <w:vAlign w:val="center"/>
          </w:tcPr>
          <w:p w14:paraId="01161D4E">
            <w:pPr>
              <w:jc w:val="left"/>
              <w:rPr>
                <w:rFonts w:ascii="Times New Roman" w:hAnsi="Times New Roman" w:cs="Times New Roman"/>
                <w:color w:val="auto"/>
                <w:szCs w:val="21"/>
              </w:rPr>
            </w:pPr>
            <w:r>
              <w:rPr>
                <w:rFonts w:ascii="Times New Roman" w:hAnsi="Times New Roman" w:cs="Times New Roman"/>
                <w:color w:val="auto"/>
                <w:szCs w:val="21"/>
              </w:rPr>
              <w:t>Delayed cerebral ischemia</w:t>
            </w:r>
          </w:p>
        </w:tc>
        <w:tc>
          <w:tcPr>
            <w:tcW w:w="9781" w:type="dxa"/>
            <w:tcBorders>
              <w:top w:val="nil"/>
              <w:left w:val="nil"/>
              <w:bottom w:val="nil"/>
              <w:right w:val="nil"/>
            </w:tcBorders>
            <w:vAlign w:val="center"/>
          </w:tcPr>
          <w:p w14:paraId="6ACE42B4">
            <w:pPr>
              <w:autoSpaceDE w:val="0"/>
              <w:autoSpaceDN w:val="0"/>
              <w:adjustRightInd w:val="0"/>
              <w:jc w:val="left"/>
              <w:rPr>
                <w:rFonts w:ascii="Times New Roman" w:hAnsi="Times New Roman" w:eastAsia="Times-Roman" w:cs="Times New Roman"/>
                <w:color w:val="auto"/>
                <w:kern w:val="0"/>
                <w:szCs w:val="21"/>
              </w:rPr>
            </w:pPr>
            <w:r>
              <w:rPr>
                <w:rFonts w:ascii="Times New Roman" w:hAnsi="Times New Roman" w:cs="Times New Roman"/>
                <w:color w:val="auto"/>
                <w:szCs w:val="21"/>
              </w:rPr>
              <w:t>New focal neurological deficit or global neurological deterioration (a drop of ≥ 2 points on the Glasgow Coma Scale [GCS]) lasting &gt; 2 hours, after exclusion of intracranial hemorrhage, hydrocephalus, seizures, metabolic derangements, and infection, with or without radiological signs of cerebral vasospasm.</w:t>
            </w:r>
          </w:p>
        </w:tc>
      </w:tr>
      <w:tr w14:paraId="10C43ABB">
        <w:tc>
          <w:tcPr>
            <w:tcW w:w="2972" w:type="dxa"/>
            <w:tcBorders>
              <w:top w:val="nil"/>
              <w:left w:val="nil"/>
              <w:bottom w:val="nil"/>
              <w:right w:val="nil"/>
            </w:tcBorders>
            <w:vAlign w:val="center"/>
          </w:tcPr>
          <w:p w14:paraId="11227493">
            <w:pPr>
              <w:jc w:val="left"/>
              <w:rPr>
                <w:rFonts w:ascii="Times New Roman" w:hAnsi="Times New Roman" w:cs="Times New Roman"/>
                <w:color w:val="auto"/>
                <w:szCs w:val="21"/>
              </w:rPr>
            </w:pPr>
            <w:r>
              <w:rPr>
                <w:rFonts w:ascii="Times New Roman" w:hAnsi="Times New Roman" w:cs="Times New Roman"/>
                <w:color w:val="auto"/>
                <w:szCs w:val="21"/>
              </w:rPr>
              <w:t>Seizures</w:t>
            </w:r>
          </w:p>
        </w:tc>
        <w:tc>
          <w:tcPr>
            <w:tcW w:w="9781" w:type="dxa"/>
            <w:tcBorders>
              <w:top w:val="nil"/>
              <w:left w:val="nil"/>
              <w:bottom w:val="nil"/>
              <w:right w:val="nil"/>
            </w:tcBorders>
            <w:vAlign w:val="center"/>
          </w:tcPr>
          <w:p w14:paraId="0E330104">
            <w:pPr>
              <w:jc w:val="left"/>
              <w:rPr>
                <w:rFonts w:ascii="Times New Roman" w:hAnsi="Times New Roman" w:cs="Times New Roman"/>
                <w:color w:val="auto"/>
                <w:szCs w:val="21"/>
              </w:rPr>
            </w:pPr>
            <w:r>
              <w:rPr>
                <w:rFonts w:ascii="Times New Roman" w:hAnsi="Times New Roman" w:cs="Times New Roman"/>
                <w:color w:val="auto"/>
                <w:szCs w:val="21"/>
              </w:rPr>
              <w:t>Clinical diagnosis of focal and/or generalized seizure in a previously nonepileptic patient.</w:t>
            </w:r>
          </w:p>
        </w:tc>
      </w:tr>
      <w:tr w14:paraId="4B5CFC2F">
        <w:tc>
          <w:tcPr>
            <w:tcW w:w="2972" w:type="dxa"/>
            <w:tcBorders>
              <w:top w:val="nil"/>
              <w:left w:val="nil"/>
              <w:bottom w:val="nil"/>
              <w:right w:val="nil"/>
            </w:tcBorders>
            <w:vAlign w:val="center"/>
          </w:tcPr>
          <w:p w14:paraId="006E913A">
            <w:pPr>
              <w:jc w:val="left"/>
              <w:rPr>
                <w:rFonts w:ascii="Times New Roman" w:hAnsi="Times New Roman" w:cs="Times New Roman"/>
                <w:color w:val="auto"/>
                <w:szCs w:val="21"/>
              </w:rPr>
            </w:pPr>
            <w:r>
              <w:rPr>
                <w:rFonts w:ascii="Times New Roman" w:hAnsi="Times New Roman" w:cs="Times New Roman"/>
                <w:color w:val="auto"/>
                <w:szCs w:val="21"/>
              </w:rPr>
              <w:t>Intracranial infection</w:t>
            </w:r>
          </w:p>
        </w:tc>
        <w:tc>
          <w:tcPr>
            <w:tcW w:w="9781" w:type="dxa"/>
            <w:tcBorders>
              <w:top w:val="nil"/>
              <w:left w:val="nil"/>
              <w:bottom w:val="nil"/>
              <w:right w:val="nil"/>
            </w:tcBorders>
            <w:vAlign w:val="center"/>
          </w:tcPr>
          <w:p w14:paraId="17B2C56D">
            <w:pPr>
              <w:autoSpaceDE w:val="0"/>
              <w:autoSpaceDN w:val="0"/>
              <w:adjustRightInd w:val="0"/>
              <w:jc w:val="left"/>
              <w:rPr>
                <w:color w:val="auto"/>
                <w:szCs w:val="21"/>
              </w:rPr>
            </w:pPr>
            <w:r>
              <w:rPr>
                <w:rFonts w:ascii="Times New Roman" w:hAnsi="Times New Roman" w:cs="Times New Roman"/>
                <w:color w:val="auto"/>
                <w:szCs w:val="21"/>
              </w:rPr>
              <w:t>(1) The patient had clinical manifestations of various intracranial infections such as postoperative fever, headache, or neck stiffness. (2) The patient’s cerebrospinal fluid test showed inflammatory index changes, which met one of the following: white blood cell count &gt; 0.01 × 10</w:t>
            </w:r>
            <w:r>
              <w:rPr>
                <w:rFonts w:ascii="Times New Roman" w:hAnsi="Times New Roman" w:cs="Times New Roman"/>
                <w:color w:val="auto"/>
                <w:szCs w:val="21"/>
                <w:vertAlign w:val="superscript"/>
              </w:rPr>
              <w:t>9</w:t>
            </w:r>
            <w:r>
              <w:rPr>
                <w:rFonts w:ascii="Times New Roman" w:hAnsi="Times New Roman" w:cs="Times New Roman"/>
                <w:color w:val="auto"/>
                <w:szCs w:val="21"/>
              </w:rPr>
              <w:t xml:space="preserve"> /L; cerebrospinal fluid protein &gt; 4.50 g/L; cerebrospinal fluid glucose &lt; 2.50 mmol/L. (3) The peripheral blood white blood cell count was &gt; 10 × 10</w:t>
            </w:r>
            <w:r>
              <w:rPr>
                <w:rFonts w:ascii="Times New Roman" w:hAnsi="Times New Roman" w:cs="Times New Roman"/>
                <w:color w:val="auto"/>
                <w:szCs w:val="21"/>
                <w:vertAlign w:val="superscript"/>
              </w:rPr>
              <w:t>9</w:t>
            </w:r>
            <w:r>
              <w:rPr>
                <w:rFonts w:ascii="Times New Roman" w:hAnsi="Times New Roman" w:cs="Times New Roman"/>
                <w:color w:val="auto"/>
                <w:szCs w:val="21"/>
              </w:rPr>
              <w:t xml:space="preserve"> /L. </w:t>
            </w:r>
          </w:p>
        </w:tc>
      </w:tr>
      <w:tr w14:paraId="123B5737">
        <w:tc>
          <w:tcPr>
            <w:tcW w:w="2972" w:type="dxa"/>
            <w:tcBorders>
              <w:top w:val="nil"/>
              <w:left w:val="nil"/>
              <w:bottom w:val="nil"/>
              <w:right w:val="nil"/>
            </w:tcBorders>
            <w:vAlign w:val="center"/>
          </w:tcPr>
          <w:p w14:paraId="1A4F2309">
            <w:pPr>
              <w:jc w:val="lef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Major adverse cardiac event</w:t>
            </w:r>
          </w:p>
        </w:tc>
        <w:tc>
          <w:tcPr>
            <w:tcW w:w="9781" w:type="dxa"/>
            <w:tcBorders>
              <w:top w:val="nil"/>
              <w:left w:val="nil"/>
              <w:bottom w:val="nil"/>
              <w:right w:val="nil"/>
            </w:tcBorders>
            <w:vAlign w:val="center"/>
          </w:tcPr>
          <w:p w14:paraId="5464FEFE">
            <w:pPr>
              <w:autoSpaceDE w:val="0"/>
              <w:autoSpaceDN w:val="0"/>
              <w:adjustRightInd w:val="0"/>
              <w:jc w:val="left"/>
              <w:rPr>
                <w:rFonts w:ascii="Times New Roman" w:hAnsi="Times New Roman" w:cs="Times New Roman"/>
                <w:color w:val="auto"/>
                <w:szCs w:val="21"/>
              </w:rPr>
            </w:pPr>
            <w:r>
              <w:rPr>
                <w:rFonts w:hint="eastAsia" w:ascii="Times New Roman" w:hAnsi="Times New Roman" w:cs="Times New Roman"/>
                <w:color w:val="auto"/>
                <w:szCs w:val="21"/>
                <w:lang w:val="en-US" w:eastAsia="zh-CN"/>
              </w:rPr>
              <w:t>T</w:t>
            </w:r>
            <w:r>
              <w:rPr>
                <w:rFonts w:hint="eastAsia" w:ascii="Times New Roman" w:hAnsi="Times New Roman" w:cs="Times New Roman"/>
                <w:color w:val="auto"/>
                <w:szCs w:val="21"/>
              </w:rPr>
              <w:t xml:space="preserve">he composite of total death; </w:t>
            </w:r>
            <w:r>
              <w:rPr>
                <w:rFonts w:hint="eastAsia" w:ascii="Times New Roman" w:hAnsi="Times New Roman" w:cs="Times New Roman"/>
                <w:color w:val="auto"/>
                <w:szCs w:val="21"/>
                <w:lang w:val="en-US" w:eastAsia="zh-CN"/>
              </w:rPr>
              <w:t>myocardial infarction</w:t>
            </w:r>
            <w:r>
              <w:rPr>
                <w:rFonts w:hint="eastAsia" w:ascii="Times New Roman" w:hAnsi="Times New Roman" w:cs="Times New Roman"/>
                <w:color w:val="auto"/>
                <w:szCs w:val="21"/>
              </w:rPr>
              <w:t xml:space="preserve">; stroke, hospitalization because of </w:t>
            </w:r>
            <w:r>
              <w:rPr>
                <w:rFonts w:hint="eastAsia" w:ascii="Times New Roman" w:hAnsi="Times New Roman" w:cs="Times New Roman"/>
                <w:color w:val="auto"/>
                <w:szCs w:val="21"/>
                <w:lang w:val="en-US" w:eastAsia="zh-CN"/>
              </w:rPr>
              <w:t>heart failure</w:t>
            </w:r>
            <w:r>
              <w:rPr>
                <w:rFonts w:hint="eastAsia" w:ascii="Times New Roman" w:hAnsi="Times New Roman" w:cs="Times New Roman"/>
                <w:color w:val="auto"/>
                <w:szCs w:val="21"/>
              </w:rPr>
              <w:t>; and revascularization, including percutaneous coronary intervention, and coronary artery bypass graft.</w:t>
            </w:r>
          </w:p>
        </w:tc>
      </w:tr>
      <w:tr w14:paraId="11952C2B">
        <w:tc>
          <w:tcPr>
            <w:tcW w:w="2972" w:type="dxa"/>
            <w:tcBorders>
              <w:top w:val="nil"/>
              <w:left w:val="nil"/>
              <w:bottom w:val="nil"/>
              <w:right w:val="nil"/>
            </w:tcBorders>
            <w:vAlign w:val="center"/>
          </w:tcPr>
          <w:p w14:paraId="5076234F">
            <w:pPr>
              <w:jc w:val="left"/>
              <w:rPr>
                <w:rFonts w:ascii="Times New Roman" w:hAnsi="Times New Roman" w:cs="Times New Roman"/>
                <w:color w:val="auto"/>
                <w:szCs w:val="21"/>
              </w:rPr>
            </w:pPr>
            <w:r>
              <w:rPr>
                <w:rFonts w:ascii="Times New Roman" w:hAnsi="Times New Roman" w:cs="Times New Roman"/>
                <w:color w:val="auto"/>
                <w:szCs w:val="21"/>
              </w:rPr>
              <w:t>Stress ulcer bleeding</w:t>
            </w:r>
          </w:p>
        </w:tc>
        <w:tc>
          <w:tcPr>
            <w:tcW w:w="9781" w:type="dxa"/>
            <w:tcBorders>
              <w:top w:val="nil"/>
              <w:left w:val="nil"/>
              <w:bottom w:val="nil"/>
              <w:right w:val="nil"/>
            </w:tcBorders>
            <w:vAlign w:val="center"/>
          </w:tcPr>
          <w:p w14:paraId="762D76CF">
            <w:pPr>
              <w:jc w:val="left"/>
              <w:rPr>
                <w:rFonts w:ascii="Times New Roman" w:hAnsi="Times New Roman" w:cs="Times New Roman"/>
                <w:color w:val="auto"/>
                <w:szCs w:val="21"/>
              </w:rPr>
            </w:pPr>
            <w:r>
              <w:rPr>
                <w:rFonts w:ascii="Times New Roman" w:hAnsi="Times New Roman" w:cs="Times New Roman"/>
                <w:color w:val="auto"/>
                <w:szCs w:val="21"/>
              </w:rPr>
              <w:t>No previous history of peptic ulcer or peptic hemorrhage, and after treatment for aSAH, patients were tested positive by fecal occult blood test.</w:t>
            </w:r>
          </w:p>
        </w:tc>
      </w:tr>
      <w:tr w14:paraId="489FCEEC">
        <w:tc>
          <w:tcPr>
            <w:tcW w:w="2972" w:type="dxa"/>
            <w:tcBorders>
              <w:top w:val="nil"/>
              <w:left w:val="nil"/>
              <w:bottom w:val="nil"/>
              <w:right w:val="nil"/>
            </w:tcBorders>
            <w:vAlign w:val="center"/>
          </w:tcPr>
          <w:p w14:paraId="78F4272A">
            <w:pPr>
              <w:jc w:val="left"/>
              <w:rPr>
                <w:rFonts w:ascii="Times New Roman" w:hAnsi="Times New Roman" w:cs="Times New Roman"/>
                <w:color w:val="auto"/>
                <w:szCs w:val="21"/>
              </w:rPr>
            </w:pPr>
            <w:r>
              <w:rPr>
                <w:rFonts w:ascii="Times New Roman" w:hAnsi="Times New Roman" w:cs="Times New Roman"/>
                <w:color w:val="auto"/>
                <w:szCs w:val="21"/>
              </w:rPr>
              <w:t>Abnormal hepatic function</w:t>
            </w:r>
          </w:p>
        </w:tc>
        <w:tc>
          <w:tcPr>
            <w:tcW w:w="9781" w:type="dxa"/>
            <w:tcBorders>
              <w:top w:val="nil"/>
              <w:left w:val="nil"/>
              <w:bottom w:val="nil"/>
              <w:right w:val="nil"/>
            </w:tcBorders>
            <w:vAlign w:val="center"/>
          </w:tcPr>
          <w:p w14:paraId="12E110AA">
            <w:pPr>
              <w:jc w:val="left"/>
              <w:rPr>
                <w:rFonts w:ascii="Times New Roman" w:hAnsi="Times New Roman" w:cs="Times New Roman"/>
                <w:color w:val="auto"/>
                <w:szCs w:val="21"/>
              </w:rPr>
            </w:pPr>
            <w:r>
              <w:rPr>
                <w:rFonts w:ascii="Times New Roman" w:hAnsi="Times New Roman" w:cs="Times New Roman"/>
                <w:color w:val="auto"/>
                <w:szCs w:val="21"/>
              </w:rPr>
              <w:t>Liver function-related laboratory abnormalities.</w:t>
            </w:r>
          </w:p>
        </w:tc>
      </w:tr>
      <w:tr w14:paraId="2C976A02">
        <w:tc>
          <w:tcPr>
            <w:tcW w:w="2972" w:type="dxa"/>
            <w:tcBorders>
              <w:top w:val="nil"/>
              <w:left w:val="nil"/>
              <w:bottom w:val="nil"/>
              <w:right w:val="nil"/>
            </w:tcBorders>
            <w:vAlign w:val="center"/>
          </w:tcPr>
          <w:p w14:paraId="1159EA18">
            <w:pPr>
              <w:jc w:val="left"/>
              <w:rPr>
                <w:rFonts w:ascii="Times New Roman" w:hAnsi="Times New Roman" w:cs="Times New Roman"/>
                <w:color w:val="auto"/>
                <w:szCs w:val="21"/>
              </w:rPr>
            </w:pPr>
            <w:r>
              <w:rPr>
                <w:rFonts w:ascii="Times New Roman" w:hAnsi="Times New Roman" w:cs="Times New Roman"/>
                <w:color w:val="auto"/>
                <w:szCs w:val="21"/>
              </w:rPr>
              <w:t>Urinary tract infection</w:t>
            </w:r>
          </w:p>
        </w:tc>
        <w:tc>
          <w:tcPr>
            <w:tcW w:w="9781" w:type="dxa"/>
            <w:tcBorders>
              <w:top w:val="nil"/>
              <w:left w:val="nil"/>
              <w:bottom w:val="nil"/>
              <w:right w:val="nil"/>
            </w:tcBorders>
            <w:vAlign w:val="center"/>
          </w:tcPr>
          <w:p w14:paraId="4299CEAB">
            <w:pPr>
              <w:jc w:val="left"/>
              <w:rPr>
                <w:rFonts w:ascii="Times New Roman" w:hAnsi="Times New Roman" w:cs="Times New Roman"/>
                <w:color w:val="auto"/>
                <w:szCs w:val="21"/>
              </w:rPr>
            </w:pPr>
            <w:r>
              <w:rPr>
                <w:rFonts w:ascii="Times New Roman" w:hAnsi="Times New Roman" w:cs="Times New Roman"/>
                <w:color w:val="auto"/>
                <w:szCs w:val="21"/>
              </w:rPr>
              <w:t>Clinical symptoms of urinary tract infection or positive urine culture.</w:t>
            </w:r>
          </w:p>
        </w:tc>
      </w:tr>
      <w:tr w14:paraId="6FFDF337">
        <w:tc>
          <w:tcPr>
            <w:tcW w:w="2972" w:type="dxa"/>
            <w:tcBorders>
              <w:top w:val="nil"/>
              <w:left w:val="nil"/>
              <w:bottom w:val="nil"/>
              <w:right w:val="nil"/>
            </w:tcBorders>
            <w:vAlign w:val="center"/>
          </w:tcPr>
          <w:p w14:paraId="298273D5">
            <w:pPr>
              <w:jc w:val="left"/>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Anemia</w:t>
            </w:r>
          </w:p>
        </w:tc>
        <w:tc>
          <w:tcPr>
            <w:tcW w:w="9781" w:type="dxa"/>
            <w:tcBorders>
              <w:top w:val="nil"/>
              <w:left w:val="nil"/>
              <w:bottom w:val="nil"/>
              <w:right w:val="nil"/>
            </w:tcBorders>
            <w:vAlign w:val="center"/>
          </w:tcPr>
          <w:p w14:paraId="0DBC9793">
            <w:pPr>
              <w:jc w:val="left"/>
              <w:rPr>
                <w:rFonts w:ascii="Times New Roman" w:hAnsi="Times New Roman" w:cs="Times New Roman"/>
                <w:color w:val="auto"/>
                <w:szCs w:val="21"/>
              </w:rPr>
            </w:pPr>
            <w:r>
              <w:rPr>
                <w:rFonts w:hint="eastAsia" w:ascii="Times New Roman" w:hAnsi="Times New Roman" w:cs="Times New Roman"/>
                <w:color w:val="auto"/>
                <w:szCs w:val="21"/>
                <w:lang w:val="en-US" w:eastAsia="zh-CN"/>
              </w:rPr>
              <w:t>In m</w:t>
            </w:r>
            <w:r>
              <w:rPr>
                <w:rFonts w:hint="eastAsia" w:ascii="Times New Roman" w:hAnsi="Times New Roman" w:cs="Times New Roman"/>
                <w:color w:val="auto"/>
                <w:szCs w:val="21"/>
              </w:rPr>
              <w:t>en</w:t>
            </w: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rPr>
              <w:t>a hemoglobin of less than 130 to 140 g/L (13 to 14 g/dL); in women, it is less than 120 to 130 g/L (12 to 13 g/dL).</w:t>
            </w:r>
          </w:p>
        </w:tc>
      </w:tr>
      <w:tr w14:paraId="43A7393F">
        <w:trPr>
          <w:trHeight w:val="428" w:hRule="atLeast"/>
        </w:trPr>
        <w:tc>
          <w:tcPr>
            <w:tcW w:w="2972" w:type="dxa"/>
            <w:tcBorders>
              <w:top w:val="nil"/>
              <w:left w:val="nil"/>
              <w:bottom w:val="nil"/>
              <w:right w:val="nil"/>
            </w:tcBorders>
            <w:vAlign w:val="center"/>
          </w:tcPr>
          <w:p w14:paraId="0490AAFE">
            <w:pPr>
              <w:jc w:val="left"/>
              <w:rPr>
                <w:rFonts w:ascii="Times New Roman" w:hAnsi="Times New Roman" w:cs="Times New Roman"/>
                <w:color w:val="auto"/>
                <w:szCs w:val="21"/>
              </w:rPr>
            </w:pPr>
            <w:r>
              <w:rPr>
                <w:rFonts w:hint="eastAsia" w:ascii="Times New Roman" w:hAnsi="Times New Roman" w:cs="Times New Roman"/>
                <w:color w:val="auto"/>
                <w:szCs w:val="21"/>
              </w:rPr>
              <w:t>H</w:t>
            </w:r>
            <w:r>
              <w:rPr>
                <w:rFonts w:ascii="Times New Roman" w:hAnsi="Times New Roman" w:cs="Times New Roman"/>
                <w:color w:val="auto"/>
                <w:szCs w:val="21"/>
              </w:rPr>
              <w:t>ypoproteinemia</w:t>
            </w:r>
          </w:p>
        </w:tc>
        <w:tc>
          <w:tcPr>
            <w:tcW w:w="9781" w:type="dxa"/>
            <w:tcBorders>
              <w:top w:val="nil"/>
              <w:left w:val="nil"/>
              <w:bottom w:val="nil"/>
              <w:right w:val="nil"/>
            </w:tcBorders>
            <w:vAlign w:val="center"/>
          </w:tcPr>
          <w:p w14:paraId="43E1AC7C">
            <w:pPr>
              <w:jc w:val="left"/>
              <w:rPr>
                <w:rFonts w:ascii="Times New Roman" w:hAnsi="Times New Roman" w:cs="Times New Roman"/>
                <w:color w:val="auto"/>
                <w:szCs w:val="21"/>
              </w:rPr>
            </w:pPr>
            <w:r>
              <w:rPr>
                <w:rFonts w:hint="eastAsia" w:ascii="Times New Roman" w:hAnsi="Times New Roman" w:cs="Times New Roman"/>
                <w:color w:val="auto"/>
                <w:szCs w:val="21"/>
              </w:rPr>
              <w:t>T</w:t>
            </w:r>
            <w:r>
              <w:rPr>
                <w:rFonts w:ascii="Times New Roman" w:hAnsi="Times New Roman" w:cs="Times New Roman"/>
                <w:color w:val="auto"/>
                <w:szCs w:val="21"/>
              </w:rPr>
              <w:t>otal protein &lt; 60g</w:t>
            </w:r>
            <w:r>
              <w:rPr>
                <w:rFonts w:hint="eastAsia" w:ascii="Times New Roman" w:hAnsi="Times New Roman" w:cs="Times New Roman"/>
                <w:color w:val="auto"/>
                <w:szCs w:val="21"/>
              </w:rPr>
              <w:t>/</w:t>
            </w:r>
            <w:r>
              <w:rPr>
                <w:rFonts w:ascii="Times New Roman" w:hAnsi="Times New Roman" w:cs="Times New Roman"/>
                <w:color w:val="auto"/>
                <w:szCs w:val="21"/>
              </w:rPr>
              <w:t>L or albumin &lt; 30g</w:t>
            </w:r>
            <w:r>
              <w:rPr>
                <w:rFonts w:hint="eastAsia" w:ascii="Times New Roman" w:hAnsi="Times New Roman" w:cs="Times New Roman"/>
                <w:color w:val="auto"/>
                <w:szCs w:val="21"/>
              </w:rPr>
              <w:t>/</w:t>
            </w:r>
            <w:r>
              <w:rPr>
                <w:rFonts w:ascii="Times New Roman" w:hAnsi="Times New Roman" w:cs="Times New Roman"/>
                <w:color w:val="auto"/>
                <w:szCs w:val="21"/>
              </w:rPr>
              <w:t xml:space="preserve">L. </w:t>
            </w:r>
          </w:p>
        </w:tc>
      </w:tr>
      <w:tr w14:paraId="5BAFAAC4">
        <w:tc>
          <w:tcPr>
            <w:tcW w:w="2972" w:type="dxa"/>
            <w:tcBorders>
              <w:top w:val="nil"/>
              <w:left w:val="nil"/>
              <w:bottom w:val="nil"/>
              <w:right w:val="nil"/>
            </w:tcBorders>
            <w:vAlign w:val="center"/>
          </w:tcPr>
          <w:p w14:paraId="21537DAF">
            <w:pPr>
              <w:jc w:val="left"/>
              <w:rPr>
                <w:rFonts w:ascii="Times New Roman" w:hAnsi="Times New Roman" w:cs="Times New Roman"/>
                <w:color w:val="auto"/>
                <w:szCs w:val="21"/>
              </w:rPr>
            </w:pPr>
            <w:r>
              <w:rPr>
                <w:rFonts w:ascii="Times New Roman" w:hAnsi="Times New Roman" w:cs="Times New Roman"/>
                <w:color w:val="auto"/>
                <w:szCs w:val="21"/>
              </w:rPr>
              <w:t>Pneumonia</w:t>
            </w:r>
          </w:p>
        </w:tc>
        <w:tc>
          <w:tcPr>
            <w:tcW w:w="9781" w:type="dxa"/>
            <w:tcBorders>
              <w:top w:val="nil"/>
              <w:left w:val="nil"/>
              <w:bottom w:val="nil"/>
              <w:right w:val="nil"/>
            </w:tcBorders>
            <w:vAlign w:val="center"/>
          </w:tcPr>
          <w:p w14:paraId="575EE89D">
            <w:pPr>
              <w:jc w:val="left"/>
              <w:rPr>
                <w:rFonts w:ascii="Times New Roman" w:hAnsi="Times New Roman" w:cs="Times New Roman"/>
                <w:color w:val="auto"/>
                <w:szCs w:val="21"/>
              </w:rPr>
            </w:pPr>
            <w:r>
              <w:rPr>
                <w:rFonts w:ascii="Times New Roman" w:hAnsi="Times New Roman" w:cs="Times New Roman"/>
                <w:color w:val="auto"/>
                <w:szCs w:val="21"/>
              </w:rPr>
              <w:t>Description of clinical indications or positive chest radiograph.</w:t>
            </w:r>
          </w:p>
        </w:tc>
      </w:tr>
      <w:tr w14:paraId="0EF513B8">
        <w:trPr>
          <w:trHeight w:val="90" w:hRule="atLeast"/>
        </w:trPr>
        <w:tc>
          <w:tcPr>
            <w:tcW w:w="2972" w:type="dxa"/>
            <w:tcBorders>
              <w:top w:val="nil"/>
              <w:left w:val="nil"/>
              <w:bottom w:val="nil"/>
              <w:right w:val="nil"/>
            </w:tcBorders>
            <w:vAlign w:val="center"/>
          </w:tcPr>
          <w:p w14:paraId="1E9DD82B">
            <w:pPr>
              <w:jc w:val="left"/>
              <w:rPr>
                <w:rFonts w:ascii="Times New Roman" w:hAnsi="Times New Roman" w:cs="Times New Roman"/>
                <w:color w:val="auto"/>
                <w:szCs w:val="21"/>
              </w:rPr>
            </w:pPr>
            <w:r>
              <w:rPr>
                <w:rFonts w:ascii="Times New Roman" w:hAnsi="Times New Roman" w:cs="Times New Roman"/>
                <w:color w:val="auto"/>
                <w:szCs w:val="21"/>
              </w:rPr>
              <w:t>Deep vein thrombosis</w:t>
            </w:r>
          </w:p>
        </w:tc>
        <w:tc>
          <w:tcPr>
            <w:tcW w:w="9781" w:type="dxa"/>
            <w:tcBorders>
              <w:top w:val="nil"/>
              <w:left w:val="nil"/>
              <w:bottom w:val="nil"/>
              <w:right w:val="nil"/>
            </w:tcBorders>
            <w:vAlign w:val="center"/>
          </w:tcPr>
          <w:p w14:paraId="1BDDCB62">
            <w:pPr>
              <w:jc w:val="left"/>
              <w:rPr>
                <w:rFonts w:ascii="Times New Roman" w:hAnsi="Times New Roman" w:cs="Times New Roman"/>
                <w:color w:val="auto"/>
                <w:szCs w:val="21"/>
              </w:rPr>
            </w:pPr>
            <w:r>
              <w:rPr>
                <w:rFonts w:ascii="Times New Roman" w:hAnsi="Times New Roman" w:cs="Times New Roman"/>
                <w:color w:val="auto"/>
                <w:szCs w:val="21"/>
              </w:rPr>
              <w:t>Clinical diagnosis of deep vein thrombosis supported by ultrasound or venography.</w:t>
            </w:r>
          </w:p>
        </w:tc>
      </w:tr>
      <w:tr w14:paraId="0DC7C074">
        <w:trPr>
          <w:trHeight w:val="300" w:hRule="atLeast"/>
        </w:trPr>
        <w:tc>
          <w:tcPr>
            <w:tcW w:w="2972" w:type="dxa"/>
            <w:tcBorders>
              <w:top w:val="nil"/>
              <w:left w:val="nil"/>
              <w:bottom w:val="nil"/>
              <w:right w:val="nil"/>
            </w:tcBorders>
            <w:shd w:val="clear" w:color="auto" w:fill="auto"/>
            <w:vAlign w:val="center"/>
          </w:tcPr>
          <w:p w14:paraId="1D1FA5A0">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auto"/>
                <w:kern w:val="2"/>
                <w:sz w:val="20"/>
                <w:szCs w:val="20"/>
                <w:u w:val="none"/>
                <w:lang w:val="en-US" w:eastAsia="zh-CN" w:bidi="ar-SA"/>
              </w:rPr>
            </w:pPr>
            <w:r>
              <w:rPr>
                <w:rFonts w:hint="default" w:ascii="Times New Roman Regular" w:hAnsi="Times New Roman Regular" w:eastAsia="Times New Roman Regular" w:cs="Times New Roman Regular"/>
                <w:i w:val="0"/>
                <w:iCs w:val="0"/>
                <w:color w:val="auto"/>
                <w:kern w:val="0"/>
                <w:sz w:val="20"/>
                <w:szCs w:val="20"/>
                <w:u w:val="none"/>
                <w:lang w:val="en-US" w:eastAsia="zh-CN" w:bidi="ar"/>
              </w:rPr>
              <w:t>Electrolyte disturbance</w:t>
            </w:r>
          </w:p>
        </w:tc>
        <w:tc>
          <w:tcPr>
            <w:tcW w:w="9781" w:type="dxa"/>
            <w:tcBorders>
              <w:top w:val="nil"/>
              <w:left w:val="nil"/>
              <w:bottom w:val="nil"/>
              <w:right w:val="nil"/>
            </w:tcBorders>
            <w:vAlign w:val="center"/>
          </w:tcPr>
          <w:p w14:paraId="4A26BFD2">
            <w:pPr>
              <w:jc w:val="left"/>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rPr>
              <w:t>Hypernatremia</w:t>
            </w:r>
            <w:r>
              <w:rPr>
                <w:rFonts w:hint="eastAsia" w:ascii="Times New Roman" w:hAnsi="Times New Roman" w:cs="Times New Roman"/>
                <w:color w:val="auto"/>
                <w:szCs w:val="21"/>
                <w:lang w:val="en-US" w:eastAsia="zh-CN"/>
              </w:rPr>
              <w:t>, hyperkalemia, hyperchloremia, hyponatremia, hypokalemia, hypochloremia.</w:t>
            </w:r>
          </w:p>
        </w:tc>
      </w:tr>
      <w:tr w14:paraId="5474BA82">
        <w:trPr>
          <w:trHeight w:val="300" w:hRule="atLeast"/>
        </w:trPr>
        <w:tc>
          <w:tcPr>
            <w:tcW w:w="2972" w:type="dxa"/>
            <w:tcBorders>
              <w:top w:val="nil"/>
              <w:left w:val="nil"/>
              <w:bottom w:val="single" w:color="auto" w:sz="4" w:space="0"/>
              <w:right w:val="nil"/>
            </w:tcBorders>
            <w:shd w:val="clear" w:color="auto" w:fill="auto"/>
            <w:vAlign w:val="center"/>
          </w:tcPr>
          <w:p w14:paraId="7A3B91E7">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auto"/>
                <w:kern w:val="2"/>
                <w:sz w:val="20"/>
                <w:szCs w:val="20"/>
                <w:u w:val="none"/>
                <w:lang w:val="en-US" w:eastAsia="zh-CN" w:bidi="ar-SA"/>
              </w:rPr>
            </w:pPr>
            <w:r>
              <w:rPr>
                <w:rFonts w:hint="default" w:ascii="Times New Roman Regular" w:hAnsi="Times New Roman Regular" w:eastAsia="Times New Roman Regular" w:cs="Times New Roman Regular"/>
                <w:i w:val="0"/>
                <w:iCs w:val="0"/>
                <w:color w:val="auto"/>
                <w:kern w:val="0"/>
                <w:sz w:val="20"/>
                <w:szCs w:val="20"/>
                <w:u w:val="none"/>
                <w:lang w:val="en-US" w:eastAsia="zh-CN" w:bidi="ar"/>
              </w:rPr>
              <w:t>Disorders of lipoprotein metabolism</w:t>
            </w:r>
          </w:p>
        </w:tc>
        <w:tc>
          <w:tcPr>
            <w:tcW w:w="9781" w:type="dxa"/>
            <w:tcBorders>
              <w:top w:val="nil"/>
              <w:left w:val="nil"/>
              <w:bottom w:val="single" w:color="auto" w:sz="4" w:space="0"/>
              <w:right w:val="nil"/>
            </w:tcBorders>
            <w:vAlign w:val="center"/>
          </w:tcPr>
          <w:p w14:paraId="15B41678">
            <w:pPr>
              <w:jc w:val="left"/>
              <w:rPr>
                <w:rFonts w:ascii="Times New Roman" w:hAnsi="Times New Roman" w:cs="Times New Roman"/>
                <w:color w:val="auto"/>
                <w:szCs w:val="21"/>
              </w:rPr>
            </w:pPr>
            <w:r>
              <w:rPr>
                <w:rFonts w:hint="eastAsia" w:ascii="Times New Roman" w:hAnsi="Times New Roman" w:cs="Times New Roman"/>
                <w:color w:val="auto"/>
                <w:szCs w:val="21"/>
              </w:rPr>
              <w:t>Increased levels of plasma cholesterol and/or triglycerides or decreased levels of HDL-C cholesterol</w:t>
            </w:r>
          </w:p>
        </w:tc>
      </w:tr>
    </w:tbl>
    <w:p w14:paraId="0500A3CD">
      <w:r>
        <w:br w:type="page"/>
      </w:r>
    </w:p>
    <w:tbl>
      <w:tblPr>
        <w:tblStyle w:val="4"/>
        <w:tblW w:w="1272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2"/>
        <w:gridCol w:w="3685"/>
        <w:gridCol w:w="2063"/>
      </w:tblGrid>
      <w:tr w14:paraId="1C2D1100">
        <w:trPr>
          <w:trHeight w:val="619" w:hRule="atLeast"/>
        </w:trPr>
        <w:tc>
          <w:tcPr>
            <w:tcW w:w="12720" w:type="dxa"/>
            <w:gridSpan w:val="3"/>
            <w:tcBorders>
              <w:top w:val="nil"/>
              <w:left w:val="nil"/>
              <w:bottom w:val="single" w:color="000000" w:sz="4" w:space="0"/>
              <w:right w:val="nil"/>
            </w:tcBorders>
            <w:shd w:val="clear" w:color="auto" w:fill="auto"/>
            <w:noWrap/>
            <w:vAlign w:val="center"/>
          </w:tcPr>
          <w:p w14:paraId="4E266CCA">
            <w:pPr>
              <w:keepNext w:val="0"/>
              <w:keepLines w:val="0"/>
              <w:widowControl/>
              <w:suppressLineNumbers w:val="0"/>
              <w:jc w:val="left"/>
              <w:textAlignment w:val="center"/>
              <w:rPr>
                <w:rFonts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Supplemental Table 2. Laboratory examination items reference ranges.</w:t>
            </w:r>
          </w:p>
        </w:tc>
      </w:tr>
      <w:tr w14:paraId="178CD62F">
        <w:trPr>
          <w:trHeight w:val="344" w:hRule="atLeast"/>
        </w:trPr>
        <w:tc>
          <w:tcPr>
            <w:tcW w:w="0" w:type="auto"/>
            <w:tcBorders>
              <w:top w:val="nil"/>
              <w:left w:val="nil"/>
              <w:bottom w:val="single" w:color="000000" w:sz="4" w:space="0"/>
              <w:right w:val="nil"/>
            </w:tcBorders>
            <w:shd w:val="clear" w:color="auto" w:fill="auto"/>
            <w:noWrap/>
            <w:vAlign w:val="bottom"/>
          </w:tcPr>
          <w:p w14:paraId="6E096FEA">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Items</w:t>
            </w:r>
          </w:p>
        </w:tc>
        <w:tc>
          <w:tcPr>
            <w:tcW w:w="0" w:type="auto"/>
            <w:tcBorders>
              <w:top w:val="nil"/>
              <w:left w:val="nil"/>
              <w:bottom w:val="single" w:color="000000" w:sz="4" w:space="0"/>
              <w:right w:val="nil"/>
            </w:tcBorders>
            <w:shd w:val="clear" w:color="auto" w:fill="auto"/>
            <w:noWrap/>
            <w:vAlign w:val="bottom"/>
          </w:tcPr>
          <w:p w14:paraId="59C8E075">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Reference range</w:t>
            </w:r>
          </w:p>
        </w:tc>
        <w:tc>
          <w:tcPr>
            <w:tcW w:w="0" w:type="auto"/>
            <w:tcBorders>
              <w:top w:val="nil"/>
              <w:left w:val="nil"/>
              <w:bottom w:val="single" w:color="000000" w:sz="4" w:space="0"/>
              <w:right w:val="nil"/>
            </w:tcBorders>
            <w:shd w:val="clear" w:color="auto" w:fill="auto"/>
            <w:noWrap/>
            <w:vAlign w:val="bottom"/>
          </w:tcPr>
          <w:p w14:paraId="1C8E15FD">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Units</w:t>
            </w:r>
          </w:p>
        </w:tc>
      </w:tr>
      <w:tr w14:paraId="3F35E25F">
        <w:trPr>
          <w:trHeight w:val="328" w:hRule="atLeast"/>
        </w:trPr>
        <w:tc>
          <w:tcPr>
            <w:tcW w:w="4830" w:type="dxa"/>
            <w:tcBorders>
              <w:top w:val="nil"/>
              <w:left w:val="nil"/>
              <w:bottom w:val="nil"/>
              <w:right w:val="nil"/>
            </w:tcBorders>
            <w:shd w:val="clear" w:color="auto" w:fill="auto"/>
            <w:vAlign w:val="center"/>
          </w:tcPr>
          <w:p w14:paraId="50372A27">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WBC</w:t>
            </w:r>
          </w:p>
        </w:tc>
        <w:tc>
          <w:tcPr>
            <w:tcW w:w="0" w:type="auto"/>
            <w:tcBorders>
              <w:top w:val="nil"/>
              <w:left w:val="nil"/>
              <w:bottom w:val="nil"/>
              <w:right w:val="nil"/>
            </w:tcBorders>
            <w:shd w:val="clear" w:color="auto" w:fill="auto"/>
            <w:noWrap/>
            <w:vAlign w:val="bottom"/>
          </w:tcPr>
          <w:p w14:paraId="4C4072FE">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3.5-9.5</w:t>
            </w:r>
          </w:p>
        </w:tc>
        <w:tc>
          <w:tcPr>
            <w:tcW w:w="0" w:type="auto"/>
            <w:tcBorders>
              <w:top w:val="nil"/>
              <w:left w:val="nil"/>
              <w:bottom w:val="nil"/>
              <w:right w:val="nil"/>
            </w:tcBorders>
            <w:shd w:val="clear" w:color="auto" w:fill="auto"/>
            <w:noWrap/>
            <w:vAlign w:val="bottom"/>
          </w:tcPr>
          <w:p w14:paraId="22FB2ECA">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10E9/L</w:t>
            </w:r>
          </w:p>
        </w:tc>
      </w:tr>
      <w:tr w14:paraId="5BEA13CE">
        <w:trPr>
          <w:trHeight w:val="334" w:hRule="atLeast"/>
        </w:trPr>
        <w:tc>
          <w:tcPr>
            <w:tcW w:w="4830" w:type="dxa"/>
            <w:tcBorders>
              <w:top w:val="nil"/>
              <w:left w:val="nil"/>
              <w:bottom w:val="nil"/>
              <w:right w:val="nil"/>
            </w:tcBorders>
            <w:shd w:val="clear" w:color="auto" w:fill="auto"/>
            <w:vAlign w:val="center"/>
          </w:tcPr>
          <w:p w14:paraId="55AE0EB0">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ALT</w:t>
            </w:r>
          </w:p>
        </w:tc>
        <w:tc>
          <w:tcPr>
            <w:tcW w:w="0" w:type="auto"/>
            <w:tcBorders>
              <w:top w:val="nil"/>
              <w:left w:val="nil"/>
              <w:bottom w:val="nil"/>
              <w:right w:val="nil"/>
            </w:tcBorders>
            <w:shd w:val="clear" w:color="auto" w:fill="auto"/>
            <w:noWrap/>
            <w:vAlign w:val="bottom"/>
          </w:tcPr>
          <w:p w14:paraId="4B51B985">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0-41.0</w:t>
            </w:r>
          </w:p>
        </w:tc>
        <w:tc>
          <w:tcPr>
            <w:tcW w:w="0" w:type="auto"/>
            <w:tcBorders>
              <w:top w:val="nil"/>
              <w:left w:val="nil"/>
              <w:bottom w:val="nil"/>
              <w:right w:val="nil"/>
            </w:tcBorders>
            <w:shd w:val="clear" w:color="auto" w:fill="auto"/>
            <w:noWrap/>
            <w:vAlign w:val="bottom"/>
          </w:tcPr>
          <w:p w14:paraId="160A18D5">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IU/L</w:t>
            </w:r>
          </w:p>
        </w:tc>
      </w:tr>
      <w:tr w14:paraId="4818F932">
        <w:trPr>
          <w:trHeight w:val="334" w:hRule="atLeast"/>
        </w:trPr>
        <w:tc>
          <w:tcPr>
            <w:tcW w:w="4830" w:type="dxa"/>
            <w:tcBorders>
              <w:top w:val="nil"/>
              <w:left w:val="nil"/>
              <w:bottom w:val="nil"/>
              <w:right w:val="nil"/>
            </w:tcBorders>
            <w:shd w:val="clear" w:color="auto" w:fill="auto"/>
            <w:vAlign w:val="center"/>
          </w:tcPr>
          <w:p w14:paraId="5FBA950D">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AST</w:t>
            </w:r>
          </w:p>
        </w:tc>
        <w:tc>
          <w:tcPr>
            <w:tcW w:w="0" w:type="auto"/>
            <w:tcBorders>
              <w:top w:val="nil"/>
              <w:left w:val="nil"/>
              <w:bottom w:val="nil"/>
              <w:right w:val="nil"/>
            </w:tcBorders>
            <w:shd w:val="clear" w:color="auto" w:fill="auto"/>
            <w:noWrap/>
            <w:vAlign w:val="bottom"/>
          </w:tcPr>
          <w:p w14:paraId="39F9F5D8">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0-42.0</w:t>
            </w:r>
          </w:p>
        </w:tc>
        <w:tc>
          <w:tcPr>
            <w:tcW w:w="0" w:type="auto"/>
            <w:tcBorders>
              <w:top w:val="nil"/>
              <w:left w:val="nil"/>
              <w:bottom w:val="nil"/>
              <w:right w:val="nil"/>
            </w:tcBorders>
            <w:shd w:val="clear" w:color="auto" w:fill="auto"/>
            <w:noWrap/>
            <w:vAlign w:val="bottom"/>
          </w:tcPr>
          <w:p w14:paraId="1060EF0E">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IU/L</w:t>
            </w:r>
          </w:p>
        </w:tc>
      </w:tr>
      <w:tr w14:paraId="762129E5">
        <w:trPr>
          <w:trHeight w:val="334" w:hRule="atLeast"/>
        </w:trPr>
        <w:tc>
          <w:tcPr>
            <w:tcW w:w="4830" w:type="dxa"/>
            <w:tcBorders>
              <w:top w:val="nil"/>
              <w:left w:val="nil"/>
              <w:bottom w:val="nil"/>
              <w:right w:val="nil"/>
            </w:tcBorders>
            <w:shd w:val="clear" w:color="auto" w:fill="auto"/>
            <w:vAlign w:val="center"/>
          </w:tcPr>
          <w:p w14:paraId="4CEF9AE3">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Total Protein</w:t>
            </w:r>
          </w:p>
        </w:tc>
        <w:tc>
          <w:tcPr>
            <w:tcW w:w="0" w:type="auto"/>
            <w:tcBorders>
              <w:top w:val="nil"/>
              <w:left w:val="nil"/>
              <w:bottom w:val="nil"/>
              <w:right w:val="nil"/>
            </w:tcBorders>
            <w:shd w:val="clear" w:color="auto" w:fill="auto"/>
            <w:noWrap/>
            <w:vAlign w:val="bottom"/>
          </w:tcPr>
          <w:p w14:paraId="06200B01">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60.0-80.0</w:t>
            </w:r>
          </w:p>
        </w:tc>
        <w:tc>
          <w:tcPr>
            <w:tcW w:w="0" w:type="auto"/>
            <w:tcBorders>
              <w:top w:val="nil"/>
              <w:left w:val="nil"/>
              <w:bottom w:val="nil"/>
              <w:right w:val="nil"/>
            </w:tcBorders>
            <w:shd w:val="clear" w:color="auto" w:fill="auto"/>
            <w:noWrap/>
            <w:vAlign w:val="bottom"/>
          </w:tcPr>
          <w:p w14:paraId="41ACD7C7">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g/L</w:t>
            </w:r>
          </w:p>
        </w:tc>
      </w:tr>
      <w:tr w14:paraId="2D7854A5">
        <w:trPr>
          <w:trHeight w:val="334" w:hRule="atLeast"/>
        </w:trPr>
        <w:tc>
          <w:tcPr>
            <w:tcW w:w="4830" w:type="dxa"/>
            <w:tcBorders>
              <w:top w:val="nil"/>
              <w:left w:val="nil"/>
              <w:bottom w:val="nil"/>
              <w:right w:val="nil"/>
            </w:tcBorders>
            <w:shd w:val="clear" w:color="auto" w:fill="auto"/>
            <w:vAlign w:val="center"/>
          </w:tcPr>
          <w:p w14:paraId="617B33D8">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Albumin</w:t>
            </w:r>
          </w:p>
        </w:tc>
        <w:tc>
          <w:tcPr>
            <w:tcW w:w="0" w:type="auto"/>
            <w:tcBorders>
              <w:top w:val="nil"/>
              <w:left w:val="nil"/>
              <w:bottom w:val="nil"/>
              <w:right w:val="nil"/>
            </w:tcBorders>
            <w:shd w:val="clear" w:color="auto" w:fill="auto"/>
            <w:noWrap/>
            <w:vAlign w:val="bottom"/>
          </w:tcPr>
          <w:p w14:paraId="045787C6">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35.0-55.0</w:t>
            </w:r>
          </w:p>
        </w:tc>
        <w:tc>
          <w:tcPr>
            <w:tcW w:w="0" w:type="auto"/>
            <w:tcBorders>
              <w:top w:val="nil"/>
              <w:left w:val="nil"/>
              <w:bottom w:val="nil"/>
              <w:right w:val="nil"/>
            </w:tcBorders>
            <w:shd w:val="clear" w:color="auto" w:fill="auto"/>
            <w:noWrap/>
            <w:vAlign w:val="bottom"/>
          </w:tcPr>
          <w:p w14:paraId="53148611">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g/L</w:t>
            </w:r>
          </w:p>
        </w:tc>
      </w:tr>
      <w:tr w14:paraId="4CB48ACD">
        <w:trPr>
          <w:trHeight w:val="334" w:hRule="atLeast"/>
        </w:trPr>
        <w:tc>
          <w:tcPr>
            <w:tcW w:w="4830" w:type="dxa"/>
            <w:tcBorders>
              <w:top w:val="nil"/>
              <w:left w:val="nil"/>
              <w:bottom w:val="nil"/>
              <w:right w:val="nil"/>
            </w:tcBorders>
            <w:shd w:val="clear" w:color="auto" w:fill="auto"/>
            <w:vAlign w:val="center"/>
          </w:tcPr>
          <w:p w14:paraId="05EDA4D8">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Globulin</w:t>
            </w:r>
          </w:p>
        </w:tc>
        <w:tc>
          <w:tcPr>
            <w:tcW w:w="0" w:type="auto"/>
            <w:tcBorders>
              <w:top w:val="nil"/>
              <w:left w:val="nil"/>
              <w:bottom w:val="nil"/>
              <w:right w:val="nil"/>
            </w:tcBorders>
            <w:shd w:val="clear" w:color="auto" w:fill="auto"/>
            <w:noWrap/>
            <w:vAlign w:val="bottom"/>
          </w:tcPr>
          <w:p w14:paraId="44715701">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20.0-30.0</w:t>
            </w:r>
          </w:p>
        </w:tc>
        <w:tc>
          <w:tcPr>
            <w:tcW w:w="0" w:type="auto"/>
            <w:tcBorders>
              <w:top w:val="nil"/>
              <w:left w:val="nil"/>
              <w:bottom w:val="nil"/>
              <w:right w:val="nil"/>
            </w:tcBorders>
            <w:shd w:val="clear" w:color="auto" w:fill="auto"/>
            <w:noWrap/>
            <w:vAlign w:val="bottom"/>
          </w:tcPr>
          <w:p w14:paraId="54DD03B7">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g/L</w:t>
            </w:r>
          </w:p>
        </w:tc>
      </w:tr>
      <w:tr w14:paraId="64A7F837">
        <w:trPr>
          <w:trHeight w:val="334" w:hRule="atLeast"/>
        </w:trPr>
        <w:tc>
          <w:tcPr>
            <w:tcW w:w="4830" w:type="dxa"/>
            <w:tcBorders>
              <w:top w:val="nil"/>
              <w:left w:val="nil"/>
              <w:bottom w:val="nil"/>
              <w:right w:val="nil"/>
            </w:tcBorders>
            <w:shd w:val="clear" w:color="auto" w:fill="auto"/>
            <w:vAlign w:val="center"/>
          </w:tcPr>
          <w:p w14:paraId="3DC3BDE3">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Total bilirubine</w:t>
            </w:r>
          </w:p>
        </w:tc>
        <w:tc>
          <w:tcPr>
            <w:tcW w:w="0" w:type="auto"/>
            <w:tcBorders>
              <w:top w:val="nil"/>
              <w:left w:val="nil"/>
              <w:bottom w:val="nil"/>
              <w:right w:val="nil"/>
            </w:tcBorders>
            <w:shd w:val="clear" w:color="auto" w:fill="auto"/>
            <w:noWrap/>
            <w:vAlign w:val="bottom"/>
          </w:tcPr>
          <w:p w14:paraId="73F83A2B">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3.40-20.50</w:t>
            </w:r>
          </w:p>
        </w:tc>
        <w:tc>
          <w:tcPr>
            <w:tcW w:w="0" w:type="auto"/>
            <w:tcBorders>
              <w:top w:val="nil"/>
              <w:left w:val="nil"/>
              <w:bottom w:val="nil"/>
              <w:right w:val="nil"/>
            </w:tcBorders>
            <w:shd w:val="clear" w:color="auto" w:fill="auto"/>
            <w:noWrap/>
            <w:vAlign w:val="bottom"/>
          </w:tcPr>
          <w:p w14:paraId="6E171659">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μmol/L</w:t>
            </w:r>
          </w:p>
        </w:tc>
      </w:tr>
      <w:tr w14:paraId="5774D2EB">
        <w:trPr>
          <w:trHeight w:val="334" w:hRule="atLeast"/>
        </w:trPr>
        <w:tc>
          <w:tcPr>
            <w:tcW w:w="4830" w:type="dxa"/>
            <w:tcBorders>
              <w:top w:val="nil"/>
              <w:left w:val="nil"/>
              <w:bottom w:val="nil"/>
              <w:right w:val="nil"/>
            </w:tcBorders>
            <w:shd w:val="clear" w:color="auto" w:fill="auto"/>
            <w:vAlign w:val="center"/>
          </w:tcPr>
          <w:p w14:paraId="148F5CCE">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Total cholesterol</w:t>
            </w:r>
          </w:p>
        </w:tc>
        <w:tc>
          <w:tcPr>
            <w:tcW w:w="0" w:type="auto"/>
            <w:tcBorders>
              <w:top w:val="nil"/>
              <w:left w:val="nil"/>
              <w:bottom w:val="nil"/>
              <w:right w:val="nil"/>
            </w:tcBorders>
            <w:shd w:val="clear" w:color="auto" w:fill="auto"/>
            <w:noWrap/>
            <w:vAlign w:val="bottom"/>
          </w:tcPr>
          <w:p w14:paraId="7CE1AFAD">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3.20-5.17</w:t>
            </w:r>
          </w:p>
        </w:tc>
        <w:tc>
          <w:tcPr>
            <w:tcW w:w="0" w:type="auto"/>
            <w:tcBorders>
              <w:top w:val="nil"/>
              <w:left w:val="nil"/>
              <w:bottom w:val="nil"/>
              <w:right w:val="nil"/>
            </w:tcBorders>
            <w:shd w:val="clear" w:color="auto" w:fill="auto"/>
            <w:noWrap/>
            <w:vAlign w:val="bottom"/>
          </w:tcPr>
          <w:p w14:paraId="7A5207F8">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mmol/L</w:t>
            </w:r>
          </w:p>
        </w:tc>
      </w:tr>
      <w:tr w14:paraId="00A81182">
        <w:trPr>
          <w:trHeight w:val="334" w:hRule="atLeast"/>
        </w:trPr>
        <w:tc>
          <w:tcPr>
            <w:tcW w:w="4830" w:type="dxa"/>
            <w:tcBorders>
              <w:top w:val="nil"/>
              <w:left w:val="nil"/>
              <w:bottom w:val="nil"/>
              <w:right w:val="nil"/>
            </w:tcBorders>
            <w:shd w:val="clear" w:color="auto" w:fill="auto"/>
            <w:vAlign w:val="center"/>
          </w:tcPr>
          <w:p w14:paraId="6A480DE8">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Triglyceride</w:t>
            </w:r>
          </w:p>
        </w:tc>
        <w:tc>
          <w:tcPr>
            <w:tcW w:w="0" w:type="auto"/>
            <w:tcBorders>
              <w:top w:val="nil"/>
              <w:left w:val="nil"/>
              <w:bottom w:val="nil"/>
              <w:right w:val="nil"/>
            </w:tcBorders>
            <w:shd w:val="clear" w:color="auto" w:fill="auto"/>
            <w:noWrap/>
            <w:vAlign w:val="bottom"/>
          </w:tcPr>
          <w:p w14:paraId="14ACA9B2">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0.50-1.70</w:t>
            </w:r>
          </w:p>
        </w:tc>
        <w:tc>
          <w:tcPr>
            <w:tcW w:w="0" w:type="auto"/>
            <w:tcBorders>
              <w:top w:val="nil"/>
              <w:left w:val="nil"/>
              <w:bottom w:val="nil"/>
              <w:right w:val="nil"/>
            </w:tcBorders>
            <w:shd w:val="clear" w:color="auto" w:fill="auto"/>
            <w:noWrap/>
            <w:vAlign w:val="bottom"/>
          </w:tcPr>
          <w:p w14:paraId="08861FF8">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mmol/L</w:t>
            </w:r>
          </w:p>
        </w:tc>
      </w:tr>
      <w:tr w14:paraId="7671D53E">
        <w:trPr>
          <w:trHeight w:val="334" w:hRule="atLeast"/>
        </w:trPr>
        <w:tc>
          <w:tcPr>
            <w:tcW w:w="4830" w:type="dxa"/>
            <w:tcBorders>
              <w:top w:val="nil"/>
              <w:left w:val="nil"/>
              <w:bottom w:val="nil"/>
              <w:right w:val="nil"/>
            </w:tcBorders>
            <w:shd w:val="clear" w:color="auto" w:fill="auto"/>
            <w:vAlign w:val="center"/>
          </w:tcPr>
          <w:p w14:paraId="0FF7AB39">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HDL</w:t>
            </w:r>
          </w:p>
        </w:tc>
        <w:tc>
          <w:tcPr>
            <w:tcW w:w="0" w:type="auto"/>
            <w:tcBorders>
              <w:top w:val="nil"/>
              <w:left w:val="nil"/>
              <w:bottom w:val="nil"/>
              <w:right w:val="nil"/>
            </w:tcBorders>
            <w:shd w:val="clear" w:color="auto" w:fill="auto"/>
            <w:noWrap/>
            <w:vAlign w:val="bottom"/>
          </w:tcPr>
          <w:p w14:paraId="5EE6DC07">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1.00-1.80</w:t>
            </w:r>
          </w:p>
        </w:tc>
        <w:tc>
          <w:tcPr>
            <w:tcW w:w="0" w:type="auto"/>
            <w:tcBorders>
              <w:top w:val="nil"/>
              <w:left w:val="nil"/>
              <w:bottom w:val="nil"/>
              <w:right w:val="nil"/>
            </w:tcBorders>
            <w:shd w:val="clear" w:color="auto" w:fill="auto"/>
            <w:noWrap/>
            <w:vAlign w:val="bottom"/>
          </w:tcPr>
          <w:p w14:paraId="1B8E62C3">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mmol/L</w:t>
            </w:r>
          </w:p>
        </w:tc>
      </w:tr>
      <w:tr w14:paraId="6F94542D">
        <w:trPr>
          <w:trHeight w:val="334" w:hRule="atLeast"/>
        </w:trPr>
        <w:tc>
          <w:tcPr>
            <w:tcW w:w="4830" w:type="dxa"/>
            <w:tcBorders>
              <w:top w:val="nil"/>
              <w:left w:val="nil"/>
              <w:bottom w:val="nil"/>
              <w:right w:val="nil"/>
            </w:tcBorders>
            <w:shd w:val="clear" w:color="auto" w:fill="auto"/>
            <w:vAlign w:val="center"/>
          </w:tcPr>
          <w:p w14:paraId="19D6DC63">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LDL</w:t>
            </w:r>
          </w:p>
        </w:tc>
        <w:tc>
          <w:tcPr>
            <w:tcW w:w="0" w:type="auto"/>
            <w:tcBorders>
              <w:top w:val="nil"/>
              <w:left w:val="nil"/>
              <w:bottom w:val="nil"/>
              <w:right w:val="nil"/>
            </w:tcBorders>
            <w:shd w:val="clear" w:color="auto" w:fill="auto"/>
            <w:noWrap/>
            <w:vAlign w:val="bottom"/>
          </w:tcPr>
          <w:p w14:paraId="3DA7F81F">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1.50-3.10</w:t>
            </w:r>
          </w:p>
        </w:tc>
        <w:tc>
          <w:tcPr>
            <w:tcW w:w="0" w:type="auto"/>
            <w:tcBorders>
              <w:top w:val="nil"/>
              <w:left w:val="nil"/>
              <w:bottom w:val="nil"/>
              <w:right w:val="nil"/>
            </w:tcBorders>
            <w:shd w:val="clear" w:color="auto" w:fill="auto"/>
            <w:noWrap/>
            <w:vAlign w:val="bottom"/>
          </w:tcPr>
          <w:p w14:paraId="2BAB83D6">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mmol/L</w:t>
            </w:r>
          </w:p>
        </w:tc>
      </w:tr>
      <w:tr w14:paraId="650DD4A1">
        <w:trPr>
          <w:trHeight w:val="334" w:hRule="atLeast"/>
        </w:trPr>
        <w:tc>
          <w:tcPr>
            <w:tcW w:w="0" w:type="auto"/>
            <w:tcBorders>
              <w:top w:val="nil"/>
              <w:left w:val="nil"/>
              <w:bottom w:val="nil"/>
              <w:right w:val="nil"/>
            </w:tcBorders>
            <w:shd w:val="clear" w:color="auto" w:fill="auto"/>
            <w:noWrap/>
            <w:vAlign w:val="center"/>
          </w:tcPr>
          <w:p w14:paraId="57ADF365">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Apoprotein A1</w:t>
            </w:r>
          </w:p>
        </w:tc>
        <w:tc>
          <w:tcPr>
            <w:tcW w:w="0" w:type="auto"/>
            <w:tcBorders>
              <w:top w:val="nil"/>
              <w:left w:val="nil"/>
              <w:bottom w:val="nil"/>
              <w:right w:val="nil"/>
            </w:tcBorders>
            <w:shd w:val="clear" w:color="auto" w:fill="auto"/>
            <w:noWrap/>
            <w:vAlign w:val="bottom"/>
          </w:tcPr>
          <w:p w14:paraId="72E5751D">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1.20-1.80</w:t>
            </w:r>
          </w:p>
        </w:tc>
        <w:tc>
          <w:tcPr>
            <w:tcW w:w="0" w:type="auto"/>
            <w:tcBorders>
              <w:top w:val="nil"/>
              <w:left w:val="nil"/>
              <w:bottom w:val="nil"/>
              <w:right w:val="nil"/>
            </w:tcBorders>
            <w:shd w:val="clear" w:color="auto" w:fill="auto"/>
            <w:noWrap/>
            <w:vAlign w:val="bottom"/>
          </w:tcPr>
          <w:p w14:paraId="3725699B">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g/L</w:t>
            </w:r>
          </w:p>
        </w:tc>
      </w:tr>
      <w:tr w14:paraId="12C1C7CF">
        <w:trPr>
          <w:trHeight w:val="334" w:hRule="atLeast"/>
        </w:trPr>
        <w:tc>
          <w:tcPr>
            <w:tcW w:w="0" w:type="auto"/>
            <w:tcBorders>
              <w:top w:val="nil"/>
              <w:left w:val="nil"/>
              <w:bottom w:val="single" w:color="000000" w:sz="4" w:space="0"/>
              <w:right w:val="nil"/>
            </w:tcBorders>
            <w:shd w:val="clear" w:color="auto" w:fill="auto"/>
            <w:noWrap/>
            <w:vAlign w:val="center"/>
          </w:tcPr>
          <w:p w14:paraId="00565C03">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Apoprotein B</w:t>
            </w:r>
          </w:p>
        </w:tc>
        <w:tc>
          <w:tcPr>
            <w:tcW w:w="0" w:type="auto"/>
            <w:tcBorders>
              <w:top w:val="nil"/>
              <w:left w:val="nil"/>
              <w:bottom w:val="single" w:color="000000" w:sz="4" w:space="0"/>
              <w:right w:val="nil"/>
            </w:tcBorders>
            <w:shd w:val="clear" w:color="auto" w:fill="auto"/>
            <w:noWrap/>
            <w:vAlign w:val="bottom"/>
          </w:tcPr>
          <w:p w14:paraId="7B65E693">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0.60-1.14</w:t>
            </w:r>
          </w:p>
        </w:tc>
        <w:tc>
          <w:tcPr>
            <w:tcW w:w="0" w:type="auto"/>
            <w:tcBorders>
              <w:top w:val="nil"/>
              <w:left w:val="nil"/>
              <w:bottom w:val="single" w:color="000000" w:sz="4" w:space="0"/>
              <w:right w:val="nil"/>
            </w:tcBorders>
            <w:shd w:val="clear" w:color="auto" w:fill="auto"/>
            <w:noWrap/>
            <w:vAlign w:val="bottom"/>
          </w:tcPr>
          <w:p w14:paraId="5CFF0808">
            <w:pPr>
              <w:keepNext w:val="0"/>
              <w:keepLines w:val="0"/>
              <w:widowControl/>
              <w:suppressLineNumbers w:val="0"/>
              <w:jc w:val="left"/>
              <w:textAlignment w:val="bottom"/>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g/L</w:t>
            </w:r>
          </w:p>
        </w:tc>
      </w:tr>
      <w:tr w14:paraId="40C261D3">
        <w:trPr>
          <w:trHeight w:val="169" w:hRule="atLeast"/>
        </w:trPr>
        <w:tc>
          <w:tcPr>
            <w:tcW w:w="12720" w:type="dxa"/>
            <w:gridSpan w:val="3"/>
            <w:tcBorders>
              <w:top w:val="nil"/>
              <w:left w:val="nil"/>
              <w:bottom w:val="nil"/>
              <w:right w:val="nil"/>
            </w:tcBorders>
            <w:shd w:val="clear" w:color="auto" w:fill="auto"/>
            <w:vAlign w:val="center"/>
          </w:tcPr>
          <w:p w14:paraId="327FDB7D">
            <w:pPr>
              <w:keepNext w:val="0"/>
              <w:keepLines w:val="0"/>
              <w:widowControl/>
              <w:suppressLineNumbers w:val="0"/>
              <w:jc w:val="left"/>
              <w:textAlignment w:val="center"/>
              <w:rPr>
                <w:rFonts w:ascii="Times New Roman Italic" w:hAnsi="Times New Roman Italic" w:eastAsia="Times New Roman Italic" w:cs="Times New Roman Italic"/>
                <w:i/>
                <w:iCs/>
                <w:color w:val="000000"/>
                <w:sz w:val="20"/>
                <w:szCs w:val="20"/>
                <w:u w:val="none"/>
              </w:rPr>
            </w:pP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WBC </w:t>
            </w:r>
            <w:r>
              <w:rPr>
                <w:rStyle w:val="9"/>
                <w:rFonts w:eastAsia="Times New Roman Italic"/>
                <w:lang w:val="en-US" w:eastAsia="zh-CN" w:bidi="ar"/>
              </w:rPr>
              <w:t xml:space="preserve">white blood cell; </w:t>
            </w:r>
            <w:r>
              <w:rPr>
                <w:rStyle w:val="10"/>
                <w:lang w:val="en-US" w:eastAsia="zh-CN" w:bidi="ar"/>
              </w:rPr>
              <w:t xml:space="preserve">AST </w:t>
            </w:r>
            <w:r>
              <w:rPr>
                <w:rStyle w:val="11"/>
                <w:lang w:val="en-US" w:eastAsia="zh-CN" w:bidi="ar"/>
              </w:rPr>
              <w:t xml:space="preserve">aspartate aminotransferase; </w:t>
            </w:r>
            <w:r>
              <w:rPr>
                <w:rStyle w:val="10"/>
                <w:lang w:val="en-US" w:eastAsia="zh-CN" w:bidi="ar"/>
              </w:rPr>
              <w:t xml:space="preserve">ALT </w:t>
            </w:r>
            <w:r>
              <w:rPr>
                <w:rStyle w:val="11"/>
                <w:lang w:val="en-US" w:eastAsia="zh-CN" w:bidi="ar"/>
              </w:rPr>
              <w:t xml:space="preserve">alanine aminotransferase; </w:t>
            </w:r>
            <w:r>
              <w:rPr>
                <w:rStyle w:val="10"/>
                <w:lang w:val="en-US" w:eastAsia="zh-CN" w:bidi="ar"/>
              </w:rPr>
              <w:t xml:space="preserve">HDL </w:t>
            </w:r>
            <w:r>
              <w:rPr>
                <w:rStyle w:val="11"/>
                <w:lang w:val="en-US" w:eastAsia="zh-CN" w:bidi="ar"/>
              </w:rPr>
              <w:t xml:space="preserve">high-density lipoprotein; </w:t>
            </w:r>
            <w:r>
              <w:rPr>
                <w:rStyle w:val="10"/>
                <w:lang w:val="en-US" w:eastAsia="zh-CN" w:bidi="ar"/>
              </w:rPr>
              <w:t xml:space="preserve">LDL </w:t>
            </w:r>
            <w:r>
              <w:rPr>
                <w:rStyle w:val="11"/>
                <w:lang w:val="en-US" w:eastAsia="zh-CN" w:bidi="ar"/>
              </w:rPr>
              <w:t>low-density lipoprotein.</w:t>
            </w:r>
          </w:p>
        </w:tc>
      </w:tr>
    </w:tbl>
    <w:p w14:paraId="15C94F56">
      <w:r>
        <w:br w:type="page"/>
      </w:r>
    </w:p>
    <w:tbl>
      <w:tblPr>
        <w:tblStyle w:val="4"/>
        <w:tblW w:w="13699"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9"/>
        <w:gridCol w:w="2446"/>
        <w:gridCol w:w="2899"/>
        <w:gridCol w:w="2355"/>
        <w:gridCol w:w="1070"/>
      </w:tblGrid>
      <w:tr w14:paraId="65613FA8">
        <w:trPr>
          <w:trHeight w:val="299" w:hRule="atLeast"/>
        </w:trPr>
        <w:tc>
          <w:tcPr>
            <w:tcW w:w="12629" w:type="dxa"/>
            <w:gridSpan w:val="4"/>
            <w:tcBorders>
              <w:top w:val="nil"/>
              <w:left w:val="nil"/>
              <w:bottom w:val="single" w:color="000000" w:sz="4" w:space="0"/>
              <w:right w:val="nil"/>
            </w:tcBorders>
            <w:shd w:val="clear" w:color="auto" w:fill="auto"/>
            <w:vAlign w:val="center"/>
          </w:tcPr>
          <w:p w14:paraId="03CFD854">
            <w:pPr>
              <w:keepNext w:val="0"/>
              <w:keepLines w:val="0"/>
              <w:widowControl/>
              <w:suppressLineNumbers w:val="0"/>
              <w:jc w:val="left"/>
              <w:textAlignment w:val="center"/>
              <w:rPr>
                <w:rFonts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xml:space="preserve">Supplemental Table </w:t>
            </w:r>
            <w:r>
              <w:rPr>
                <w:rFonts w:hint="eastAsia" w:ascii="Times New Roman Regular" w:hAnsi="Times New Roman Regular" w:eastAsia="Times New Roman Regular" w:cs="Times New Roman Regular"/>
                <w:i w:val="0"/>
                <w:iCs w:val="0"/>
                <w:color w:val="000000"/>
                <w:kern w:val="0"/>
                <w:sz w:val="22"/>
                <w:szCs w:val="22"/>
                <w:u w:val="none"/>
                <w:lang w:val="en-US" w:eastAsia="zh-CN" w:bidi="ar"/>
              </w:rPr>
              <w:t>3</w:t>
            </w: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 Baseline characteristics between included and excluded patients.</w:t>
            </w:r>
          </w:p>
        </w:tc>
        <w:tc>
          <w:tcPr>
            <w:tcW w:w="1070" w:type="dxa"/>
            <w:tcBorders>
              <w:top w:val="nil"/>
              <w:left w:val="nil"/>
              <w:bottom w:val="single" w:color="000000" w:sz="4" w:space="0"/>
              <w:right w:val="nil"/>
            </w:tcBorders>
            <w:shd w:val="clear" w:color="auto" w:fill="auto"/>
            <w:noWrap/>
            <w:vAlign w:val="center"/>
          </w:tcPr>
          <w:p w14:paraId="0D92A471">
            <w:pPr>
              <w:jc w:val="center"/>
              <w:rPr>
                <w:rFonts w:hint="default" w:ascii="Times New Roman Regular" w:hAnsi="Times New Roman Regular" w:eastAsia="Times New Roman Regular" w:cs="Times New Roman Regular"/>
                <w:i w:val="0"/>
                <w:iCs w:val="0"/>
                <w:color w:val="000000"/>
                <w:sz w:val="20"/>
                <w:szCs w:val="20"/>
                <w:u w:val="none"/>
              </w:rPr>
            </w:pPr>
          </w:p>
        </w:tc>
      </w:tr>
      <w:tr w14:paraId="4C0CE15E">
        <w:trPr>
          <w:trHeight w:val="564" w:hRule="atLeast"/>
        </w:trPr>
        <w:tc>
          <w:tcPr>
            <w:tcW w:w="4929" w:type="dxa"/>
            <w:tcBorders>
              <w:top w:val="nil"/>
              <w:left w:val="nil"/>
              <w:bottom w:val="single" w:color="000000" w:sz="4" w:space="0"/>
              <w:right w:val="nil"/>
            </w:tcBorders>
            <w:shd w:val="clear" w:color="auto" w:fill="auto"/>
            <w:vAlign w:val="center"/>
          </w:tcPr>
          <w:p w14:paraId="3132D47B">
            <w:pPr>
              <w:jc w:val="center"/>
              <w:rPr>
                <w:rFonts w:hint="default" w:ascii="Times New Roman Regular" w:hAnsi="Times New Roman Regular" w:eastAsia="Times New Roman Regular" w:cs="Times New Roman Regular"/>
                <w:i w:val="0"/>
                <w:iCs w:val="0"/>
                <w:color w:val="000000"/>
                <w:sz w:val="20"/>
                <w:szCs w:val="20"/>
                <w:u w:val="none"/>
              </w:rPr>
            </w:pPr>
          </w:p>
        </w:tc>
        <w:tc>
          <w:tcPr>
            <w:tcW w:w="2446" w:type="dxa"/>
            <w:tcBorders>
              <w:top w:val="nil"/>
              <w:left w:val="nil"/>
              <w:bottom w:val="single" w:color="000000" w:sz="4" w:space="0"/>
              <w:right w:val="nil"/>
            </w:tcBorders>
            <w:shd w:val="clear" w:color="auto" w:fill="auto"/>
            <w:vAlign w:val="center"/>
          </w:tcPr>
          <w:p w14:paraId="0E0983E9">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Total</w:t>
            </w:r>
          </w:p>
        </w:tc>
        <w:tc>
          <w:tcPr>
            <w:tcW w:w="2899" w:type="dxa"/>
            <w:tcBorders>
              <w:top w:val="nil"/>
              <w:left w:val="nil"/>
              <w:bottom w:val="single" w:color="000000" w:sz="4" w:space="0"/>
              <w:right w:val="nil"/>
            </w:tcBorders>
            <w:shd w:val="clear" w:color="auto" w:fill="auto"/>
            <w:vAlign w:val="center"/>
          </w:tcPr>
          <w:p w14:paraId="3D56614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Included</w:t>
            </w:r>
          </w:p>
        </w:tc>
        <w:tc>
          <w:tcPr>
            <w:tcW w:w="2355" w:type="dxa"/>
            <w:tcBorders>
              <w:top w:val="nil"/>
              <w:left w:val="nil"/>
              <w:bottom w:val="single" w:color="000000" w:sz="4" w:space="0"/>
              <w:right w:val="nil"/>
            </w:tcBorders>
            <w:shd w:val="clear" w:color="auto" w:fill="auto"/>
            <w:vAlign w:val="center"/>
          </w:tcPr>
          <w:p w14:paraId="314765CE">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Excluded</w:t>
            </w:r>
          </w:p>
        </w:tc>
        <w:tc>
          <w:tcPr>
            <w:tcW w:w="1070" w:type="dxa"/>
            <w:tcBorders>
              <w:top w:val="nil"/>
              <w:left w:val="nil"/>
              <w:bottom w:val="single" w:color="000000" w:sz="4" w:space="0"/>
              <w:right w:val="nil"/>
            </w:tcBorders>
            <w:shd w:val="clear" w:color="auto" w:fill="auto"/>
            <w:vAlign w:val="center"/>
          </w:tcPr>
          <w:p w14:paraId="206D674D">
            <w:pPr>
              <w:keepNext w:val="0"/>
              <w:keepLines w:val="0"/>
              <w:widowControl/>
              <w:suppressLineNumbers w:val="0"/>
              <w:jc w:val="center"/>
              <w:textAlignment w:val="center"/>
              <w:rPr>
                <w:rFonts w:ascii="Times New Roman Italic" w:hAnsi="Times New Roman Italic" w:eastAsia="Times New Roman Italic" w:cs="Times New Roman Italic"/>
                <w:i/>
                <w:iCs/>
                <w:color w:val="000000"/>
                <w:sz w:val="20"/>
                <w:szCs w:val="20"/>
                <w:u w:val="none"/>
              </w:rPr>
            </w:pPr>
            <w:r>
              <w:rPr>
                <w:rFonts w:hint="default" w:ascii="Times New Roman Italic" w:hAnsi="Times New Roman Italic" w:eastAsia="Times New Roman Italic" w:cs="Times New Roman Italic"/>
                <w:i/>
                <w:iCs/>
                <w:color w:val="000000"/>
                <w:kern w:val="0"/>
                <w:sz w:val="20"/>
                <w:szCs w:val="20"/>
                <w:u w:val="none"/>
                <w:lang w:val="en-US" w:eastAsia="zh-CN" w:bidi="ar"/>
              </w:rPr>
              <w:t>P</w:t>
            </w:r>
            <w:r>
              <w:rPr>
                <w:rStyle w:val="12"/>
                <w:lang w:val="en-US" w:eastAsia="zh-CN" w:bidi="ar"/>
              </w:rPr>
              <w:t xml:space="preserve"> value</w:t>
            </w:r>
          </w:p>
        </w:tc>
      </w:tr>
      <w:tr w14:paraId="03198BA8">
        <w:trPr>
          <w:trHeight w:val="308" w:hRule="atLeast"/>
        </w:trPr>
        <w:tc>
          <w:tcPr>
            <w:tcW w:w="4929" w:type="dxa"/>
            <w:tcBorders>
              <w:top w:val="nil"/>
              <w:left w:val="nil"/>
              <w:bottom w:val="nil"/>
              <w:right w:val="nil"/>
            </w:tcBorders>
            <w:shd w:val="clear" w:color="auto" w:fill="auto"/>
            <w:vAlign w:val="center"/>
          </w:tcPr>
          <w:p w14:paraId="4EB7B5D9">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No. of the patients</w:t>
            </w:r>
          </w:p>
        </w:tc>
        <w:tc>
          <w:tcPr>
            <w:tcW w:w="2446" w:type="dxa"/>
            <w:tcBorders>
              <w:top w:val="nil"/>
              <w:left w:val="nil"/>
              <w:bottom w:val="nil"/>
              <w:right w:val="nil"/>
            </w:tcBorders>
            <w:shd w:val="clear" w:color="auto" w:fill="auto"/>
            <w:vAlign w:val="center"/>
          </w:tcPr>
          <w:p w14:paraId="75A8013D">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1268</w:t>
            </w:r>
          </w:p>
        </w:tc>
        <w:tc>
          <w:tcPr>
            <w:tcW w:w="2899" w:type="dxa"/>
            <w:tcBorders>
              <w:top w:val="nil"/>
              <w:left w:val="nil"/>
              <w:bottom w:val="nil"/>
              <w:right w:val="nil"/>
            </w:tcBorders>
            <w:shd w:val="clear" w:color="auto" w:fill="auto"/>
            <w:vAlign w:val="center"/>
          </w:tcPr>
          <w:p w14:paraId="20DED0F0">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1098</w:t>
            </w:r>
          </w:p>
        </w:tc>
        <w:tc>
          <w:tcPr>
            <w:tcW w:w="2355" w:type="dxa"/>
            <w:tcBorders>
              <w:top w:val="nil"/>
              <w:left w:val="nil"/>
              <w:bottom w:val="nil"/>
              <w:right w:val="nil"/>
            </w:tcBorders>
            <w:shd w:val="clear" w:color="auto" w:fill="auto"/>
            <w:vAlign w:val="center"/>
          </w:tcPr>
          <w:p w14:paraId="0DB8B85F">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170</w:t>
            </w:r>
          </w:p>
        </w:tc>
        <w:tc>
          <w:tcPr>
            <w:tcW w:w="0" w:type="auto"/>
            <w:tcBorders>
              <w:top w:val="nil"/>
              <w:left w:val="nil"/>
              <w:bottom w:val="nil"/>
              <w:right w:val="nil"/>
            </w:tcBorders>
            <w:shd w:val="clear" w:color="auto" w:fill="auto"/>
            <w:noWrap/>
            <w:vAlign w:val="center"/>
          </w:tcPr>
          <w:p w14:paraId="6621C966">
            <w:pPr>
              <w:jc w:val="center"/>
              <w:rPr>
                <w:rFonts w:hint="default" w:ascii="Times New Roman Regular" w:hAnsi="Times New Roman Regular" w:eastAsia="Times New Roman Regular" w:cs="Times New Roman Regular"/>
                <w:i w:val="0"/>
                <w:iCs w:val="0"/>
                <w:color w:val="000000"/>
                <w:sz w:val="20"/>
                <w:szCs w:val="20"/>
                <w:u w:val="none"/>
              </w:rPr>
            </w:pPr>
          </w:p>
        </w:tc>
      </w:tr>
      <w:tr w14:paraId="6019F586">
        <w:trPr>
          <w:trHeight w:val="299" w:hRule="atLeast"/>
        </w:trPr>
        <w:tc>
          <w:tcPr>
            <w:tcW w:w="4929" w:type="dxa"/>
            <w:tcBorders>
              <w:top w:val="nil"/>
              <w:left w:val="nil"/>
              <w:bottom w:val="nil"/>
              <w:right w:val="nil"/>
            </w:tcBorders>
            <w:shd w:val="clear" w:color="auto" w:fill="auto"/>
            <w:vAlign w:val="center"/>
          </w:tcPr>
          <w:p w14:paraId="5D9782CA">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De Ritis, median (IQR)</w:t>
            </w:r>
          </w:p>
        </w:tc>
        <w:tc>
          <w:tcPr>
            <w:tcW w:w="2446" w:type="dxa"/>
            <w:tcBorders>
              <w:top w:val="nil"/>
              <w:left w:val="nil"/>
              <w:bottom w:val="nil"/>
              <w:right w:val="nil"/>
            </w:tcBorders>
            <w:shd w:val="clear" w:color="auto" w:fill="auto"/>
            <w:vAlign w:val="center"/>
          </w:tcPr>
          <w:p w14:paraId="3A9A359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1.22 (0.91-1.60)</w:t>
            </w:r>
          </w:p>
        </w:tc>
        <w:tc>
          <w:tcPr>
            <w:tcW w:w="2899" w:type="dxa"/>
            <w:tcBorders>
              <w:top w:val="nil"/>
              <w:left w:val="nil"/>
              <w:bottom w:val="nil"/>
              <w:right w:val="nil"/>
            </w:tcBorders>
            <w:shd w:val="clear" w:color="auto" w:fill="auto"/>
            <w:vAlign w:val="center"/>
          </w:tcPr>
          <w:p w14:paraId="7A4C854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1.20 (0.89-1.58)</w:t>
            </w:r>
          </w:p>
        </w:tc>
        <w:tc>
          <w:tcPr>
            <w:tcW w:w="2355" w:type="dxa"/>
            <w:tcBorders>
              <w:top w:val="nil"/>
              <w:left w:val="nil"/>
              <w:bottom w:val="nil"/>
              <w:right w:val="nil"/>
            </w:tcBorders>
            <w:shd w:val="clear" w:color="auto" w:fill="auto"/>
            <w:vAlign w:val="center"/>
          </w:tcPr>
          <w:p w14:paraId="45E90667">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1.30 (1.00-1.72)</w:t>
            </w:r>
          </w:p>
        </w:tc>
        <w:tc>
          <w:tcPr>
            <w:tcW w:w="0" w:type="auto"/>
            <w:tcBorders>
              <w:top w:val="nil"/>
              <w:left w:val="nil"/>
              <w:bottom w:val="nil"/>
              <w:right w:val="nil"/>
            </w:tcBorders>
            <w:shd w:val="clear" w:color="auto" w:fill="auto"/>
            <w:noWrap/>
            <w:vAlign w:val="center"/>
          </w:tcPr>
          <w:p w14:paraId="29F7B9C9">
            <w:pPr>
              <w:keepNext w:val="0"/>
              <w:keepLines w:val="0"/>
              <w:widowControl/>
              <w:suppressLineNumbers w:val="0"/>
              <w:jc w:val="center"/>
              <w:textAlignment w:val="center"/>
              <w:rPr>
                <w:rFonts w:hint="default" w:ascii="Times New Roman Regular" w:hAnsi="Times New Roman Regular" w:eastAsia="Times New Roman Regular" w:cs="Times New Roman Regular"/>
                <w:b/>
                <w:bCs/>
                <w:i w:val="0"/>
                <w:iCs w:val="0"/>
                <w:color w:val="000000"/>
                <w:sz w:val="20"/>
                <w:szCs w:val="20"/>
                <w:u w:val="none"/>
              </w:rPr>
            </w:pPr>
            <w:r>
              <w:rPr>
                <w:rFonts w:hint="default" w:ascii="Times New Roman Regular" w:hAnsi="Times New Roman Regular" w:eastAsia="Times New Roman Regular" w:cs="Times New Roman Regular"/>
                <w:b/>
                <w:bCs/>
                <w:i w:val="0"/>
                <w:iCs w:val="0"/>
                <w:color w:val="000000"/>
                <w:kern w:val="0"/>
                <w:sz w:val="20"/>
                <w:szCs w:val="20"/>
                <w:u w:val="none"/>
                <w:lang w:val="en-US" w:eastAsia="zh-CN" w:bidi="ar"/>
              </w:rPr>
              <w:t>0.006</w:t>
            </w:r>
          </w:p>
        </w:tc>
      </w:tr>
      <w:tr w14:paraId="0F4E95F9">
        <w:trPr>
          <w:trHeight w:val="299" w:hRule="atLeast"/>
        </w:trPr>
        <w:tc>
          <w:tcPr>
            <w:tcW w:w="4929" w:type="dxa"/>
            <w:tcBorders>
              <w:top w:val="nil"/>
              <w:left w:val="nil"/>
              <w:bottom w:val="nil"/>
              <w:right w:val="nil"/>
            </w:tcBorders>
            <w:shd w:val="clear" w:color="auto" w:fill="auto"/>
            <w:vAlign w:val="center"/>
          </w:tcPr>
          <w:p w14:paraId="38E2819D">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Age, median (IQR), y</w:t>
            </w:r>
          </w:p>
        </w:tc>
        <w:tc>
          <w:tcPr>
            <w:tcW w:w="2446" w:type="dxa"/>
            <w:tcBorders>
              <w:top w:val="nil"/>
              <w:left w:val="nil"/>
              <w:bottom w:val="nil"/>
              <w:right w:val="nil"/>
            </w:tcBorders>
            <w:shd w:val="clear" w:color="auto" w:fill="auto"/>
            <w:vAlign w:val="center"/>
          </w:tcPr>
          <w:p w14:paraId="7780BC02">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55 (48-63)</w:t>
            </w:r>
          </w:p>
        </w:tc>
        <w:tc>
          <w:tcPr>
            <w:tcW w:w="2899" w:type="dxa"/>
            <w:tcBorders>
              <w:top w:val="nil"/>
              <w:left w:val="nil"/>
              <w:bottom w:val="nil"/>
              <w:right w:val="nil"/>
            </w:tcBorders>
            <w:shd w:val="clear" w:color="auto" w:fill="auto"/>
            <w:vAlign w:val="center"/>
          </w:tcPr>
          <w:p w14:paraId="6B7D63C6">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55 (48-63)</w:t>
            </w:r>
          </w:p>
        </w:tc>
        <w:tc>
          <w:tcPr>
            <w:tcW w:w="2355" w:type="dxa"/>
            <w:tcBorders>
              <w:top w:val="nil"/>
              <w:left w:val="nil"/>
              <w:bottom w:val="nil"/>
              <w:right w:val="nil"/>
            </w:tcBorders>
            <w:shd w:val="clear" w:color="auto" w:fill="auto"/>
            <w:vAlign w:val="center"/>
          </w:tcPr>
          <w:p w14:paraId="7BBAFCE6">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55 (47-63)</w:t>
            </w:r>
          </w:p>
        </w:tc>
        <w:tc>
          <w:tcPr>
            <w:tcW w:w="0" w:type="auto"/>
            <w:tcBorders>
              <w:top w:val="nil"/>
              <w:left w:val="nil"/>
              <w:bottom w:val="nil"/>
              <w:right w:val="nil"/>
            </w:tcBorders>
            <w:shd w:val="clear" w:color="auto" w:fill="auto"/>
            <w:noWrap/>
            <w:vAlign w:val="center"/>
          </w:tcPr>
          <w:p w14:paraId="09E39B77">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0.823</w:t>
            </w:r>
          </w:p>
        </w:tc>
      </w:tr>
      <w:tr w14:paraId="7B058C68">
        <w:trPr>
          <w:trHeight w:val="299" w:hRule="atLeast"/>
        </w:trPr>
        <w:tc>
          <w:tcPr>
            <w:tcW w:w="4929" w:type="dxa"/>
            <w:tcBorders>
              <w:top w:val="nil"/>
              <w:left w:val="nil"/>
              <w:bottom w:val="nil"/>
              <w:right w:val="nil"/>
            </w:tcBorders>
            <w:shd w:val="clear" w:color="auto" w:fill="auto"/>
            <w:vAlign w:val="center"/>
          </w:tcPr>
          <w:p w14:paraId="42D004FA">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Age &gt; 55 years old, n (%)</w:t>
            </w:r>
          </w:p>
        </w:tc>
        <w:tc>
          <w:tcPr>
            <w:tcW w:w="2446" w:type="dxa"/>
            <w:tcBorders>
              <w:top w:val="nil"/>
              <w:left w:val="nil"/>
              <w:bottom w:val="nil"/>
              <w:right w:val="nil"/>
            </w:tcBorders>
            <w:shd w:val="clear" w:color="auto" w:fill="auto"/>
            <w:vAlign w:val="center"/>
          </w:tcPr>
          <w:p w14:paraId="080EA326">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611 (48.2)</w:t>
            </w:r>
          </w:p>
        </w:tc>
        <w:tc>
          <w:tcPr>
            <w:tcW w:w="2899" w:type="dxa"/>
            <w:tcBorders>
              <w:top w:val="nil"/>
              <w:left w:val="nil"/>
              <w:bottom w:val="nil"/>
              <w:right w:val="nil"/>
            </w:tcBorders>
            <w:shd w:val="clear" w:color="auto" w:fill="auto"/>
            <w:vAlign w:val="center"/>
          </w:tcPr>
          <w:p w14:paraId="19FFFF75">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532 (48.5)</w:t>
            </w:r>
          </w:p>
        </w:tc>
        <w:tc>
          <w:tcPr>
            <w:tcW w:w="2355" w:type="dxa"/>
            <w:tcBorders>
              <w:top w:val="nil"/>
              <w:left w:val="nil"/>
              <w:bottom w:val="nil"/>
              <w:right w:val="nil"/>
            </w:tcBorders>
            <w:shd w:val="clear" w:color="auto" w:fill="auto"/>
            <w:vAlign w:val="center"/>
          </w:tcPr>
          <w:p w14:paraId="066B3743">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79 (46.5)</w:t>
            </w:r>
          </w:p>
        </w:tc>
        <w:tc>
          <w:tcPr>
            <w:tcW w:w="0" w:type="auto"/>
            <w:tcBorders>
              <w:top w:val="nil"/>
              <w:left w:val="nil"/>
              <w:bottom w:val="nil"/>
              <w:right w:val="nil"/>
            </w:tcBorders>
            <w:shd w:val="clear" w:color="auto" w:fill="auto"/>
            <w:noWrap/>
            <w:vAlign w:val="center"/>
          </w:tcPr>
          <w:p w14:paraId="57AFFDE8">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0.680</w:t>
            </w:r>
          </w:p>
        </w:tc>
      </w:tr>
      <w:tr w14:paraId="65F32F04">
        <w:trPr>
          <w:trHeight w:val="555" w:hRule="atLeast"/>
        </w:trPr>
        <w:tc>
          <w:tcPr>
            <w:tcW w:w="4929" w:type="dxa"/>
            <w:tcBorders>
              <w:top w:val="nil"/>
              <w:left w:val="nil"/>
              <w:bottom w:val="nil"/>
              <w:right w:val="nil"/>
            </w:tcBorders>
            <w:shd w:val="clear" w:color="auto" w:fill="auto"/>
            <w:vAlign w:val="center"/>
          </w:tcPr>
          <w:p w14:paraId="12D05D67">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BMI, median (IQR), kg/m^2</w:t>
            </w:r>
          </w:p>
        </w:tc>
        <w:tc>
          <w:tcPr>
            <w:tcW w:w="2446" w:type="dxa"/>
            <w:tcBorders>
              <w:top w:val="nil"/>
              <w:left w:val="nil"/>
              <w:bottom w:val="nil"/>
              <w:right w:val="nil"/>
            </w:tcBorders>
            <w:shd w:val="clear" w:color="auto" w:fill="auto"/>
            <w:vAlign w:val="center"/>
          </w:tcPr>
          <w:p w14:paraId="633B200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24.49 (22.77-27.04)</w:t>
            </w:r>
          </w:p>
        </w:tc>
        <w:tc>
          <w:tcPr>
            <w:tcW w:w="2899" w:type="dxa"/>
            <w:tcBorders>
              <w:top w:val="nil"/>
              <w:left w:val="nil"/>
              <w:bottom w:val="nil"/>
              <w:right w:val="nil"/>
            </w:tcBorders>
            <w:shd w:val="clear" w:color="auto" w:fill="auto"/>
            <w:vAlign w:val="center"/>
          </w:tcPr>
          <w:p w14:paraId="3F119097">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24.65 (22.83-27.06)</w:t>
            </w:r>
          </w:p>
        </w:tc>
        <w:tc>
          <w:tcPr>
            <w:tcW w:w="2355" w:type="dxa"/>
            <w:tcBorders>
              <w:top w:val="nil"/>
              <w:left w:val="nil"/>
              <w:bottom w:val="nil"/>
              <w:right w:val="nil"/>
            </w:tcBorders>
            <w:shd w:val="clear" w:color="auto" w:fill="auto"/>
            <w:vAlign w:val="center"/>
          </w:tcPr>
          <w:p w14:paraId="683ACA3F">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24.22 (22.40-26.57)</w:t>
            </w:r>
          </w:p>
        </w:tc>
        <w:tc>
          <w:tcPr>
            <w:tcW w:w="0" w:type="auto"/>
            <w:tcBorders>
              <w:top w:val="nil"/>
              <w:left w:val="nil"/>
              <w:bottom w:val="nil"/>
              <w:right w:val="nil"/>
            </w:tcBorders>
            <w:shd w:val="clear" w:color="auto" w:fill="auto"/>
            <w:noWrap/>
            <w:vAlign w:val="center"/>
          </w:tcPr>
          <w:p w14:paraId="79F95EA7">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0.123</w:t>
            </w:r>
          </w:p>
        </w:tc>
      </w:tr>
      <w:tr w14:paraId="03339145">
        <w:trPr>
          <w:trHeight w:val="299" w:hRule="atLeast"/>
        </w:trPr>
        <w:tc>
          <w:tcPr>
            <w:tcW w:w="4929" w:type="dxa"/>
            <w:tcBorders>
              <w:top w:val="nil"/>
              <w:left w:val="nil"/>
              <w:bottom w:val="nil"/>
              <w:right w:val="nil"/>
            </w:tcBorders>
            <w:shd w:val="clear" w:color="auto" w:fill="auto"/>
            <w:vAlign w:val="center"/>
          </w:tcPr>
          <w:p w14:paraId="1B8CB02F">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Female, n (%)</w:t>
            </w:r>
          </w:p>
        </w:tc>
        <w:tc>
          <w:tcPr>
            <w:tcW w:w="2446" w:type="dxa"/>
            <w:tcBorders>
              <w:top w:val="nil"/>
              <w:left w:val="nil"/>
              <w:bottom w:val="nil"/>
              <w:right w:val="nil"/>
            </w:tcBorders>
            <w:shd w:val="clear" w:color="auto" w:fill="auto"/>
            <w:vAlign w:val="center"/>
          </w:tcPr>
          <w:p w14:paraId="3220E1E8">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749 (59.1)</w:t>
            </w:r>
          </w:p>
        </w:tc>
        <w:tc>
          <w:tcPr>
            <w:tcW w:w="2899" w:type="dxa"/>
            <w:tcBorders>
              <w:top w:val="nil"/>
              <w:left w:val="nil"/>
              <w:bottom w:val="nil"/>
              <w:right w:val="nil"/>
            </w:tcBorders>
            <w:shd w:val="clear" w:color="auto" w:fill="auto"/>
            <w:vAlign w:val="center"/>
          </w:tcPr>
          <w:p w14:paraId="3620A955">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646 (58.8)</w:t>
            </w:r>
          </w:p>
        </w:tc>
        <w:tc>
          <w:tcPr>
            <w:tcW w:w="2355" w:type="dxa"/>
            <w:tcBorders>
              <w:top w:val="nil"/>
              <w:left w:val="nil"/>
              <w:bottom w:val="nil"/>
              <w:right w:val="nil"/>
            </w:tcBorders>
            <w:shd w:val="clear" w:color="auto" w:fill="auto"/>
            <w:vAlign w:val="center"/>
          </w:tcPr>
          <w:p w14:paraId="7901D179">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103 (60.6)</w:t>
            </w:r>
          </w:p>
        </w:tc>
        <w:tc>
          <w:tcPr>
            <w:tcW w:w="0" w:type="auto"/>
            <w:tcBorders>
              <w:top w:val="nil"/>
              <w:left w:val="nil"/>
              <w:bottom w:val="nil"/>
              <w:right w:val="nil"/>
            </w:tcBorders>
            <w:shd w:val="clear" w:color="auto" w:fill="auto"/>
            <w:noWrap/>
            <w:vAlign w:val="center"/>
          </w:tcPr>
          <w:p w14:paraId="1D7C5E93">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0.676</w:t>
            </w:r>
          </w:p>
        </w:tc>
      </w:tr>
      <w:tr w14:paraId="5F3B39A7">
        <w:trPr>
          <w:trHeight w:val="299" w:hRule="atLeast"/>
        </w:trPr>
        <w:tc>
          <w:tcPr>
            <w:tcW w:w="4929" w:type="dxa"/>
            <w:tcBorders>
              <w:top w:val="nil"/>
              <w:left w:val="nil"/>
              <w:bottom w:val="nil"/>
              <w:right w:val="nil"/>
            </w:tcBorders>
            <w:shd w:val="clear" w:color="auto" w:fill="auto"/>
            <w:vAlign w:val="center"/>
          </w:tcPr>
          <w:p w14:paraId="12994745">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Current smoking, n (%)</w:t>
            </w:r>
          </w:p>
        </w:tc>
        <w:tc>
          <w:tcPr>
            <w:tcW w:w="2446" w:type="dxa"/>
            <w:tcBorders>
              <w:top w:val="nil"/>
              <w:left w:val="nil"/>
              <w:bottom w:val="nil"/>
              <w:right w:val="nil"/>
            </w:tcBorders>
            <w:shd w:val="clear" w:color="auto" w:fill="auto"/>
            <w:vAlign w:val="center"/>
          </w:tcPr>
          <w:p w14:paraId="076CBE00">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292 (23.0)</w:t>
            </w:r>
          </w:p>
        </w:tc>
        <w:tc>
          <w:tcPr>
            <w:tcW w:w="2899" w:type="dxa"/>
            <w:tcBorders>
              <w:top w:val="nil"/>
              <w:left w:val="nil"/>
              <w:bottom w:val="nil"/>
              <w:right w:val="nil"/>
            </w:tcBorders>
            <w:shd w:val="clear" w:color="auto" w:fill="auto"/>
            <w:vAlign w:val="center"/>
          </w:tcPr>
          <w:p w14:paraId="6D7324AB">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272 (24.8)</w:t>
            </w:r>
          </w:p>
        </w:tc>
        <w:tc>
          <w:tcPr>
            <w:tcW w:w="2355" w:type="dxa"/>
            <w:tcBorders>
              <w:top w:val="nil"/>
              <w:left w:val="nil"/>
              <w:bottom w:val="nil"/>
              <w:right w:val="nil"/>
            </w:tcBorders>
            <w:shd w:val="clear" w:color="auto" w:fill="auto"/>
            <w:vAlign w:val="center"/>
          </w:tcPr>
          <w:p w14:paraId="498D7E8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20 (11.8)</w:t>
            </w:r>
          </w:p>
        </w:tc>
        <w:tc>
          <w:tcPr>
            <w:tcW w:w="0" w:type="auto"/>
            <w:tcBorders>
              <w:top w:val="nil"/>
              <w:left w:val="nil"/>
              <w:bottom w:val="nil"/>
              <w:right w:val="nil"/>
            </w:tcBorders>
            <w:shd w:val="clear" w:color="auto" w:fill="auto"/>
            <w:noWrap/>
            <w:vAlign w:val="center"/>
          </w:tcPr>
          <w:p w14:paraId="6212DC98">
            <w:pPr>
              <w:keepNext w:val="0"/>
              <w:keepLines w:val="0"/>
              <w:widowControl/>
              <w:suppressLineNumbers w:val="0"/>
              <w:jc w:val="center"/>
              <w:textAlignment w:val="center"/>
              <w:rPr>
                <w:rFonts w:hint="default" w:ascii="Times New Roman Regular" w:hAnsi="Times New Roman Regular" w:eastAsia="Times New Roman Regular" w:cs="Times New Roman Regular"/>
                <w:b/>
                <w:bCs/>
                <w:i w:val="0"/>
                <w:iCs w:val="0"/>
                <w:color w:val="000000"/>
                <w:sz w:val="20"/>
                <w:szCs w:val="20"/>
                <w:u w:val="none"/>
              </w:rPr>
            </w:pPr>
            <w:r>
              <w:rPr>
                <w:rFonts w:hint="default" w:ascii="Times New Roman Regular" w:hAnsi="Times New Roman Regular" w:eastAsia="Times New Roman Regular" w:cs="Times New Roman Regular"/>
                <w:b/>
                <w:bCs/>
                <w:i w:val="0"/>
                <w:iCs w:val="0"/>
                <w:color w:val="000000"/>
                <w:kern w:val="0"/>
                <w:sz w:val="20"/>
                <w:szCs w:val="20"/>
                <w:u w:val="none"/>
                <w:lang w:val="en-US" w:eastAsia="zh-CN" w:bidi="ar"/>
              </w:rPr>
              <w:t>&lt;0.001</w:t>
            </w:r>
          </w:p>
        </w:tc>
      </w:tr>
      <w:tr w14:paraId="1F83EE7B">
        <w:trPr>
          <w:trHeight w:val="299" w:hRule="atLeast"/>
        </w:trPr>
        <w:tc>
          <w:tcPr>
            <w:tcW w:w="4929" w:type="dxa"/>
            <w:tcBorders>
              <w:top w:val="nil"/>
              <w:left w:val="nil"/>
              <w:bottom w:val="nil"/>
              <w:right w:val="nil"/>
            </w:tcBorders>
            <w:shd w:val="clear" w:color="auto" w:fill="auto"/>
            <w:vAlign w:val="center"/>
          </w:tcPr>
          <w:p w14:paraId="4A91B5CF">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Current alcohol drinking, n (%)</w:t>
            </w:r>
          </w:p>
        </w:tc>
        <w:tc>
          <w:tcPr>
            <w:tcW w:w="2446" w:type="dxa"/>
            <w:tcBorders>
              <w:top w:val="nil"/>
              <w:left w:val="nil"/>
              <w:bottom w:val="nil"/>
              <w:right w:val="nil"/>
            </w:tcBorders>
            <w:shd w:val="clear" w:color="auto" w:fill="auto"/>
            <w:vAlign w:val="center"/>
          </w:tcPr>
          <w:p w14:paraId="2C6C97A8">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217 (17.1)</w:t>
            </w:r>
          </w:p>
        </w:tc>
        <w:tc>
          <w:tcPr>
            <w:tcW w:w="2899" w:type="dxa"/>
            <w:tcBorders>
              <w:top w:val="nil"/>
              <w:left w:val="nil"/>
              <w:bottom w:val="nil"/>
              <w:right w:val="nil"/>
            </w:tcBorders>
            <w:shd w:val="clear" w:color="auto" w:fill="auto"/>
            <w:vAlign w:val="center"/>
          </w:tcPr>
          <w:p w14:paraId="5CCC85CC">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202 (18.4)</w:t>
            </w:r>
          </w:p>
        </w:tc>
        <w:tc>
          <w:tcPr>
            <w:tcW w:w="2355" w:type="dxa"/>
            <w:tcBorders>
              <w:top w:val="nil"/>
              <w:left w:val="nil"/>
              <w:bottom w:val="nil"/>
              <w:right w:val="nil"/>
            </w:tcBorders>
            <w:shd w:val="clear" w:color="auto" w:fill="auto"/>
            <w:vAlign w:val="center"/>
          </w:tcPr>
          <w:p w14:paraId="5C15CFEE">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15 (8.8)</w:t>
            </w:r>
          </w:p>
        </w:tc>
        <w:tc>
          <w:tcPr>
            <w:tcW w:w="0" w:type="auto"/>
            <w:tcBorders>
              <w:top w:val="nil"/>
              <w:left w:val="nil"/>
              <w:bottom w:val="nil"/>
              <w:right w:val="nil"/>
            </w:tcBorders>
            <w:shd w:val="clear" w:color="auto" w:fill="auto"/>
            <w:noWrap/>
            <w:vAlign w:val="center"/>
          </w:tcPr>
          <w:p w14:paraId="2E95B48B">
            <w:pPr>
              <w:keepNext w:val="0"/>
              <w:keepLines w:val="0"/>
              <w:widowControl/>
              <w:suppressLineNumbers w:val="0"/>
              <w:jc w:val="center"/>
              <w:textAlignment w:val="center"/>
              <w:rPr>
                <w:rFonts w:hint="default" w:ascii="Times New Roman Regular" w:hAnsi="Times New Roman Regular" w:eastAsia="Times New Roman Regular" w:cs="Times New Roman Regular"/>
                <w:b/>
                <w:bCs/>
                <w:i w:val="0"/>
                <w:iCs w:val="0"/>
                <w:color w:val="000000"/>
                <w:sz w:val="20"/>
                <w:szCs w:val="20"/>
                <w:u w:val="none"/>
              </w:rPr>
            </w:pPr>
            <w:r>
              <w:rPr>
                <w:rFonts w:hint="default" w:ascii="Times New Roman Regular" w:hAnsi="Times New Roman Regular" w:eastAsia="Times New Roman Regular" w:cs="Times New Roman Regular"/>
                <w:b/>
                <w:bCs/>
                <w:i w:val="0"/>
                <w:iCs w:val="0"/>
                <w:color w:val="000000"/>
                <w:kern w:val="0"/>
                <w:sz w:val="20"/>
                <w:szCs w:val="20"/>
                <w:u w:val="none"/>
                <w:lang w:val="en-US" w:eastAsia="zh-CN" w:bidi="ar"/>
              </w:rPr>
              <w:t>0.002</w:t>
            </w:r>
          </w:p>
        </w:tc>
      </w:tr>
      <w:tr w14:paraId="36E578CD">
        <w:trPr>
          <w:trHeight w:val="299" w:hRule="atLeast"/>
        </w:trPr>
        <w:tc>
          <w:tcPr>
            <w:tcW w:w="4929" w:type="dxa"/>
            <w:tcBorders>
              <w:top w:val="nil"/>
              <w:left w:val="nil"/>
              <w:bottom w:val="nil"/>
              <w:right w:val="nil"/>
            </w:tcBorders>
            <w:shd w:val="clear" w:color="auto" w:fill="auto"/>
            <w:vAlign w:val="center"/>
          </w:tcPr>
          <w:p w14:paraId="74283512">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Medical History, n (%)</w:t>
            </w:r>
          </w:p>
        </w:tc>
        <w:tc>
          <w:tcPr>
            <w:tcW w:w="2446" w:type="dxa"/>
            <w:tcBorders>
              <w:top w:val="nil"/>
              <w:left w:val="nil"/>
              <w:bottom w:val="nil"/>
              <w:right w:val="nil"/>
            </w:tcBorders>
            <w:shd w:val="clear" w:color="auto" w:fill="auto"/>
            <w:vAlign w:val="center"/>
          </w:tcPr>
          <w:p w14:paraId="553EE0FE">
            <w:pPr>
              <w:jc w:val="center"/>
              <w:rPr>
                <w:rFonts w:hint="default" w:ascii="Times New Roman Regular" w:hAnsi="Times New Roman Regular" w:eastAsia="Times New Roman Regular" w:cs="Times New Roman Regular"/>
                <w:i w:val="0"/>
                <w:iCs w:val="0"/>
                <w:color w:val="000000"/>
                <w:sz w:val="20"/>
                <w:szCs w:val="20"/>
                <w:u w:val="none"/>
              </w:rPr>
            </w:pPr>
          </w:p>
        </w:tc>
        <w:tc>
          <w:tcPr>
            <w:tcW w:w="2899" w:type="dxa"/>
            <w:tcBorders>
              <w:top w:val="nil"/>
              <w:left w:val="nil"/>
              <w:bottom w:val="nil"/>
              <w:right w:val="nil"/>
            </w:tcBorders>
            <w:shd w:val="clear" w:color="auto" w:fill="auto"/>
            <w:vAlign w:val="center"/>
          </w:tcPr>
          <w:p w14:paraId="74707E1E">
            <w:pPr>
              <w:jc w:val="center"/>
              <w:rPr>
                <w:rFonts w:hint="default" w:ascii="Times New Roman Regular" w:hAnsi="Times New Roman Regular" w:eastAsia="Times New Roman Regular" w:cs="Times New Roman Regular"/>
                <w:i w:val="0"/>
                <w:iCs w:val="0"/>
                <w:color w:val="000000"/>
                <w:sz w:val="20"/>
                <w:szCs w:val="20"/>
                <w:u w:val="none"/>
              </w:rPr>
            </w:pPr>
          </w:p>
        </w:tc>
        <w:tc>
          <w:tcPr>
            <w:tcW w:w="2355" w:type="dxa"/>
            <w:tcBorders>
              <w:top w:val="nil"/>
              <w:left w:val="nil"/>
              <w:bottom w:val="nil"/>
              <w:right w:val="nil"/>
            </w:tcBorders>
            <w:shd w:val="clear" w:color="auto" w:fill="auto"/>
            <w:vAlign w:val="center"/>
          </w:tcPr>
          <w:p w14:paraId="252BE237">
            <w:pPr>
              <w:jc w:val="center"/>
              <w:rPr>
                <w:rFonts w:hint="default" w:ascii="Times New Roman Regular" w:hAnsi="Times New Roman Regular" w:eastAsia="Times New Roman Regular" w:cs="Times New Roman Regular"/>
                <w:b/>
                <w:bCs/>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3FBDBA7">
            <w:pPr>
              <w:jc w:val="center"/>
              <w:rPr>
                <w:rFonts w:hint="default" w:ascii="Times New Roman Regular" w:hAnsi="Times New Roman Regular" w:eastAsia="Times New Roman Regular" w:cs="Times New Roman Regular"/>
                <w:i w:val="0"/>
                <w:iCs w:val="0"/>
                <w:color w:val="000000"/>
                <w:sz w:val="20"/>
                <w:szCs w:val="20"/>
                <w:u w:val="none"/>
              </w:rPr>
            </w:pPr>
          </w:p>
        </w:tc>
      </w:tr>
      <w:tr w14:paraId="432C9C44">
        <w:trPr>
          <w:trHeight w:val="299" w:hRule="atLeast"/>
        </w:trPr>
        <w:tc>
          <w:tcPr>
            <w:tcW w:w="4929" w:type="dxa"/>
            <w:tcBorders>
              <w:top w:val="nil"/>
              <w:left w:val="nil"/>
              <w:bottom w:val="nil"/>
              <w:right w:val="nil"/>
            </w:tcBorders>
            <w:shd w:val="clear" w:color="auto" w:fill="auto"/>
            <w:vAlign w:val="center"/>
          </w:tcPr>
          <w:p w14:paraId="5919DFC3">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Hypertension</w:t>
            </w:r>
          </w:p>
        </w:tc>
        <w:tc>
          <w:tcPr>
            <w:tcW w:w="2446" w:type="dxa"/>
            <w:tcBorders>
              <w:top w:val="nil"/>
              <w:left w:val="nil"/>
              <w:bottom w:val="nil"/>
              <w:right w:val="nil"/>
            </w:tcBorders>
            <w:shd w:val="clear" w:color="auto" w:fill="auto"/>
            <w:vAlign w:val="center"/>
          </w:tcPr>
          <w:p w14:paraId="615AF09F">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723 (57.0)</w:t>
            </w:r>
          </w:p>
        </w:tc>
        <w:tc>
          <w:tcPr>
            <w:tcW w:w="2899" w:type="dxa"/>
            <w:tcBorders>
              <w:top w:val="nil"/>
              <w:left w:val="nil"/>
              <w:bottom w:val="nil"/>
              <w:right w:val="nil"/>
            </w:tcBorders>
            <w:shd w:val="clear" w:color="auto" w:fill="auto"/>
            <w:vAlign w:val="center"/>
          </w:tcPr>
          <w:p w14:paraId="50C4CB7A">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642 (58.5)</w:t>
            </w:r>
          </w:p>
        </w:tc>
        <w:tc>
          <w:tcPr>
            <w:tcW w:w="2355" w:type="dxa"/>
            <w:tcBorders>
              <w:top w:val="nil"/>
              <w:left w:val="nil"/>
              <w:bottom w:val="nil"/>
              <w:right w:val="nil"/>
            </w:tcBorders>
            <w:shd w:val="clear" w:color="auto" w:fill="auto"/>
            <w:vAlign w:val="center"/>
          </w:tcPr>
          <w:p w14:paraId="1012350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81 (47.6)</w:t>
            </w:r>
          </w:p>
        </w:tc>
        <w:tc>
          <w:tcPr>
            <w:tcW w:w="0" w:type="auto"/>
            <w:tcBorders>
              <w:top w:val="nil"/>
              <w:left w:val="nil"/>
              <w:bottom w:val="nil"/>
              <w:right w:val="nil"/>
            </w:tcBorders>
            <w:shd w:val="clear" w:color="auto" w:fill="auto"/>
            <w:noWrap/>
            <w:vAlign w:val="center"/>
          </w:tcPr>
          <w:p w14:paraId="7F4799FB">
            <w:pPr>
              <w:keepNext w:val="0"/>
              <w:keepLines w:val="0"/>
              <w:widowControl/>
              <w:suppressLineNumbers w:val="0"/>
              <w:jc w:val="center"/>
              <w:textAlignment w:val="center"/>
              <w:rPr>
                <w:rFonts w:hint="default" w:ascii="Times New Roman Regular" w:hAnsi="Times New Roman Regular" w:eastAsia="Times New Roman Regular" w:cs="Times New Roman Regular"/>
                <w:b/>
                <w:bCs/>
                <w:i w:val="0"/>
                <w:iCs w:val="0"/>
                <w:color w:val="000000"/>
                <w:sz w:val="20"/>
                <w:szCs w:val="20"/>
                <w:u w:val="none"/>
              </w:rPr>
            </w:pPr>
            <w:r>
              <w:rPr>
                <w:rFonts w:hint="default" w:ascii="Times New Roman Regular" w:hAnsi="Times New Roman Regular" w:eastAsia="Times New Roman Regular" w:cs="Times New Roman Regular"/>
                <w:b/>
                <w:bCs/>
                <w:i w:val="0"/>
                <w:iCs w:val="0"/>
                <w:color w:val="000000"/>
                <w:kern w:val="0"/>
                <w:sz w:val="20"/>
                <w:szCs w:val="20"/>
                <w:u w:val="none"/>
                <w:lang w:val="en-US" w:eastAsia="zh-CN" w:bidi="ar"/>
              </w:rPr>
              <w:t>0.010</w:t>
            </w:r>
          </w:p>
        </w:tc>
      </w:tr>
      <w:tr w14:paraId="0542C05E">
        <w:trPr>
          <w:trHeight w:val="299" w:hRule="atLeast"/>
        </w:trPr>
        <w:tc>
          <w:tcPr>
            <w:tcW w:w="4929" w:type="dxa"/>
            <w:tcBorders>
              <w:top w:val="nil"/>
              <w:left w:val="nil"/>
              <w:bottom w:val="nil"/>
              <w:right w:val="nil"/>
            </w:tcBorders>
            <w:shd w:val="clear" w:color="auto" w:fill="auto"/>
            <w:vAlign w:val="center"/>
          </w:tcPr>
          <w:p w14:paraId="023DB081">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Diabetes mellitus</w:t>
            </w:r>
          </w:p>
        </w:tc>
        <w:tc>
          <w:tcPr>
            <w:tcW w:w="2446" w:type="dxa"/>
            <w:tcBorders>
              <w:top w:val="nil"/>
              <w:left w:val="nil"/>
              <w:bottom w:val="nil"/>
              <w:right w:val="nil"/>
            </w:tcBorders>
            <w:shd w:val="clear" w:color="auto" w:fill="auto"/>
            <w:vAlign w:val="center"/>
          </w:tcPr>
          <w:p w14:paraId="2409BBF0">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104 (8.2)</w:t>
            </w:r>
          </w:p>
        </w:tc>
        <w:tc>
          <w:tcPr>
            <w:tcW w:w="2899" w:type="dxa"/>
            <w:tcBorders>
              <w:top w:val="nil"/>
              <w:left w:val="nil"/>
              <w:bottom w:val="nil"/>
              <w:right w:val="nil"/>
            </w:tcBorders>
            <w:shd w:val="clear" w:color="auto" w:fill="auto"/>
            <w:vAlign w:val="center"/>
          </w:tcPr>
          <w:p w14:paraId="0E703F9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95 (8.7)</w:t>
            </w:r>
          </w:p>
        </w:tc>
        <w:tc>
          <w:tcPr>
            <w:tcW w:w="2355" w:type="dxa"/>
            <w:tcBorders>
              <w:top w:val="nil"/>
              <w:left w:val="nil"/>
              <w:bottom w:val="nil"/>
              <w:right w:val="nil"/>
            </w:tcBorders>
            <w:shd w:val="clear" w:color="auto" w:fill="auto"/>
            <w:vAlign w:val="center"/>
          </w:tcPr>
          <w:p w14:paraId="651B1F4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9 (5.3)</w:t>
            </w:r>
          </w:p>
        </w:tc>
        <w:tc>
          <w:tcPr>
            <w:tcW w:w="0" w:type="auto"/>
            <w:tcBorders>
              <w:top w:val="nil"/>
              <w:left w:val="nil"/>
              <w:bottom w:val="nil"/>
              <w:right w:val="nil"/>
            </w:tcBorders>
            <w:shd w:val="clear" w:color="auto" w:fill="auto"/>
            <w:noWrap/>
            <w:vAlign w:val="center"/>
          </w:tcPr>
          <w:p w14:paraId="1DBBD875">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0.175</w:t>
            </w:r>
          </w:p>
        </w:tc>
      </w:tr>
      <w:tr w14:paraId="732A116D">
        <w:trPr>
          <w:trHeight w:val="299" w:hRule="atLeast"/>
        </w:trPr>
        <w:tc>
          <w:tcPr>
            <w:tcW w:w="4929" w:type="dxa"/>
            <w:tcBorders>
              <w:top w:val="nil"/>
              <w:left w:val="nil"/>
              <w:bottom w:val="nil"/>
              <w:right w:val="nil"/>
            </w:tcBorders>
            <w:shd w:val="clear" w:color="auto" w:fill="auto"/>
            <w:vAlign w:val="center"/>
          </w:tcPr>
          <w:p w14:paraId="73CC7AA5">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Hyperlipidemia</w:t>
            </w:r>
          </w:p>
        </w:tc>
        <w:tc>
          <w:tcPr>
            <w:tcW w:w="2446" w:type="dxa"/>
            <w:tcBorders>
              <w:top w:val="nil"/>
              <w:left w:val="nil"/>
              <w:bottom w:val="nil"/>
              <w:right w:val="nil"/>
            </w:tcBorders>
            <w:shd w:val="clear" w:color="auto" w:fill="auto"/>
            <w:vAlign w:val="center"/>
          </w:tcPr>
          <w:p w14:paraId="2D607D3B">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86 (6.8)</w:t>
            </w:r>
          </w:p>
        </w:tc>
        <w:tc>
          <w:tcPr>
            <w:tcW w:w="2899" w:type="dxa"/>
            <w:tcBorders>
              <w:top w:val="nil"/>
              <w:left w:val="nil"/>
              <w:bottom w:val="nil"/>
              <w:right w:val="nil"/>
            </w:tcBorders>
            <w:shd w:val="clear" w:color="auto" w:fill="auto"/>
            <w:vAlign w:val="center"/>
          </w:tcPr>
          <w:p w14:paraId="2D29738B">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81 (7.4)</w:t>
            </w:r>
          </w:p>
        </w:tc>
        <w:tc>
          <w:tcPr>
            <w:tcW w:w="2355" w:type="dxa"/>
            <w:tcBorders>
              <w:top w:val="nil"/>
              <w:left w:val="nil"/>
              <w:bottom w:val="nil"/>
              <w:right w:val="nil"/>
            </w:tcBorders>
            <w:shd w:val="clear" w:color="auto" w:fill="auto"/>
            <w:vAlign w:val="center"/>
          </w:tcPr>
          <w:p w14:paraId="5F7AC1B3">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 (2.9)</w:t>
            </w:r>
          </w:p>
        </w:tc>
        <w:tc>
          <w:tcPr>
            <w:tcW w:w="0" w:type="auto"/>
            <w:tcBorders>
              <w:top w:val="nil"/>
              <w:left w:val="nil"/>
              <w:bottom w:val="nil"/>
              <w:right w:val="nil"/>
            </w:tcBorders>
            <w:shd w:val="clear" w:color="auto" w:fill="auto"/>
            <w:noWrap/>
            <w:vAlign w:val="center"/>
          </w:tcPr>
          <w:p w14:paraId="723F0048">
            <w:pPr>
              <w:keepNext w:val="0"/>
              <w:keepLines w:val="0"/>
              <w:widowControl/>
              <w:suppressLineNumbers w:val="0"/>
              <w:jc w:val="center"/>
              <w:textAlignment w:val="center"/>
              <w:rPr>
                <w:rFonts w:hint="default" w:ascii="Times New Roman Regular" w:hAnsi="Times New Roman Regular" w:eastAsia="Times New Roman Regular" w:cs="Times New Roman Regular"/>
                <w:b/>
                <w:bCs/>
                <w:i w:val="0"/>
                <w:iCs w:val="0"/>
                <w:color w:val="000000"/>
                <w:sz w:val="20"/>
                <w:szCs w:val="20"/>
                <w:u w:val="none"/>
              </w:rPr>
            </w:pPr>
            <w:r>
              <w:rPr>
                <w:rFonts w:hint="default" w:ascii="Times New Roman Regular" w:hAnsi="Times New Roman Regular" w:eastAsia="Times New Roman Regular" w:cs="Times New Roman Regular"/>
                <w:b/>
                <w:bCs/>
                <w:i w:val="0"/>
                <w:iCs w:val="0"/>
                <w:color w:val="000000"/>
                <w:kern w:val="0"/>
                <w:sz w:val="20"/>
                <w:szCs w:val="20"/>
                <w:u w:val="none"/>
                <w:lang w:val="en-US" w:eastAsia="zh-CN" w:bidi="ar"/>
              </w:rPr>
              <w:t>0.032</w:t>
            </w:r>
          </w:p>
        </w:tc>
      </w:tr>
      <w:tr w14:paraId="16604EED">
        <w:trPr>
          <w:trHeight w:val="299" w:hRule="atLeast"/>
        </w:trPr>
        <w:tc>
          <w:tcPr>
            <w:tcW w:w="4929" w:type="dxa"/>
            <w:tcBorders>
              <w:top w:val="nil"/>
              <w:left w:val="nil"/>
              <w:bottom w:val="nil"/>
              <w:right w:val="nil"/>
            </w:tcBorders>
            <w:shd w:val="clear" w:color="auto" w:fill="auto"/>
            <w:vAlign w:val="center"/>
          </w:tcPr>
          <w:p w14:paraId="30D5B81A">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Stroke</w:t>
            </w:r>
          </w:p>
        </w:tc>
        <w:tc>
          <w:tcPr>
            <w:tcW w:w="2446" w:type="dxa"/>
            <w:tcBorders>
              <w:top w:val="nil"/>
              <w:left w:val="nil"/>
              <w:bottom w:val="nil"/>
              <w:right w:val="nil"/>
            </w:tcBorders>
            <w:shd w:val="clear" w:color="auto" w:fill="auto"/>
            <w:vAlign w:val="center"/>
          </w:tcPr>
          <w:p w14:paraId="71E4649C">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92 (7.3)</w:t>
            </w:r>
          </w:p>
        </w:tc>
        <w:tc>
          <w:tcPr>
            <w:tcW w:w="2899" w:type="dxa"/>
            <w:tcBorders>
              <w:top w:val="nil"/>
              <w:left w:val="nil"/>
              <w:bottom w:val="nil"/>
              <w:right w:val="nil"/>
            </w:tcBorders>
            <w:shd w:val="clear" w:color="auto" w:fill="auto"/>
            <w:vAlign w:val="center"/>
          </w:tcPr>
          <w:p w14:paraId="10976F03">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88 (8.0)</w:t>
            </w:r>
          </w:p>
        </w:tc>
        <w:tc>
          <w:tcPr>
            <w:tcW w:w="2355" w:type="dxa"/>
            <w:tcBorders>
              <w:top w:val="nil"/>
              <w:left w:val="nil"/>
              <w:bottom w:val="nil"/>
              <w:right w:val="nil"/>
            </w:tcBorders>
            <w:shd w:val="clear" w:color="auto" w:fill="auto"/>
            <w:vAlign w:val="center"/>
          </w:tcPr>
          <w:p w14:paraId="5E80A5FD">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4 (2.4)</w:t>
            </w:r>
          </w:p>
        </w:tc>
        <w:tc>
          <w:tcPr>
            <w:tcW w:w="0" w:type="auto"/>
            <w:tcBorders>
              <w:top w:val="nil"/>
              <w:left w:val="nil"/>
              <w:bottom w:val="nil"/>
              <w:right w:val="nil"/>
            </w:tcBorders>
            <w:shd w:val="clear" w:color="auto" w:fill="auto"/>
            <w:noWrap/>
            <w:vAlign w:val="center"/>
          </w:tcPr>
          <w:p w14:paraId="657CB394">
            <w:pPr>
              <w:keepNext w:val="0"/>
              <w:keepLines w:val="0"/>
              <w:widowControl/>
              <w:suppressLineNumbers w:val="0"/>
              <w:jc w:val="center"/>
              <w:textAlignment w:val="center"/>
              <w:rPr>
                <w:rFonts w:hint="default" w:ascii="Times New Roman Regular" w:hAnsi="Times New Roman Regular" w:eastAsia="Times New Roman Regular" w:cs="Times New Roman Regular"/>
                <w:b/>
                <w:bCs/>
                <w:i w:val="0"/>
                <w:iCs w:val="0"/>
                <w:color w:val="000000"/>
                <w:sz w:val="20"/>
                <w:szCs w:val="20"/>
                <w:u w:val="none"/>
              </w:rPr>
            </w:pPr>
            <w:r>
              <w:rPr>
                <w:rFonts w:hint="default" w:ascii="Times New Roman Regular" w:hAnsi="Times New Roman Regular" w:eastAsia="Times New Roman Regular" w:cs="Times New Roman Regular"/>
                <w:b/>
                <w:bCs/>
                <w:i w:val="0"/>
                <w:iCs w:val="0"/>
                <w:color w:val="000000"/>
                <w:kern w:val="0"/>
                <w:sz w:val="20"/>
                <w:szCs w:val="20"/>
                <w:u w:val="none"/>
                <w:lang w:val="en-US" w:eastAsia="zh-CN" w:bidi="ar"/>
              </w:rPr>
              <w:t>0.010</w:t>
            </w:r>
          </w:p>
        </w:tc>
      </w:tr>
      <w:tr w14:paraId="7E6D1FE2">
        <w:trPr>
          <w:trHeight w:val="299" w:hRule="atLeast"/>
        </w:trPr>
        <w:tc>
          <w:tcPr>
            <w:tcW w:w="4929" w:type="dxa"/>
            <w:tcBorders>
              <w:top w:val="nil"/>
              <w:left w:val="nil"/>
              <w:bottom w:val="nil"/>
              <w:right w:val="nil"/>
            </w:tcBorders>
            <w:shd w:val="clear" w:color="auto" w:fill="auto"/>
            <w:vAlign w:val="center"/>
          </w:tcPr>
          <w:p w14:paraId="2CFBF598">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Heart diseases</w:t>
            </w:r>
          </w:p>
        </w:tc>
        <w:tc>
          <w:tcPr>
            <w:tcW w:w="2446" w:type="dxa"/>
            <w:tcBorders>
              <w:top w:val="nil"/>
              <w:left w:val="nil"/>
              <w:bottom w:val="nil"/>
              <w:right w:val="nil"/>
            </w:tcBorders>
            <w:shd w:val="clear" w:color="auto" w:fill="auto"/>
            <w:vAlign w:val="center"/>
          </w:tcPr>
          <w:p w14:paraId="5D465885">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216 (17.0)</w:t>
            </w:r>
          </w:p>
        </w:tc>
        <w:tc>
          <w:tcPr>
            <w:tcW w:w="2899" w:type="dxa"/>
            <w:tcBorders>
              <w:top w:val="nil"/>
              <w:left w:val="nil"/>
              <w:bottom w:val="nil"/>
              <w:right w:val="nil"/>
            </w:tcBorders>
            <w:shd w:val="clear" w:color="auto" w:fill="auto"/>
            <w:vAlign w:val="center"/>
          </w:tcPr>
          <w:p w14:paraId="3C81F05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191 (17.4)</w:t>
            </w:r>
          </w:p>
        </w:tc>
        <w:tc>
          <w:tcPr>
            <w:tcW w:w="2355" w:type="dxa"/>
            <w:tcBorders>
              <w:top w:val="nil"/>
              <w:left w:val="nil"/>
              <w:bottom w:val="nil"/>
              <w:right w:val="nil"/>
            </w:tcBorders>
            <w:shd w:val="clear" w:color="auto" w:fill="auto"/>
            <w:vAlign w:val="center"/>
          </w:tcPr>
          <w:p w14:paraId="4920FDAF">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25 (14.7)</w:t>
            </w:r>
          </w:p>
        </w:tc>
        <w:tc>
          <w:tcPr>
            <w:tcW w:w="0" w:type="auto"/>
            <w:tcBorders>
              <w:top w:val="nil"/>
              <w:left w:val="nil"/>
              <w:bottom w:val="nil"/>
              <w:right w:val="nil"/>
            </w:tcBorders>
            <w:shd w:val="clear" w:color="auto" w:fill="auto"/>
            <w:noWrap/>
            <w:vAlign w:val="center"/>
          </w:tcPr>
          <w:p w14:paraId="477D8F09">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0.443</w:t>
            </w:r>
          </w:p>
        </w:tc>
      </w:tr>
      <w:tr w14:paraId="6839C792">
        <w:trPr>
          <w:trHeight w:val="299" w:hRule="atLeast"/>
        </w:trPr>
        <w:tc>
          <w:tcPr>
            <w:tcW w:w="4929" w:type="dxa"/>
            <w:tcBorders>
              <w:top w:val="nil"/>
              <w:left w:val="nil"/>
              <w:bottom w:val="nil"/>
              <w:right w:val="nil"/>
            </w:tcBorders>
            <w:shd w:val="clear" w:color="auto" w:fill="auto"/>
            <w:vAlign w:val="center"/>
          </w:tcPr>
          <w:p w14:paraId="6724FA78">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Admission status</w:t>
            </w:r>
          </w:p>
        </w:tc>
        <w:tc>
          <w:tcPr>
            <w:tcW w:w="2446" w:type="dxa"/>
            <w:tcBorders>
              <w:top w:val="nil"/>
              <w:left w:val="nil"/>
              <w:bottom w:val="nil"/>
              <w:right w:val="nil"/>
            </w:tcBorders>
            <w:shd w:val="clear" w:color="auto" w:fill="auto"/>
            <w:vAlign w:val="center"/>
          </w:tcPr>
          <w:p w14:paraId="3D8FCA24">
            <w:pPr>
              <w:jc w:val="center"/>
              <w:rPr>
                <w:rFonts w:hint="default" w:ascii="Times New Roman Regular" w:hAnsi="Times New Roman Regular" w:eastAsia="Times New Roman Regular" w:cs="Times New Roman Regular"/>
                <w:i w:val="0"/>
                <w:iCs w:val="0"/>
                <w:color w:val="000000"/>
                <w:sz w:val="20"/>
                <w:szCs w:val="20"/>
                <w:u w:val="none"/>
              </w:rPr>
            </w:pPr>
          </w:p>
        </w:tc>
        <w:tc>
          <w:tcPr>
            <w:tcW w:w="2899" w:type="dxa"/>
            <w:tcBorders>
              <w:top w:val="nil"/>
              <w:left w:val="nil"/>
              <w:bottom w:val="nil"/>
              <w:right w:val="nil"/>
            </w:tcBorders>
            <w:shd w:val="clear" w:color="auto" w:fill="auto"/>
            <w:vAlign w:val="center"/>
          </w:tcPr>
          <w:p w14:paraId="50BE5D62">
            <w:pPr>
              <w:jc w:val="center"/>
              <w:rPr>
                <w:rFonts w:hint="default" w:ascii="Times New Roman Regular" w:hAnsi="Times New Roman Regular" w:eastAsia="Times New Roman Regular" w:cs="Times New Roman Regular"/>
                <w:i w:val="0"/>
                <w:iCs w:val="0"/>
                <w:color w:val="000000"/>
                <w:sz w:val="20"/>
                <w:szCs w:val="20"/>
                <w:u w:val="none"/>
              </w:rPr>
            </w:pPr>
          </w:p>
        </w:tc>
        <w:tc>
          <w:tcPr>
            <w:tcW w:w="2355" w:type="dxa"/>
            <w:tcBorders>
              <w:top w:val="nil"/>
              <w:left w:val="nil"/>
              <w:bottom w:val="nil"/>
              <w:right w:val="nil"/>
            </w:tcBorders>
            <w:shd w:val="clear" w:color="auto" w:fill="auto"/>
            <w:vAlign w:val="center"/>
          </w:tcPr>
          <w:p w14:paraId="4D21D920">
            <w:pPr>
              <w:jc w:val="center"/>
              <w:rPr>
                <w:rFonts w:hint="default" w:ascii="Times New Roman Regular" w:hAnsi="Times New Roman Regular" w:eastAsia="Times New Roman Regular" w:cs="Times New Roman Regular"/>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2F774C1">
            <w:pPr>
              <w:jc w:val="center"/>
              <w:rPr>
                <w:rFonts w:hint="default" w:ascii="Times New Roman Regular" w:hAnsi="Times New Roman Regular" w:eastAsia="Times New Roman Regular" w:cs="Times New Roman Regular"/>
                <w:i w:val="0"/>
                <w:iCs w:val="0"/>
                <w:color w:val="000000"/>
                <w:sz w:val="20"/>
                <w:szCs w:val="20"/>
                <w:u w:val="none"/>
              </w:rPr>
            </w:pPr>
          </w:p>
        </w:tc>
      </w:tr>
      <w:tr w14:paraId="32B6ECE6">
        <w:trPr>
          <w:trHeight w:val="299" w:hRule="atLeast"/>
        </w:trPr>
        <w:tc>
          <w:tcPr>
            <w:tcW w:w="4929" w:type="dxa"/>
            <w:tcBorders>
              <w:top w:val="nil"/>
              <w:left w:val="nil"/>
              <w:bottom w:val="nil"/>
              <w:right w:val="nil"/>
            </w:tcBorders>
            <w:shd w:val="clear" w:color="auto" w:fill="auto"/>
            <w:vAlign w:val="center"/>
          </w:tcPr>
          <w:p w14:paraId="6E1F1469">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Loss of consciousness, n (%)</w:t>
            </w:r>
          </w:p>
        </w:tc>
        <w:tc>
          <w:tcPr>
            <w:tcW w:w="2446" w:type="dxa"/>
            <w:tcBorders>
              <w:top w:val="nil"/>
              <w:left w:val="nil"/>
              <w:bottom w:val="nil"/>
              <w:right w:val="nil"/>
            </w:tcBorders>
            <w:shd w:val="clear" w:color="auto" w:fill="auto"/>
            <w:vAlign w:val="center"/>
          </w:tcPr>
          <w:p w14:paraId="53A63752">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343 (27.1)</w:t>
            </w:r>
          </w:p>
        </w:tc>
        <w:tc>
          <w:tcPr>
            <w:tcW w:w="2899" w:type="dxa"/>
            <w:tcBorders>
              <w:top w:val="nil"/>
              <w:left w:val="nil"/>
              <w:bottom w:val="nil"/>
              <w:right w:val="nil"/>
            </w:tcBorders>
            <w:shd w:val="clear" w:color="auto" w:fill="auto"/>
            <w:vAlign w:val="center"/>
          </w:tcPr>
          <w:p w14:paraId="6EBA0B00">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337 (30.7)</w:t>
            </w:r>
          </w:p>
        </w:tc>
        <w:tc>
          <w:tcPr>
            <w:tcW w:w="2355" w:type="dxa"/>
            <w:tcBorders>
              <w:top w:val="nil"/>
              <w:left w:val="nil"/>
              <w:bottom w:val="nil"/>
              <w:right w:val="nil"/>
            </w:tcBorders>
            <w:shd w:val="clear" w:color="auto" w:fill="auto"/>
            <w:vAlign w:val="center"/>
          </w:tcPr>
          <w:p w14:paraId="75A7770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6 (3.5)</w:t>
            </w:r>
          </w:p>
        </w:tc>
        <w:tc>
          <w:tcPr>
            <w:tcW w:w="0" w:type="auto"/>
            <w:tcBorders>
              <w:top w:val="nil"/>
              <w:left w:val="nil"/>
              <w:bottom w:val="nil"/>
              <w:right w:val="nil"/>
            </w:tcBorders>
            <w:shd w:val="clear" w:color="auto" w:fill="auto"/>
            <w:noWrap/>
            <w:vAlign w:val="center"/>
          </w:tcPr>
          <w:p w14:paraId="735F9DC8">
            <w:pPr>
              <w:keepNext w:val="0"/>
              <w:keepLines w:val="0"/>
              <w:widowControl/>
              <w:suppressLineNumbers w:val="0"/>
              <w:jc w:val="center"/>
              <w:textAlignment w:val="center"/>
              <w:rPr>
                <w:rFonts w:hint="default" w:ascii="Times New Roman Regular" w:hAnsi="Times New Roman Regular" w:eastAsia="Times New Roman Regular" w:cs="Times New Roman Regular"/>
                <w:b/>
                <w:bCs/>
                <w:i w:val="0"/>
                <w:iCs w:val="0"/>
                <w:color w:val="000000"/>
                <w:sz w:val="20"/>
                <w:szCs w:val="20"/>
                <w:u w:val="none"/>
              </w:rPr>
            </w:pPr>
            <w:r>
              <w:rPr>
                <w:rFonts w:hint="default" w:ascii="Times New Roman Regular" w:hAnsi="Times New Roman Regular" w:eastAsia="Times New Roman Regular" w:cs="Times New Roman Regular"/>
                <w:b/>
                <w:bCs/>
                <w:i w:val="0"/>
                <w:iCs w:val="0"/>
                <w:color w:val="000000"/>
                <w:kern w:val="0"/>
                <w:sz w:val="20"/>
                <w:szCs w:val="20"/>
                <w:u w:val="none"/>
                <w:lang w:val="en-US" w:eastAsia="zh-CN" w:bidi="ar"/>
              </w:rPr>
              <w:t>&lt;0.001</w:t>
            </w:r>
          </w:p>
        </w:tc>
      </w:tr>
      <w:tr w14:paraId="4431F80C">
        <w:trPr>
          <w:trHeight w:val="299" w:hRule="atLeast"/>
        </w:trPr>
        <w:tc>
          <w:tcPr>
            <w:tcW w:w="4929" w:type="dxa"/>
            <w:tcBorders>
              <w:top w:val="nil"/>
              <w:left w:val="nil"/>
              <w:bottom w:val="nil"/>
              <w:right w:val="nil"/>
            </w:tcBorders>
            <w:shd w:val="clear" w:color="auto" w:fill="auto"/>
            <w:vAlign w:val="center"/>
          </w:tcPr>
          <w:p w14:paraId="26D5E1FD">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WFNS 4-5, n (%)</w:t>
            </w:r>
          </w:p>
        </w:tc>
        <w:tc>
          <w:tcPr>
            <w:tcW w:w="2446" w:type="dxa"/>
            <w:tcBorders>
              <w:top w:val="nil"/>
              <w:left w:val="nil"/>
              <w:bottom w:val="nil"/>
              <w:right w:val="nil"/>
            </w:tcBorders>
            <w:shd w:val="clear" w:color="auto" w:fill="auto"/>
            <w:vAlign w:val="center"/>
          </w:tcPr>
          <w:p w14:paraId="24362B58">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286 (22.6)</w:t>
            </w:r>
          </w:p>
        </w:tc>
        <w:tc>
          <w:tcPr>
            <w:tcW w:w="2899" w:type="dxa"/>
            <w:tcBorders>
              <w:top w:val="nil"/>
              <w:left w:val="nil"/>
              <w:bottom w:val="nil"/>
              <w:right w:val="nil"/>
            </w:tcBorders>
            <w:shd w:val="clear" w:color="auto" w:fill="auto"/>
            <w:vAlign w:val="center"/>
          </w:tcPr>
          <w:p w14:paraId="75F838CE">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244 (22.2)</w:t>
            </w:r>
          </w:p>
        </w:tc>
        <w:tc>
          <w:tcPr>
            <w:tcW w:w="2355" w:type="dxa"/>
            <w:tcBorders>
              <w:top w:val="nil"/>
              <w:left w:val="nil"/>
              <w:bottom w:val="nil"/>
              <w:right w:val="nil"/>
            </w:tcBorders>
            <w:shd w:val="clear" w:color="auto" w:fill="auto"/>
            <w:vAlign w:val="center"/>
          </w:tcPr>
          <w:p w14:paraId="3D91A6B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42 (24.7)</w:t>
            </w:r>
          </w:p>
        </w:tc>
        <w:tc>
          <w:tcPr>
            <w:tcW w:w="0" w:type="auto"/>
            <w:tcBorders>
              <w:top w:val="nil"/>
              <w:left w:val="nil"/>
              <w:bottom w:val="nil"/>
              <w:right w:val="nil"/>
            </w:tcBorders>
            <w:shd w:val="clear" w:color="auto" w:fill="auto"/>
            <w:noWrap/>
            <w:vAlign w:val="center"/>
          </w:tcPr>
          <w:p w14:paraId="0C4164C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0.490</w:t>
            </w:r>
          </w:p>
        </w:tc>
      </w:tr>
      <w:tr w14:paraId="1A8BA6DB">
        <w:trPr>
          <w:trHeight w:val="299" w:hRule="atLeast"/>
        </w:trPr>
        <w:tc>
          <w:tcPr>
            <w:tcW w:w="4929" w:type="dxa"/>
            <w:tcBorders>
              <w:top w:val="nil"/>
              <w:left w:val="nil"/>
              <w:bottom w:val="nil"/>
              <w:right w:val="nil"/>
            </w:tcBorders>
            <w:shd w:val="clear" w:color="auto" w:fill="auto"/>
            <w:vAlign w:val="center"/>
          </w:tcPr>
          <w:p w14:paraId="2B8D7B64">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mFS 3-4, n (%)</w:t>
            </w:r>
          </w:p>
        </w:tc>
        <w:tc>
          <w:tcPr>
            <w:tcW w:w="2446" w:type="dxa"/>
            <w:tcBorders>
              <w:top w:val="nil"/>
              <w:left w:val="nil"/>
              <w:bottom w:val="nil"/>
              <w:right w:val="nil"/>
            </w:tcBorders>
            <w:shd w:val="clear" w:color="auto" w:fill="auto"/>
            <w:vAlign w:val="center"/>
          </w:tcPr>
          <w:p w14:paraId="1AA04F5A">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895 (70.6)</w:t>
            </w:r>
          </w:p>
        </w:tc>
        <w:tc>
          <w:tcPr>
            <w:tcW w:w="2899" w:type="dxa"/>
            <w:tcBorders>
              <w:top w:val="nil"/>
              <w:left w:val="nil"/>
              <w:bottom w:val="nil"/>
              <w:right w:val="nil"/>
            </w:tcBorders>
            <w:shd w:val="clear" w:color="auto" w:fill="auto"/>
            <w:vAlign w:val="center"/>
          </w:tcPr>
          <w:p w14:paraId="07C4034B">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775 (70.6)</w:t>
            </w:r>
          </w:p>
        </w:tc>
        <w:tc>
          <w:tcPr>
            <w:tcW w:w="2355" w:type="dxa"/>
            <w:tcBorders>
              <w:top w:val="nil"/>
              <w:left w:val="nil"/>
              <w:bottom w:val="nil"/>
              <w:right w:val="nil"/>
            </w:tcBorders>
            <w:shd w:val="clear" w:color="auto" w:fill="auto"/>
            <w:vAlign w:val="center"/>
          </w:tcPr>
          <w:p w14:paraId="706A0007">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120 (70.6)</w:t>
            </w:r>
          </w:p>
        </w:tc>
        <w:tc>
          <w:tcPr>
            <w:tcW w:w="0" w:type="auto"/>
            <w:tcBorders>
              <w:top w:val="nil"/>
              <w:left w:val="nil"/>
              <w:bottom w:val="nil"/>
              <w:right w:val="nil"/>
            </w:tcBorders>
            <w:shd w:val="clear" w:color="auto" w:fill="auto"/>
            <w:noWrap/>
            <w:vAlign w:val="center"/>
          </w:tcPr>
          <w:p w14:paraId="033C7A8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&gt;0.999</w:t>
            </w:r>
          </w:p>
        </w:tc>
      </w:tr>
      <w:tr w14:paraId="27340E93">
        <w:trPr>
          <w:trHeight w:val="299" w:hRule="atLeast"/>
        </w:trPr>
        <w:tc>
          <w:tcPr>
            <w:tcW w:w="4929" w:type="dxa"/>
            <w:tcBorders>
              <w:top w:val="nil"/>
              <w:left w:val="nil"/>
              <w:bottom w:val="nil"/>
              <w:right w:val="nil"/>
            </w:tcBorders>
            <w:shd w:val="clear" w:color="auto" w:fill="auto"/>
            <w:vAlign w:val="center"/>
          </w:tcPr>
          <w:p w14:paraId="626BF1C0">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Hydrocephalus, n (%)</w:t>
            </w:r>
          </w:p>
        </w:tc>
        <w:tc>
          <w:tcPr>
            <w:tcW w:w="2446" w:type="dxa"/>
            <w:tcBorders>
              <w:top w:val="nil"/>
              <w:left w:val="nil"/>
              <w:bottom w:val="nil"/>
              <w:right w:val="nil"/>
            </w:tcBorders>
            <w:shd w:val="clear" w:color="auto" w:fill="auto"/>
            <w:vAlign w:val="center"/>
          </w:tcPr>
          <w:p w14:paraId="009752C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499 (39.4)</w:t>
            </w:r>
          </w:p>
        </w:tc>
        <w:tc>
          <w:tcPr>
            <w:tcW w:w="2899" w:type="dxa"/>
            <w:tcBorders>
              <w:top w:val="nil"/>
              <w:left w:val="nil"/>
              <w:bottom w:val="nil"/>
              <w:right w:val="nil"/>
            </w:tcBorders>
            <w:shd w:val="clear" w:color="auto" w:fill="auto"/>
            <w:vAlign w:val="center"/>
          </w:tcPr>
          <w:p w14:paraId="2C8D336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431 (39.3)</w:t>
            </w:r>
          </w:p>
        </w:tc>
        <w:tc>
          <w:tcPr>
            <w:tcW w:w="2355" w:type="dxa"/>
            <w:tcBorders>
              <w:top w:val="nil"/>
              <w:left w:val="nil"/>
              <w:bottom w:val="nil"/>
              <w:right w:val="nil"/>
            </w:tcBorders>
            <w:shd w:val="clear" w:color="auto" w:fill="auto"/>
            <w:vAlign w:val="center"/>
          </w:tcPr>
          <w:p w14:paraId="537DF085">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68 (40.0)</w:t>
            </w:r>
          </w:p>
        </w:tc>
        <w:tc>
          <w:tcPr>
            <w:tcW w:w="0" w:type="auto"/>
            <w:tcBorders>
              <w:top w:val="nil"/>
              <w:left w:val="nil"/>
              <w:bottom w:val="nil"/>
              <w:right w:val="nil"/>
            </w:tcBorders>
            <w:shd w:val="clear" w:color="auto" w:fill="auto"/>
            <w:noWrap/>
            <w:vAlign w:val="center"/>
          </w:tcPr>
          <w:p w14:paraId="3077FB66">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0.866</w:t>
            </w:r>
          </w:p>
        </w:tc>
      </w:tr>
      <w:tr w14:paraId="6244171D">
        <w:trPr>
          <w:trHeight w:val="299" w:hRule="atLeast"/>
        </w:trPr>
        <w:tc>
          <w:tcPr>
            <w:tcW w:w="4929" w:type="dxa"/>
            <w:tcBorders>
              <w:top w:val="nil"/>
              <w:left w:val="nil"/>
              <w:bottom w:val="nil"/>
              <w:right w:val="nil"/>
            </w:tcBorders>
            <w:shd w:val="clear" w:color="auto" w:fill="auto"/>
            <w:vAlign w:val="center"/>
          </w:tcPr>
          <w:p w14:paraId="7A71A8A1">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Graeb score 5-12, n (%)</w:t>
            </w:r>
          </w:p>
        </w:tc>
        <w:tc>
          <w:tcPr>
            <w:tcW w:w="2446" w:type="dxa"/>
            <w:tcBorders>
              <w:top w:val="nil"/>
              <w:left w:val="nil"/>
              <w:bottom w:val="nil"/>
              <w:right w:val="nil"/>
            </w:tcBorders>
            <w:shd w:val="clear" w:color="auto" w:fill="auto"/>
            <w:vAlign w:val="center"/>
          </w:tcPr>
          <w:p w14:paraId="05A265C8">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103 (8.1)</w:t>
            </w:r>
          </w:p>
        </w:tc>
        <w:tc>
          <w:tcPr>
            <w:tcW w:w="2899" w:type="dxa"/>
            <w:tcBorders>
              <w:top w:val="nil"/>
              <w:left w:val="nil"/>
              <w:bottom w:val="nil"/>
              <w:right w:val="nil"/>
            </w:tcBorders>
            <w:shd w:val="clear" w:color="auto" w:fill="auto"/>
            <w:vAlign w:val="center"/>
          </w:tcPr>
          <w:p w14:paraId="57C01A31">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90 (8.2)</w:t>
            </w:r>
          </w:p>
        </w:tc>
        <w:tc>
          <w:tcPr>
            <w:tcW w:w="2355" w:type="dxa"/>
            <w:tcBorders>
              <w:top w:val="nil"/>
              <w:left w:val="nil"/>
              <w:bottom w:val="nil"/>
              <w:right w:val="nil"/>
            </w:tcBorders>
            <w:shd w:val="clear" w:color="auto" w:fill="auto"/>
            <w:vAlign w:val="center"/>
          </w:tcPr>
          <w:p w14:paraId="1E5B2B26">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13 (7.6)</w:t>
            </w:r>
          </w:p>
        </w:tc>
        <w:tc>
          <w:tcPr>
            <w:tcW w:w="0" w:type="auto"/>
            <w:tcBorders>
              <w:top w:val="nil"/>
              <w:left w:val="nil"/>
              <w:bottom w:val="nil"/>
              <w:right w:val="nil"/>
            </w:tcBorders>
            <w:shd w:val="clear" w:color="auto" w:fill="auto"/>
            <w:noWrap/>
            <w:vAlign w:val="center"/>
          </w:tcPr>
          <w:p w14:paraId="58AE8FC7">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&gt;0.999</w:t>
            </w:r>
          </w:p>
        </w:tc>
      </w:tr>
      <w:tr w14:paraId="59839369">
        <w:trPr>
          <w:trHeight w:val="299" w:hRule="atLeast"/>
        </w:trPr>
        <w:tc>
          <w:tcPr>
            <w:tcW w:w="4929" w:type="dxa"/>
            <w:tcBorders>
              <w:top w:val="nil"/>
              <w:left w:val="nil"/>
              <w:bottom w:val="nil"/>
              <w:right w:val="nil"/>
            </w:tcBorders>
            <w:shd w:val="clear" w:color="auto" w:fill="auto"/>
            <w:vAlign w:val="center"/>
          </w:tcPr>
          <w:p w14:paraId="6E8525F6">
            <w:pPr>
              <w:keepNext w:val="0"/>
              <w:keepLines w:val="0"/>
              <w:widowControl/>
              <w:suppressLineNumbers w:val="0"/>
              <w:ind w:firstLineChars="10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SEBES 3-4, n (%)</w:t>
            </w:r>
          </w:p>
        </w:tc>
        <w:tc>
          <w:tcPr>
            <w:tcW w:w="2446" w:type="dxa"/>
            <w:tcBorders>
              <w:top w:val="nil"/>
              <w:left w:val="nil"/>
              <w:bottom w:val="nil"/>
              <w:right w:val="nil"/>
            </w:tcBorders>
            <w:shd w:val="clear" w:color="auto" w:fill="auto"/>
            <w:vAlign w:val="center"/>
          </w:tcPr>
          <w:p w14:paraId="54B317E2">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599 (47.2)</w:t>
            </w:r>
          </w:p>
        </w:tc>
        <w:tc>
          <w:tcPr>
            <w:tcW w:w="2899" w:type="dxa"/>
            <w:tcBorders>
              <w:top w:val="nil"/>
              <w:left w:val="nil"/>
              <w:bottom w:val="nil"/>
              <w:right w:val="nil"/>
            </w:tcBorders>
            <w:shd w:val="clear" w:color="auto" w:fill="auto"/>
            <w:vAlign w:val="center"/>
          </w:tcPr>
          <w:p w14:paraId="095E7ACB">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522 (47.5)</w:t>
            </w:r>
          </w:p>
        </w:tc>
        <w:tc>
          <w:tcPr>
            <w:tcW w:w="2355" w:type="dxa"/>
            <w:tcBorders>
              <w:top w:val="nil"/>
              <w:left w:val="nil"/>
              <w:bottom w:val="nil"/>
              <w:right w:val="nil"/>
            </w:tcBorders>
            <w:shd w:val="clear" w:color="auto" w:fill="auto"/>
            <w:vAlign w:val="center"/>
          </w:tcPr>
          <w:p w14:paraId="73C772A9">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77 (45.3)</w:t>
            </w:r>
          </w:p>
        </w:tc>
        <w:tc>
          <w:tcPr>
            <w:tcW w:w="0" w:type="auto"/>
            <w:tcBorders>
              <w:top w:val="nil"/>
              <w:left w:val="nil"/>
              <w:bottom w:val="nil"/>
              <w:right w:val="nil"/>
            </w:tcBorders>
            <w:shd w:val="clear" w:color="auto" w:fill="auto"/>
            <w:noWrap/>
            <w:vAlign w:val="center"/>
          </w:tcPr>
          <w:p w14:paraId="0ED18113">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0.621</w:t>
            </w:r>
          </w:p>
        </w:tc>
      </w:tr>
      <w:tr w14:paraId="4474C4E7">
        <w:trPr>
          <w:trHeight w:val="299" w:hRule="atLeast"/>
        </w:trPr>
        <w:tc>
          <w:tcPr>
            <w:tcW w:w="4929" w:type="dxa"/>
            <w:tcBorders>
              <w:top w:val="nil"/>
              <w:left w:val="nil"/>
              <w:bottom w:val="nil"/>
              <w:right w:val="nil"/>
            </w:tcBorders>
            <w:shd w:val="clear" w:color="auto" w:fill="auto"/>
            <w:vAlign w:val="center"/>
          </w:tcPr>
          <w:p w14:paraId="2311977B">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Aneurysm at posterior circulation, n (%)</w:t>
            </w:r>
          </w:p>
        </w:tc>
        <w:tc>
          <w:tcPr>
            <w:tcW w:w="2446" w:type="dxa"/>
            <w:tcBorders>
              <w:top w:val="nil"/>
              <w:left w:val="nil"/>
              <w:bottom w:val="nil"/>
              <w:right w:val="nil"/>
            </w:tcBorders>
            <w:shd w:val="clear" w:color="auto" w:fill="auto"/>
            <w:vAlign w:val="center"/>
          </w:tcPr>
          <w:p w14:paraId="34FB428C">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134 (10.6)</w:t>
            </w:r>
          </w:p>
        </w:tc>
        <w:tc>
          <w:tcPr>
            <w:tcW w:w="2899" w:type="dxa"/>
            <w:tcBorders>
              <w:top w:val="nil"/>
              <w:left w:val="nil"/>
              <w:bottom w:val="nil"/>
              <w:right w:val="nil"/>
            </w:tcBorders>
            <w:shd w:val="clear" w:color="auto" w:fill="auto"/>
            <w:vAlign w:val="center"/>
          </w:tcPr>
          <w:p w14:paraId="278DA17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114 (10.4)</w:t>
            </w:r>
          </w:p>
        </w:tc>
        <w:tc>
          <w:tcPr>
            <w:tcW w:w="2355" w:type="dxa"/>
            <w:tcBorders>
              <w:top w:val="nil"/>
              <w:left w:val="nil"/>
              <w:bottom w:val="nil"/>
              <w:right w:val="nil"/>
            </w:tcBorders>
            <w:shd w:val="clear" w:color="auto" w:fill="auto"/>
            <w:vAlign w:val="center"/>
          </w:tcPr>
          <w:p w14:paraId="077F3D5B">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20 (11.8)</w:t>
            </w:r>
          </w:p>
        </w:tc>
        <w:tc>
          <w:tcPr>
            <w:tcW w:w="0" w:type="auto"/>
            <w:tcBorders>
              <w:top w:val="nil"/>
              <w:left w:val="nil"/>
              <w:bottom w:val="nil"/>
              <w:right w:val="nil"/>
            </w:tcBorders>
            <w:shd w:val="clear" w:color="auto" w:fill="auto"/>
            <w:noWrap/>
            <w:vAlign w:val="center"/>
          </w:tcPr>
          <w:p w14:paraId="7EAFB14B">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0.592</w:t>
            </w:r>
          </w:p>
        </w:tc>
      </w:tr>
      <w:tr w14:paraId="19B39BB0">
        <w:trPr>
          <w:trHeight w:val="299" w:hRule="atLeast"/>
        </w:trPr>
        <w:tc>
          <w:tcPr>
            <w:tcW w:w="4929" w:type="dxa"/>
            <w:tcBorders>
              <w:top w:val="nil"/>
              <w:left w:val="nil"/>
              <w:bottom w:val="single" w:color="000000" w:sz="4" w:space="0"/>
              <w:right w:val="nil"/>
            </w:tcBorders>
            <w:shd w:val="clear" w:color="auto" w:fill="auto"/>
            <w:vAlign w:val="center"/>
          </w:tcPr>
          <w:p w14:paraId="45F1A2EA">
            <w:pPr>
              <w:keepNext w:val="0"/>
              <w:keepLines w:val="0"/>
              <w:widowControl/>
              <w:suppressLineNumbers w:val="0"/>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Surgical clipping, n (%)</w:t>
            </w:r>
          </w:p>
        </w:tc>
        <w:tc>
          <w:tcPr>
            <w:tcW w:w="2446" w:type="dxa"/>
            <w:tcBorders>
              <w:top w:val="nil"/>
              <w:left w:val="nil"/>
              <w:bottom w:val="single" w:color="000000" w:sz="4" w:space="0"/>
              <w:right w:val="nil"/>
            </w:tcBorders>
            <w:shd w:val="clear" w:color="auto" w:fill="auto"/>
            <w:vAlign w:val="center"/>
          </w:tcPr>
          <w:p w14:paraId="0EFF68EA">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677 (53.4)</w:t>
            </w:r>
          </w:p>
        </w:tc>
        <w:tc>
          <w:tcPr>
            <w:tcW w:w="2899" w:type="dxa"/>
            <w:tcBorders>
              <w:top w:val="nil"/>
              <w:left w:val="nil"/>
              <w:bottom w:val="single" w:color="000000" w:sz="4" w:space="0"/>
              <w:right w:val="nil"/>
            </w:tcBorders>
            <w:shd w:val="clear" w:color="auto" w:fill="auto"/>
            <w:vAlign w:val="center"/>
          </w:tcPr>
          <w:p w14:paraId="49FC4EB9">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582 (53.0)</w:t>
            </w:r>
          </w:p>
        </w:tc>
        <w:tc>
          <w:tcPr>
            <w:tcW w:w="2355" w:type="dxa"/>
            <w:tcBorders>
              <w:top w:val="nil"/>
              <w:left w:val="nil"/>
              <w:bottom w:val="single" w:color="000000" w:sz="4" w:space="0"/>
              <w:right w:val="nil"/>
            </w:tcBorders>
            <w:shd w:val="clear" w:color="auto" w:fill="auto"/>
            <w:vAlign w:val="center"/>
          </w:tcPr>
          <w:p w14:paraId="7F4DA742">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95 (55.9)</w:t>
            </w:r>
          </w:p>
        </w:tc>
        <w:tc>
          <w:tcPr>
            <w:tcW w:w="0" w:type="auto"/>
            <w:tcBorders>
              <w:top w:val="nil"/>
              <w:left w:val="nil"/>
              <w:bottom w:val="single" w:color="000000" w:sz="4" w:space="0"/>
              <w:right w:val="nil"/>
            </w:tcBorders>
            <w:shd w:val="clear" w:color="auto" w:fill="auto"/>
            <w:noWrap/>
            <w:vAlign w:val="center"/>
          </w:tcPr>
          <w:p w14:paraId="2AA88724">
            <w:pPr>
              <w:keepNext w:val="0"/>
              <w:keepLines w:val="0"/>
              <w:widowControl/>
              <w:suppressLineNumbers w:val="0"/>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0.509</w:t>
            </w:r>
          </w:p>
        </w:tc>
      </w:tr>
      <w:tr w14:paraId="23AA2E86">
        <w:trPr>
          <w:trHeight w:val="1130" w:hRule="atLeast"/>
        </w:trPr>
        <w:tc>
          <w:tcPr>
            <w:tcW w:w="13699" w:type="dxa"/>
            <w:gridSpan w:val="5"/>
            <w:tcBorders>
              <w:top w:val="nil"/>
              <w:left w:val="nil"/>
              <w:bottom w:val="nil"/>
              <w:right w:val="nil"/>
            </w:tcBorders>
            <w:shd w:val="clear" w:color="auto" w:fill="auto"/>
            <w:vAlign w:val="center"/>
          </w:tcPr>
          <w:p w14:paraId="1007C8F6">
            <w:pPr>
              <w:keepNext w:val="0"/>
              <w:keepLines w:val="0"/>
              <w:widowControl/>
              <w:suppressLineNumbers w:val="0"/>
              <w:jc w:val="left"/>
              <w:textAlignment w:val="center"/>
              <w:rPr>
                <w:rFonts w:hint="default" w:ascii="Times New Roman Italic" w:hAnsi="Times New Roman Italic" w:eastAsia="Times New Roman Italic" w:cs="Times New Roman Italic"/>
                <w:i/>
                <w:iCs/>
                <w:color w:val="000000"/>
                <w:sz w:val="20"/>
                <w:szCs w:val="20"/>
                <w:u w:val="none"/>
              </w:rPr>
            </w:pPr>
            <w:r>
              <w:rPr>
                <w:rFonts w:hint="default" w:ascii="Times New Roman Italic" w:hAnsi="Times New Roman Italic" w:eastAsia="Times New Roman Italic" w:cs="Times New Roman Italic"/>
                <w:i/>
                <w:iCs/>
                <w:color w:val="000000"/>
                <w:kern w:val="0"/>
                <w:sz w:val="20"/>
                <w:szCs w:val="20"/>
                <w:u w:val="none"/>
                <w:lang w:val="en-US" w:eastAsia="zh-CN" w:bidi="ar"/>
              </w:rPr>
              <w:t>IQR</w:t>
            </w:r>
            <w:r>
              <w:rPr>
                <w:rStyle w:val="13"/>
                <w:lang w:val="en-US" w:eastAsia="zh-CN" w:bidi="ar"/>
              </w:rPr>
              <w:t xml:space="preserve"> </w:t>
            </w:r>
            <w:r>
              <w:rPr>
                <w:rStyle w:val="12"/>
                <w:lang w:val="en-US" w:eastAsia="zh-CN" w:bidi="ar"/>
              </w:rPr>
              <w:t xml:space="preserve">interquartile range;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BMI </w:t>
            </w:r>
            <w:r>
              <w:rPr>
                <w:rStyle w:val="12"/>
                <w:lang w:val="en-US" w:eastAsia="zh-CN" w:bidi="ar"/>
              </w:rPr>
              <w:t xml:space="preserve">body mass index;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WFNS </w:t>
            </w:r>
            <w:r>
              <w:rPr>
                <w:rStyle w:val="12"/>
                <w:lang w:val="en-US" w:eastAsia="zh-CN" w:bidi="ar"/>
              </w:rPr>
              <w:t xml:space="preserve">World Federation of Neurological Societies Scale;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mFS </w:t>
            </w:r>
            <w:r>
              <w:rPr>
                <w:rStyle w:val="12"/>
                <w:lang w:val="en-US" w:eastAsia="zh-CN" w:bidi="ar"/>
              </w:rPr>
              <w:t xml:space="preserve">modified Fisher Scale;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SEBES </w:t>
            </w:r>
            <w:r>
              <w:rPr>
                <w:rStyle w:val="12"/>
                <w:lang w:val="en-US" w:eastAsia="zh-CN" w:bidi="ar"/>
              </w:rPr>
              <w:t xml:space="preserve">Subarachnoid Hemorrhage Early Brain Edema Score;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AST </w:t>
            </w:r>
            <w:r>
              <w:rPr>
                <w:rStyle w:val="12"/>
                <w:lang w:val="en-US" w:eastAsia="zh-CN" w:bidi="ar"/>
              </w:rPr>
              <w:t xml:space="preserve">aspartate aminotransferase;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ALT </w:t>
            </w:r>
            <w:r>
              <w:rPr>
                <w:rStyle w:val="12"/>
                <w:lang w:val="en-US" w:eastAsia="zh-CN" w:bidi="ar"/>
              </w:rPr>
              <w:t xml:space="preserve">alanine aminotransferase; </w:t>
            </w:r>
            <w:r>
              <w:rPr>
                <w:rFonts w:hint="default" w:ascii="Times New Roman Italic" w:hAnsi="Times New Roman Italic" w:eastAsia="Times New Roman Italic" w:cs="Times New Roman Italic"/>
                <w:i/>
                <w:iCs/>
                <w:color w:val="000000"/>
                <w:kern w:val="0"/>
                <w:sz w:val="20"/>
                <w:szCs w:val="20"/>
                <w:u w:val="none"/>
                <w:lang w:val="en-US" w:eastAsia="zh-CN" w:bidi="ar"/>
              </w:rPr>
              <w:t>De Ritis</w:t>
            </w:r>
            <w:r>
              <w:rPr>
                <w:rStyle w:val="13"/>
                <w:lang w:val="en-US" w:eastAsia="zh-CN" w:bidi="ar"/>
              </w:rPr>
              <w:t xml:space="preserve"> </w:t>
            </w:r>
            <w:r>
              <w:rPr>
                <w:rStyle w:val="12"/>
                <w:lang w:val="en-US" w:eastAsia="zh-CN" w:bidi="ar"/>
              </w:rPr>
              <w:t xml:space="preserve">AST/ALT ratio;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HDL </w:t>
            </w:r>
            <w:r>
              <w:rPr>
                <w:rStyle w:val="12"/>
                <w:lang w:val="en-US" w:eastAsia="zh-CN" w:bidi="ar"/>
              </w:rPr>
              <w:t xml:space="preserve">high-density lipoprotein; </w:t>
            </w:r>
            <w:r>
              <w:rPr>
                <w:rFonts w:hint="default" w:ascii="Times New Roman Italic" w:hAnsi="Times New Roman Italic" w:eastAsia="Times New Roman Italic" w:cs="Times New Roman Italic"/>
                <w:i/>
                <w:iCs/>
                <w:color w:val="000000"/>
                <w:kern w:val="0"/>
                <w:sz w:val="20"/>
                <w:szCs w:val="20"/>
                <w:u w:val="none"/>
                <w:lang w:val="en-US" w:eastAsia="zh-CN" w:bidi="ar"/>
              </w:rPr>
              <w:t xml:space="preserve">LDL </w:t>
            </w:r>
            <w:r>
              <w:rPr>
                <w:rStyle w:val="12"/>
                <w:lang w:val="en-US" w:eastAsia="zh-CN" w:bidi="ar"/>
              </w:rPr>
              <w:t>low-density lipoprotein.</w:t>
            </w:r>
          </w:p>
        </w:tc>
      </w:tr>
    </w:tbl>
    <w:p w14:paraId="143F61B2">
      <w:r>
        <w:br w:type="page"/>
      </w:r>
    </w:p>
    <w:tbl>
      <w:tblPr>
        <w:tblStyle w:val="4"/>
        <w:tblW w:w="1370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6"/>
        <w:gridCol w:w="940"/>
        <w:gridCol w:w="940"/>
        <w:gridCol w:w="1820"/>
        <w:gridCol w:w="1820"/>
        <w:gridCol w:w="2040"/>
        <w:gridCol w:w="980"/>
        <w:gridCol w:w="940"/>
        <w:gridCol w:w="1914"/>
      </w:tblGrid>
      <w:tr w14:paraId="75AC732E">
        <w:trPr>
          <w:trHeight w:val="336" w:hRule="atLeast"/>
        </w:trPr>
        <w:tc>
          <w:tcPr>
            <w:tcW w:w="13710" w:type="dxa"/>
            <w:gridSpan w:val="9"/>
            <w:tcBorders>
              <w:top w:val="nil"/>
              <w:left w:val="nil"/>
              <w:bottom w:val="single" w:color="000000" w:sz="4" w:space="0"/>
              <w:right w:val="nil"/>
            </w:tcBorders>
            <w:shd w:val="clear" w:color="auto" w:fill="auto"/>
            <w:noWrap/>
            <w:vAlign w:val="center"/>
          </w:tcPr>
          <w:p w14:paraId="24CE31A1">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Table S4. Associations of De Ritis with poor functional outcomes at discharge and 3 months follow-up excluding participants with De Ritis &gt; 2.</w:t>
            </w:r>
          </w:p>
        </w:tc>
      </w:tr>
      <w:tr w14:paraId="1429DC97">
        <w:trPr>
          <w:trHeight w:val="351" w:hRule="atLeast"/>
        </w:trPr>
        <w:tc>
          <w:tcPr>
            <w:tcW w:w="2316" w:type="dxa"/>
            <w:vMerge w:val="restart"/>
            <w:tcBorders>
              <w:top w:val="nil"/>
              <w:left w:val="nil"/>
              <w:bottom w:val="single" w:color="000000" w:sz="4" w:space="0"/>
              <w:right w:val="nil"/>
            </w:tcBorders>
            <w:shd w:val="clear" w:color="auto" w:fill="auto"/>
            <w:vAlign w:val="center"/>
          </w:tcPr>
          <w:p w14:paraId="6E478BFD">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Outcomes</w:t>
            </w:r>
          </w:p>
        </w:tc>
        <w:tc>
          <w:tcPr>
            <w:tcW w:w="940" w:type="dxa"/>
            <w:vMerge w:val="restart"/>
            <w:tcBorders>
              <w:top w:val="nil"/>
              <w:left w:val="nil"/>
              <w:bottom w:val="single" w:color="000000" w:sz="4" w:space="0"/>
              <w:right w:val="nil"/>
            </w:tcBorders>
            <w:shd w:val="clear" w:color="auto" w:fill="auto"/>
            <w:vAlign w:val="center"/>
          </w:tcPr>
          <w:p w14:paraId="4F28089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Total</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985</w:t>
            </w:r>
          </w:p>
        </w:tc>
        <w:tc>
          <w:tcPr>
            <w:tcW w:w="6620" w:type="dxa"/>
            <w:gridSpan w:val="4"/>
            <w:tcBorders>
              <w:top w:val="nil"/>
              <w:left w:val="nil"/>
              <w:bottom w:val="single" w:color="000000" w:sz="4" w:space="0"/>
              <w:right w:val="nil"/>
            </w:tcBorders>
            <w:shd w:val="clear" w:color="auto" w:fill="auto"/>
            <w:vAlign w:val="center"/>
          </w:tcPr>
          <w:p w14:paraId="0FB1388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Quartiles of De Ritis</w:t>
            </w:r>
          </w:p>
        </w:tc>
        <w:tc>
          <w:tcPr>
            <w:tcW w:w="980" w:type="dxa"/>
            <w:vMerge w:val="restart"/>
            <w:tcBorders>
              <w:top w:val="nil"/>
              <w:left w:val="nil"/>
              <w:bottom w:val="single" w:color="000000" w:sz="8" w:space="0"/>
              <w:right w:val="nil"/>
            </w:tcBorders>
            <w:shd w:val="clear" w:color="auto" w:fill="auto"/>
            <w:vAlign w:val="center"/>
          </w:tcPr>
          <w:p w14:paraId="22F1D72D">
            <w:pPr>
              <w:keepNext w:val="0"/>
              <w:keepLines w:val="0"/>
              <w:widowControl/>
              <w:suppressLineNumbers w:val="0"/>
              <w:jc w:val="center"/>
              <w:textAlignment w:val="center"/>
              <w:rPr>
                <w:rFonts w:hint="default" w:ascii="Times New Roman" w:hAnsi="Times New Roman" w:eastAsia="等线" w:cs="Times New Roman"/>
                <w:i/>
                <w:iCs/>
                <w:color w:val="000000"/>
                <w:sz w:val="20"/>
                <w:szCs w:val="20"/>
                <w:u w:val="none"/>
              </w:rPr>
            </w:pPr>
            <w:r>
              <w:rPr>
                <w:rFonts w:hint="default" w:ascii="Times New Roman" w:hAnsi="Times New Roman" w:eastAsia="等线" w:cs="Times New Roman"/>
                <w:i/>
                <w:iCs/>
                <w:color w:val="000000"/>
                <w:kern w:val="0"/>
                <w:sz w:val="20"/>
                <w:szCs w:val="20"/>
                <w:u w:val="none"/>
                <w:lang w:val="en-US" w:eastAsia="zh-CN" w:bidi="ar"/>
              </w:rPr>
              <w:t>P</w:t>
            </w:r>
            <w:r>
              <w:rPr>
                <w:rFonts w:hint="default" w:ascii="Times New Roman" w:hAnsi="Times New Roman" w:eastAsia="等线" w:cs="Times New Roman"/>
                <w:i w:val="0"/>
                <w:iCs w:val="0"/>
                <w:color w:val="000000"/>
                <w:kern w:val="0"/>
                <w:sz w:val="20"/>
                <w:szCs w:val="20"/>
                <w:u w:val="none"/>
                <w:lang w:val="en-US" w:eastAsia="zh-CN" w:bidi="ar"/>
              </w:rPr>
              <w:t xml:space="preserve"> for trend</w:t>
            </w:r>
          </w:p>
        </w:tc>
        <w:tc>
          <w:tcPr>
            <w:tcW w:w="2854" w:type="dxa"/>
            <w:gridSpan w:val="2"/>
            <w:tcBorders>
              <w:top w:val="nil"/>
              <w:left w:val="nil"/>
              <w:bottom w:val="single" w:color="000000" w:sz="4" w:space="0"/>
              <w:right w:val="nil"/>
            </w:tcBorders>
            <w:shd w:val="clear" w:color="auto" w:fill="auto"/>
            <w:vAlign w:val="center"/>
          </w:tcPr>
          <w:p w14:paraId="0E5FE5D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Binary classification</w:t>
            </w:r>
          </w:p>
        </w:tc>
      </w:tr>
      <w:tr w14:paraId="10561689">
        <w:trPr>
          <w:trHeight w:val="620" w:hRule="atLeast"/>
        </w:trPr>
        <w:tc>
          <w:tcPr>
            <w:tcW w:w="2316" w:type="dxa"/>
            <w:vMerge w:val="continue"/>
            <w:tcBorders>
              <w:top w:val="nil"/>
              <w:left w:val="nil"/>
              <w:bottom w:val="single" w:color="000000" w:sz="4" w:space="0"/>
              <w:right w:val="nil"/>
            </w:tcBorders>
            <w:shd w:val="clear" w:color="auto" w:fill="auto"/>
            <w:vAlign w:val="center"/>
          </w:tcPr>
          <w:p w14:paraId="68410D8C">
            <w:pPr>
              <w:jc w:val="left"/>
              <w:rPr>
                <w:rFonts w:hint="default" w:ascii="Times New Roman" w:hAnsi="Times New Roman" w:eastAsia="等线" w:cs="Times New Roman"/>
                <w:i w:val="0"/>
                <w:iCs w:val="0"/>
                <w:color w:val="000000"/>
                <w:sz w:val="20"/>
                <w:szCs w:val="20"/>
                <w:u w:val="none"/>
              </w:rPr>
            </w:pPr>
          </w:p>
        </w:tc>
        <w:tc>
          <w:tcPr>
            <w:tcW w:w="940" w:type="dxa"/>
            <w:vMerge w:val="continue"/>
            <w:tcBorders>
              <w:top w:val="nil"/>
              <w:left w:val="nil"/>
              <w:bottom w:val="single" w:color="000000" w:sz="4" w:space="0"/>
              <w:right w:val="nil"/>
            </w:tcBorders>
            <w:shd w:val="clear" w:color="auto" w:fill="auto"/>
            <w:vAlign w:val="center"/>
          </w:tcPr>
          <w:p w14:paraId="4641A55F">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single" w:color="000000" w:sz="4" w:space="0"/>
              <w:right w:val="nil"/>
            </w:tcBorders>
            <w:shd w:val="clear" w:color="auto" w:fill="auto"/>
            <w:vAlign w:val="center"/>
          </w:tcPr>
          <w:p w14:paraId="7D7FFB4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Q1</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245</w:t>
            </w:r>
          </w:p>
        </w:tc>
        <w:tc>
          <w:tcPr>
            <w:tcW w:w="1820" w:type="dxa"/>
            <w:tcBorders>
              <w:top w:val="nil"/>
              <w:left w:val="nil"/>
              <w:bottom w:val="single" w:color="000000" w:sz="4" w:space="0"/>
              <w:right w:val="nil"/>
            </w:tcBorders>
            <w:shd w:val="clear" w:color="auto" w:fill="auto"/>
            <w:vAlign w:val="center"/>
          </w:tcPr>
          <w:p w14:paraId="10599EB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Q2</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246</w:t>
            </w:r>
          </w:p>
        </w:tc>
        <w:tc>
          <w:tcPr>
            <w:tcW w:w="1820" w:type="dxa"/>
            <w:tcBorders>
              <w:top w:val="nil"/>
              <w:left w:val="nil"/>
              <w:bottom w:val="single" w:color="000000" w:sz="4" w:space="0"/>
              <w:right w:val="nil"/>
            </w:tcBorders>
            <w:shd w:val="clear" w:color="auto" w:fill="auto"/>
            <w:vAlign w:val="center"/>
          </w:tcPr>
          <w:p w14:paraId="06AB701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Q3</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244</w:t>
            </w:r>
          </w:p>
        </w:tc>
        <w:tc>
          <w:tcPr>
            <w:tcW w:w="2040" w:type="dxa"/>
            <w:tcBorders>
              <w:top w:val="nil"/>
              <w:left w:val="nil"/>
              <w:bottom w:val="single" w:color="000000" w:sz="4" w:space="0"/>
              <w:right w:val="nil"/>
            </w:tcBorders>
            <w:shd w:val="clear" w:color="auto" w:fill="auto"/>
            <w:vAlign w:val="center"/>
          </w:tcPr>
          <w:p w14:paraId="3AC1029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Q4</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250</w:t>
            </w:r>
          </w:p>
        </w:tc>
        <w:tc>
          <w:tcPr>
            <w:tcW w:w="980" w:type="dxa"/>
            <w:vMerge w:val="continue"/>
            <w:tcBorders>
              <w:top w:val="nil"/>
              <w:left w:val="nil"/>
              <w:bottom w:val="single" w:color="000000" w:sz="8" w:space="0"/>
              <w:right w:val="nil"/>
            </w:tcBorders>
            <w:shd w:val="clear" w:color="auto" w:fill="auto"/>
            <w:vAlign w:val="center"/>
          </w:tcPr>
          <w:p w14:paraId="7B87732D">
            <w:pPr>
              <w:jc w:val="center"/>
              <w:rPr>
                <w:rFonts w:hint="default" w:ascii="Times New Roman" w:hAnsi="Times New Roman" w:eastAsia="等线" w:cs="Times New Roman"/>
                <w:i/>
                <w:iCs/>
                <w:color w:val="000000"/>
                <w:sz w:val="20"/>
                <w:szCs w:val="20"/>
                <w:u w:val="none"/>
              </w:rPr>
            </w:pPr>
          </w:p>
        </w:tc>
        <w:tc>
          <w:tcPr>
            <w:tcW w:w="940" w:type="dxa"/>
            <w:tcBorders>
              <w:top w:val="nil"/>
              <w:left w:val="nil"/>
              <w:bottom w:val="single" w:color="000000" w:sz="4" w:space="0"/>
              <w:right w:val="nil"/>
            </w:tcBorders>
            <w:shd w:val="clear" w:color="auto" w:fill="auto"/>
            <w:vAlign w:val="center"/>
          </w:tcPr>
          <w:p w14:paraId="56BB542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&lt;1</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360</w:t>
            </w:r>
          </w:p>
        </w:tc>
        <w:tc>
          <w:tcPr>
            <w:tcW w:w="1914" w:type="dxa"/>
            <w:tcBorders>
              <w:top w:val="nil"/>
              <w:left w:val="nil"/>
              <w:bottom w:val="single" w:color="000000" w:sz="4" w:space="0"/>
              <w:right w:val="nil"/>
            </w:tcBorders>
            <w:shd w:val="clear" w:color="auto" w:fill="auto"/>
            <w:vAlign w:val="center"/>
          </w:tcPr>
          <w:p w14:paraId="3C4E648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625</w:t>
            </w:r>
          </w:p>
        </w:tc>
      </w:tr>
      <w:tr w14:paraId="5BB78069">
        <w:trPr>
          <w:trHeight w:val="336" w:hRule="atLeast"/>
        </w:trPr>
        <w:tc>
          <w:tcPr>
            <w:tcW w:w="13710" w:type="dxa"/>
            <w:gridSpan w:val="9"/>
            <w:tcBorders>
              <w:top w:val="nil"/>
              <w:left w:val="nil"/>
              <w:bottom w:val="nil"/>
              <w:right w:val="nil"/>
            </w:tcBorders>
            <w:shd w:val="clear" w:color="auto" w:fill="auto"/>
            <w:vAlign w:val="center"/>
          </w:tcPr>
          <w:p w14:paraId="297E08B4">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Death at discharge</w:t>
            </w:r>
          </w:p>
        </w:tc>
      </w:tr>
      <w:tr w14:paraId="6BC68A99">
        <w:trPr>
          <w:trHeight w:val="336" w:hRule="atLeast"/>
        </w:trPr>
        <w:tc>
          <w:tcPr>
            <w:tcW w:w="2316" w:type="dxa"/>
            <w:tcBorders>
              <w:top w:val="nil"/>
              <w:left w:val="nil"/>
              <w:bottom w:val="nil"/>
              <w:right w:val="nil"/>
            </w:tcBorders>
            <w:shd w:val="clear" w:color="auto" w:fill="auto"/>
            <w:vAlign w:val="center"/>
          </w:tcPr>
          <w:p w14:paraId="60242B88">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940" w:type="dxa"/>
            <w:tcBorders>
              <w:top w:val="nil"/>
              <w:left w:val="nil"/>
              <w:bottom w:val="nil"/>
              <w:right w:val="nil"/>
            </w:tcBorders>
            <w:shd w:val="clear" w:color="auto" w:fill="auto"/>
            <w:vAlign w:val="center"/>
          </w:tcPr>
          <w:p w14:paraId="59A4D27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 (1.1)</w:t>
            </w:r>
          </w:p>
        </w:tc>
        <w:tc>
          <w:tcPr>
            <w:tcW w:w="940" w:type="dxa"/>
            <w:tcBorders>
              <w:top w:val="nil"/>
              <w:left w:val="nil"/>
              <w:bottom w:val="nil"/>
              <w:right w:val="nil"/>
            </w:tcBorders>
            <w:shd w:val="clear" w:color="auto" w:fill="auto"/>
            <w:vAlign w:val="center"/>
          </w:tcPr>
          <w:p w14:paraId="59F1463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 (0)</w:t>
            </w:r>
          </w:p>
        </w:tc>
        <w:tc>
          <w:tcPr>
            <w:tcW w:w="1820" w:type="dxa"/>
            <w:tcBorders>
              <w:top w:val="nil"/>
              <w:left w:val="nil"/>
              <w:bottom w:val="nil"/>
              <w:right w:val="nil"/>
            </w:tcBorders>
            <w:shd w:val="clear" w:color="auto" w:fill="auto"/>
            <w:vAlign w:val="center"/>
          </w:tcPr>
          <w:p w14:paraId="3932BF9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 (0.8)</w:t>
            </w:r>
          </w:p>
        </w:tc>
        <w:tc>
          <w:tcPr>
            <w:tcW w:w="1820" w:type="dxa"/>
            <w:tcBorders>
              <w:top w:val="nil"/>
              <w:left w:val="nil"/>
              <w:bottom w:val="nil"/>
              <w:right w:val="nil"/>
            </w:tcBorders>
            <w:shd w:val="clear" w:color="auto" w:fill="auto"/>
            <w:vAlign w:val="center"/>
          </w:tcPr>
          <w:p w14:paraId="2EFCAE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 (0.8)</w:t>
            </w:r>
          </w:p>
        </w:tc>
        <w:tc>
          <w:tcPr>
            <w:tcW w:w="2040" w:type="dxa"/>
            <w:tcBorders>
              <w:top w:val="nil"/>
              <w:left w:val="nil"/>
              <w:bottom w:val="nil"/>
              <w:right w:val="nil"/>
            </w:tcBorders>
            <w:shd w:val="clear" w:color="auto" w:fill="auto"/>
            <w:vAlign w:val="center"/>
          </w:tcPr>
          <w:p w14:paraId="2EFD849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 (2.8)</w:t>
            </w:r>
          </w:p>
        </w:tc>
        <w:tc>
          <w:tcPr>
            <w:tcW w:w="980" w:type="dxa"/>
            <w:tcBorders>
              <w:top w:val="nil"/>
              <w:left w:val="nil"/>
              <w:bottom w:val="nil"/>
              <w:right w:val="nil"/>
            </w:tcBorders>
            <w:shd w:val="clear" w:color="auto" w:fill="auto"/>
            <w:vAlign w:val="center"/>
          </w:tcPr>
          <w:p w14:paraId="7CCA4472">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50905FA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 (0.6)</w:t>
            </w:r>
          </w:p>
        </w:tc>
        <w:tc>
          <w:tcPr>
            <w:tcW w:w="1914" w:type="dxa"/>
            <w:tcBorders>
              <w:top w:val="nil"/>
              <w:left w:val="nil"/>
              <w:bottom w:val="nil"/>
              <w:right w:val="nil"/>
            </w:tcBorders>
            <w:shd w:val="clear" w:color="auto" w:fill="auto"/>
            <w:vAlign w:val="center"/>
          </w:tcPr>
          <w:p w14:paraId="672623B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 (1.4)</w:t>
            </w:r>
          </w:p>
        </w:tc>
      </w:tr>
      <w:tr w14:paraId="6CC8EB44">
        <w:trPr>
          <w:trHeight w:val="336" w:hRule="atLeast"/>
        </w:trPr>
        <w:tc>
          <w:tcPr>
            <w:tcW w:w="2316" w:type="dxa"/>
            <w:tcBorders>
              <w:top w:val="nil"/>
              <w:left w:val="nil"/>
              <w:bottom w:val="nil"/>
              <w:right w:val="nil"/>
            </w:tcBorders>
            <w:shd w:val="clear" w:color="auto" w:fill="auto"/>
            <w:vAlign w:val="center"/>
          </w:tcPr>
          <w:p w14:paraId="704EC862">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940" w:type="dxa"/>
            <w:tcBorders>
              <w:top w:val="nil"/>
              <w:left w:val="nil"/>
              <w:bottom w:val="nil"/>
              <w:right w:val="nil"/>
            </w:tcBorders>
            <w:shd w:val="clear" w:color="auto" w:fill="auto"/>
            <w:vAlign w:val="center"/>
          </w:tcPr>
          <w:p w14:paraId="3E37EC49">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0603FAF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3792999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1820" w:type="dxa"/>
            <w:tcBorders>
              <w:top w:val="nil"/>
              <w:left w:val="nil"/>
              <w:bottom w:val="nil"/>
              <w:right w:val="nil"/>
            </w:tcBorders>
            <w:shd w:val="clear" w:color="auto" w:fill="auto"/>
            <w:vAlign w:val="center"/>
          </w:tcPr>
          <w:p w14:paraId="1453D55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2040" w:type="dxa"/>
            <w:tcBorders>
              <w:top w:val="nil"/>
              <w:left w:val="nil"/>
              <w:bottom w:val="nil"/>
              <w:right w:val="nil"/>
            </w:tcBorders>
            <w:shd w:val="clear" w:color="auto" w:fill="auto"/>
            <w:vAlign w:val="center"/>
          </w:tcPr>
          <w:p w14:paraId="29AA45A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80" w:type="dxa"/>
            <w:tcBorders>
              <w:top w:val="nil"/>
              <w:left w:val="nil"/>
              <w:bottom w:val="nil"/>
              <w:right w:val="nil"/>
            </w:tcBorders>
            <w:shd w:val="clear" w:color="auto" w:fill="auto"/>
            <w:vAlign w:val="center"/>
          </w:tcPr>
          <w:p w14:paraId="65F3601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0.009</w:t>
            </w:r>
          </w:p>
        </w:tc>
        <w:tc>
          <w:tcPr>
            <w:tcW w:w="940" w:type="dxa"/>
            <w:tcBorders>
              <w:top w:val="nil"/>
              <w:left w:val="nil"/>
              <w:bottom w:val="nil"/>
              <w:right w:val="nil"/>
            </w:tcBorders>
            <w:shd w:val="clear" w:color="auto" w:fill="auto"/>
            <w:vAlign w:val="center"/>
          </w:tcPr>
          <w:p w14:paraId="4792104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675E8B6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2.615 (0.562-12.171)</w:t>
            </w:r>
          </w:p>
        </w:tc>
      </w:tr>
      <w:tr w14:paraId="4DE35EA9">
        <w:trPr>
          <w:trHeight w:val="336" w:hRule="atLeast"/>
        </w:trPr>
        <w:tc>
          <w:tcPr>
            <w:tcW w:w="2316" w:type="dxa"/>
            <w:tcBorders>
              <w:top w:val="nil"/>
              <w:left w:val="nil"/>
              <w:bottom w:val="nil"/>
              <w:right w:val="nil"/>
            </w:tcBorders>
            <w:shd w:val="clear" w:color="auto" w:fill="auto"/>
            <w:vAlign w:val="center"/>
          </w:tcPr>
          <w:p w14:paraId="20425A3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940" w:type="dxa"/>
            <w:tcBorders>
              <w:top w:val="nil"/>
              <w:left w:val="nil"/>
              <w:bottom w:val="nil"/>
              <w:right w:val="nil"/>
            </w:tcBorders>
            <w:shd w:val="clear" w:color="auto" w:fill="auto"/>
            <w:vAlign w:val="center"/>
          </w:tcPr>
          <w:p w14:paraId="6C68A6A7">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6BA3AE1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477D944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1820" w:type="dxa"/>
            <w:tcBorders>
              <w:top w:val="nil"/>
              <w:left w:val="nil"/>
              <w:bottom w:val="nil"/>
              <w:right w:val="nil"/>
            </w:tcBorders>
            <w:shd w:val="clear" w:color="auto" w:fill="auto"/>
            <w:vAlign w:val="center"/>
          </w:tcPr>
          <w:p w14:paraId="213ED67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2040" w:type="dxa"/>
            <w:tcBorders>
              <w:top w:val="nil"/>
              <w:left w:val="nil"/>
              <w:bottom w:val="nil"/>
              <w:right w:val="nil"/>
            </w:tcBorders>
            <w:shd w:val="clear" w:color="auto" w:fill="auto"/>
            <w:vAlign w:val="center"/>
          </w:tcPr>
          <w:p w14:paraId="4C03FB2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80" w:type="dxa"/>
            <w:tcBorders>
              <w:top w:val="nil"/>
              <w:left w:val="nil"/>
              <w:bottom w:val="nil"/>
              <w:right w:val="nil"/>
            </w:tcBorders>
            <w:shd w:val="clear" w:color="auto" w:fill="auto"/>
            <w:vAlign w:val="center"/>
          </w:tcPr>
          <w:p w14:paraId="7B138BB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0.013</w:t>
            </w:r>
          </w:p>
        </w:tc>
        <w:tc>
          <w:tcPr>
            <w:tcW w:w="940" w:type="dxa"/>
            <w:tcBorders>
              <w:top w:val="nil"/>
              <w:left w:val="nil"/>
              <w:bottom w:val="nil"/>
              <w:right w:val="nil"/>
            </w:tcBorders>
            <w:shd w:val="clear" w:color="auto" w:fill="auto"/>
            <w:vAlign w:val="center"/>
          </w:tcPr>
          <w:p w14:paraId="291890C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32ACB97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2.200 (0.464-10.440)</w:t>
            </w:r>
          </w:p>
        </w:tc>
      </w:tr>
      <w:tr w14:paraId="79136B40">
        <w:trPr>
          <w:trHeight w:val="336" w:hRule="atLeast"/>
        </w:trPr>
        <w:tc>
          <w:tcPr>
            <w:tcW w:w="2316" w:type="dxa"/>
            <w:tcBorders>
              <w:top w:val="nil"/>
              <w:left w:val="nil"/>
              <w:bottom w:val="nil"/>
              <w:right w:val="nil"/>
            </w:tcBorders>
            <w:shd w:val="clear" w:color="auto" w:fill="auto"/>
            <w:vAlign w:val="center"/>
          </w:tcPr>
          <w:p w14:paraId="75D463F7">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940" w:type="dxa"/>
            <w:tcBorders>
              <w:top w:val="nil"/>
              <w:left w:val="nil"/>
              <w:bottom w:val="nil"/>
              <w:right w:val="nil"/>
            </w:tcBorders>
            <w:shd w:val="clear" w:color="auto" w:fill="auto"/>
            <w:vAlign w:val="center"/>
          </w:tcPr>
          <w:p w14:paraId="5DBA3153">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16CE59C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32AAC63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1820" w:type="dxa"/>
            <w:tcBorders>
              <w:top w:val="nil"/>
              <w:left w:val="nil"/>
              <w:bottom w:val="nil"/>
              <w:right w:val="nil"/>
            </w:tcBorders>
            <w:shd w:val="clear" w:color="auto" w:fill="auto"/>
            <w:vAlign w:val="center"/>
          </w:tcPr>
          <w:p w14:paraId="2A50C17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2040" w:type="dxa"/>
            <w:tcBorders>
              <w:top w:val="nil"/>
              <w:left w:val="nil"/>
              <w:bottom w:val="nil"/>
              <w:right w:val="nil"/>
            </w:tcBorders>
            <w:shd w:val="clear" w:color="auto" w:fill="auto"/>
            <w:vAlign w:val="center"/>
          </w:tcPr>
          <w:p w14:paraId="5A221AD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80" w:type="dxa"/>
            <w:tcBorders>
              <w:top w:val="nil"/>
              <w:left w:val="nil"/>
              <w:bottom w:val="nil"/>
              <w:right w:val="nil"/>
            </w:tcBorders>
            <w:shd w:val="clear" w:color="auto" w:fill="auto"/>
            <w:vAlign w:val="center"/>
          </w:tcPr>
          <w:p w14:paraId="7824454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0.053</w:t>
            </w:r>
          </w:p>
        </w:tc>
        <w:tc>
          <w:tcPr>
            <w:tcW w:w="940" w:type="dxa"/>
            <w:tcBorders>
              <w:top w:val="nil"/>
              <w:left w:val="nil"/>
              <w:bottom w:val="nil"/>
              <w:right w:val="nil"/>
            </w:tcBorders>
            <w:shd w:val="clear" w:color="auto" w:fill="auto"/>
            <w:vAlign w:val="center"/>
          </w:tcPr>
          <w:p w14:paraId="2FA97FE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50DFC5C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1.015 (0.174-5.926)</w:t>
            </w:r>
          </w:p>
        </w:tc>
      </w:tr>
      <w:tr w14:paraId="7AEF29D0">
        <w:trPr>
          <w:trHeight w:val="336" w:hRule="atLeast"/>
        </w:trPr>
        <w:tc>
          <w:tcPr>
            <w:tcW w:w="2316" w:type="dxa"/>
            <w:tcBorders>
              <w:top w:val="nil"/>
              <w:left w:val="nil"/>
              <w:bottom w:val="nil"/>
              <w:right w:val="nil"/>
            </w:tcBorders>
            <w:shd w:val="clear" w:color="auto" w:fill="auto"/>
            <w:vAlign w:val="center"/>
          </w:tcPr>
          <w:p w14:paraId="030D2AD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940" w:type="dxa"/>
            <w:tcBorders>
              <w:top w:val="nil"/>
              <w:left w:val="nil"/>
              <w:bottom w:val="nil"/>
              <w:right w:val="nil"/>
            </w:tcBorders>
            <w:shd w:val="clear" w:color="auto" w:fill="auto"/>
            <w:vAlign w:val="center"/>
          </w:tcPr>
          <w:p w14:paraId="0D6638CD">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0D6B823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2446F53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1820" w:type="dxa"/>
            <w:tcBorders>
              <w:top w:val="nil"/>
              <w:left w:val="nil"/>
              <w:bottom w:val="nil"/>
              <w:right w:val="nil"/>
            </w:tcBorders>
            <w:shd w:val="clear" w:color="auto" w:fill="auto"/>
            <w:vAlign w:val="center"/>
          </w:tcPr>
          <w:p w14:paraId="363CA76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2040" w:type="dxa"/>
            <w:tcBorders>
              <w:top w:val="nil"/>
              <w:left w:val="nil"/>
              <w:bottom w:val="nil"/>
              <w:right w:val="nil"/>
            </w:tcBorders>
            <w:shd w:val="clear" w:color="auto" w:fill="auto"/>
            <w:vAlign w:val="center"/>
          </w:tcPr>
          <w:p w14:paraId="7194438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80" w:type="dxa"/>
            <w:tcBorders>
              <w:top w:val="nil"/>
              <w:left w:val="nil"/>
              <w:bottom w:val="nil"/>
              <w:right w:val="nil"/>
            </w:tcBorders>
            <w:shd w:val="clear" w:color="auto" w:fill="auto"/>
            <w:vAlign w:val="center"/>
          </w:tcPr>
          <w:p w14:paraId="6CCD979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0.106</w:t>
            </w:r>
          </w:p>
        </w:tc>
        <w:tc>
          <w:tcPr>
            <w:tcW w:w="940" w:type="dxa"/>
            <w:tcBorders>
              <w:top w:val="nil"/>
              <w:left w:val="nil"/>
              <w:bottom w:val="nil"/>
              <w:right w:val="nil"/>
            </w:tcBorders>
            <w:shd w:val="clear" w:color="auto" w:fill="auto"/>
            <w:vAlign w:val="center"/>
          </w:tcPr>
          <w:p w14:paraId="6428DD9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10F332F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0.550 (0.073-4.160)</w:t>
            </w:r>
          </w:p>
        </w:tc>
      </w:tr>
      <w:tr w14:paraId="75898420">
        <w:trPr>
          <w:trHeight w:val="336" w:hRule="atLeast"/>
        </w:trPr>
        <w:tc>
          <w:tcPr>
            <w:tcW w:w="13710" w:type="dxa"/>
            <w:gridSpan w:val="9"/>
            <w:tcBorders>
              <w:top w:val="nil"/>
              <w:left w:val="nil"/>
              <w:bottom w:val="nil"/>
              <w:right w:val="nil"/>
            </w:tcBorders>
            <w:shd w:val="clear" w:color="auto" w:fill="auto"/>
            <w:vAlign w:val="center"/>
          </w:tcPr>
          <w:p w14:paraId="463BD4E4">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mRS 3-6 at discharge</w:t>
            </w:r>
          </w:p>
        </w:tc>
      </w:tr>
      <w:tr w14:paraId="45391A2F">
        <w:trPr>
          <w:trHeight w:val="336" w:hRule="atLeast"/>
        </w:trPr>
        <w:tc>
          <w:tcPr>
            <w:tcW w:w="2316" w:type="dxa"/>
            <w:tcBorders>
              <w:top w:val="nil"/>
              <w:left w:val="nil"/>
              <w:bottom w:val="nil"/>
              <w:right w:val="nil"/>
            </w:tcBorders>
            <w:shd w:val="clear" w:color="auto" w:fill="auto"/>
            <w:vAlign w:val="center"/>
          </w:tcPr>
          <w:p w14:paraId="6E4C4E0B">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940" w:type="dxa"/>
            <w:tcBorders>
              <w:top w:val="nil"/>
              <w:left w:val="nil"/>
              <w:bottom w:val="nil"/>
              <w:right w:val="nil"/>
            </w:tcBorders>
            <w:shd w:val="clear" w:color="auto" w:fill="auto"/>
            <w:vAlign w:val="center"/>
          </w:tcPr>
          <w:p w14:paraId="1FB1A4C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398 (40.4)</w:t>
            </w:r>
          </w:p>
        </w:tc>
        <w:tc>
          <w:tcPr>
            <w:tcW w:w="940" w:type="dxa"/>
            <w:tcBorders>
              <w:top w:val="nil"/>
              <w:left w:val="nil"/>
              <w:bottom w:val="nil"/>
              <w:right w:val="nil"/>
            </w:tcBorders>
            <w:shd w:val="clear" w:color="auto" w:fill="auto"/>
            <w:vAlign w:val="center"/>
          </w:tcPr>
          <w:p w14:paraId="63C3B6C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92 (37.6)</w:t>
            </w:r>
          </w:p>
        </w:tc>
        <w:tc>
          <w:tcPr>
            <w:tcW w:w="1820" w:type="dxa"/>
            <w:tcBorders>
              <w:top w:val="nil"/>
              <w:left w:val="nil"/>
              <w:bottom w:val="nil"/>
              <w:right w:val="nil"/>
            </w:tcBorders>
            <w:shd w:val="clear" w:color="auto" w:fill="auto"/>
            <w:vAlign w:val="center"/>
          </w:tcPr>
          <w:p w14:paraId="0C25139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86 (35.0)</w:t>
            </w:r>
          </w:p>
        </w:tc>
        <w:tc>
          <w:tcPr>
            <w:tcW w:w="1820" w:type="dxa"/>
            <w:tcBorders>
              <w:top w:val="nil"/>
              <w:left w:val="nil"/>
              <w:bottom w:val="nil"/>
              <w:right w:val="nil"/>
            </w:tcBorders>
            <w:shd w:val="clear" w:color="auto" w:fill="auto"/>
            <w:vAlign w:val="center"/>
          </w:tcPr>
          <w:p w14:paraId="3E21B0A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96 (39.3)</w:t>
            </w:r>
          </w:p>
        </w:tc>
        <w:tc>
          <w:tcPr>
            <w:tcW w:w="2040" w:type="dxa"/>
            <w:tcBorders>
              <w:top w:val="nil"/>
              <w:left w:val="nil"/>
              <w:bottom w:val="nil"/>
              <w:right w:val="nil"/>
            </w:tcBorders>
            <w:shd w:val="clear" w:color="auto" w:fill="auto"/>
            <w:vAlign w:val="center"/>
          </w:tcPr>
          <w:p w14:paraId="6EC581D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124 (49.6)</w:t>
            </w:r>
          </w:p>
        </w:tc>
        <w:tc>
          <w:tcPr>
            <w:tcW w:w="980" w:type="dxa"/>
            <w:tcBorders>
              <w:top w:val="nil"/>
              <w:left w:val="nil"/>
              <w:bottom w:val="nil"/>
              <w:right w:val="nil"/>
            </w:tcBorders>
            <w:shd w:val="clear" w:color="auto" w:fill="auto"/>
            <w:vAlign w:val="center"/>
          </w:tcPr>
          <w:p w14:paraId="4E2CDD9B">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1A8B44B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127 (35.3)</w:t>
            </w:r>
          </w:p>
        </w:tc>
        <w:tc>
          <w:tcPr>
            <w:tcW w:w="1914" w:type="dxa"/>
            <w:tcBorders>
              <w:top w:val="nil"/>
              <w:left w:val="nil"/>
              <w:bottom w:val="nil"/>
              <w:right w:val="nil"/>
            </w:tcBorders>
            <w:shd w:val="clear" w:color="auto" w:fill="auto"/>
            <w:vAlign w:val="center"/>
          </w:tcPr>
          <w:p w14:paraId="2C63EF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271 (43.4)</w:t>
            </w:r>
          </w:p>
        </w:tc>
      </w:tr>
      <w:tr w14:paraId="444FE16B">
        <w:trPr>
          <w:trHeight w:val="336" w:hRule="atLeast"/>
        </w:trPr>
        <w:tc>
          <w:tcPr>
            <w:tcW w:w="2316" w:type="dxa"/>
            <w:tcBorders>
              <w:top w:val="nil"/>
              <w:left w:val="nil"/>
              <w:bottom w:val="nil"/>
              <w:right w:val="nil"/>
            </w:tcBorders>
            <w:shd w:val="clear" w:color="auto" w:fill="auto"/>
            <w:vAlign w:val="center"/>
          </w:tcPr>
          <w:p w14:paraId="3AEB57E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940" w:type="dxa"/>
            <w:tcBorders>
              <w:top w:val="nil"/>
              <w:left w:val="nil"/>
              <w:bottom w:val="nil"/>
              <w:right w:val="nil"/>
            </w:tcBorders>
            <w:shd w:val="clear" w:color="auto" w:fill="auto"/>
            <w:vAlign w:val="center"/>
          </w:tcPr>
          <w:p w14:paraId="1CF8E254">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4E3DCBB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0FAC0B3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0.894 (0.619-1.292)</w:t>
            </w:r>
          </w:p>
        </w:tc>
        <w:tc>
          <w:tcPr>
            <w:tcW w:w="1820" w:type="dxa"/>
            <w:tcBorders>
              <w:top w:val="nil"/>
              <w:left w:val="nil"/>
              <w:bottom w:val="nil"/>
              <w:right w:val="nil"/>
            </w:tcBorders>
            <w:shd w:val="clear" w:color="auto" w:fill="auto"/>
            <w:vAlign w:val="center"/>
          </w:tcPr>
          <w:p w14:paraId="6DD24F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1.079 (0.749-1.553)</w:t>
            </w:r>
          </w:p>
        </w:tc>
        <w:tc>
          <w:tcPr>
            <w:tcW w:w="2040" w:type="dxa"/>
            <w:tcBorders>
              <w:top w:val="nil"/>
              <w:left w:val="nil"/>
              <w:bottom w:val="nil"/>
              <w:right w:val="nil"/>
            </w:tcBorders>
            <w:shd w:val="clear" w:color="auto" w:fill="auto"/>
            <w:vAlign w:val="center"/>
          </w:tcPr>
          <w:p w14:paraId="2330AC98">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1.637 (1.144-2.342)</w:t>
            </w:r>
          </w:p>
        </w:tc>
        <w:tc>
          <w:tcPr>
            <w:tcW w:w="980" w:type="dxa"/>
            <w:tcBorders>
              <w:top w:val="nil"/>
              <w:left w:val="nil"/>
              <w:bottom w:val="nil"/>
              <w:right w:val="nil"/>
            </w:tcBorders>
            <w:shd w:val="clear" w:color="auto" w:fill="auto"/>
            <w:vAlign w:val="center"/>
          </w:tcPr>
          <w:p w14:paraId="6C1AF09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0.003</w:t>
            </w:r>
          </w:p>
        </w:tc>
        <w:tc>
          <w:tcPr>
            <w:tcW w:w="940" w:type="dxa"/>
            <w:tcBorders>
              <w:top w:val="nil"/>
              <w:left w:val="nil"/>
              <w:bottom w:val="nil"/>
              <w:right w:val="nil"/>
            </w:tcBorders>
            <w:shd w:val="clear" w:color="auto" w:fill="auto"/>
            <w:vAlign w:val="center"/>
          </w:tcPr>
          <w:p w14:paraId="7B0EF0F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0D0C17D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1.404 (1.074-1.836)</w:t>
            </w:r>
          </w:p>
        </w:tc>
      </w:tr>
      <w:tr w14:paraId="63B6AB4C">
        <w:trPr>
          <w:trHeight w:val="336" w:hRule="atLeast"/>
        </w:trPr>
        <w:tc>
          <w:tcPr>
            <w:tcW w:w="2316" w:type="dxa"/>
            <w:tcBorders>
              <w:top w:val="nil"/>
              <w:left w:val="nil"/>
              <w:bottom w:val="nil"/>
              <w:right w:val="nil"/>
            </w:tcBorders>
            <w:shd w:val="clear" w:color="auto" w:fill="auto"/>
            <w:vAlign w:val="center"/>
          </w:tcPr>
          <w:p w14:paraId="5B44C341">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940" w:type="dxa"/>
            <w:tcBorders>
              <w:top w:val="nil"/>
              <w:left w:val="nil"/>
              <w:bottom w:val="nil"/>
              <w:right w:val="nil"/>
            </w:tcBorders>
            <w:shd w:val="clear" w:color="auto" w:fill="auto"/>
            <w:vAlign w:val="center"/>
          </w:tcPr>
          <w:p w14:paraId="453C0203">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77C0C18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2C1A046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0.742 (0.506-1.087)</w:t>
            </w:r>
          </w:p>
        </w:tc>
        <w:tc>
          <w:tcPr>
            <w:tcW w:w="1820" w:type="dxa"/>
            <w:tcBorders>
              <w:top w:val="nil"/>
              <w:left w:val="nil"/>
              <w:bottom w:val="nil"/>
              <w:right w:val="nil"/>
            </w:tcBorders>
            <w:shd w:val="clear" w:color="auto" w:fill="auto"/>
            <w:vAlign w:val="center"/>
          </w:tcPr>
          <w:p w14:paraId="6C14E67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0.841 (0.574-1.233)</w:t>
            </w:r>
          </w:p>
        </w:tc>
        <w:tc>
          <w:tcPr>
            <w:tcW w:w="2040" w:type="dxa"/>
            <w:tcBorders>
              <w:top w:val="nil"/>
              <w:left w:val="nil"/>
              <w:bottom w:val="nil"/>
              <w:right w:val="nil"/>
            </w:tcBorders>
            <w:shd w:val="clear" w:color="auto" w:fill="auto"/>
            <w:vAlign w:val="center"/>
          </w:tcPr>
          <w:p w14:paraId="012D8F4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1.274 (0.876-1.852)</w:t>
            </w:r>
          </w:p>
        </w:tc>
        <w:tc>
          <w:tcPr>
            <w:tcW w:w="980" w:type="dxa"/>
            <w:tcBorders>
              <w:top w:val="nil"/>
              <w:left w:val="nil"/>
              <w:bottom w:val="nil"/>
              <w:right w:val="nil"/>
            </w:tcBorders>
            <w:shd w:val="clear" w:color="auto" w:fill="auto"/>
            <w:vAlign w:val="center"/>
          </w:tcPr>
          <w:p w14:paraId="5FB8754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0.108</w:t>
            </w:r>
          </w:p>
        </w:tc>
        <w:tc>
          <w:tcPr>
            <w:tcW w:w="940" w:type="dxa"/>
            <w:tcBorders>
              <w:top w:val="nil"/>
              <w:left w:val="nil"/>
              <w:bottom w:val="nil"/>
              <w:right w:val="nil"/>
            </w:tcBorders>
            <w:shd w:val="clear" w:color="auto" w:fill="auto"/>
            <w:vAlign w:val="center"/>
          </w:tcPr>
          <w:p w14:paraId="41EB251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282C984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1.173 (0.887-1.552)</w:t>
            </w:r>
          </w:p>
        </w:tc>
      </w:tr>
      <w:tr w14:paraId="502DCAE6">
        <w:trPr>
          <w:trHeight w:val="336" w:hRule="atLeast"/>
        </w:trPr>
        <w:tc>
          <w:tcPr>
            <w:tcW w:w="2316" w:type="dxa"/>
            <w:tcBorders>
              <w:top w:val="nil"/>
              <w:left w:val="nil"/>
              <w:bottom w:val="nil"/>
              <w:right w:val="nil"/>
            </w:tcBorders>
            <w:shd w:val="clear" w:color="auto" w:fill="auto"/>
            <w:vAlign w:val="center"/>
          </w:tcPr>
          <w:p w14:paraId="530FBE71">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940" w:type="dxa"/>
            <w:tcBorders>
              <w:top w:val="nil"/>
              <w:left w:val="nil"/>
              <w:bottom w:val="nil"/>
              <w:right w:val="nil"/>
            </w:tcBorders>
            <w:shd w:val="clear" w:color="auto" w:fill="auto"/>
            <w:vAlign w:val="center"/>
          </w:tcPr>
          <w:p w14:paraId="56158C89">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6CCFF1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4E2198E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0.638 (0.412-0.986)</w:t>
            </w:r>
          </w:p>
        </w:tc>
        <w:tc>
          <w:tcPr>
            <w:tcW w:w="1820" w:type="dxa"/>
            <w:tcBorders>
              <w:top w:val="nil"/>
              <w:left w:val="nil"/>
              <w:bottom w:val="nil"/>
              <w:right w:val="nil"/>
            </w:tcBorders>
            <w:shd w:val="clear" w:color="auto" w:fill="auto"/>
            <w:vAlign w:val="center"/>
          </w:tcPr>
          <w:p w14:paraId="046EDB9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0.708 (0.456-1.099)</w:t>
            </w:r>
          </w:p>
        </w:tc>
        <w:tc>
          <w:tcPr>
            <w:tcW w:w="2040" w:type="dxa"/>
            <w:tcBorders>
              <w:top w:val="nil"/>
              <w:left w:val="nil"/>
              <w:bottom w:val="nil"/>
              <w:right w:val="nil"/>
            </w:tcBorders>
            <w:shd w:val="clear" w:color="auto" w:fill="auto"/>
            <w:vAlign w:val="center"/>
          </w:tcPr>
          <w:p w14:paraId="7ABB68B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0.985 (0.638-1.521)</w:t>
            </w:r>
          </w:p>
        </w:tc>
        <w:tc>
          <w:tcPr>
            <w:tcW w:w="980" w:type="dxa"/>
            <w:tcBorders>
              <w:top w:val="nil"/>
              <w:left w:val="nil"/>
              <w:bottom w:val="nil"/>
              <w:right w:val="nil"/>
            </w:tcBorders>
            <w:shd w:val="clear" w:color="auto" w:fill="auto"/>
            <w:vAlign w:val="center"/>
          </w:tcPr>
          <w:p w14:paraId="1C36907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0.851</w:t>
            </w:r>
          </w:p>
        </w:tc>
        <w:tc>
          <w:tcPr>
            <w:tcW w:w="940" w:type="dxa"/>
            <w:tcBorders>
              <w:top w:val="nil"/>
              <w:left w:val="nil"/>
              <w:bottom w:val="nil"/>
              <w:right w:val="nil"/>
            </w:tcBorders>
            <w:shd w:val="clear" w:color="auto" w:fill="auto"/>
            <w:vAlign w:val="center"/>
          </w:tcPr>
          <w:p w14:paraId="17B7F9B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4F41946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0.932 (0.675-1.288)</w:t>
            </w:r>
          </w:p>
        </w:tc>
      </w:tr>
      <w:tr w14:paraId="1AD230CD">
        <w:trPr>
          <w:trHeight w:val="336" w:hRule="atLeast"/>
        </w:trPr>
        <w:tc>
          <w:tcPr>
            <w:tcW w:w="2316" w:type="dxa"/>
            <w:tcBorders>
              <w:top w:val="nil"/>
              <w:left w:val="nil"/>
              <w:bottom w:val="nil"/>
              <w:right w:val="nil"/>
            </w:tcBorders>
            <w:shd w:val="clear" w:color="auto" w:fill="auto"/>
            <w:vAlign w:val="center"/>
          </w:tcPr>
          <w:p w14:paraId="7DEBCB82">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940" w:type="dxa"/>
            <w:tcBorders>
              <w:top w:val="nil"/>
              <w:left w:val="nil"/>
              <w:bottom w:val="nil"/>
              <w:right w:val="nil"/>
            </w:tcBorders>
            <w:shd w:val="clear" w:color="auto" w:fill="auto"/>
            <w:vAlign w:val="center"/>
          </w:tcPr>
          <w:p w14:paraId="39DB64F7">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20F5AF6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30CA87C4">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0.590 (0.378-0.920)</w:t>
            </w:r>
          </w:p>
        </w:tc>
        <w:tc>
          <w:tcPr>
            <w:tcW w:w="1820" w:type="dxa"/>
            <w:tcBorders>
              <w:top w:val="nil"/>
              <w:left w:val="nil"/>
              <w:bottom w:val="nil"/>
              <w:right w:val="nil"/>
            </w:tcBorders>
            <w:shd w:val="clear" w:color="auto" w:fill="auto"/>
            <w:vAlign w:val="center"/>
          </w:tcPr>
          <w:p w14:paraId="72157B4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0.652 (0.416-1.024)</w:t>
            </w:r>
          </w:p>
        </w:tc>
        <w:tc>
          <w:tcPr>
            <w:tcW w:w="2040" w:type="dxa"/>
            <w:tcBorders>
              <w:top w:val="nil"/>
              <w:left w:val="nil"/>
              <w:bottom w:val="nil"/>
              <w:right w:val="nil"/>
            </w:tcBorders>
            <w:shd w:val="clear" w:color="auto" w:fill="auto"/>
            <w:vAlign w:val="center"/>
          </w:tcPr>
          <w:p w14:paraId="1DD51E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0.930 (0.595-1.454)</w:t>
            </w:r>
          </w:p>
        </w:tc>
        <w:tc>
          <w:tcPr>
            <w:tcW w:w="980" w:type="dxa"/>
            <w:tcBorders>
              <w:top w:val="nil"/>
              <w:left w:val="nil"/>
              <w:bottom w:val="nil"/>
              <w:right w:val="nil"/>
            </w:tcBorders>
            <w:shd w:val="clear" w:color="auto" w:fill="auto"/>
            <w:vAlign w:val="center"/>
          </w:tcPr>
          <w:p w14:paraId="1C2E5E3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0.943</w:t>
            </w:r>
          </w:p>
        </w:tc>
        <w:tc>
          <w:tcPr>
            <w:tcW w:w="940" w:type="dxa"/>
            <w:tcBorders>
              <w:top w:val="nil"/>
              <w:left w:val="nil"/>
              <w:bottom w:val="nil"/>
              <w:right w:val="nil"/>
            </w:tcBorders>
            <w:shd w:val="clear" w:color="auto" w:fill="auto"/>
            <w:vAlign w:val="center"/>
          </w:tcPr>
          <w:p w14:paraId="3EAA5EE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0573572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0.881 (0.633-1.227)</w:t>
            </w:r>
          </w:p>
        </w:tc>
      </w:tr>
      <w:tr w14:paraId="3457932B">
        <w:trPr>
          <w:trHeight w:val="336" w:hRule="atLeast"/>
        </w:trPr>
        <w:tc>
          <w:tcPr>
            <w:tcW w:w="13710" w:type="dxa"/>
            <w:gridSpan w:val="9"/>
            <w:tcBorders>
              <w:top w:val="nil"/>
              <w:left w:val="nil"/>
              <w:bottom w:val="nil"/>
              <w:right w:val="nil"/>
            </w:tcBorders>
            <w:shd w:val="clear" w:color="auto" w:fill="auto"/>
            <w:vAlign w:val="center"/>
          </w:tcPr>
          <w:p w14:paraId="494123E7">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mRS 4-6 at discharge</w:t>
            </w:r>
          </w:p>
        </w:tc>
      </w:tr>
      <w:tr w14:paraId="4BADA0E2">
        <w:trPr>
          <w:trHeight w:val="336" w:hRule="atLeast"/>
        </w:trPr>
        <w:tc>
          <w:tcPr>
            <w:tcW w:w="2316" w:type="dxa"/>
            <w:tcBorders>
              <w:top w:val="nil"/>
              <w:left w:val="nil"/>
              <w:bottom w:val="nil"/>
              <w:right w:val="nil"/>
            </w:tcBorders>
            <w:shd w:val="clear" w:color="auto" w:fill="auto"/>
            <w:vAlign w:val="center"/>
          </w:tcPr>
          <w:p w14:paraId="319AF0DB">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940" w:type="dxa"/>
            <w:tcBorders>
              <w:top w:val="nil"/>
              <w:left w:val="nil"/>
              <w:bottom w:val="nil"/>
              <w:right w:val="nil"/>
            </w:tcBorders>
            <w:shd w:val="clear" w:color="auto" w:fill="auto"/>
            <w:vAlign w:val="center"/>
          </w:tcPr>
          <w:p w14:paraId="2F4AF19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199 (20.2)</w:t>
            </w:r>
          </w:p>
        </w:tc>
        <w:tc>
          <w:tcPr>
            <w:tcW w:w="940" w:type="dxa"/>
            <w:tcBorders>
              <w:top w:val="nil"/>
              <w:left w:val="nil"/>
              <w:bottom w:val="nil"/>
              <w:right w:val="nil"/>
            </w:tcBorders>
            <w:shd w:val="clear" w:color="auto" w:fill="auto"/>
            <w:vAlign w:val="center"/>
          </w:tcPr>
          <w:p w14:paraId="3119AE9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46 (18.8)</w:t>
            </w:r>
          </w:p>
        </w:tc>
        <w:tc>
          <w:tcPr>
            <w:tcW w:w="1820" w:type="dxa"/>
            <w:tcBorders>
              <w:top w:val="nil"/>
              <w:left w:val="nil"/>
              <w:bottom w:val="nil"/>
              <w:right w:val="nil"/>
            </w:tcBorders>
            <w:shd w:val="clear" w:color="auto" w:fill="auto"/>
            <w:vAlign w:val="center"/>
          </w:tcPr>
          <w:p w14:paraId="086B062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41 (16.7)</w:t>
            </w:r>
          </w:p>
        </w:tc>
        <w:tc>
          <w:tcPr>
            <w:tcW w:w="1820" w:type="dxa"/>
            <w:tcBorders>
              <w:top w:val="nil"/>
              <w:left w:val="nil"/>
              <w:bottom w:val="nil"/>
              <w:right w:val="nil"/>
            </w:tcBorders>
            <w:shd w:val="clear" w:color="auto" w:fill="auto"/>
            <w:vAlign w:val="center"/>
          </w:tcPr>
          <w:p w14:paraId="66B99E2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44 (18.0)</w:t>
            </w:r>
          </w:p>
        </w:tc>
        <w:tc>
          <w:tcPr>
            <w:tcW w:w="2040" w:type="dxa"/>
            <w:tcBorders>
              <w:top w:val="nil"/>
              <w:left w:val="nil"/>
              <w:bottom w:val="nil"/>
              <w:right w:val="nil"/>
            </w:tcBorders>
            <w:shd w:val="clear" w:color="auto" w:fill="auto"/>
            <w:vAlign w:val="center"/>
          </w:tcPr>
          <w:p w14:paraId="5B745B2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68 (27.2)</w:t>
            </w:r>
          </w:p>
        </w:tc>
        <w:tc>
          <w:tcPr>
            <w:tcW w:w="980" w:type="dxa"/>
            <w:tcBorders>
              <w:top w:val="nil"/>
              <w:left w:val="nil"/>
              <w:bottom w:val="nil"/>
              <w:right w:val="nil"/>
            </w:tcBorders>
            <w:shd w:val="clear" w:color="auto" w:fill="auto"/>
            <w:vAlign w:val="center"/>
          </w:tcPr>
          <w:p w14:paraId="4C4F1EB4">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2E4745A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61 (16.9)</w:t>
            </w:r>
          </w:p>
        </w:tc>
        <w:tc>
          <w:tcPr>
            <w:tcW w:w="1914" w:type="dxa"/>
            <w:tcBorders>
              <w:top w:val="nil"/>
              <w:left w:val="nil"/>
              <w:bottom w:val="nil"/>
              <w:right w:val="nil"/>
            </w:tcBorders>
            <w:shd w:val="clear" w:color="auto" w:fill="auto"/>
            <w:vAlign w:val="center"/>
          </w:tcPr>
          <w:p w14:paraId="2F3EADA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138 (22.1)</w:t>
            </w:r>
          </w:p>
        </w:tc>
      </w:tr>
      <w:tr w14:paraId="0FAC7537">
        <w:trPr>
          <w:trHeight w:val="336" w:hRule="atLeast"/>
        </w:trPr>
        <w:tc>
          <w:tcPr>
            <w:tcW w:w="2316" w:type="dxa"/>
            <w:tcBorders>
              <w:top w:val="nil"/>
              <w:left w:val="nil"/>
              <w:bottom w:val="nil"/>
              <w:right w:val="nil"/>
            </w:tcBorders>
            <w:shd w:val="clear" w:color="auto" w:fill="auto"/>
            <w:vAlign w:val="center"/>
          </w:tcPr>
          <w:p w14:paraId="476207B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940" w:type="dxa"/>
            <w:tcBorders>
              <w:top w:val="nil"/>
              <w:left w:val="nil"/>
              <w:bottom w:val="nil"/>
              <w:right w:val="nil"/>
            </w:tcBorders>
            <w:shd w:val="clear" w:color="auto" w:fill="auto"/>
            <w:vAlign w:val="center"/>
          </w:tcPr>
          <w:p w14:paraId="15DCB31A">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329F03C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7B1B8B9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0.856 (0.544-1.376)</w:t>
            </w:r>
          </w:p>
        </w:tc>
        <w:tc>
          <w:tcPr>
            <w:tcW w:w="1820" w:type="dxa"/>
            <w:tcBorders>
              <w:top w:val="nil"/>
              <w:left w:val="nil"/>
              <w:bottom w:val="nil"/>
              <w:right w:val="nil"/>
            </w:tcBorders>
            <w:shd w:val="clear" w:color="auto" w:fill="auto"/>
            <w:vAlign w:val="center"/>
          </w:tcPr>
          <w:p w14:paraId="46DDD06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0.952 (0.602-1.504)</w:t>
            </w:r>
          </w:p>
        </w:tc>
        <w:tc>
          <w:tcPr>
            <w:tcW w:w="2040" w:type="dxa"/>
            <w:tcBorders>
              <w:top w:val="nil"/>
              <w:left w:val="nil"/>
              <w:bottom w:val="nil"/>
              <w:right w:val="nil"/>
            </w:tcBorders>
            <w:shd w:val="clear" w:color="auto" w:fill="auto"/>
            <w:vAlign w:val="center"/>
          </w:tcPr>
          <w:p w14:paraId="3A916E8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1.616 (1.057-2.472)</w:t>
            </w:r>
          </w:p>
        </w:tc>
        <w:tc>
          <w:tcPr>
            <w:tcW w:w="980" w:type="dxa"/>
            <w:tcBorders>
              <w:top w:val="nil"/>
              <w:left w:val="nil"/>
              <w:bottom w:val="nil"/>
              <w:right w:val="nil"/>
            </w:tcBorders>
            <w:shd w:val="clear" w:color="auto" w:fill="auto"/>
            <w:vAlign w:val="center"/>
          </w:tcPr>
          <w:p w14:paraId="1E20CDD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0.015</w:t>
            </w:r>
          </w:p>
        </w:tc>
        <w:tc>
          <w:tcPr>
            <w:tcW w:w="940" w:type="dxa"/>
            <w:tcBorders>
              <w:top w:val="nil"/>
              <w:left w:val="nil"/>
              <w:bottom w:val="nil"/>
              <w:right w:val="nil"/>
            </w:tcBorders>
            <w:shd w:val="clear" w:color="auto" w:fill="auto"/>
            <w:vAlign w:val="center"/>
          </w:tcPr>
          <w:p w14:paraId="16637C4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4E2BFD7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1.389 (0.995-1.940)</w:t>
            </w:r>
          </w:p>
        </w:tc>
      </w:tr>
      <w:tr w14:paraId="5DFBAD30">
        <w:trPr>
          <w:trHeight w:val="336" w:hRule="atLeast"/>
        </w:trPr>
        <w:tc>
          <w:tcPr>
            <w:tcW w:w="2316" w:type="dxa"/>
            <w:tcBorders>
              <w:top w:val="nil"/>
              <w:left w:val="nil"/>
              <w:bottom w:val="nil"/>
              <w:right w:val="nil"/>
            </w:tcBorders>
            <w:shd w:val="clear" w:color="auto" w:fill="auto"/>
            <w:vAlign w:val="center"/>
          </w:tcPr>
          <w:p w14:paraId="735E375C">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940" w:type="dxa"/>
            <w:tcBorders>
              <w:top w:val="nil"/>
              <w:left w:val="nil"/>
              <w:bottom w:val="nil"/>
              <w:right w:val="nil"/>
            </w:tcBorders>
            <w:shd w:val="clear" w:color="auto" w:fill="auto"/>
            <w:vAlign w:val="center"/>
          </w:tcPr>
          <w:p w14:paraId="7640175B">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00B7B32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2AD7279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0.781 (0.487-1.254)</w:t>
            </w:r>
          </w:p>
        </w:tc>
        <w:tc>
          <w:tcPr>
            <w:tcW w:w="1820" w:type="dxa"/>
            <w:tcBorders>
              <w:top w:val="nil"/>
              <w:left w:val="nil"/>
              <w:bottom w:val="nil"/>
              <w:right w:val="nil"/>
            </w:tcBorders>
            <w:shd w:val="clear" w:color="auto" w:fill="auto"/>
            <w:vAlign w:val="center"/>
          </w:tcPr>
          <w:p w14:paraId="33003B7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0.830 (0.517-1.331)</w:t>
            </w:r>
          </w:p>
        </w:tc>
        <w:tc>
          <w:tcPr>
            <w:tcW w:w="2040" w:type="dxa"/>
            <w:tcBorders>
              <w:top w:val="nil"/>
              <w:left w:val="nil"/>
              <w:bottom w:val="nil"/>
              <w:right w:val="nil"/>
            </w:tcBorders>
            <w:shd w:val="clear" w:color="auto" w:fill="auto"/>
            <w:vAlign w:val="center"/>
          </w:tcPr>
          <w:p w14:paraId="3D07A26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1.371 (0.884-2.128)</w:t>
            </w:r>
          </w:p>
        </w:tc>
        <w:tc>
          <w:tcPr>
            <w:tcW w:w="980" w:type="dxa"/>
            <w:tcBorders>
              <w:top w:val="nil"/>
              <w:left w:val="nil"/>
              <w:bottom w:val="nil"/>
              <w:right w:val="nil"/>
            </w:tcBorders>
            <w:shd w:val="clear" w:color="auto" w:fill="auto"/>
            <w:vAlign w:val="center"/>
          </w:tcPr>
          <w:p w14:paraId="31804E2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0.087</w:t>
            </w:r>
          </w:p>
        </w:tc>
        <w:tc>
          <w:tcPr>
            <w:tcW w:w="940" w:type="dxa"/>
            <w:tcBorders>
              <w:top w:val="nil"/>
              <w:left w:val="nil"/>
              <w:bottom w:val="nil"/>
              <w:right w:val="nil"/>
            </w:tcBorders>
            <w:shd w:val="clear" w:color="auto" w:fill="auto"/>
            <w:vAlign w:val="center"/>
          </w:tcPr>
          <w:p w14:paraId="734B3D1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59954B7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1.244 (0.882-1.755)</w:t>
            </w:r>
          </w:p>
        </w:tc>
      </w:tr>
      <w:tr w14:paraId="1F173A6D">
        <w:trPr>
          <w:trHeight w:val="336" w:hRule="atLeast"/>
        </w:trPr>
        <w:tc>
          <w:tcPr>
            <w:tcW w:w="2316" w:type="dxa"/>
            <w:tcBorders>
              <w:top w:val="nil"/>
              <w:left w:val="nil"/>
              <w:bottom w:val="nil"/>
              <w:right w:val="nil"/>
            </w:tcBorders>
            <w:shd w:val="clear" w:color="auto" w:fill="auto"/>
            <w:vAlign w:val="center"/>
          </w:tcPr>
          <w:p w14:paraId="42CE1D87">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940" w:type="dxa"/>
            <w:tcBorders>
              <w:top w:val="nil"/>
              <w:left w:val="nil"/>
              <w:bottom w:val="nil"/>
              <w:right w:val="nil"/>
            </w:tcBorders>
            <w:shd w:val="clear" w:color="auto" w:fill="auto"/>
            <w:vAlign w:val="center"/>
          </w:tcPr>
          <w:p w14:paraId="16554CE7">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4EFFEEC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7CEE726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0.581 (0.334-1.010)</w:t>
            </w:r>
          </w:p>
        </w:tc>
        <w:tc>
          <w:tcPr>
            <w:tcW w:w="1820" w:type="dxa"/>
            <w:tcBorders>
              <w:top w:val="nil"/>
              <w:left w:val="nil"/>
              <w:bottom w:val="nil"/>
              <w:right w:val="nil"/>
            </w:tcBorders>
            <w:shd w:val="clear" w:color="auto" w:fill="auto"/>
            <w:vAlign w:val="center"/>
          </w:tcPr>
          <w:p w14:paraId="76491DE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0.603 (0.345-1.054)</w:t>
            </w:r>
          </w:p>
        </w:tc>
        <w:tc>
          <w:tcPr>
            <w:tcW w:w="2040" w:type="dxa"/>
            <w:tcBorders>
              <w:top w:val="nil"/>
              <w:left w:val="nil"/>
              <w:bottom w:val="nil"/>
              <w:right w:val="nil"/>
            </w:tcBorders>
            <w:shd w:val="clear" w:color="auto" w:fill="auto"/>
            <w:vAlign w:val="center"/>
          </w:tcPr>
          <w:p w14:paraId="1E53E74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0.889 (0.525-1.507)</w:t>
            </w:r>
          </w:p>
        </w:tc>
        <w:tc>
          <w:tcPr>
            <w:tcW w:w="980" w:type="dxa"/>
            <w:tcBorders>
              <w:top w:val="nil"/>
              <w:left w:val="nil"/>
              <w:bottom w:val="nil"/>
              <w:right w:val="nil"/>
            </w:tcBorders>
            <w:shd w:val="clear" w:color="auto" w:fill="auto"/>
            <w:vAlign w:val="center"/>
          </w:tcPr>
          <w:p w14:paraId="2E79132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0.896</w:t>
            </w:r>
          </w:p>
        </w:tc>
        <w:tc>
          <w:tcPr>
            <w:tcW w:w="940" w:type="dxa"/>
            <w:tcBorders>
              <w:top w:val="nil"/>
              <w:left w:val="nil"/>
              <w:bottom w:val="nil"/>
              <w:right w:val="nil"/>
            </w:tcBorders>
            <w:shd w:val="clear" w:color="auto" w:fill="auto"/>
            <w:vAlign w:val="center"/>
          </w:tcPr>
          <w:p w14:paraId="478D203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43F3292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0.884 (0.585-1.334)</w:t>
            </w:r>
          </w:p>
        </w:tc>
      </w:tr>
      <w:tr w14:paraId="60810DFA">
        <w:trPr>
          <w:trHeight w:val="336" w:hRule="atLeast"/>
        </w:trPr>
        <w:tc>
          <w:tcPr>
            <w:tcW w:w="2316" w:type="dxa"/>
            <w:tcBorders>
              <w:top w:val="nil"/>
              <w:left w:val="nil"/>
              <w:bottom w:val="nil"/>
              <w:right w:val="nil"/>
            </w:tcBorders>
            <w:shd w:val="clear" w:color="auto" w:fill="auto"/>
            <w:vAlign w:val="center"/>
          </w:tcPr>
          <w:p w14:paraId="56529BA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940" w:type="dxa"/>
            <w:tcBorders>
              <w:top w:val="nil"/>
              <w:left w:val="nil"/>
              <w:bottom w:val="nil"/>
              <w:right w:val="nil"/>
            </w:tcBorders>
            <w:shd w:val="clear" w:color="auto" w:fill="auto"/>
            <w:vAlign w:val="center"/>
          </w:tcPr>
          <w:p w14:paraId="15554B4B">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0AC4678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00D9192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0.535 (0.304-0.941)</w:t>
            </w:r>
          </w:p>
        </w:tc>
        <w:tc>
          <w:tcPr>
            <w:tcW w:w="1820" w:type="dxa"/>
            <w:tcBorders>
              <w:top w:val="nil"/>
              <w:left w:val="nil"/>
              <w:bottom w:val="nil"/>
              <w:right w:val="nil"/>
            </w:tcBorders>
            <w:shd w:val="clear" w:color="auto" w:fill="auto"/>
            <w:vAlign w:val="center"/>
          </w:tcPr>
          <w:p w14:paraId="5575161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0.512 (0.286-0.915)</w:t>
            </w:r>
          </w:p>
        </w:tc>
        <w:tc>
          <w:tcPr>
            <w:tcW w:w="2040" w:type="dxa"/>
            <w:tcBorders>
              <w:top w:val="nil"/>
              <w:left w:val="nil"/>
              <w:bottom w:val="nil"/>
              <w:right w:val="nil"/>
            </w:tcBorders>
            <w:shd w:val="clear" w:color="auto" w:fill="auto"/>
            <w:vAlign w:val="center"/>
          </w:tcPr>
          <w:p w14:paraId="1D9F9AF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0.800 (0.463-1.380)</w:t>
            </w:r>
          </w:p>
        </w:tc>
        <w:tc>
          <w:tcPr>
            <w:tcW w:w="980" w:type="dxa"/>
            <w:tcBorders>
              <w:top w:val="nil"/>
              <w:left w:val="nil"/>
              <w:bottom w:val="nil"/>
              <w:right w:val="nil"/>
            </w:tcBorders>
            <w:shd w:val="clear" w:color="auto" w:fill="auto"/>
            <w:vAlign w:val="center"/>
          </w:tcPr>
          <w:p w14:paraId="2838B05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0.600</w:t>
            </w:r>
          </w:p>
        </w:tc>
        <w:tc>
          <w:tcPr>
            <w:tcW w:w="940" w:type="dxa"/>
            <w:tcBorders>
              <w:top w:val="nil"/>
              <w:left w:val="nil"/>
              <w:bottom w:val="nil"/>
              <w:right w:val="nil"/>
            </w:tcBorders>
            <w:shd w:val="clear" w:color="auto" w:fill="auto"/>
            <w:vAlign w:val="center"/>
          </w:tcPr>
          <w:p w14:paraId="4AA938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4645C38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0.787 (0.514-1.204)</w:t>
            </w:r>
          </w:p>
        </w:tc>
      </w:tr>
      <w:tr w14:paraId="60B04801">
        <w:trPr>
          <w:trHeight w:val="336" w:hRule="atLeast"/>
        </w:trPr>
        <w:tc>
          <w:tcPr>
            <w:tcW w:w="13710" w:type="dxa"/>
            <w:gridSpan w:val="9"/>
            <w:tcBorders>
              <w:top w:val="nil"/>
              <w:left w:val="nil"/>
              <w:bottom w:val="nil"/>
              <w:right w:val="nil"/>
            </w:tcBorders>
            <w:shd w:val="clear" w:color="auto" w:fill="auto"/>
            <w:vAlign w:val="center"/>
          </w:tcPr>
          <w:p w14:paraId="37BF90F7">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Death at 90 days</w:t>
            </w:r>
          </w:p>
        </w:tc>
      </w:tr>
      <w:tr w14:paraId="59A83A4D">
        <w:trPr>
          <w:trHeight w:val="336" w:hRule="atLeast"/>
        </w:trPr>
        <w:tc>
          <w:tcPr>
            <w:tcW w:w="2316" w:type="dxa"/>
            <w:tcBorders>
              <w:top w:val="nil"/>
              <w:left w:val="nil"/>
              <w:bottom w:val="nil"/>
              <w:right w:val="nil"/>
            </w:tcBorders>
            <w:shd w:val="clear" w:color="auto" w:fill="auto"/>
            <w:vAlign w:val="center"/>
          </w:tcPr>
          <w:p w14:paraId="0A7D9BF8">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940" w:type="dxa"/>
            <w:tcBorders>
              <w:top w:val="nil"/>
              <w:left w:val="nil"/>
              <w:bottom w:val="nil"/>
              <w:right w:val="nil"/>
            </w:tcBorders>
            <w:shd w:val="clear" w:color="auto" w:fill="auto"/>
            <w:vAlign w:val="center"/>
          </w:tcPr>
          <w:p w14:paraId="7DE56E8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 (1.8)</w:t>
            </w:r>
          </w:p>
        </w:tc>
        <w:tc>
          <w:tcPr>
            <w:tcW w:w="940" w:type="dxa"/>
            <w:tcBorders>
              <w:top w:val="nil"/>
              <w:left w:val="nil"/>
              <w:bottom w:val="nil"/>
              <w:right w:val="nil"/>
            </w:tcBorders>
            <w:shd w:val="clear" w:color="auto" w:fill="auto"/>
            <w:vAlign w:val="center"/>
          </w:tcPr>
          <w:p w14:paraId="0CCCDD2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 (0.4)</w:t>
            </w:r>
          </w:p>
        </w:tc>
        <w:tc>
          <w:tcPr>
            <w:tcW w:w="1820" w:type="dxa"/>
            <w:tcBorders>
              <w:top w:val="nil"/>
              <w:left w:val="nil"/>
              <w:bottom w:val="nil"/>
              <w:right w:val="nil"/>
            </w:tcBorders>
            <w:shd w:val="clear" w:color="auto" w:fill="auto"/>
            <w:vAlign w:val="center"/>
          </w:tcPr>
          <w:p w14:paraId="3A625F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 (1.2)</w:t>
            </w:r>
          </w:p>
        </w:tc>
        <w:tc>
          <w:tcPr>
            <w:tcW w:w="1820" w:type="dxa"/>
            <w:tcBorders>
              <w:top w:val="nil"/>
              <w:left w:val="nil"/>
              <w:bottom w:val="nil"/>
              <w:right w:val="nil"/>
            </w:tcBorders>
            <w:shd w:val="clear" w:color="auto" w:fill="auto"/>
            <w:vAlign w:val="center"/>
          </w:tcPr>
          <w:p w14:paraId="3184EBF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 (2.0)</w:t>
            </w:r>
          </w:p>
        </w:tc>
        <w:tc>
          <w:tcPr>
            <w:tcW w:w="2040" w:type="dxa"/>
            <w:tcBorders>
              <w:top w:val="nil"/>
              <w:left w:val="nil"/>
              <w:bottom w:val="nil"/>
              <w:right w:val="nil"/>
            </w:tcBorders>
            <w:shd w:val="clear" w:color="auto" w:fill="auto"/>
            <w:vAlign w:val="center"/>
          </w:tcPr>
          <w:p w14:paraId="2741797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 (3.6)</w:t>
            </w:r>
          </w:p>
        </w:tc>
        <w:tc>
          <w:tcPr>
            <w:tcW w:w="980" w:type="dxa"/>
            <w:tcBorders>
              <w:top w:val="nil"/>
              <w:left w:val="nil"/>
              <w:bottom w:val="nil"/>
              <w:right w:val="nil"/>
            </w:tcBorders>
            <w:shd w:val="clear" w:color="auto" w:fill="auto"/>
            <w:vAlign w:val="center"/>
          </w:tcPr>
          <w:p w14:paraId="2366FEBE">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6476B83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 (0.8)</w:t>
            </w:r>
          </w:p>
        </w:tc>
        <w:tc>
          <w:tcPr>
            <w:tcW w:w="1914" w:type="dxa"/>
            <w:tcBorders>
              <w:top w:val="nil"/>
              <w:left w:val="nil"/>
              <w:bottom w:val="nil"/>
              <w:right w:val="nil"/>
            </w:tcBorders>
            <w:shd w:val="clear" w:color="auto" w:fill="auto"/>
            <w:vAlign w:val="center"/>
          </w:tcPr>
          <w:p w14:paraId="08250AA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 (2.4)</w:t>
            </w:r>
          </w:p>
        </w:tc>
      </w:tr>
      <w:tr w14:paraId="7C4B6051">
        <w:trPr>
          <w:trHeight w:val="336" w:hRule="atLeast"/>
        </w:trPr>
        <w:tc>
          <w:tcPr>
            <w:tcW w:w="2316" w:type="dxa"/>
            <w:tcBorders>
              <w:top w:val="nil"/>
              <w:left w:val="nil"/>
              <w:bottom w:val="nil"/>
              <w:right w:val="nil"/>
            </w:tcBorders>
            <w:shd w:val="clear" w:color="auto" w:fill="auto"/>
            <w:vAlign w:val="center"/>
          </w:tcPr>
          <w:p w14:paraId="713F1D51">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940" w:type="dxa"/>
            <w:tcBorders>
              <w:top w:val="nil"/>
              <w:left w:val="nil"/>
              <w:bottom w:val="nil"/>
              <w:right w:val="nil"/>
            </w:tcBorders>
            <w:shd w:val="clear" w:color="auto" w:fill="auto"/>
            <w:vAlign w:val="center"/>
          </w:tcPr>
          <w:p w14:paraId="10FCB699">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1A67A12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4C9CD3B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3.012 (0.311-29.162)</w:t>
            </w:r>
          </w:p>
        </w:tc>
        <w:tc>
          <w:tcPr>
            <w:tcW w:w="1820" w:type="dxa"/>
            <w:tcBorders>
              <w:top w:val="nil"/>
              <w:left w:val="nil"/>
              <w:bottom w:val="nil"/>
              <w:right w:val="nil"/>
            </w:tcBorders>
            <w:shd w:val="clear" w:color="auto" w:fill="auto"/>
            <w:vAlign w:val="center"/>
          </w:tcPr>
          <w:p w14:paraId="243A6D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5.105 (0.592-44.017)</w:t>
            </w:r>
          </w:p>
        </w:tc>
        <w:tc>
          <w:tcPr>
            <w:tcW w:w="2040" w:type="dxa"/>
            <w:tcBorders>
              <w:top w:val="nil"/>
              <w:left w:val="nil"/>
              <w:bottom w:val="nil"/>
              <w:right w:val="nil"/>
            </w:tcBorders>
            <w:shd w:val="clear" w:color="auto" w:fill="auto"/>
            <w:vAlign w:val="center"/>
          </w:tcPr>
          <w:p w14:paraId="4386708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9.112 (1.146-72.474)</w:t>
            </w:r>
          </w:p>
        </w:tc>
        <w:tc>
          <w:tcPr>
            <w:tcW w:w="980" w:type="dxa"/>
            <w:tcBorders>
              <w:top w:val="nil"/>
              <w:left w:val="nil"/>
              <w:bottom w:val="nil"/>
              <w:right w:val="nil"/>
            </w:tcBorders>
            <w:shd w:val="clear" w:color="auto" w:fill="auto"/>
            <w:vAlign w:val="center"/>
          </w:tcPr>
          <w:p w14:paraId="7F22C97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0.009</w:t>
            </w:r>
          </w:p>
        </w:tc>
        <w:tc>
          <w:tcPr>
            <w:tcW w:w="940" w:type="dxa"/>
            <w:tcBorders>
              <w:top w:val="nil"/>
              <w:left w:val="nil"/>
              <w:bottom w:val="nil"/>
              <w:right w:val="nil"/>
            </w:tcBorders>
            <w:shd w:val="clear" w:color="auto" w:fill="auto"/>
            <w:vAlign w:val="center"/>
          </w:tcPr>
          <w:p w14:paraId="61330D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5A2E5A2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2.926 (0.841-10.177)</w:t>
            </w:r>
          </w:p>
        </w:tc>
      </w:tr>
      <w:tr w14:paraId="22B0D7AC">
        <w:trPr>
          <w:trHeight w:val="336" w:hRule="atLeast"/>
        </w:trPr>
        <w:tc>
          <w:tcPr>
            <w:tcW w:w="2316" w:type="dxa"/>
            <w:tcBorders>
              <w:top w:val="nil"/>
              <w:left w:val="nil"/>
              <w:bottom w:val="nil"/>
              <w:right w:val="nil"/>
            </w:tcBorders>
            <w:shd w:val="clear" w:color="auto" w:fill="auto"/>
            <w:vAlign w:val="center"/>
          </w:tcPr>
          <w:p w14:paraId="5C02C034">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940" w:type="dxa"/>
            <w:tcBorders>
              <w:top w:val="nil"/>
              <w:left w:val="nil"/>
              <w:bottom w:val="nil"/>
              <w:right w:val="nil"/>
            </w:tcBorders>
            <w:shd w:val="clear" w:color="auto" w:fill="auto"/>
            <w:vAlign w:val="center"/>
          </w:tcPr>
          <w:p w14:paraId="08E65686">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1C320E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795D32B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2.506 (0.257-24.469)</w:t>
            </w:r>
          </w:p>
        </w:tc>
        <w:tc>
          <w:tcPr>
            <w:tcW w:w="1820" w:type="dxa"/>
            <w:tcBorders>
              <w:top w:val="nil"/>
              <w:left w:val="nil"/>
              <w:bottom w:val="nil"/>
              <w:right w:val="nil"/>
            </w:tcBorders>
            <w:shd w:val="clear" w:color="auto" w:fill="auto"/>
            <w:vAlign w:val="center"/>
          </w:tcPr>
          <w:p w14:paraId="117EBB8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3.907 (0.446-34.226)</w:t>
            </w:r>
          </w:p>
        </w:tc>
        <w:tc>
          <w:tcPr>
            <w:tcW w:w="2040" w:type="dxa"/>
            <w:tcBorders>
              <w:top w:val="nil"/>
              <w:left w:val="nil"/>
              <w:bottom w:val="nil"/>
              <w:right w:val="nil"/>
            </w:tcBorders>
            <w:shd w:val="clear" w:color="auto" w:fill="auto"/>
            <w:vAlign w:val="center"/>
          </w:tcPr>
          <w:p w14:paraId="76E87D9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7.336 (0.909-56.197)</w:t>
            </w:r>
          </w:p>
        </w:tc>
        <w:tc>
          <w:tcPr>
            <w:tcW w:w="980" w:type="dxa"/>
            <w:tcBorders>
              <w:top w:val="nil"/>
              <w:left w:val="nil"/>
              <w:bottom w:val="nil"/>
              <w:right w:val="nil"/>
            </w:tcBorders>
            <w:shd w:val="clear" w:color="auto" w:fill="auto"/>
            <w:vAlign w:val="center"/>
          </w:tcPr>
          <w:p w14:paraId="36AD01C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0.017</w:t>
            </w:r>
          </w:p>
        </w:tc>
        <w:tc>
          <w:tcPr>
            <w:tcW w:w="940" w:type="dxa"/>
            <w:tcBorders>
              <w:top w:val="nil"/>
              <w:left w:val="nil"/>
              <w:bottom w:val="nil"/>
              <w:right w:val="nil"/>
            </w:tcBorders>
            <w:shd w:val="clear" w:color="auto" w:fill="auto"/>
            <w:vAlign w:val="center"/>
          </w:tcPr>
          <w:p w14:paraId="4EF5ED3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1A44765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2.427 (0.688-8.568)</w:t>
            </w:r>
          </w:p>
        </w:tc>
      </w:tr>
      <w:tr w14:paraId="0C7CD2C2">
        <w:trPr>
          <w:trHeight w:val="336" w:hRule="atLeast"/>
        </w:trPr>
        <w:tc>
          <w:tcPr>
            <w:tcW w:w="2316" w:type="dxa"/>
            <w:tcBorders>
              <w:top w:val="nil"/>
              <w:left w:val="nil"/>
              <w:bottom w:val="nil"/>
              <w:right w:val="nil"/>
            </w:tcBorders>
            <w:shd w:val="clear" w:color="auto" w:fill="auto"/>
            <w:vAlign w:val="center"/>
          </w:tcPr>
          <w:p w14:paraId="70AD66B9">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940" w:type="dxa"/>
            <w:tcBorders>
              <w:top w:val="nil"/>
              <w:left w:val="nil"/>
              <w:bottom w:val="nil"/>
              <w:right w:val="nil"/>
            </w:tcBorders>
            <w:shd w:val="clear" w:color="auto" w:fill="auto"/>
            <w:vAlign w:val="center"/>
          </w:tcPr>
          <w:p w14:paraId="72F98C25">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513C1D9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7AF7553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1.903 (0.185-19.589)</w:t>
            </w:r>
          </w:p>
        </w:tc>
        <w:tc>
          <w:tcPr>
            <w:tcW w:w="1820" w:type="dxa"/>
            <w:tcBorders>
              <w:top w:val="nil"/>
              <w:left w:val="nil"/>
              <w:bottom w:val="nil"/>
              <w:right w:val="nil"/>
            </w:tcBorders>
            <w:shd w:val="clear" w:color="auto" w:fill="auto"/>
            <w:vAlign w:val="center"/>
          </w:tcPr>
          <w:p w14:paraId="1DA437D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2.446 (0.261-22.957)</w:t>
            </w:r>
          </w:p>
        </w:tc>
        <w:tc>
          <w:tcPr>
            <w:tcW w:w="2040" w:type="dxa"/>
            <w:tcBorders>
              <w:top w:val="nil"/>
              <w:left w:val="nil"/>
              <w:bottom w:val="nil"/>
              <w:right w:val="nil"/>
            </w:tcBorders>
            <w:shd w:val="clear" w:color="auto" w:fill="auto"/>
            <w:vAlign w:val="center"/>
          </w:tcPr>
          <w:p w14:paraId="1C227ED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3.859 (0.449-33.140)</w:t>
            </w:r>
          </w:p>
        </w:tc>
        <w:tc>
          <w:tcPr>
            <w:tcW w:w="980" w:type="dxa"/>
            <w:tcBorders>
              <w:top w:val="nil"/>
              <w:left w:val="nil"/>
              <w:bottom w:val="nil"/>
              <w:right w:val="nil"/>
            </w:tcBorders>
            <w:shd w:val="clear" w:color="auto" w:fill="auto"/>
            <w:vAlign w:val="center"/>
          </w:tcPr>
          <w:p w14:paraId="7BC20E6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0.137</w:t>
            </w:r>
          </w:p>
        </w:tc>
        <w:tc>
          <w:tcPr>
            <w:tcW w:w="940" w:type="dxa"/>
            <w:tcBorders>
              <w:top w:val="nil"/>
              <w:left w:val="nil"/>
              <w:bottom w:val="nil"/>
              <w:right w:val="nil"/>
            </w:tcBorders>
            <w:shd w:val="clear" w:color="auto" w:fill="auto"/>
            <w:vAlign w:val="center"/>
          </w:tcPr>
          <w:p w14:paraId="2906B44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30B8931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1.240 (0.319-4.828)</w:t>
            </w:r>
          </w:p>
        </w:tc>
      </w:tr>
      <w:tr w14:paraId="26AB32F0">
        <w:trPr>
          <w:trHeight w:val="336" w:hRule="atLeast"/>
        </w:trPr>
        <w:tc>
          <w:tcPr>
            <w:tcW w:w="2316" w:type="dxa"/>
            <w:tcBorders>
              <w:top w:val="nil"/>
              <w:left w:val="nil"/>
              <w:bottom w:val="nil"/>
              <w:right w:val="nil"/>
            </w:tcBorders>
            <w:shd w:val="clear" w:color="auto" w:fill="auto"/>
            <w:vAlign w:val="center"/>
          </w:tcPr>
          <w:p w14:paraId="08C1DCA7">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940" w:type="dxa"/>
            <w:tcBorders>
              <w:top w:val="nil"/>
              <w:left w:val="nil"/>
              <w:bottom w:val="nil"/>
              <w:right w:val="nil"/>
            </w:tcBorders>
            <w:shd w:val="clear" w:color="auto" w:fill="auto"/>
            <w:vAlign w:val="center"/>
          </w:tcPr>
          <w:p w14:paraId="4579D1D7">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21DFB8F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1C48194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1.910 (0.177-20.662)</w:t>
            </w:r>
          </w:p>
        </w:tc>
        <w:tc>
          <w:tcPr>
            <w:tcW w:w="1820" w:type="dxa"/>
            <w:tcBorders>
              <w:top w:val="nil"/>
              <w:left w:val="nil"/>
              <w:bottom w:val="nil"/>
              <w:right w:val="nil"/>
            </w:tcBorders>
            <w:shd w:val="clear" w:color="auto" w:fill="auto"/>
            <w:vAlign w:val="center"/>
          </w:tcPr>
          <w:p w14:paraId="5561AFD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2.171 (0.225-20.989)</w:t>
            </w:r>
          </w:p>
        </w:tc>
        <w:tc>
          <w:tcPr>
            <w:tcW w:w="2040" w:type="dxa"/>
            <w:tcBorders>
              <w:top w:val="nil"/>
              <w:left w:val="nil"/>
              <w:bottom w:val="nil"/>
              <w:right w:val="nil"/>
            </w:tcBorders>
            <w:shd w:val="clear" w:color="auto" w:fill="auto"/>
            <w:vAlign w:val="center"/>
          </w:tcPr>
          <w:p w14:paraId="5590CCC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3.236 (0.368-28.421)</w:t>
            </w:r>
          </w:p>
        </w:tc>
        <w:tc>
          <w:tcPr>
            <w:tcW w:w="980" w:type="dxa"/>
            <w:tcBorders>
              <w:top w:val="nil"/>
              <w:left w:val="nil"/>
              <w:bottom w:val="nil"/>
              <w:right w:val="nil"/>
            </w:tcBorders>
            <w:shd w:val="clear" w:color="auto" w:fill="auto"/>
            <w:vAlign w:val="center"/>
          </w:tcPr>
          <w:p w14:paraId="5FC4DC4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0.226</w:t>
            </w:r>
          </w:p>
        </w:tc>
        <w:tc>
          <w:tcPr>
            <w:tcW w:w="940" w:type="dxa"/>
            <w:tcBorders>
              <w:top w:val="nil"/>
              <w:left w:val="nil"/>
              <w:bottom w:val="nil"/>
              <w:right w:val="nil"/>
            </w:tcBorders>
            <w:shd w:val="clear" w:color="auto" w:fill="auto"/>
            <w:vAlign w:val="center"/>
          </w:tcPr>
          <w:p w14:paraId="45AB76A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7E5C902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0.965 (0.237-3.921)</w:t>
            </w:r>
          </w:p>
        </w:tc>
      </w:tr>
      <w:tr w14:paraId="563B4A28">
        <w:trPr>
          <w:trHeight w:val="336" w:hRule="atLeast"/>
        </w:trPr>
        <w:tc>
          <w:tcPr>
            <w:tcW w:w="13710" w:type="dxa"/>
            <w:gridSpan w:val="9"/>
            <w:tcBorders>
              <w:top w:val="nil"/>
              <w:left w:val="nil"/>
              <w:bottom w:val="nil"/>
              <w:right w:val="nil"/>
            </w:tcBorders>
            <w:shd w:val="clear" w:color="auto" w:fill="auto"/>
            <w:vAlign w:val="center"/>
          </w:tcPr>
          <w:p w14:paraId="05736EA8">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mRS 3-6 at 90 days</w:t>
            </w:r>
          </w:p>
        </w:tc>
      </w:tr>
      <w:tr w14:paraId="3598A71B">
        <w:trPr>
          <w:trHeight w:val="336" w:hRule="atLeast"/>
        </w:trPr>
        <w:tc>
          <w:tcPr>
            <w:tcW w:w="2316" w:type="dxa"/>
            <w:tcBorders>
              <w:top w:val="nil"/>
              <w:left w:val="nil"/>
              <w:bottom w:val="nil"/>
              <w:right w:val="nil"/>
            </w:tcBorders>
            <w:shd w:val="clear" w:color="auto" w:fill="auto"/>
            <w:vAlign w:val="center"/>
          </w:tcPr>
          <w:p w14:paraId="26811CA8">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940" w:type="dxa"/>
            <w:tcBorders>
              <w:top w:val="nil"/>
              <w:left w:val="nil"/>
              <w:bottom w:val="nil"/>
              <w:right w:val="nil"/>
            </w:tcBorders>
            <w:shd w:val="clear" w:color="auto" w:fill="auto"/>
            <w:vAlign w:val="center"/>
          </w:tcPr>
          <w:p w14:paraId="65B6FBB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181 (18.4)</w:t>
            </w:r>
          </w:p>
        </w:tc>
        <w:tc>
          <w:tcPr>
            <w:tcW w:w="940" w:type="dxa"/>
            <w:tcBorders>
              <w:top w:val="nil"/>
              <w:left w:val="nil"/>
              <w:bottom w:val="nil"/>
              <w:right w:val="nil"/>
            </w:tcBorders>
            <w:shd w:val="clear" w:color="auto" w:fill="auto"/>
            <w:vAlign w:val="center"/>
          </w:tcPr>
          <w:p w14:paraId="0A1FFD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30 (12.2)</w:t>
            </w:r>
          </w:p>
        </w:tc>
        <w:tc>
          <w:tcPr>
            <w:tcW w:w="1820" w:type="dxa"/>
            <w:tcBorders>
              <w:top w:val="nil"/>
              <w:left w:val="nil"/>
              <w:bottom w:val="nil"/>
              <w:right w:val="nil"/>
            </w:tcBorders>
            <w:shd w:val="clear" w:color="auto" w:fill="auto"/>
            <w:vAlign w:val="center"/>
          </w:tcPr>
          <w:p w14:paraId="4ACA9B4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44 (17.9)</w:t>
            </w:r>
          </w:p>
        </w:tc>
        <w:tc>
          <w:tcPr>
            <w:tcW w:w="1820" w:type="dxa"/>
            <w:tcBorders>
              <w:top w:val="nil"/>
              <w:left w:val="nil"/>
              <w:bottom w:val="nil"/>
              <w:right w:val="nil"/>
            </w:tcBorders>
            <w:shd w:val="clear" w:color="auto" w:fill="auto"/>
            <w:vAlign w:val="center"/>
          </w:tcPr>
          <w:p w14:paraId="310C731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43 (17.6)</w:t>
            </w:r>
          </w:p>
        </w:tc>
        <w:tc>
          <w:tcPr>
            <w:tcW w:w="2040" w:type="dxa"/>
            <w:tcBorders>
              <w:top w:val="nil"/>
              <w:left w:val="nil"/>
              <w:bottom w:val="nil"/>
              <w:right w:val="nil"/>
            </w:tcBorders>
            <w:shd w:val="clear" w:color="auto" w:fill="auto"/>
            <w:vAlign w:val="center"/>
          </w:tcPr>
          <w:p w14:paraId="69427BE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64 (25.6)</w:t>
            </w:r>
          </w:p>
        </w:tc>
        <w:tc>
          <w:tcPr>
            <w:tcW w:w="980" w:type="dxa"/>
            <w:tcBorders>
              <w:top w:val="nil"/>
              <w:left w:val="nil"/>
              <w:bottom w:val="nil"/>
              <w:right w:val="nil"/>
            </w:tcBorders>
            <w:shd w:val="clear" w:color="auto" w:fill="auto"/>
            <w:vAlign w:val="center"/>
          </w:tcPr>
          <w:p w14:paraId="3970A9DF">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20867FB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49 (13.6)</w:t>
            </w:r>
          </w:p>
        </w:tc>
        <w:tc>
          <w:tcPr>
            <w:tcW w:w="1914" w:type="dxa"/>
            <w:tcBorders>
              <w:top w:val="nil"/>
              <w:left w:val="nil"/>
              <w:bottom w:val="nil"/>
              <w:right w:val="nil"/>
            </w:tcBorders>
            <w:shd w:val="clear" w:color="auto" w:fill="auto"/>
            <w:vAlign w:val="center"/>
          </w:tcPr>
          <w:p w14:paraId="46BADD5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132 (21.1)</w:t>
            </w:r>
          </w:p>
        </w:tc>
      </w:tr>
      <w:tr w14:paraId="25FB615F">
        <w:trPr>
          <w:trHeight w:val="336" w:hRule="atLeast"/>
        </w:trPr>
        <w:tc>
          <w:tcPr>
            <w:tcW w:w="2316" w:type="dxa"/>
            <w:tcBorders>
              <w:top w:val="nil"/>
              <w:left w:val="nil"/>
              <w:bottom w:val="nil"/>
              <w:right w:val="nil"/>
            </w:tcBorders>
            <w:shd w:val="clear" w:color="auto" w:fill="auto"/>
            <w:vAlign w:val="center"/>
          </w:tcPr>
          <w:p w14:paraId="6DAA1DE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940" w:type="dxa"/>
            <w:tcBorders>
              <w:top w:val="nil"/>
              <w:left w:val="nil"/>
              <w:bottom w:val="nil"/>
              <w:right w:val="nil"/>
            </w:tcBorders>
            <w:shd w:val="clear" w:color="auto" w:fill="auto"/>
            <w:vAlign w:val="center"/>
          </w:tcPr>
          <w:p w14:paraId="151FD5E6">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017BB4A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2739FB3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1.561 (0.945-2.580)</w:t>
            </w:r>
          </w:p>
        </w:tc>
        <w:tc>
          <w:tcPr>
            <w:tcW w:w="1820" w:type="dxa"/>
            <w:tcBorders>
              <w:top w:val="nil"/>
              <w:left w:val="nil"/>
              <w:bottom w:val="nil"/>
              <w:right w:val="nil"/>
            </w:tcBorders>
            <w:shd w:val="clear" w:color="auto" w:fill="auto"/>
            <w:vAlign w:val="center"/>
          </w:tcPr>
          <w:p w14:paraId="0D70E2D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1.533 (0.926-2.539)</w:t>
            </w:r>
          </w:p>
        </w:tc>
        <w:tc>
          <w:tcPr>
            <w:tcW w:w="2040" w:type="dxa"/>
            <w:tcBorders>
              <w:top w:val="nil"/>
              <w:left w:val="nil"/>
              <w:bottom w:val="nil"/>
              <w:right w:val="nil"/>
            </w:tcBorders>
            <w:shd w:val="clear" w:color="auto" w:fill="auto"/>
            <w:vAlign w:val="center"/>
          </w:tcPr>
          <w:p w14:paraId="693134B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2.466 (1.532-3.969)</w:t>
            </w:r>
          </w:p>
        </w:tc>
        <w:tc>
          <w:tcPr>
            <w:tcW w:w="980" w:type="dxa"/>
            <w:tcBorders>
              <w:top w:val="nil"/>
              <w:left w:val="nil"/>
              <w:bottom w:val="nil"/>
              <w:right w:val="nil"/>
            </w:tcBorders>
            <w:shd w:val="clear" w:color="auto" w:fill="auto"/>
            <w:vAlign w:val="center"/>
          </w:tcPr>
          <w:p w14:paraId="2A8D180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940" w:type="dxa"/>
            <w:tcBorders>
              <w:top w:val="nil"/>
              <w:left w:val="nil"/>
              <w:bottom w:val="nil"/>
              <w:right w:val="nil"/>
            </w:tcBorders>
            <w:shd w:val="clear" w:color="auto" w:fill="auto"/>
            <w:vAlign w:val="center"/>
          </w:tcPr>
          <w:p w14:paraId="362905A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456C774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1.699 (1.189-2.429)</w:t>
            </w:r>
          </w:p>
        </w:tc>
      </w:tr>
      <w:tr w14:paraId="4E3B31B0">
        <w:trPr>
          <w:trHeight w:val="336" w:hRule="atLeast"/>
        </w:trPr>
        <w:tc>
          <w:tcPr>
            <w:tcW w:w="2316" w:type="dxa"/>
            <w:tcBorders>
              <w:top w:val="nil"/>
              <w:left w:val="nil"/>
              <w:bottom w:val="nil"/>
              <w:right w:val="nil"/>
            </w:tcBorders>
            <w:shd w:val="clear" w:color="auto" w:fill="auto"/>
            <w:vAlign w:val="center"/>
          </w:tcPr>
          <w:p w14:paraId="157A6E23">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940" w:type="dxa"/>
            <w:tcBorders>
              <w:top w:val="nil"/>
              <w:left w:val="nil"/>
              <w:bottom w:val="nil"/>
              <w:right w:val="nil"/>
            </w:tcBorders>
            <w:shd w:val="clear" w:color="auto" w:fill="auto"/>
            <w:vAlign w:val="center"/>
          </w:tcPr>
          <w:p w14:paraId="26E147A4">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5DC161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745313F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1.278 (0.763-2.143)</w:t>
            </w:r>
          </w:p>
        </w:tc>
        <w:tc>
          <w:tcPr>
            <w:tcW w:w="1820" w:type="dxa"/>
            <w:tcBorders>
              <w:top w:val="nil"/>
              <w:left w:val="nil"/>
              <w:bottom w:val="nil"/>
              <w:right w:val="nil"/>
            </w:tcBorders>
            <w:shd w:val="clear" w:color="auto" w:fill="auto"/>
            <w:vAlign w:val="center"/>
          </w:tcPr>
          <w:p w14:paraId="1B2432A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1.145 (0.678-1.933)</w:t>
            </w:r>
          </w:p>
        </w:tc>
        <w:tc>
          <w:tcPr>
            <w:tcW w:w="2040" w:type="dxa"/>
            <w:tcBorders>
              <w:top w:val="nil"/>
              <w:left w:val="nil"/>
              <w:bottom w:val="nil"/>
              <w:right w:val="nil"/>
            </w:tcBorders>
            <w:shd w:val="clear" w:color="auto" w:fill="auto"/>
            <w:vAlign w:val="center"/>
          </w:tcPr>
          <w:p w14:paraId="0197853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1.822 (1.112-2.987)</w:t>
            </w:r>
          </w:p>
        </w:tc>
        <w:tc>
          <w:tcPr>
            <w:tcW w:w="980" w:type="dxa"/>
            <w:tcBorders>
              <w:top w:val="nil"/>
              <w:left w:val="nil"/>
              <w:bottom w:val="nil"/>
              <w:right w:val="nil"/>
            </w:tcBorders>
            <w:shd w:val="clear" w:color="auto" w:fill="auto"/>
            <w:vAlign w:val="center"/>
          </w:tcPr>
          <w:p w14:paraId="45F37B7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0.019</w:t>
            </w:r>
          </w:p>
        </w:tc>
        <w:tc>
          <w:tcPr>
            <w:tcW w:w="940" w:type="dxa"/>
            <w:tcBorders>
              <w:top w:val="nil"/>
              <w:left w:val="nil"/>
              <w:bottom w:val="nil"/>
              <w:right w:val="nil"/>
            </w:tcBorders>
            <w:shd w:val="clear" w:color="auto" w:fill="auto"/>
            <w:vAlign w:val="center"/>
          </w:tcPr>
          <w:p w14:paraId="6789A53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6F2C3BF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1.358 (0.937-1.968)</w:t>
            </w:r>
          </w:p>
        </w:tc>
      </w:tr>
      <w:tr w14:paraId="1E759C25">
        <w:trPr>
          <w:trHeight w:val="336" w:hRule="atLeast"/>
        </w:trPr>
        <w:tc>
          <w:tcPr>
            <w:tcW w:w="2316" w:type="dxa"/>
            <w:tcBorders>
              <w:top w:val="nil"/>
              <w:left w:val="nil"/>
              <w:bottom w:val="nil"/>
              <w:right w:val="nil"/>
            </w:tcBorders>
            <w:shd w:val="clear" w:color="auto" w:fill="auto"/>
            <w:vAlign w:val="center"/>
          </w:tcPr>
          <w:p w14:paraId="3F298D0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940" w:type="dxa"/>
            <w:tcBorders>
              <w:top w:val="nil"/>
              <w:left w:val="nil"/>
              <w:bottom w:val="nil"/>
              <w:right w:val="nil"/>
            </w:tcBorders>
            <w:shd w:val="clear" w:color="auto" w:fill="auto"/>
            <w:vAlign w:val="center"/>
          </w:tcPr>
          <w:p w14:paraId="56C1A63D">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2599CE4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225B2C8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1.232 (0.696-2.181)</w:t>
            </w:r>
          </w:p>
        </w:tc>
        <w:tc>
          <w:tcPr>
            <w:tcW w:w="1820" w:type="dxa"/>
            <w:tcBorders>
              <w:top w:val="nil"/>
              <w:left w:val="nil"/>
              <w:bottom w:val="nil"/>
              <w:right w:val="nil"/>
            </w:tcBorders>
            <w:shd w:val="clear" w:color="auto" w:fill="auto"/>
            <w:vAlign w:val="center"/>
          </w:tcPr>
          <w:p w14:paraId="5FDECED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1.054 (0.589-1.884)</w:t>
            </w:r>
          </w:p>
        </w:tc>
        <w:tc>
          <w:tcPr>
            <w:tcW w:w="2040" w:type="dxa"/>
            <w:tcBorders>
              <w:top w:val="nil"/>
              <w:left w:val="nil"/>
              <w:bottom w:val="nil"/>
              <w:right w:val="nil"/>
            </w:tcBorders>
            <w:shd w:val="clear" w:color="auto" w:fill="auto"/>
            <w:vAlign w:val="center"/>
          </w:tcPr>
          <w:p w14:paraId="41C2F26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1.364 (0.781-2.380)</w:t>
            </w:r>
          </w:p>
        </w:tc>
        <w:tc>
          <w:tcPr>
            <w:tcW w:w="980" w:type="dxa"/>
            <w:tcBorders>
              <w:top w:val="nil"/>
              <w:left w:val="nil"/>
              <w:bottom w:val="nil"/>
              <w:right w:val="nil"/>
            </w:tcBorders>
            <w:shd w:val="clear" w:color="auto" w:fill="auto"/>
            <w:vAlign w:val="center"/>
          </w:tcPr>
          <w:p w14:paraId="60DC799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0.341</w:t>
            </w:r>
          </w:p>
        </w:tc>
        <w:tc>
          <w:tcPr>
            <w:tcW w:w="940" w:type="dxa"/>
            <w:tcBorders>
              <w:top w:val="nil"/>
              <w:left w:val="nil"/>
              <w:bottom w:val="nil"/>
              <w:right w:val="nil"/>
            </w:tcBorders>
            <w:shd w:val="clear" w:color="auto" w:fill="auto"/>
            <w:vAlign w:val="center"/>
          </w:tcPr>
          <w:p w14:paraId="6B1CA4E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0920D7F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1.093 (0.717-1.665)</w:t>
            </w:r>
          </w:p>
        </w:tc>
      </w:tr>
      <w:tr w14:paraId="27789B0B">
        <w:trPr>
          <w:trHeight w:val="336" w:hRule="atLeast"/>
        </w:trPr>
        <w:tc>
          <w:tcPr>
            <w:tcW w:w="2316" w:type="dxa"/>
            <w:tcBorders>
              <w:top w:val="nil"/>
              <w:left w:val="nil"/>
              <w:bottom w:val="nil"/>
              <w:right w:val="nil"/>
            </w:tcBorders>
            <w:shd w:val="clear" w:color="auto" w:fill="auto"/>
            <w:vAlign w:val="center"/>
          </w:tcPr>
          <w:p w14:paraId="5B2620B9">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940" w:type="dxa"/>
            <w:tcBorders>
              <w:top w:val="nil"/>
              <w:left w:val="nil"/>
              <w:bottom w:val="nil"/>
              <w:right w:val="nil"/>
            </w:tcBorders>
            <w:shd w:val="clear" w:color="auto" w:fill="auto"/>
            <w:vAlign w:val="center"/>
          </w:tcPr>
          <w:p w14:paraId="51A14308">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48DC6ED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2286858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1.166 (0.652-2.086)</w:t>
            </w:r>
          </w:p>
        </w:tc>
        <w:tc>
          <w:tcPr>
            <w:tcW w:w="1820" w:type="dxa"/>
            <w:tcBorders>
              <w:top w:val="nil"/>
              <w:left w:val="nil"/>
              <w:bottom w:val="nil"/>
              <w:right w:val="nil"/>
            </w:tcBorders>
            <w:shd w:val="clear" w:color="auto" w:fill="auto"/>
            <w:vAlign w:val="center"/>
          </w:tcPr>
          <w:p w14:paraId="5EDC3F1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0.944 (0.519-1.717)</w:t>
            </w:r>
          </w:p>
        </w:tc>
        <w:tc>
          <w:tcPr>
            <w:tcW w:w="2040" w:type="dxa"/>
            <w:tcBorders>
              <w:top w:val="nil"/>
              <w:left w:val="nil"/>
              <w:bottom w:val="nil"/>
              <w:right w:val="nil"/>
            </w:tcBorders>
            <w:shd w:val="clear" w:color="auto" w:fill="auto"/>
            <w:vAlign w:val="center"/>
          </w:tcPr>
          <w:p w14:paraId="14B877A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1.249 (0.704-2.215)</w:t>
            </w:r>
          </w:p>
        </w:tc>
        <w:tc>
          <w:tcPr>
            <w:tcW w:w="980" w:type="dxa"/>
            <w:tcBorders>
              <w:top w:val="nil"/>
              <w:left w:val="nil"/>
              <w:bottom w:val="nil"/>
              <w:right w:val="nil"/>
            </w:tcBorders>
            <w:shd w:val="clear" w:color="auto" w:fill="auto"/>
            <w:vAlign w:val="center"/>
          </w:tcPr>
          <w:p w14:paraId="63276F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0.537</w:t>
            </w:r>
          </w:p>
        </w:tc>
        <w:tc>
          <w:tcPr>
            <w:tcW w:w="940" w:type="dxa"/>
            <w:tcBorders>
              <w:top w:val="nil"/>
              <w:left w:val="nil"/>
              <w:bottom w:val="nil"/>
              <w:right w:val="nil"/>
            </w:tcBorders>
            <w:shd w:val="clear" w:color="auto" w:fill="auto"/>
            <w:vAlign w:val="center"/>
          </w:tcPr>
          <w:p w14:paraId="179AE33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2D2FE02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0.968 (0.627-1.495)</w:t>
            </w:r>
          </w:p>
        </w:tc>
      </w:tr>
      <w:tr w14:paraId="42050285">
        <w:trPr>
          <w:trHeight w:val="336" w:hRule="atLeast"/>
        </w:trPr>
        <w:tc>
          <w:tcPr>
            <w:tcW w:w="13710" w:type="dxa"/>
            <w:gridSpan w:val="9"/>
            <w:tcBorders>
              <w:top w:val="nil"/>
              <w:left w:val="nil"/>
              <w:bottom w:val="nil"/>
              <w:right w:val="nil"/>
            </w:tcBorders>
            <w:shd w:val="clear" w:color="auto" w:fill="auto"/>
            <w:vAlign w:val="center"/>
          </w:tcPr>
          <w:p w14:paraId="5865C520">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mRS 4-6 at 90 days</w:t>
            </w:r>
          </w:p>
        </w:tc>
      </w:tr>
      <w:tr w14:paraId="56B0FCD0">
        <w:trPr>
          <w:trHeight w:val="336" w:hRule="atLeast"/>
        </w:trPr>
        <w:tc>
          <w:tcPr>
            <w:tcW w:w="2316" w:type="dxa"/>
            <w:tcBorders>
              <w:top w:val="nil"/>
              <w:left w:val="nil"/>
              <w:bottom w:val="nil"/>
              <w:right w:val="nil"/>
            </w:tcBorders>
            <w:shd w:val="clear" w:color="auto" w:fill="auto"/>
            <w:vAlign w:val="center"/>
          </w:tcPr>
          <w:p w14:paraId="06911044">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940" w:type="dxa"/>
            <w:tcBorders>
              <w:top w:val="nil"/>
              <w:left w:val="nil"/>
              <w:bottom w:val="nil"/>
              <w:right w:val="nil"/>
            </w:tcBorders>
            <w:shd w:val="clear" w:color="auto" w:fill="auto"/>
            <w:vAlign w:val="center"/>
          </w:tcPr>
          <w:p w14:paraId="3169DAA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 (11.2)</w:t>
            </w:r>
          </w:p>
        </w:tc>
        <w:tc>
          <w:tcPr>
            <w:tcW w:w="940" w:type="dxa"/>
            <w:tcBorders>
              <w:top w:val="nil"/>
              <w:left w:val="nil"/>
              <w:bottom w:val="nil"/>
              <w:right w:val="nil"/>
            </w:tcBorders>
            <w:shd w:val="clear" w:color="auto" w:fill="auto"/>
            <w:vAlign w:val="center"/>
          </w:tcPr>
          <w:p w14:paraId="3132D23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 (5.3)</w:t>
            </w:r>
          </w:p>
        </w:tc>
        <w:tc>
          <w:tcPr>
            <w:tcW w:w="1820" w:type="dxa"/>
            <w:tcBorders>
              <w:top w:val="nil"/>
              <w:left w:val="nil"/>
              <w:bottom w:val="nil"/>
              <w:right w:val="nil"/>
            </w:tcBorders>
            <w:shd w:val="clear" w:color="auto" w:fill="auto"/>
            <w:vAlign w:val="center"/>
          </w:tcPr>
          <w:p w14:paraId="15CC3CA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29 (11.8)</w:t>
            </w:r>
          </w:p>
        </w:tc>
        <w:tc>
          <w:tcPr>
            <w:tcW w:w="1820" w:type="dxa"/>
            <w:tcBorders>
              <w:top w:val="nil"/>
              <w:left w:val="nil"/>
              <w:bottom w:val="nil"/>
              <w:right w:val="nil"/>
            </w:tcBorders>
            <w:shd w:val="clear" w:color="auto" w:fill="auto"/>
            <w:vAlign w:val="center"/>
          </w:tcPr>
          <w:p w14:paraId="3AF3019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27 (11.1)</w:t>
            </w:r>
          </w:p>
        </w:tc>
        <w:tc>
          <w:tcPr>
            <w:tcW w:w="2040" w:type="dxa"/>
            <w:tcBorders>
              <w:top w:val="nil"/>
              <w:left w:val="nil"/>
              <w:bottom w:val="nil"/>
              <w:right w:val="nil"/>
            </w:tcBorders>
            <w:shd w:val="clear" w:color="auto" w:fill="auto"/>
            <w:vAlign w:val="center"/>
          </w:tcPr>
          <w:p w14:paraId="37BB40A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41 (16.4)</w:t>
            </w:r>
          </w:p>
        </w:tc>
        <w:tc>
          <w:tcPr>
            <w:tcW w:w="980" w:type="dxa"/>
            <w:tcBorders>
              <w:top w:val="nil"/>
              <w:left w:val="nil"/>
              <w:bottom w:val="nil"/>
              <w:right w:val="nil"/>
            </w:tcBorders>
            <w:shd w:val="clear" w:color="auto" w:fill="auto"/>
            <w:vAlign w:val="center"/>
          </w:tcPr>
          <w:p w14:paraId="7A0E613E">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0D67EE4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27 (7.5)</w:t>
            </w:r>
          </w:p>
        </w:tc>
        <w:tc>
          <w:tcPr>
            <w:tcW w:w="1914" w:type="dxa"/>
            <w:tcBorders>
              <w:top w:val="nil"/>
              <w:left w:val="nil"/>
              <w:bottom w:val="nil"/>
              <w:right w:val="nil"/>
            </w:tcBorders>
            <w:shd w:val="clear" w:color="auto" w:fill="auto"/>
            <w:vAlign w:val="center"/>
          </w:tcPr>
          <w:p w14:paraId="1126CD1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83 (13.3)</w:t>
            </w:r>
          </w:p>
        </w:tc>
      </w:tr>
      <w:tr w14:paraId="16E492CD">
        <w:trPr>
          <w:trHeight w:val="336" w:hRule="atLeast"/>
        </w:trPr>
        <w:tc>
          <w:tcPr>
            <w:tcW w:w="2316" w:type="dxa"/>
            <w:tcBorders>
              <w:top w:val="nil"/>
              <w:left w:val="nil"/>
              <w:bottom w:val="nil"/>
              <w:right w:val="nil"/>
            </w:tcBorders>
            <w:shd w:val="clear" w:color="auto" w:fill="auto"/>
            <w:vAlign w:val="center"/>
          </w:tcPr>
          <w:p w14:paraId="03B55BDD">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940" w:type="dxa"/>
            <w:tcBorders>
              <w:top w:val="nil"/>
              <w:left w:val="nil"/>
              <w:bottom w:val="nil"/>
              <w:right w:val="nil"/>
            </w:tcBorders>
            <w:shd w:val="clear" w:color="auto" w:fill="auto"/>
            <w:vAlign w:val="center"/>
          </w:tcPr>
          <w:p w14:paraId="0257218D">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3A55D24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136E11E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2.385 (1.208-4.707)</w:t>
            </w:r>
          </w:p>
        </w:tc>
        <w:tc>
          <w:tcPr>
            <w:tcW w:w="1820" w:type="dxa"/>
            <w:tcBorders>
              <w:top w:val="nil"/>
              <w:left w:val="nil"/>
              <w:bottom w:val="nil"/>
              <w:right w:val="nil"/>
            </w:tcBorders>
            <w:shd w:val="clear" w:color="auto" w:fill="auto"/>
            <w:vAlign w:val="center"/>
          </w:tcPr>
          <w:p w14:paraId="3295BD1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2.220 (1.117-4.414)</w:t>
            </w:r>
          </w:p>
        </w:tc>
        <w:tc>
          <w:tcPr>
            <w:tcW w:w="2040" w:type="dxa"/>
            <w:tcBorders>
              <w:top w:val="nil"/>
              <w:left w:val="nil"/>
              <w:bottom w:val="nil"/>
              <w:right w:val="nil"/>
            </w:tcBorders>
            <w:shd w:val="clear" w:color="auto" w:fill="auto"/>
            <w:vAlign w:val="center"/>
          </w:tcPr>
          <w:p w14:paraId="3C55616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3.501 (1.825-6.715)</w:t>
            </w:r>
          </w:p>
        </w:tc>
        <w:tc>
          <w:tcPr>
            <w:tcW w:w="980" w:type="dxa"/>
            <w:tcBorders>
              <w:top w:val="nil"/>
              <w:left w:val="nil"/>
              <w:bottom w:val="nil"/>
              <w:right w:val="nil"/>
            </w:tcBorders>
            <w:shd w:val="clear" w:color="auto" w:fill="auto"/>
            <w:vAlign w:val="center"/>
          </w:tcPr>
          <w:p w14:paraId="447D4CBB">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940" w:type="dxa"/>
            <w:tcBorders>
              <w:top w:val="nil"/>
              <w:left w:val="nil"/>
              <w:bottom w:val="nil"/>
              <w:right w:val="nil"/>
            </w:tcBorders>
            <w:shd w:val="clear" w:color="auto" w:fill="auto"/>
            <w:vAlign w:val="center"/>
          </w:tcPr>
          <w:p w14:paraId="53ECEED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3AADC7B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1.889 (1.198-2.977)</w:t>
            </w:r>
          </w:p>
        </w:tc>
      </w:tr>
      <w:tr w14:paraId="31D8D9FF">
        <w:trPr>
          <w:trHeight w:val="336" w:hRule="atLeast"/>
        </w:trPr>
        <w:tc>
          <w:tcPr>
            <w:tcW w:w="2316" w:type="dxa"/>
            <w:tcBorders>
              <w:top w:val="nil"/>
              <w:left w:val="nil"/>
              <w:bottom w:val="nil"/>
              <w:right w:val="nil"/>
            </w:tcBorders>
            <w:shd w:val="clear" w:color="auto" w:fill="auto"/>
            <w:vAlign w:val="center"/>
          </w:tcPr>
          <w:p w14:paraId="2895A313">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940" w:type="dxa"/>
            <w:tcBorders>
              <w:top w:val="nil"/>
              <w:left w:val="nil"/>
              <w:bottom w:val="nil"/>
              <w:right w:val="nil"/>
            </w:tcBorders>
            <w:shd w:val="clear" w:color="auto" w:fill="auto"/>
            <w:vAlign w:val="center"/>
          </w:tcPr>
          <w:p w14:paraId="7C5026C5">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41B1D8C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56EEF44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1.919 (0.961-3.833)</w:t>
            </w:r>
          </w:p>
        </w:tc>
        <w:tc>
          <w:tcPr>
            <w:tcW w:w="1820" w:type="dxa"/>
            <w:tcBorders>
              <w:top w:val="nil"/>
              <w:left w:val="nil"/>
              <w:bottom w:val="nil"/>
              <w:right w:val="nil"/>
            </w:tcBorders>
            <w:shd w:val="clear" w:color="auto" w:fill="auto"/>
            <w:vAlign w:val="center"/>
          </w:tcPr>
          <w:p w14:paraId="3829B2D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1.600 (0.791-3.236)</w:t>
            </w:r>
          </w:p>
        </w:tc>
        <w:tc>
          <w:tcPr>
            <w:tcW w:w="2040" w:type="dxa"/>
            <w:tcBorders>
              <w:top w:val="nil"/>
              <w:left w:val="nil"/>
              <w:bottom w:val="nil"/>
              <w:right w:val="nil"/>
            </w:tcBorders>
            <w:shd w:val="clear" w:color="auto" w:fill="auto"/>
            <w:vAlign w:val="center"/>
          </w:tcPr>
          <w:p w14:paraId="1EE99D7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2.548 (1.307-4.965)</w:t>
            </w:r>
          </w:p>
        </w:tc>
        <w:tc>
          <w:tcPr>
            <w:tcW w:w="980" w:type="dxa"/>
            <w:tcBorders>
              <w:top w:val="nil"/>
              <w:left w:val="nil"/>
              <w:bottom w:val="nil"/>
              <w:right w:val="nil"/>
            </w:tcBorders>
            <w:shd w:val="clear" w:color="auto" w:fill="auto"/>
            <w:vAlign w:val="center"/>
          </w:tcPr>
          <w:p w14:paraId="6145A94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0.011</w:t>
            </w:r>
          </w:p>
        </w:tc>
        <w:tc>
          <w:tcPr>
            <w:tcW w:w="940" w:type="dxa"/>
            <w:tcBorders>
              <w:top w:val="nil"/>
              <w:left w:val="nil"/>
              <w:bottom w:val="nil"/>
              <w:right w:val="nil"/>
            </w:tcBorders>
            <w:shd w:val="clear" w:color="auto" w:fill="auto"/>
            <w:vAlign w:val="center"/>
          </w:tcPr>
          <w:p w14:paraId="6818FA2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67355D8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1.473 (0.922-1.492)</w:t>
            </w:r>
          </w:p>
        </w:tc>
      </w:tr>
      <w:tr w14:paraId="6871930A">
        <w:trPr>
          <w:trHeight w:val="336" w:hRule="atLeast"/>
        </w:trPr>
        <w:tc>
          <w:tcPr>
            <w:tcW w:w="2316" w:type="dxa"/>
            <w:tcBorders>
              <w:top w:val="nil"/>
              <w:left w:val="nil"/>
              <w:bottom w:val="nil"/>
              <w:right w:val="nil"/>
            </w:tcBorders>
            <w:shd w:val="clear" w:color="auto" w:fill="auto"/>
            <w:vAlign w:val="center"/>
          </w:tcPr>
          <w:p w14:paraId="7E8B234D">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940" w:type="dxa"/>
            <w:tcBorders>
              <w:top w:val="nil"/>
              <w:left w:val="nil"/>
              <w:bottom w:val="nil"/>
              <w:right w:val="nil"/>
            </w:tcBorders>
            <w:shd w:val="clear" w:color="auto" w:fill="auto"/>
            <w:vAlign w:val="center"/>
          </w:tcPr>
          <w:p w14:paraId="776C0103">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nil"/>
              <w:right w:val="nil"/>
            </w:tcBorders>
            <w:shd w:val="clear" w:color="auto" w:fill="auto"/>
            <w:vAlign w:val="center"/>
          </w:tcPr>
          <w:p w14:paraId="317BF29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nil"/>
              <w:right w:val="nil"/>
            </w:tcBorders>
            <w:shd w:val="clear" w:color="auto" w:fill="auto"/>
            <w:vAlign w:val="center"/>
          </w:tcPr>
          <w:p w14:paraId="0B56F41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1.892 (0.904-3.958)</w:t>
            </w:r>
          </w:p>
        </w:tc>
        <w:tc>
          <w:tcPr>
            <w:tcW w:w="1820" w:type="dxa"/>
            <w:tcBorders>
              <w:top w:val="nil"/>
              <w:left w:val="nil"/>
              <w:bottom w:val="nil"/>
              <w:right w:val="nil"/>
            </w:tcBorders>
            <w:shd w:val="clear" w:color="auto" w:fill="auto"/>
            <w:vAlign w:val="center"/>
          </w:tcPr>
          <w:p w14:paraId="446D9AA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1.486 (0.696-3.170)</w:t>
            </w:r>
          </w:p>
        </w:tc>
        <w:tc>
          <w:tcPr>
            <w:tcW w:w="2040" w:type="dxa"/>
            <w:tcBorders>
              <w:top w:val="nil"/>
              <w:left w:val="nil"/>
              <w:bottom w:val="nil"/>
              <w:right w:val="nil"/>
            </w:tcBorders>
            <w:shd w:val="clear" w:color="auto" w:fill="auto"/>
            <w:vAlign w:val="center"/>
          </w:tcPr>
          <w:p w14:paraId="7BFBF7A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1.885 (0.912-3.897)</w:t>
            </w:r>
          </w:p>
        </w:tc>
        <w:tc>
          <w:tcPr>
            <w:tcW w:w="980" w:type="dxa"/>
            <w:tcBorders>
              <w:top w:val="nil"/>
              <w:left w:val="nil"/>
              <w:bottom w:val="nil"/>
              <w:right w:val="nil"/>
            </w:tcBorders>
            <w:shd w:val="clear" w:color="auto" w:fill="auto"/>
            <w:vAlign w:val="center"/>
          </w:tcPr>
          <w:p w14:paraId="4D9840F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0.187</w:t>
            </w:r>
          </w:p>
        </w:tc>
        <w:tc>
          <w:tcPr>
            <w:tcW w:w="940" w:type="dxa"/>
            <w:tcBorders>
              <w:top w:val="nil"/>
              <w:left w:val="nil"/>
              <w:bottom w:val="nil"/>
              <w:right w:val="nil"/>
            </w:tcBorders>
            <w:shd w:val="clear" w:color="auto" w:fill="auto"/>
            <w:vAlign w:val="center"/>
          </w:tcPr>
          <w:p w14:paraId="0768133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nil"/>
              <w:right w:val="nil"/>
            </w:tcBorders>
            <w:shd w:val="clear" w:color="auto" w:fill="auto"/>
            <w:vAlign w:val="center"/>
          </w:tcPr>
          <w:p w14:paraId="1DDB749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1.134 (0.674-1.908)</w:t>
            </w:r>
          </w:p>
        </w:tc>
      </w:tr>
      <w:tr w14:paraId="3BAE0117">
        <w:trPr>
          <w:trHeight w:val="336" w:hRule="atLeast"/>
        </w:trPr>
        <w:tc>
          <w:tcPr>
            <w:tcW w:w="2316" w:type="dxa"/>
            <w:tcBorders>
              <w:top w:val="nil"/>
              <w:left w:val="nil"/>
              <w:bottom w:val="single" w:color="000000" w:sz="4" w:space="0"/>
              <w:right w:val="nil"/>
            </w:tcBorders>
            <w:shd w:val="clear" w:color="auto" w:fill="auto"/>
            <w:vAlign w:val="center"/>
          </w:tcPr>
          <w:p w14:paraId="228EA691">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940" w:type="dxa"/>
            <w:tcBorders>
              <w:top w:val="nil"/>
              <w:left w:val="nil"/>
              <w:bottom w:val="single" w:color="000000" w:sz="4" w:space="0"/>
              <w:right w:val="nil"/>
            </w:tcBorders>
            <w:shd w:val="clear" w:color="auto" w:fill="auto"/>
            <w:vAlign w:val="center"/>
          </w:tcPr>
          <w:p w14:paraId="157B9983">
            <w:pPr>
              <w:jc w:val="center"/>
              <w:rPr>
                <w:rFonts w:hint="default" w:ascii="Times New Roman" w:hAnsi="Times New Roman" w:eastAsia="等线" w:cs="Times New Roman"/>
                <w:i w:val="0"/>
                <w:iCs w:val="0"/>
                <w:color w:val="000000"/>
                <w:sz w:val="20"/>
                <w:szCs w:val="20"/>
                <w:u w:val="none"/>
              </w:rPr>
            </w:pPr>
          </w:p>
        </w:tc>
        <w:tc>
          <w:tcPr>
            <w:tcW w:w="940" w:type="dxa"/>
            <w:tcBorders>
              <w:top w:val="nil"/>
              <w:left w:val="nil"/>
              <w:bottom w:val="single" w:color="000000" w:sz="4" w:space="0"/>
              <w:right w:val="nil"/>
            </w:tcBorders>
            <w:shd w:val="clear" w:color="auto" w:fill="auto"/>
            <w:vAlign w:val="center"/>
          </w:tcPr>
          <w:p w14:paraId="1EC324A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820" w:type="dxa"/>
            <w:tcBorders>
              <w:top w:val="nil"/>
              <w:left w:val="nil"/>
              <w:bottom w:val="single" w:color="000000" w:sz="4" w:space="0"/>
              <w:right w:val="nil"/>
            </w:tcBorders>
            <w:shd w:val="clear" w:color="auto" w:fill="auto"/>
            <w:vAlign w:val="center"/>
          </w:tcPr>
          <w:p w14:paraId="268F564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1.830 (0.862-3.883)</w:t>
            </w:r>
          </w:p>
        </w:tc>
        <w:tc>
          <w:tcPr>
            <w:tcW w:w="1820" w:type="dxa"/>
            <w:tcBorders>
              <w:top w:val="nil"/>
              <w:left w:val="nil"/>
              <w:bottom w:val="single" w:color="000000" w:sz="4" w:space="0"/>
              <w:right w:val="nil"/>
            </w:tcBorders>
            <w:shd w:val="clear" w:color="auto" w:fill="auto"/>
            <w:vAlign w:val="center"/>
          </w:tcPr>
          <w:p w14:paraId="4D01290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1.280 (0.587-2.789)</w:t>
            </w:r>
          </w:p>
        </w:tc>
        <w:tc>
          <w:tcPr>
            <w:tcW w:w="2040" w:type="dxa"/>
            <w:tcBorders>
              <w:top w:val="nil"/>
              <w:left w:val="nil"/>
              <w:bottom w:val="single" w:color="000000" w:sz="4" w:space="0"/>
              <w:right w:val="nil"/>
            </w:tcBorders>
            <w:shd w:val="clear" w:color="auto" w:fill="auto"/>
            <w:vAlign w:val="center"/>
          </w:tcPr>
          <w:p w14:paraId="769AF41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1.710 (0.813-3.598)</w:t>
            </w:r>
          </w:p>
        </w:tc>
        <w:tc>
          <w:tcPr>
            <w:tcW w:w="980" w:type="dxa"/>
            <w:tcBorders>
              <w:top w:val="nil"/>
              <w:left w:val="nil"/>
              <w:bottom w:val="single" w:color="000000" w:sz="4" w:space="0"/>
              <w:right w:val="nil"/>
            </w:tcBorders>
            <w:shd w:val="clear" w:color="auto" w:fill="auto"/>
            <w:vAlign w:val="center"/>
          </w:tcPr>
          <w:p w14:paraId="6DD190C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0.325</w:t>
            </w:r>
          </w:p>
        </w:tc>
        <w:tc>
          <w:tcPr>
            <w:tcW w:w="940" w:type="dxa"/>
            <w:tcBorders>
              <w:top w:val="nil"/>
              <w:left w:val="nil"/>
              <w:bottom w:val="single" w:color="000000" w:sz="4" w:space="0"/>
              <w:right w:val="nil"/>
            </w:tcBorders>
            <w:shd w:val="clear" w:color="auto" w:fill="auto"/>
            <w:vAlign w:val="center"/>
          </w:tcPr>
          <w:p w14:paraId="2F5BB4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1914" w:type="dxa"/>
            <w:tcBorders>
              <w:top w:val="nil"/>
              <w:left w:val="nil"/>
              <w:bottom w:val="single" w:color="000000" w:sz="4" w:space="0"/>
              <w:right w:val="nil"/>
            </w:tcBorders>
            <w:shd w:val="clear" w:color="auto" w:fill="auto"/>
            <w:vAlign w:val="center"/>
          </w:tcPr>
          <w:p w14:paraId="0DC224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0.950 (0.555-1.625)</w:t>
            </w:r>
          </w:p>
        </w:tc>
      </w:tr>
    </w:tbl>
    <w:p w14:paraId="22BA76DD">
      <w:pPr>
        <w:jc w:val="left"/>
        <w:rPr>
          <w:rFonts w:hint="default" w:ascii="Times New Roman Regular" w:hAnsi="Times New Roman Regular" w:cs="Times New Roman Regular"/>
        </w:rPr>
      </w:pPr>
      <w:r>
        <w:rPr>
          <w:rFonts w:hint="default" w:ascii="Times New Roman Regular" w:hAnsi="Times New Roman Regular" w:cs="Times New Roman Regular"/>
        </w:rPr>
        <w:t>ORs with 95% CIs were calculated using Logistic regression model.</w:t>
      </w:r>
    </w:p>
    <w:p w14:paraId="6FC09918">
      <w:pPr>
        <w:jc w:val="left"/>
        <w:rPr>
          <w:rFonts w:hint="default" w:ascii="Times New Roman Regular" w:hAnsi="Times New Roman Regular" w:cs="Times New Roman Regular"/>
        </w:rPr>
      </w:pPr>
      <w:r>
        <w:rPr>
          <w:rFonts w:hint="default" w:ascii="Times New Roman Regular" w:hAnsi="Times New Roman Regular" w:cs="Times New Roman Regular"/>
        </w:rPr>
        <w:t>Model 1: adjusted for age (continuous variable) and sex.</w:t>
      </w:r>
    </w:p>
    <w:p w14:paraId="08A75115">
      <w:pPr>
        <w:jc w:val="left"/>
        <w:rPr>
          <w:rFonts w:hint="default" w:ascii="Times New Roman Regular" w:hAnsi="Times New Roman Regular" w:cs="Times New Roman Regular"/>
        </w:rPr>
      </w:pPr>
      <w:r>
        <w:rPr>
          <w:rFonts w:hint="default" w:ascii="Times New Roman Regular" w:hAnsi="Times New Roman Regular" w:cs="Times New Roman Regular"/>
        </w:rPr>
        <w:t>Model 2: adjusted for variables in model 1, body mass index, current smoking, current alcohol drinking, medical history (hypertension, diabetes mellitus, dyslipidemia, stroke, heart disease), WFNS , mFS, aneurysm location and treatment modality.</w:t>
      </w:r>
    </w:p>
    <w:p w14:paraId="4D043BEC">
      <w:pPr>
        <w:jc w:val="left"/>
        <w:rPr>
          <w:rFonts w:hint="default" w:ascii="Times New Roman Regular" w:hAnsi="Times New Roman Regular" w:cs="Times New Roman Regular"/>
        </w:rPr>
      </w:pPr>
      <w:r>
        <w:rPr>
          <w:rFonts w:hint="default" w:ascii="Times New Roman Regular" w:hAnsi="Times New Roman Regular" w:cs="Times New Roman Regular"/>
        </w:rPr>
        <w:t>Model 3: adjusted for variables in model 2, plus preoperative WBC count, total cholesterol, triglyceride, high-density lipoprotein, and low-density lipoprotein.</w:t>
      </w:r>
    </w:p>
    <w:p w14:paraId="31CE7347">
      <w:pPr>
        <w:jc w:val="left"/>
        <w:rPr>
          <w:rFonts w:hint="default" w:ascii="Times New Roman Regular" w:hAnsi="Times New Roman Regular" w:cs="Times New Roman Regular"/>
        </w:rPr>
      </w:pPr>
      <w:r>
        <w:rPr>
          <w:rFonts w:hint="default" w:ascii="Times New Roman Regular" w:hAnsi="Times New Roman Regular" w:cs="Times New Roman Regular"/>
        </w:rPr>
        <w:t>Bold indicate statistical significance.</w:t>
      </w:r>
    </w:p>
    <w:p w14:paraId="607C13C1">
      <w:pPr>
        <w:jc w:val="left"/>
        <w:rPr>
          <w:rFonts w:hint="default" w:ascii="Times New Roman Regular" w:hAnsi="Times New Roman Regular" w:cs="Times New Roman Regular"/>
        </w:rPr>
      </w:pPr>
      <w:r>
        <w:rPr>
          <w:rFonts w:hint="default" w:ascii="Times New Roman Regular" w:hAnsi="Times New Roman Regular" w:cs="Times New Roman Regular"/>
        </w:rPr>
        <w:t>WFNS World Federation of Neurological Societies Scale; mFS modified Fisher Scale; WBC white blood cell; mRS modified Rankin Scale;</w:t>
      </w:r>
    </w:p>
    <w:p w14:paraId="70E2F6A0">
      <w:pPr>
        <w:rPr>
          <w:rFonts w:hint="default" w:ascii="Times New Roman Regular" w:hAnsi="Times New Roman Regular" w:cs="Times New Roman Regular"/>
        </w:rPr>
      </w:pPr>
      <w:r>
        <w:rPr>
          <w:rFonts w:hint="default" w:ascii="Times New Roman Regular" w:hAnsi="Times New Roman Regular" w:cs="Times New Roman Regular"/>
        </w:rPr>
        <w:br w:type="page"/>
      </w:r>
    </w:p>
    <w:tbl>
      <w:tblPr>
        <w:tblStyle w:val="4"/>
        <w:tblW w:w="152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7"/>
        <w:gridCol w:w="1399"/>
        <w:gridCol w:w="1114"/>
        <w:gridCol w:w="2038"/>
        <w:gridCol w:w="2038"/>
        <w:gridCol w:w="2041"/>
        <w:gridCol w:w="1161"/>
        <w:gridCol w:w="1690"/>
        <w:gridCol w:w="2042"/>
      </w:tblGrid>
      <w:tr w14:paraId="32828E37">
        <w:trPr>
          <w:trHeight w:val="336" w:hRule="atLeast"/>
        </w:trPr>
        <w:tc>
          <w:tcPr>
            <w:tcW w:w="15260" w:type="dxa"/>
            <w:gridSpan w:val="9"/>
            <w:tcBorders>
              <w:top w:val="nil"/>
              <w:left w:val="nil"/>
              <w:bottom w:val="single" w:color="000000" w:sz="4" w:space="0"/>
              <w:right w:val="nil"/>
            </w:tcBorders>
            <w:shd w:val="clear" w:color="auto" w:fill="auto"/>
            <w:noWrap/>
            <w:vAlign w:val="center"/>
          </w:tcPr>
          <w:p w14:paraId="306203AF">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Table S5. Associations of De Ritis with in-hospital complications excluding participants with De Ritis &gt; 2.</w:t>
            </w:r>
          </w:p>
        </w:tc>
      </w:tr>
      <w:tr w14:paraId="6ACAB85C">
        <w:trPr>
          <w:trHeight w:val="351" w:hRule="atLeast"/>
        </w:trPr>
        <w:tc>
          <w:tcPr>
            <w:tcW w:w="1737" w:type="dxa"/>
            <w:vMerge w:val="restart"/>
            <w:tcBorders>
              <w:top w:val="nil"/>
              <w:left w:val="nil"/>
              <w:bottom w:val="single" w:color="000000" w:sz="4" w:space="0"/>
              <w:right w:val="nil"/>
            </w:tcBorders>
            <w:shd w:val="clear" w:color="auto" w:fill="auto"/>
            <w:vAlign w:val="center"/>
          </w:tcPr>
          <w:p w14:paraId="41D6B8E0">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Outcomes</w:t>
            </w:r>
          </w:p>
        </w:tc>
        <w:tc>
          <w:tcPr>
            <w:tcW w:w="1399" w:type="dxa"/>
            <w:vMerge w:val="restart"/>
            <w:tcBorders>
              <w:top w:val="nil"/>
              <w:left w:val="nil"/>
              <w:bottom w:val="single" w:color="000000" w:sz="4" w:space="0"/>
              <w:right w:val="nil"/>
            </w:tcBorders>
            <w:shd w:val="clear" w:color="auto" w:fill="auto"/>
            <w:vAlign w:val="center"/>
          </w:tcPr>
          <w:p w14:paraId="6C22CC5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Total</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985</w:t>
            </w:r>
          </w:p>
        </w:tc>
        <w:tc>
          <w:tcPr>
            <w:tcW w:w="7231" w:type="dxa"/>
            <w:gridSpan w:val="4"/>
            <w:tcBorders>
              <w:top w:val="nil"/>
              <w:left w:val="nil"/>
              <w:bottom w:val="single" w:color="000000" w:sz="4" w:space="0"/>
              <w:right w:val="nil"/>
            </w:tcBorders>
            <w:shd w:val="clear" w:color="auto" w:fill="auto"/>
            <w:vAlign w:val="center"/>
          </w:tcPr>
          <w:p w14:paraId="62F575C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Quartiles of De Ritis</w:t>
            </w:r>
          </w:p>
        </w:tc>
        <w:tc>
          <w:tcPr>
            <w:tcW w:w="1161" w:type="dxa"/>
            <w:vMerge w:val="restart"/>
            <w:tcBorders>
              <w:top w:val="nil"/>
              <w:left w:val="nil"/>
              <w:bottom w:val="single" w:color="000000" w:sz="8" w:space="0"/>
              <w:right w:val="nil"/>
            </w:tcBorders>
            <w:shd w:val="clear" w:color="auto" w:fill="auto"/>
            <w:vAlign w:val="center"/>
          </w:tcPr>
          <w:p w14:paraId="30ED7C91">
            <w:pPr>
              <w:keepNext w:val="0"/>
              <w:keepLines w:val="0"/>
              <w:widowControl/>
              <w:suppressLineNumbers w:val="0"/>
              <w:jc w:val="center"/>
              <w:textAlignment w:val="center"/>
              <w:rPr>
                <w:rFonts w:hint="default" w:ascii="Times New Roman" w:hAnsi="Times New Roman" w:eastAsia="等线" w:cs="Times New Roman"/>
                <w:i/>
                <w:iCs/>
                <w:color w:val="000000"/>
                <w:sz w:val="20"/>
                <w:szCs w:val="20"/>
                <w:u w:val="none"/>
              </w:rPr>
            </w:pPr>
            <w:r>
              <w:rPr>
                <w:rFonts w:hint="default" w:ascii="Times New Roman" w:hAnsi="Times New Roman" w:eastAsia="等线" w:cs="Times New Roman"/>
                <w:i/>
                <w:iCs/>
                <w:color w:val="000000"/>
                <w:kern w:val="0"/>
                <w:sz w:val="20"/>
                <w:szCs w:val="20"/>
                <w:u w:val="none"/>
                <w:lang w:val="en-US" w:eastAsia="zh-CN" w:bidi="ar"/>
              </w:rPr>
              <w:t>P</w:t>
            </w:r>
            <w:r>
              <w:rPr>
                <w:rFonts w:hint="default" w:ascii="Times New Roman" w:hAnsi="Times New Roman" w:eastAsia="等线" w:cs="Times New Roman"/>
                <w:i w:val="0"/>
                <w:iCs w:val="0"/>
                <w:color w:val="000000"/>
                <w:kern w:val="0"/>
                <w:sz w:val="20"/>
                <w:szCs w:val="20"/>
                <w:u w:val="none"/>
                <w:lang w:val="en-US" w:eastAsia="zh-CN" w:bidi="ar"/>
              </w:rPr>
              <w:t xml:space="preserve"> for trend</w:t>
            </w:r>
          </w:p>
        </w:tc>
        <w:tc>
          <w:tcPr>
            <w:tcW w:w="3732" w:type="dxa"/>
            <w:gridSpan w:val="2"/>
            <w:tcBorders>
              <w:top w:val="nil"/>
              <w:left w:val="nil"/>
              <w:bottom w:val="single" w:color="000000" w:sz="4" w:space="0"/>
              <w:right w:val="nil"/>
            </w:tcBorders>
            <w:shd w:val="clear" w:color="auto" w:fill="auto"/>
            <w:vAlign w:val="center"/>
          </w:tcPr>
          <w:p w14:paraId="456854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Binary classification</w:t>
            </w:r>
          </w:p>
        </w:tc>
      </w:tr>
      <w:tr w14:paraId="340B707A">
        <w:trPr>
          <w:trHeight w:val="620" w:hRule="atLeast"/>
        </w:trPr>
        <w:tc>
          <w:tcPr>
            <w:tcW w:w="1737" w:type="dxa"/>
            <w:vMerge w:val="continue"/>
            <w:tcBorders>
              <w:top w:val="nil"/>
              <w:left w:val="nil"/>
              <w:bottom w:val="single" w:color="000000" w:sz="4" w:space="0"/>
              <w:right w:val="nil"/>
            </w:tcBorders>
            <w:shd w:val="clear" w:color="auto" w:fill="auto"/>
            <w:vAlign w:val="center"/>
          </w:tcPr>
          <w:p w14:paraId="6C77B4A3">
            <w:pPr>
              <w:jc w:val="left"/>
              <w:rPr>
                <w:rFonts w:hint="default" w:ascii="Times New Roman" w:hAnsi="Times New Roman" w:eastAsia="等线" w:cs="Times New Roman"/>
                <w:i w:val="0"/>
                <w:iCs w:val="0"/>
                <w:color w:val="000000"/>
                <w:sz w:val="20"/>
                <w:szCs w:val="20"/>
                <w:u w:val="none"/>
              </w:rPr>
            </w:pPr>
          </w:p>
        </w:tc>
        <w:tc>
          <w:tcPr>
            <w:tcW w:w="1399" w:type="dxa"/>
            <w:vMerge w:val="continue"/>
            <w:tcBorders>
              <w:top w:val="nil"/>
              <w:left w:val="nil"/>
              <w:bottom w:val="single" w:color="000000" w:sz="4" w:space="0"/>
              <w:right w:val="nil"/>
            </w:tcBorders>
            <w:shd w:val="clear" w:color="auto" w:fill="auto"/>
            <w:vAlign w:val="center"/>
          </w:tcPr>
          <w:p w14:paraId="7475538D">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single" w:color="000000" w:sz="4" w:space="0"/>
              <w:right w:val="nil"/>
            </w:tcBorders>
            <w:shd w:val="clear" w:color="auto" w:fill="auto"/>
            <w:vAlign w:val="center"/>
          </w:tcPr>
          <w:p w14:paraId="681491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Q1</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245</w:t>
            </w:r>
          </w:p>
        </w:tc>
        <w:tc>
          <w:tcPr>
            <w:tcW w:w="2038" w:type="dxa"/>
            <w:tcBorders>
              <w:top w:val="nil"/>
              <w:left w:val="nil"/>
              <w:bottom w:val="single" w:color="000000" w:sz="4" w:space="0"/>
              <w:right w:val="nil"/>
            </w:tcBorders>
            <w:shd w:val="clear" w:color="auto" w:fill="auto"/>
            <w:vAlign w:val="center"/>
          </w:tcPr>
          <w:p w14:paraId="5611D1A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Q2</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246</w:t>
            </w:r>
          </w:p>
        </w:tc>
        <w:tc>
          <w:tcPr>
            <w:tcW w:w="2038" w:type="dxa"/>
            <w:tcBorders>
              <w:top w:val="nil"/>
              <w:left w:val="nil"/>
              <w:bottom w:val="single" w:color="000000" w:sz="4" w:space="0"/>
              <w:right w:val="nil"/>
            </w:tcBorders>
            <w:shd w:val="clear" w:color="auto" w:fill="auto"/>
            <w:vAlign w:val="center"/>
          </w:tcPr>
          <w:p w14:paraId="04C7A84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Q3</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244</w:t>
            </w:r>
          </w:p>
        </w:tc>
        <w:tc>
          <w:tcPr>
            <w:tcW w:w="2041" w:type="dxa"/>
            <w:tcBorders>
              <w:top w:val="nil"/>
              <w:left w:val="nil"/>
              <w:bottom w:val="single" w:color="000000" w:sz="4" w:space="0"/>
              <w:right w:val="nil"/>
            </w:tcBorders>
            <w:shd w:val="clear" w:color="auto" w:fill="auto"/>
            <w:vAlign w:val="center"/>
          </w:tcPr>
          <w:p w14:paraId="7B832B5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Q4</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250</w:t>
            </w:r>
          </w:p>
        </w:tc>
        <w:tc>
          <w:tcPr>
            <w:tcW w:w="1161" w:type="dxa"/>
            <w:vMerge w:val="continue"/>
            <w:tcBorders>
              <w:top w:val="nil"/>
              <w:left w:val="nil"/>
              <w:bottom w:val="single" w:color="000000" w:sz="8" w:space="0"/>
              <w:right w:val="nil"/>
            </w:tcBorders>
            <w:shd w:val="clear" w:color="auto" w:fill="auto"/>
            <w:vAlign w:val="center"/>
          </w:tcPr>
          <w:p w14:paraId="480339DA">
            <w:pPr>
              <w:jc w:val="center"/>
              <w:rPr>
                <w:rFonts w:hint="default" w:ascii="Times New Roman" w:hAnsi="Times New Roman" w:eastAsia="等线" w:cs="Times New Roman"/>
                <w:i/>
                <w:iCs/>
                <w:color w:val="000000"/>
                <w:sz w:val="20"/>
                <w:szCs w:val="20"/>
                <w:u w:val="none"/>
              </w:rPr>
            </w:pPr>
          </w:p>
        </w:tc>
        <w:tc>
          <w:tcPr>
            <w:tcW w:w="1690" w:type="dxa"/>
            <w:tcBorders>
              <w:top w:val="nil"/>
              <w:left w:val="nil"/>
              <w:bottom w:val="single" w:color="000000" w:sz="4" w:space="0"/>
              <w:right w:val="nil"/>
            </w:tcBorders>
            <w:shd w:val="clear" w:color="auto" w:fill="auto"/>
            <w:vAlign w:val="center"/>
          </w:tcPr>
          <w:p w14:paraId="0368F99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&lt;1</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360</w:t>
            </w:r>
          </w:p>
        </w:tc>
        <w:tc>
          <w:tcPr>
            <w:tcW w:w="2042" w:type="dxa"/>
            <w:tcBorders>
              <w:top w:val="nil"/>
              <w:left w:val="nil"/>
              <w:bottom w:val="single" w:color="000000" w:sz="4" w:space="0"/>
              <w:right w:val="nil"/>
            </w:tcBorders>
            <w:shd w:val="clear" w:color="auto" w:fill="auto"/>
            <w:vAlign w:val="center"/>
          </w:tcPr>
          <w:p w14:paraId="17E814F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default" w:ascii="Times New Roman" w:hAnsi="Times New Roman" w:eastAsia="等线" w:cs="Times New Roman"/>
                <w:i w:val="0"/>
                <w:iCs w:val="0"/>
                <w:color w:val="000000"/>
                <w:kern w:val="0"/>
                <w:sz w:val="20"/>
                <w:szCs w:val="20"/>
                <w:u w:val="none"/>
                <w:lang w:val="en-US" w:eastAsia="zh-CN" w:bidi="ar"/>
              </w:rPr>
              <w:br w:type="textWrapping"/>
            </w:r>
            <w:r>
              <w:rPr>
                <w:rFonts w:hint="default" w:ascii="Times New Roman" w:hAnsi="Times New Roman" w:eastAsia="等线" w:cs="Times New Roman"/>
                <w:i w:val="0"/>
                <w:iCs w:val="0"/>
                <w:color w:val="000000"/>
                <w:kern w:val="0"/>
                <w:sz w:val="20"/>
                <w:szCs w:val="20"/>
                <w:u w:val="none"/>
                <w:lang w:val="en-US" w:eastAsia="zh-CN" w:bidi="ar"/>
              </w:rPr>
              <w:t>n = 625</w:t>
            </w:r>
          </w:p>
        </w:tc>
      </w:tr>
      <w:tr w14:paraId="0EF356E5">
        <w:trPr>
          <w:trHeight w:val="336" w:hRule="atLeast"/>
        </w:trPr>
        <w:tc>
          <w:tcPr>
            <w:tcW w:w="15260" w:type="dxa"/>
            <w:gridSpan w:val="9"/>
            <w:tcBorders>
              <w:top w:val="nil"/>
              <w:left w:val="nil"/>
              <w:bottom w:val="nil"/>
              <w:right w:val="nil"/>
            </w:tcBorders>
            <w:shd w:val="clear" w:color="auto" w:fill="auto"/>
            <w:vAlign w:val="center"/>
          </w:tcPr>
          <w:p w14:paraId="76961EFB">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Intracranial infection</w:t>
            </w:r>
          </w:p>
        </w:tc>
      </w:tr>
      <w:tr w14:paraId="039EDFA6">
        <w:trPr>
          <w:trHeight w:val="336" w:hRule="atLeast"/>
        </w:trPr>
        <w:tc>
          <w:tcPr>
            <w:tcW w:w="1737" w:type="dxa"/>
            <w:tcBorders>
              <w:top w:val="nil"/>
              <w:left w:val="nil"/>
              <w:bottom w:val="nil"/>
              <w:right w:val="nil"/>
            </w:tcBorders>
            <w:shd w:val="clear" w:color="auto" w:fill="auto"/>
            <w:vAlign w:val="center"/>
          </w:tcPr>
          <w:p w14:paraId="3D72F369">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0F78B4B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121 (12.)</w:t>
            </w:r>
          </w:p>
        </w:tc>
        <w:tc>
          <w:tcPr>
            <w:tcW w:w="1114" w:type="dxa"/>
            <w:tcBorders>
              <w:top w:val="nil"/>
              <w:left w:val="nil"/>
              <w:bottom w:val="nil"/>
              <w:right w:val="nil"/>
            </w:tcBorders>
            <w:shd w:val="clear" w:color="auto" w:fill="auto"/>
            <w:vAlign w:val="center"/>
          </w:tcPr>
          <w:p w14:paraId="6196DF6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26 (10.6)</w:t>
            </w:r>
          </w:p>
        </w:tc>
        <w:tc>
          <w:tcPr>
            <w:tcW w:w="2038" w:type="dxa"/>
            <w:tcBorders>
              <w:top w:val="nil"/>
              <w:left w:val="nil"/>
              <w:bottom w:val="nil"/>
              <w:right w:val="nil"/>
            </w:tcBorders>
            <w:shd w:val="clear" w:color="auto" w:fill="auto"/>
            <w:vAlign w:val="center"/>
          </w:tcPr>
          <w:p w14:paraId="4DE3CA1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24 (9.8)</w:t>
            </w:r>
          </w:p>
        </w:tc>
        <w:tc>
          <w:tcPr>
            <w:tcW w:w="2038" w:type="dxa"/>
            <w:tcBorders>
              <w:top w:val="nil"/>
              <w:left w:val="nil"/>
              <w:bottom w:val="nil"/>
              <w:right w:val="nil"/>
            </w:tcBorders>
            <w:shd w:val="clear" w:color="auto" w:fill="auto"/>
            <w:vAlign w:val="center"/>
          </w:tcPr>
          <w:p w14:paraId="2DD1DE6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32 (13.1)</w:t>
            </w:r>
          </w:p>
        </w:tc>
        <w:tc>
          <w:tcPr>
            <w:tcW w:w="2041" w:type="dxa"/>
            <w:tcBorders>
              <w:top w:val="nil"/>
              <w:left w:val="nil"/>
              <w:bottom w:val="nil"/>
              <w:right w:val="nil"/>
            </w:tcBorders>
            <w:shd w:val="clear" w:color="auto" w:fill="auto"/>
            <w:vAlign w:val="center"/>
          </w:tcPr>
          <w:p w14:paraId="7B2C75D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 xml:space="preserve">39 </w:t>
            </w:r>
            <w:r>
              <w:rPr>
                <w:rFonts w:ascii="宋体-简" w:hAnsi="宋体-简" w:eastAsia="宋体-简" w:cs="宋体-简"/>
                <w:i w:val="0"/>
                <w:iCs w:val="0"/>
                <w:color w:val="000000"/>
                <w:kern w:val="0"/>
                <w:sz w:val="20"/>
                <w:szCs w:val="20"/>
                <w:u w:val="none"/>
                <w:lang w:val="en-US" w:eastAsia="zh-CN" w:bidi="ar"/>
              </w:rPr>
              <w:t>(</w:t>
            </w:r>
            <w:r>
              <w:rPr>
                <w:rFonts w:hint="default" w:ascii="Times New Roman" w:hAnsi="Times New Roman" w:eastAsia="等线" w:cs="Times New Roman"/>
                <w:i w:val="0"/>
                <w:iCs w:val="0"/>
                <w:color w:val="000000"/>
                <w:kern w:val="0"/>
                <w:sz w:val="20"/>
                <w:szCs w:val="20"/>
                <w:u w:val="none"/>
                <w:lang w:val="en-US" w:eastAsia="zh-CN" w:bidi="ar"/>
              </w:rPr>
              <w:t>15.6)</w:t>
            </w:r>
          </w:p>
        </w:tc>
        <w:tc>
          <w:tcPr>
            <w:tcW w:w="1161" w:type="dxa"/>
            <w:tcBorders>
              <w:top w:val="nil"/>
              <w:left w:val="nil"/>
              <w:bottom w:val="nil"/>
              <w:right w:val="nil"/>
            </w:tcBorders>
            <w:shd w:val="clear" w:color="auto" w:fill="auto"/>
            <w:vAlign w:val="center"/>
          </w:tcPr>
          <w:p w14:paraId="1898D5CC">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1AD57F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37 (10.3)</w:t>
            </w:r>
          </w:p>
        </w:tc>
        <w:tc>
          <w:tcPr>
            <w:tcW w:w="2042" w:type="dxa"/>
            <w:tcBorders>
              <w:top w:val="nil"/>
              <w:left w:val="nil"/>
              <w:bottom w:val="nil"/>
              <w:right w:val="nil"/>
            </w:tcBorders>
            <w:shd w:val="clear" w:color="auto" w:fill="auto"/>
            <w:vAlign w:val="center"/>
          </w:tcPr>
          <w:p w14:paraId="723A5B9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 (13.4)</w:t>
            </w:r>
          </w:p>
        </w:tc>
      </w:tr>
      <w:tr w14:paraId="32D7FB1A">
        <w:trPr>
          <w:trHeight w:val="336" w:hRule="atLeast"/>
        </w:trPr>
        <w:tc>
          <w:tcPr>
            <w:tcW w:w="1737" w:type="dxa"/>
            <w:tcBorders>
              <w:top w:val="nil"/>
              <w:left w:val="nil"/>
              <w:bottom w:val="nil"/>
              <w:right w:val="nil"/>
            </w:tcBorders>
            <w:shd w:val="clear" w:color="auto" w:fill="auto"/>
            <w:vAlign w:val="center"/>
          </w:tcPr>
          <w:p w14:paraId="4F3E1183">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5E5109B4">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4F88D09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7AE708F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0.911 (0.507-1.635)</w:t>
            </w:r>
          </w:p>
        </w:tc>
        <w:tc>
          <w:tcPr>
            <w:tcW w:w="2038" w:type="dxa"/>
            <w:tcBorders>
              <w:top w:val="nil"/>
              <w:left w:val="nil"/>
              <w:bottom w:val="nil"/>
              <w:right w:val="nil"/>
            </w:tcBorders>
            <w:shd w:val="clear" w:color="auto" w:fill="auto"/>
            <w:vAlign w:val="center"/>
          </w:tcPr>
          <w:p w14:paraId="023721F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1.271 (0.733-2.206)</w:t>
            </w:r>
          </w:p>
        </w:tc>
        <w:tc>
          <w:tcPr>
            <w:tcW w:w="2041" w:type="dxa"/>
            <w:tcBorders>
              <w:top w:val="nil"/>
              <w:left w:val="nil"/>
              <w:bottom w:val="nil"/>
              <w:right w:val="nil"/>
            </w:tcBorders>
            <w:shd w:val="clear" w:color="auto" w:fill="auto"/>
            <w:vAlign w:val="center"/>
          </w:tcPr>
          <w:p w14:paraId="22E0E1E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1.557 (0.915-2.648)</w:t>
            </w:r>
          </w:p>
        </w:tc>
        <w:tc>
          <w:tcPr>
            <w:tcW w:w="1161" w:type="dxa"/>
            <w:tcBorders>
              <w:top w:val="nil"/>
              <w:left w:val="nil"/>
              <w:bottom w:val="nil"/>
              <w:right w:val="nil"/>
            </w:tcBorders>
            <w:shd w:val="clear" w:color="auto" w:fill="auto"/>
            <w:vAlign w:val="center"/>
          </w:tcPr>
          <w:p w14:paraId="3433DB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0.051</w:t>
            </w:r>
          </w:p>
        </w:tc>
        <w:tc>
          <w:tcPr>
            <w:tcW w:w="1690" w:type="dxa"/>
            <w:tcBorders>
              <w:top w:val="nil"/>
              <w:left w:val="nil"/>
              <w:bottom w:val="nil"/>
              <w:right w:val="nil"/>
            </w:tcBorders>
            <w:shd w:val="clear" w:color="auto" w:fill="auto"/>
            <w:vAlign w:val="center"/>
          </w:tcPr>
          <w:p w14:paraId="6838308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335A1D4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1.355 (0.899-2.044)</w:t>
            </w:r>
          </w:p>
        </w:tc>
      </w:tr>
      <w:tr w14:paraId="3C7A2775">
        <w:trPr>
          <w:trHeight w:val="336" w:hRule="atLeast"/>
        </w:trPr>
        <w:tc>
          <w:tcPr>
            <w:tcW w:w="1737" w:type="dxa"/>
            <w:tcBorders>
              <w:top w:val="nil"/>
              <w:left w:val="nil"/>
              <w:bottom w:val="nil"/>
              <w:right w:val="nil"/>
            </w:tcBorders>
            <w:shd w:val="clear" w:color="auto" w:fill="auto"/>
            <w:vAlign w:val="center"/>
          </w:tcPr>
          <w:p w14:paraId="703FD7A9">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0D4B54DB">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44D3DE6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17F041A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0.957 (0.529-1.730)</w:t>
            </w:r>
          </w:p>
        </w:tc>
        <w:tc>
          <w:tcPr>
            <w:tcW w:w="2038" w:type="dxa"/>
            <w:tcBorders>
              <w:top w:val="nil"/>
              <w:left w:val="nil"/>
              <w:bottom w:val="nil"/>
              <w:right w:val="nil"/>
            </w:tcBorders>
            <w:shd w:val="clear" w:color="auto" w:fill="auto"/>
            <w:vAlign w:val="center"/>
          </w:tcPr>
          <w:p w14:paraId="6A7ED71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1.377 (0.782-2.424)</w:t>
            </w:r>
          </w:p>
        </w:tc>
        <w:tc>
          <w:tcPr>
            <w:tcW w:w="2041" w:type="dxa"/>
            <w:tcBorders>
              <w:top w:val="nil"/>
              <w:left w:val="nil"/>
              <w:bottom w:val="nil"/>
              <w:right w:val="nil"/>
            </w:tcBorders>
            <w:shd w:val="clear" w:color="auto" w:fill="auto"/>
            <w:vAlign w:val="center"/>
          </w:tcPr>
          <w:p w14:paraId="613D69F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1.637 (0.948-2.824)</w:t>
            </w:r>
          </w:p>
        </w:tc>
        <w:tc>
          <w:tcPr>
            <w:tcW w:w="1161" w:type="dxa"/>
            <w:tcBorders>
              <w:top w:val="nil"/>
              <w:left w:val="nil"/>
              <w:bottom w:val="nil"/>
              <w:right w:val="nil"/>
            </w:tcBorders>
            <w:shd w:val="clear" w:color="auto" w:fill="auto"/>
            <w:vAlign w:val="center"/>
          </w:tcPr>
          <w:p w14:paraId="46A7044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0.036</w:t>
            </w:r>
          </w:p>
        </w:tc>
        <w:tc>
          <w:tcPr>
            <w:tcW w:w="1690" w:type="dxa"/>
            <w:tcBorders>
              <w:top w:val="nil"/>
              <w:left w:val="nil"/>
              <w:bottom w:val="nil"/>
              <w:right w:val="nil"/>
            </w:tcBorders>
            <w:shd w:val="clear" w:color="auto" w:fill="auto"/>
            <w:vAlign w:val="center"/>
          </w:tcPr>
          <w:p w14:paraId="546F1E2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51355B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1.409 (0.925-2.146)</w:t>
            </w:r>
          </w:p>
        </w:tc>
      </w:tr>
      <w:tr w14:paraId="65BC549D">
        <w:trPr>
          <w:trHeight w:val="336" w:hRule="atLeast"/>
        </w:trPr>
        <w:tc>
          <w:tcPr>
            <w:tcW w:w="1737" w:type="dxa"/>
            <w:tcBorders>
              <w:top w:val="nil"/>
              <w:left w:val="nil"/>
              <w:bottom w:val="nil"/>
              <w:right w:val="nil"/>
            </w:tcBorders>
            <w:shd w:val="clear" w:color="auto" w:fill="auto"/>
            <w:vAlign w:val="center"/>
          </w:tcPr>
          <w:p w14:paraId="2312A74A">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69026CC5">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7B2B8CD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3A1887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0.885 (0.471-1.662)</w:t>
            </w:r>
          </w:p>
        </w:tc>
        <w:tc>
          <w:tcPr>
            <w:tcW w:w="2038" w:type="dxa"/>
            <w:tcBorders>
              <w:top w:val="nil"/>
              <w:left w:val="nil"/>
              <w:bottom w:val="nil"/>
              <w:right w:val="nil"/>
            </w:tcBorders>
            <w:shd w:val="clear" w:color="auto" w:fill="auto"/>
            <w:vAlign w:val="center"/>
          </w:tcPr>
          <w:p w14:paraId="758996B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1.180 (0.640-2.177)</w:t>
            </w:r>
          </w:p>
        </w:tc>
        <w:tc>
          <w:tcPr>
            <w:tcW w:w="2041" w:type="dxa"/>
            <w:tcBorders>
              <w:top w:val="nil"/>
              <w:left w:val="nil"/>
              <w:bottom w:val="nil"/>
              <w:right w:val="nil"/>
            </w:tcBorders>
            <w:shd w:val="clear" w:color="auto" w:fill="auto"/>
            <w:vAlign w:val="center"/>
          </w:tcPr>
          <w:p w14:paraId="55D4CD4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1.096 (0.605-1.983)</w:t>
            </w:r>
          </w:p>
        </w:tc>
        <w:tc>
          <w:tcPr>
            <w:tcW w:w="1161" w:type="dxa"/>
            <w:tcBorders>
              <w:top w:val="nil"/>
              <w:left w:val="nil"/>
              <w:bottom w:val="nil"/>
              <w:right w:val="nil"/>
            </w:tcBorders>
            <w:shd w:val="clear" w:color="auto" w:fill="auto"/>
            <w:vAlign w:val="center"/>
          </w:tcPr>
          <w:p w14:paraId="30DED4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0.282</w:t>
            </w:r>
          </w:p>
        </w:tc>
        <w:tc>
          <w:tcPr>
            <w:tcW w:w="1690" w:type="dxa"/>
            <w:tcBorders>
              <w:top w:val="nil"/>
              <w:left w:val="nil"/>
              <w:bottom w:val="nil"/>
              <w:right w:val="nil"/>
            </w:tcBorders>
            <w:shd w:val="clear" w:color="auto" w:fill="auto"/>
            <w:vAlign w:val="center"/>
          </w:tcPr>
          <w:p w14:paraId="72FD50D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61059A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1.044 (0.660-1.652)</w:t>
            </w:r>
          </w:p>
        </w:tc>
      </w:tr>
      <w:tr w14:paraId="135D358B">
        <w:trPr>
          <w:trHeight w:val="336" w:hRule="atLeast"/>
        </w:trPr>
        <w:tc>
          <w:tcPr>
            <w:tcW w:w="1737" w:type="dxa"/>
            <w:tcBorders>
              <w:top w:val="nil"/>
              <w:left w:val="nil"/>
              <w:bottom w:val="nil"/>
              <w:right w:val="nil"/>
            </w:tcBorders>
            <w:shd w:val="clear" w:color="auto" w:fill="auto"/>
            <w:vAlign w:val="center"/>
          </w:tcPr>
          <w:p w14:paraId="1E5B767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1ABEF93D">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67DB956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2D6CDD2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0.872 (0.464-1.641)</w:t>
            </w:r>
          </w:p>
        </w:tc>
        <w:tc>
          <w:tcPr>
            <w:tcW w:w="2038" w:type="dxa"/>
            <w:tcBorders>
              <w:top w:val="nil"/>
              <w:left w:val="nil"/>
              <w:bottom w:val="nil"/>
              <w:right w:val="nil"/>
            </w:tcBorders>
            <w:shd w:val="clear" w:color="auto" w:fill="auto"/>
            <w:vAlign w:val="center"/>
          </w:tcPr>
          <w:p w14:paraId="31EDBCD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1.152 (0.621-2.137)</w:t>
            </w:r>
          </w:p>
        </w:tc>
        <w:tc>
          <w:tcPr>
            <w:tcW w:w="2041" w:type="dxa"/>
            <w:tcBorders>
              <w:top w:val="nil"/>
              <w:left w:val="nil"/>
              <w:bottom w:val="nil"/>
              <w:right w:val="nil"/>
            </w:tcBorders>
            <w:shd w:val="clear" w:color="auto" w:fill="auto"/>
            <w:vAlign w:val="center"/>
          </w:tcPr>
          <w:p w14:paraId="5885BCC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1.083 (0.593-1.978)</w:t>
            </w:r>
          </w:p>
        </w:tc>
        <w:tc>
          <w:tcPr>
            <w:tcW w:w="1161" w:type="dxa"/>
            <w:tcBorders>
              <w:top w:val="nil"/>
              <w:left w:val="nil"/>
              <w:bottom w:val="nil"/>
              <w:right w:val="nil"/>
            </w:tcBorders>
            <w:shd w:val="clear" w:color="auto" w:fill="auto"/>
            <w:vAlign w:val="center"/>
          </w:tcPr>
          <w:p w14:paraId="514D234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0.629</w:t>
            </w:r>
          </w:p>
        </w:tc>
        <w:tc>
          <w:tcPr>
            <w:tcW w:w="1690" w:type="dxa"/>
            <w:tcBorders>
              <w:top w:val="nil"/>
              <w:left w:val="nil"/>
              <w:bottom w:val="nil"/>
              <w:right w:val="nil"/>
            </w:tcBorders>
            <w:shd w:val="clear" w:color="auto" w:fill="auto"/>
            <w:vAlign w:val="center"/>
          </w:tcPr>
          <w:p w14:paraId="0B49BA1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34AE821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1.022 (0.642-1.628)</w:t>
            </w:r>
          </w:p>
        </w:tc>
      </w:tr>
      <w:tr w14:paraId="2266E185">
        <w:trPr>
          <w:trHeight w:val="336" w:hRule="atLeast"/>
        </w:trPr>
        <w:tc>
          <w:tcPr>
            <w:tcW w:w="15260" w:type="dxa"/>
            <w:gridSpan w:val="9"/>
            <w:tcBorders>
              <w:top w:val="nil"/>
              <w:left w:val="nil"/>
              <w:bottom w:val="nil"/>
              <w:right w:val="nil"/>
            </w:tcBorders>
            <w:shd w:val="clear" w:color="auto" w:fill="auto"/>
            <w:vAlign w:val="center"/>
          </w:tcPr>
          <w:p w14:paraId="3270DA03">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MACE</w:t>
            </w:r>
          </w:p>
        </w:tc>
      </w:tr>
      <w:tr w14:paraId="362B89C4">
        <w:trPr>
          <w:trHeight w:val="336" w:hRule="atLeast"/>
        </w:trPr>
        <w:tc>
          <w:tcPr>
            <w:tcW w:w="1737" w:type="dxa"/>
            <w:tcBorders>
              <w:top w:val="nil"/>
              <w:left w:val="nil"/>
              <w:bottom w:val="nil"/>
              <w:right w:val="nil"/>
            </w:tcBorders>
            <w:shd w:val="clear" w:color="auto" w:fill="auto"/>
            <w:vAlign w:val="center"/>
          </w:tcPr>
          <w:p w14:paraId="3AFE299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00A2B8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367 (37.3)</w:t>
            </w:r>
          </w:p>
        </w:tc>
        <w:tc>
          <w:tcPr>
            <w:tcW w:w="1114" w:type="dxa"/>
            <w:tcBorders>
              <w:top w:val="nil"/>
              <w:left w:val="nil"/>
              <w:bottom w:val="nil"/>
              <w:right w:val="nil"/>
            </w:tcBorders>
            <w:shd w:val="clear" w:color="auto" w:fill="auto"/>
            <w:vAlign w:val="center"/>
          </w:tcPr>
          <w:p w14:paraId="0126FC3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81 (33.1)</w:t>
            </w:r>
          </w:p>
        </w:tc>
        <w:tc>
          <w:tcPr>
            <w:tcW w:w="2038" w:type="dxa"/>
            <w:tcBorders>
              <w:top w:val="nil"/>
              <w:left w:val="nil"/>
              <w:bottom w:val="nil"/>
              <w:right w:val="nil"/>
            </w:tcBorders>
            <w:shd w:val="clear" w:color="auto" w:fill="auto"/>
            <w:vAlign w:val="center"/>
          </w:tcPr>
          <w:p w14:paraId="055DA21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106 (43.1)</w:t>
            </w:r>
          </w:p>
        </w:tc>
        <w:tc>
          <w:tcPr>
            <w:tcW w:w="2038" w:type="dxa"/>
            <w:tcBorders>
              <w:top w:val="nil"/>
              <w:left w:val="nil"/>
              <w:bottom w:val="nil"/>
              <w:right w:val="nil"/>
            </w:tcBorders>
            <w:shd w:val="clear" w:color="auto" w:fill="auto"/>
            <w:vAlign w:val="center"/>
          </w:tcPr>
          <w:p w14:paraId="0F7A6CF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95 (38.9)</w:t>
            </w:r>
          </w:p>
        </w:tc>
        <w:tc>
          <w:tcPr>
            <w:tcW w:w="2041" w:type="dxa"/>
            <w:tcBorders>
              <w:top w:val="nil"/>
              <w:left w:val="nil"/>
              <w:bottom w:val="nil"/>
              <w:right w:val="nil"/>
            </w:tcBorders>
            <w:shd w:val="clear" w:color="auto" w:fill="auto"/>
            <w:vAlign w:val="center"/>
          </w:tcPr>
          <w:p w14:paraId="012BF0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85 (34.0)</w:t>
            </w:r>
          </w:p>
        </w:tc>
        <w:tc>
          <w:tcPr>
            <w:tcW w:w="1161" w:type="dxa"/>
            <w:tcBorders>
              <w:top w:val="nil"/>
              <w:left w:val="nil"/>
              <w:bottom w:val="nil"/>
              <w:right w:val="nil"/>
            </w:tcBorders>
            <w:shd w:val="clear" w:color="auto" w:fill="auto"/>
            <w:vAlign w:val="center"/>
          </w:tcPr>
          <w:p w14:paraId="53924972">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143BEFB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129 (35.8)</w:t>
            </w:r>
          </w:p>
        </w:tc>
        <w:tc>
          <w:tcPr>
            <w:tcW w:w="2042" w:type="dxa"/>
            <w:tcBorders>
              <w:top w:val="nil"/>
              <w:left w:val="nil"/>
              <w:bottom w:val="nil"/>
              <w:right w:val="nil"/>
            </w:tcBorders>
            <w:shd w:val="clear" w:color="auto" w:fill="auto"/>
            <w:vAlign w:val="center"/>
          </w:tcPr>
          <w:p w14:paraId="5494D06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238 (38.1)</w:t>
            </w:r>
          </w:p>
        </w:tc>
      </w:tr>
      <w:tr w14:paraId="25FCC610">
        <w:trPr>
          <w:trHeight w:val="336" w:hRule="atLeast"/>
        </w:trPr>
        <w:tc>
          <w:tcPr>
            <w:tcW w:w="1737" w:type="dxa"/>
            <w:tcBorders>
              <w:top w:val="nil"/>
              <w:left w:val="nil"/>
              <w:bottom w:val="nil"/>
              <w:right w:val="nil"/>
            </w:tcBorders>
            <w:shd w:val="clear" w:color="auto" w:fill="auto"/>
            <w:vAlign w:val="center"/>
          </w:tcPr>
          <w:p w14:paraId="0F6A1C2C">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6A882368">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52FC3DA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26DF5C2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1.533 (1.062-2.212)</w:t>
            </w:r>
          </w:p>
        </w:tc>
        <w:tc>
          <w:tcPr>
            <w:tcW w:w="2038" w:type="dxa"/>
            <w:tcBorders>
              <w:top w:val="nil"/>
              <w:left w:val="nil"/>
              <w:bottom w:val="nil"/>
              <w:right w:val="nil"/>
            </w:tcBorders>
            <w:shd w:val="clear" w:color="auto" w:fill="auto"/>
            <w:vAlign w:val="center"/>
          </w:tcPr>
          <w:p w14:paraId="5607A29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1.291 (0.891-1.869)</w:t>
            </w:r>
          </w:p>
        </w:tc>
        <w:tc>
          <w:tcPr>
            <w:tcW w:w="2041" w:type="dxa"/>
            <w:tcBorders>
              <w:top w:val="nil"/>
              <w:left w:val="nil"/>
              <w:bottom w:val="nil"/>
              <w:right w:val="nil"/>
            </w:tcBorders>
            <w:shd w:val="clear" w:color="auto" w:fill="auto"/>
            <w:vAlign w:val="center"/>
          </w:tcPr>
          <w:p w14:paraId="10C5AA0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1.043 (0.718-1.515)</w:t>
            </w:r>
          </w:p>
        </w:tc>
        <w:tc>
          <w:tcPr>
            <w:tcW w:w="1161" w:type="dxa"/>
            <w:tcBorders>
              <w:top w:val="nil"/>
              <w:left w:val="nil"/>
              <w:bottom w:val="nil"/>
              <w:right w:val="nil"/>
            </w:tcBorders>
            <w:shd w:val="clear" w:color="auto" w:fill="auto"/>
            <w:vAlign w:val="center"/>
          </w:tcPr>
          <w:p w14:paraId="7E7AF5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0.884</w:t>
            </w:r>
          </w:p>
        </w:tc>
        <w:tc>
          <w:tcPr>
            <w:tcW w:w="1690" w:type="dxa"/>
            <w:tcBorders>
              <w:top w:val="nil"/>
              <w:left w:val="nil"/>
              <w:bottom w:val="nil"/>
              <w:right w:val="nil"/>
            </w:tcBorders>
            <w:shd w:val="clear" w:color="auto" w:fill="auto"/>
            <w:vAlign w:val="center"/>
          </w:tcPr>
          <w:p w14:paraId="5E4F9E5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33C615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1.101 (0.841-1.441)</w:t>
            </w:r>
          </w:p>
        </w:tc>
      </w:tr>
      <w:tr w14:paraId="6472A302">
        <w:trPr>
          <w:trHeight w:val="336" w:hRule="atLeast"/>
        </w:trPr>
        <w:tc>
          <w:tcPr>
            <w:tcW w:w="1737" w:type="dxa"/>
            <w:tcBorders>
              <w:top w:val="nil"/>
              <w:left w:val="nil"/>
              <w:bottom w:val="nil"/>
              <w:right w:val="nil"/>
            </w:tcBorders>
            <w:shd w:val="clear" w:color="auto" w:fill="auto"/>
            <w:vAlign w:val="center"/>
          </w:tcPr>
          <w:p w14:paraId="71F0E8E2">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000F5400">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9B724F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30C6337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1.365 (0.938-1.985)</w:t>
            </w:r>
          </w:p>
        </w:tc>
        <w:tc>
          <w:tcPr>
            <w:tcW w:w="2038" w:type="dxa"/>
            <w:tcBorders>
              <w:top w:val="nil"/>
              <w:left w:val="nil"/>
              <w:bottom w:val="nil"/>
              <w:right w:val="nil"/>
            </w:tcBorders>
            <w:shd w:val="clear" w:color="auto" w:fill="auto"/>
            <w:vAlign w:val="center"/>
          </w:tcPr>
          <w:p w14:paraId="287AC97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1.088 (0.742-1.595)</w:t>
            </w:r>
          </w:p>
        </w:tc>
        <w:tc>
          <w:tcPr>
            <w:tcW w:w="2041" w:type="dxa"/>
            <w:tcBorders>
              <w:top w:val="nil"/>
              <w:left w:val="nil"/>
              <w:bottom w:val="nil"/>
              <w:right w:val="nil"/>
            </w:tcBorders>
            <w:shd w:val="clear" w:color="auto" w:fill="auto"/>
            <w:vAlign w:val="center"/>
          </w:tcPr>
          <w:p w14:paraId="4EDF3F2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0.857 (0.582-1.261)</w:t>
            </w:r>
          </w:p>
        </w:tc>
        <w:tc>
          <w:tcPr>
            <w:tcW w:w="1161" w:type="dxa"/>
            <w:tcBorders>
              <w:top w:val="nil"/>
              <w:left w:val="nil"/>
              <w:bottom w:val="nil"/>
              <w:right w:val="nil"/>
            </w:tcBorders>
            <w:shd w:val="clear" w:color="auto" w:fill="auto"/>
            <w:vAlign w:val="center"/>
          </w:tcPr>
          <w:p w14:paraId="55C640A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0.223</w:t>
            </w:r>
          </w:p>
        </w:tc>
        <w:tc>
          <w:tcPr>
            <w:tcW w:w="1690" w:type="dxa"/>
            <w:tcBorders>
              <w:top w:val="nil"/>
              <w:left w:val="nil"/>
              <w:bottom w:val="nil"/>
              <w:right w:val="nil"/>
            </w:tcBorders>
            <w:shd w:val="clear" w:color="auto" w:fill="auto"/>
            <w:vAlign w:val="center"/>
          </w:tcPr>
          <w:p w14:paraId="6AA7FCA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22F6FA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0.955 (0.723-1.263)</w:t>
            </w:r>
          </w:p>
        </w:tc>
      </w:tr>
      <w:tr w14:paraId="799F2361">
        <w:trPr>
          <w:trHeight w:val="336" w:hRule="atLeast"/>
        </w:trPr>
        <w:tc>
          <w:tcPr>
            <w:tcW w:w="1737" w:type="dxa"/>
            <w:tcBorders>
              <w:top w:val="nil"/>
              <w:left w:val="nil"/>
              <w:bottom w:val="nil"/>
              <w:right w:val="nil"/>
            </w:tcBorders>
            <w:shd w:val="clear" w:color="auto" w:fill="auto"/>
            <w:vAlign w:val="center"/>
          </w:tcPr>
          <w:p w14:paraId="46830B32">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4B1CE3A0">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DA162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0C7E8E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1.615 (1.062-2.456)</w:t>
            </w:r>
          </w:p>
        </w:tc>
        <w:tc>
          <w:tcPr>
            <w:tcW w:w="2038" w:type="dxa"/>
            <w:tcBorders>
              <w:top w:val="nil"/>
              <w:left w:val="nil"/>
              <w:bottom w:val="nil"/>
              <w:right w:val="nil"/>
            </w:tcBorders>
            <w:shd w:val="clear" w:color="auto" w:fill="auto"/>
            <w:vAlign w:val="center"/>
          </w:tcPr>
          <w:p w14:paraId="130B88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1.327 (0.863-2.039)</w:t>
            </w:r>
          </w:p>
        </w:tc>
        <w:tc>
          <w:tcPr>
            <w:tcW w:w="2041" w:type="dxa"/>
            <w:tcBorders>
              <w:top w:val="nil"/>
              <w:left w:val="nil"/>
              <w:bottom w:val="nil"/>
              <w:right w:val="nil"/>
            </w:tcBorders>
            <w:shd w:val="clear" w:color="auto" w:fill="auto"/>
            <w:vAlign w:val="center"/>
          </w:tcPr>
          <w:p w14:paraId="75C7E1D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1.012 (0.649-1.580)</w:t>
            </w:r>
          </w:p>
        </w:tc>
        <w:tc>
          <w:tcPr>
            <w:tcW w:w="1161" w:type="dxa"/>
            <w:tcBorders>
              <w:top w:val="nil"/>
              <w:left w:val="nil"/>
              <w:bottom w:val="nil"/>
              <w:right w:val="nil"/>
            </w:tcBorders>
            <w:shd w:val="clear" w:color="auto" w:fill="auto"/>
            <w:vAlign w:val="center"/>
          </w:tcPr>
          <w:p w14:paraId="64AF504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0.750</w:t>
            </w:r>
          </w:p>
        </w:tc>
        <w:tc>
          <w:tcPr>
            <w:tcW w:w="1690" w:type="dxa"/>
            <w:tcBorders>
              <w:top w:val="nil"/>
              <w:left w:val="nil"/>
              <w:bottom w:val="nil"/>
              <w:right w:val="nil"/>
            </w:tcBorders>
            <w:shd w:val="clear" w:color="auto" w:fill="auto"/>
            <w:vAlign w:val="center"/>
          </w:tcPr>
          <w:p w14:paraId="26822E7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D5A075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1.193 (0.867-1.641)</w:t>
            </w:r>
          </w:p>
        </w:tc>
      </w:tr>
      <w:tr w14:paraId="6C85189E">
        <w:trPr>
          <w:trHeight w:val="336" w:hRule="atLeast"/>
        </w:trPr>
        <w:tc>
          <w:tcPr>
            <w:tcW w:w="1737" w:type="dxa"/>
            <w:tcBorders>
              <w:top w:val="nil"/>
              <w:left w:val="nil"/>
              <w:bottom w:val="nil"/>
              <w:right w:val="nil"/>
            </w:tcBorders>
            <w:shd w:val="clear" w:color="auto" w:fill="auto"/>
            <w:vAlign w:val="center"/>
          </w:tcPr>
          <w:p w14:paraId="3B7BEF0B">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385989A9">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64A89C7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3B8BB0A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1.664 (1.088-2.544)</w:t>
            </w:r>
          </w:p>
        </w:tc>
        <w:tc>
          <w:tcPr>
            <w:tcW w:w="2038" w:type="dxa"/>
            <w:tcBorders>
              <w:top w:val="nil"/>
              <w:left w:val="nil"/>
              <w:bottom w:val="nil"/>
              <w:right w:val="nil"/>
            </w:tcBorders>
            <w:shd w:val="clear" w:color="auto" w:fill="auto"/>
            <w:vAlign w:val="center"/>
          </w:tcPr>
          <w:p w14:paraId="3D3F146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1.382 (0.894-2.138)</w:t>
            </w:r>
          </w:p>
        </w:tc>
        <w:tc>
          <w:tcPr>
            <w:tcW w:w="2041" w:type="dxa"/>
            <w:tcBorders>
              <w:top w:val="nil"/>
              <w:left w:val="nil"/>
              <w:bottom w:val="nil"/>
              <w:right w:val="nil"/>
            </w:tcBorders>
            <w:shd w:val="clear" w:color="auto" w:fill="auto"/>
            <w:vAlign w:val="center"/>
          </w:tcPr>
          <w:p w14:paraId="3F78320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0.996 (0.632-1.568)</w:t>
            </w:r>
          </w:p>
        </w:tc>
        <w:tc>
          <w:tcPr>
            <w:tcW w:w="1161" w:type="dxa"/>
            <w:tcBorders>
              <w:top w:val="nil"/>
              <w:left w:val="nil"/>
              <w:bottom w:val="nil"/>
              <w:right w:val="nil"/>
            </w:tcBorders>
            <w:shd w:val="clear" w:color="auto" w:fill="auto"/>
            <w:vAlign w:val="center"/>
          </w:tcPr>
          <w:p w14:paraId="2A2B764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0.729</w:t>
            </w:r>
          </w:p>
        </w:tc>
        <w:tc>
          <w:tcPr>
            <w:tcW w:w="1690" w:type="dxa"/>
            <w:tcBorders>
              <w:top w:val="nil"/>
              <w:left w:val="nil"/>
              <w:bottom w:val="nil"/>
              <w:right w:val="nil"/>
            </w:tcBorders>
            <w:shd w:val="clear" w:color="auto" w:fill="auto"/>
            <w:vAlign w:val="center"/>
          </w:tcPr>
          <w:p w14:paraId="5EB28AF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46C20EB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1.237 (0.893-1.714)</w:t>
            </w:r>
          </w:p>
        </w:tc>
      </w:tr>
      <w:tr w14:paraId="2C0B8554">
        <w:trPr>
          <w:trHeight w:val="336" w:hRule="atLeast"/>
        </w:trPr>
        <w:tc>
          <w:tcPr>
            <w:tcW w:w="15260" w:type="dxa"/>
            <w:gridSpan w:val="9"/>
            <w:tcBorders>
              <w:top w:val="nil"/>
              <w:left w:val="nil"/>
              <w:bottom w:val="nil"/>
              <w:right w:val="nil"/>
            </w:tcBorders>
            <w:shd w:val="clear" w:color="auto" w:fill="auto"/>
            <w:vAlign w:val="center"/>
          </w:tcPr>
          <w:p w14:paraId="1E0FA847">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Stress ulcer bleeding</w:t>
            </w:r>
          </w:p>
        </w:tc>
      </w:tr>
      <w:tr w14:paraId="316B13BA">
        <w:trPr>
          <w:trHeight w:val="336" w:hRule="atLeast"/>
        </w:trPr>
        <w:tc>
          <w:tcPr>
            <w:tcW w:w="1737" w:type="dxa"/>
            <w:tcBorders>
              <w:top w:val="nil"/>
              <w:left w:val="nil"/>
              <w:bottom w:val="nil"/>
              <w:right w:val="nil"/>
            </w:tcBorders>
            <w:shd w:val="clear" w:color="auto" w:fill="auto"/>
            <w:vAlign w:val="center"/>
          </w:tcPr>
          <w:p w14:paraId="7162FD13">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3769F03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221 (22.4)</w:t>
            </w:r>
          </w:p>
        </w:tc>
        <w:tc>
          <w:tcPr>
            <w:tcW w:w="1114" w:type="dxa"/>
            <w:tcBorders>
              <w:top w:val="nil"/>
              <w:left w:val="nil"/>
              <w:bottom w:val="nil"/>
              <w:right w:val="nil"/>
            </w:tcBorders>
            <w:shd w:val="clear" w:color="auto" w:fill="auto"/>
            <w:vAlign w:val="center"/>
          </w:tcPr>
          <w:p w14:paraId="627A7FB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61 (24.9)</w:t>
            </w:r>
          </w:p>
        </w:tc>
        <w:tc>
          <w:tcPr>
            <w:tcW w:w="2038" w:type="dxa"/>
            <w:tcBorders>
              <w:top w:val="nil"/>
              <w:left w:val="nil"/>
              <w:bottom w:val="nil"/>
              <w:right w:val="nil"/>
            </w:tcBorders>
            <w:shd w:val="clear" w:color="auto" w:fill="auto"/>
            <w:vAlign w:val="center"/>
          </w:tcPr>
          <w:p w14:paraId="5C55DBE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50 (20.3)</w:t>
            </w:r>
          </w:p>
        </w:tc>
        <w:tc>
          <w:tcPr>
            <w:tcW w:w="2038" w:type="dxa"/>
            <w:tcBorders>
              <w:top w:val="nil"/>
              <w:left w:val="nil"/>
              <w:bottom w:val="nil"/>
              <w:right w:val="nil"/>
            </w:tcBorders>
            <w:shd w:val="clear" w:color="auto" w:fill="auto"/>
            <w:vAlign w:val="center"/>
          </w:tcPr>
          <w:p w14:paraId="4F08510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52  (21.3)</w:t>
            </w:r>
          </w:p>
        </w:tc>
        <w:tc>
          <w:tcPr>
            <w:tcW w:w="2041" w:type="dxa"/>
            <w:tcBorders>
              <w:top w:val="nil"/>
              <w:left w:val="nil"/>
              <w:bottom w:val="nil"/>
              <w:right w:val="nil"/>
            </w:tcBorders>
            <w:shd w:val="clear" w:color="auto" w:fill="auto"/>
            <w:vAlign w:val="center"/>
          </w:tcPr>
          <w:p w14:paraId="09AA0E8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58 (23.2)</w:t>
            </w:r>
          </w:p>
        </w:tc>
        <w:tc>
          <w:tcPr>
            <w:tcW w:w="1161" w:type="dxa"/>
            <w:tcBorders>
              <w:top w:val="nil"/>
              <w:left w:val="nil"/>
              <w:bottom w:val="nil"/>
              <w:right w:val="nil"/>
            </w:tcBorders>
            <w:shd w:val="clear" w:color="auto" w:fill="auto"/>
            <w:vAlign w:val="center"/>
          </w:tcPr>
          <w:p w14:paraId="57862F1A">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73AD0B8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81 (22.5)</w:t>
            </w:r>
          </w:p>
        </w:tc>
        <w:tc>
          <w:tcPr>
            <w:tcW w:w="2042" w:type="dxa"/>
            <w:tcBorders>
              <w:top w:val="nil"/>
              <w:left w:val="nil"/>
              <w:bottom w:val="nil"/>
              <w:right w:val="nil"/>
            </w:tcBorders>
            <w:shd w:val="clear" w:color="auto" w:fill="auto"/>
            <w:vAlign w:val="center"/>
          </w:tcPr>
          <w:p w14:paraId="561EE2C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140 (22.4)</w:t>
            </w:r>
          </w:p>
        </w:tc>
      </w:tr>
      <w:tr w14:paraId="61E10AAB">
        <w:trPr>
          <w:trHeight w:val="336" w:hRule="atLeast"/>
        </w:trPr>
        <w:tc>
          <w:tcPr>
            <w:tcW w:w="1737" w:type="dxa"/>
            <w:tcBorders>
              <w:top w:val="nil"/>
              <w:left w:val="nil"/>
              <w:bottom w:val="nil"/>
              <w:right w:val="nil"/>
            </w:tcBorders>
            <w:shd w:val="clear" w:color="auto" w:fill="auto"/>
            <w:vAlign w:val="center"/>
          </w:tcPr>
          <w:p w14:paraId="08B393DB">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066EE388">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7578491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409F0E5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0.769 (0.503-1.177)</w:t>
            </w:r>
          </w:p>
        </w:tc>
        <w:tc>
          <w:tcPr>
            <w:tcW w:w="2038" w:type="dxa"/>
            <w:tcBorders>
              <w:top w:val="nil"/>
              <w:left w:val="nil"/>
              <w:bottom w:val="nil"/>
              <w:right w:val="nil"/>
            </w:tcBorders>
            <w:shd w:val="clear" w:color="auto" w:fill="auto"/>
            <w:vAlign w:val="center"/>
          </w:tcPr>
          <w:p w14:paraId="300BB7E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0.817 (0.536-1.245)</w:t>
            </w:r>
          </w:p>
        </w:tc>
        <w:tc>
          <w:tcPr>
            <w:tcW w:w="2041" w:type="dxa"/>
            <w:tcBorders>
              <w:top w:val="nil"/>
              <w:left w:val="nil"/>
              <w:bottom w:val="nil"/>
              <w:right w:val="nil"/>
            </w:tcBorders>
            <w:shd w:val="clear" w:color="auto" w:fill="auto"/>
            <w:vAlign w:val="center"/>
          </w:tcPr>
          <w:p w14:paraId="625E62D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0.911 (0.603-1.376)</w:t>
            </w:r>
          </w:p>
        </w:tc>
        <w:tc>
          <w:tcPr>
            <w:tcW w:w="1161" w:type="dxa"/>
            <w:tcBorders>
              <w:top w:val="nil"/>
              <w:left w:val="nil"/>
              <w:bottom w:val="nil"/>
              <w:right w:val="nil"/>
            </w:tcBorders>
            <w:shd w:val="clear" w:color="auto" w:fill="auto"/>
            <w:vAlign w:val="center"/>
          </w:tcPr>
          <w:p w14:paraId="15614C2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0.729</w:t>
            </w:r>
          </w:p>
        </w:tc>
        <w:tc>
          <w:tcPr>
            <w:tcW w:w="1690" w:type="dxa"/>
            <w:tcBorders>
              <w:top w:val="nil"/>
              <w:left w:val="nil"/>
              <w:bottom w:val="nil"/>
              <w:right w:val="nil"/>
            </w:tcBorders>
            <w:shd w:val="clear" w:color="auto" w:fill="auto"/>
            <w:vAlign w:val="center"/>
          </w:tcPr>
          <w:p w14:paraId="77B128A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2EFC14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0.994 (0.729-1.357)</w:t>
            </w:r>
          </w:p>
        </w:tc>
      </w:tr>
      <w:tr w14:paraId="0A6DAABA">
        <w:trPr>
          <w:trHeight w:val="336" w:hRule="atLeast"/>
        </w:trPr>
        <w:tc>
          <w:tcPr>
            <w:tcW w:w="1737" w:type="dxa"/>
            <w:tcBorders>
              <w:top w:val="nil"/>
              <w:left w:val="nil"/>
              <w:bottom w:val="nil"/>
              <w:right w:val="nil"/>
            </w:tcBorders>
            <w:shd w:val="clear" w:color="auto" w:fill="auto"/>
            <w:vAlign w:val="center"/>
          </w:tcPr>
          <w:p w14:paraId="2EF4A46D">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5A4374CE">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6CA8FC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61C4639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0.698 (0.453-1.075)</w:t>
            </w:r>
          </w:p>
        </w:tc>
        <w:tc>
          <w:tcPr>
            <w:tcW w:w="2038" w:type="dxa"/>
            <w:tcBorders>
              <w:top w:val="nil"/>
              <w:left w:val="nil"/>
              <w:bottom w:val="nil"/>
              <w:right w:val="nil"/>
            </w:tcBorders>
            <w:shd w:val="clear" w:color="auto" w:fill="auto"/>
            <w:vAlign w:val="center"/>
          </w:tcPr>
          <w:p w14:paraId="7846A81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0.714 (0.462-1.102)</w:t>
            </w:r>
          </w:p>
        </w:tc>
        <w:tc>
          <w:tcPr>
            <w:tcW w:w="2041" w:type="dxa"/>
            <w:tcBorders>
              <w:top w:val="nil"/>
              <w:left w:val="nil"/>
              <w:bottom w:val="nil"/>
              <w:right w:val="nil"/>
            </w:tcBorders>
            <w:shd w:val="clear" w:color="auto" w:fill="auto"/>
            <w:vAlign w:val="center"/>
          </w:tcPr>
          <w:p w14:paraId="7123580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0.784 (0.513-1.200)</w:t>
            </w:r>
          </w:p>
        </w:tc>
        <w:tc>
          <w:tcPr>
            <w:tcW w:w="1161" w:type="dxa"/>
            <w:tcBorders>
              <w:top w:val="nil"/>
              <w:left w:val="nil"/>
              <w:bottom w:val="nil"/>
              <w:right w:val="nil"/>
            </w:tcBorders>
            <w:shd w:val="clear" w:color="auto" w:fill="auto"/>
            <w:vAlign w:val="center"/>
          </w:tcPr>
          <w:p w14:paraId="3EE72E5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0.340</w:t>
            </w:r>
          </w:p>
        </w:tc>
        <w:tc>
          <w:tcPr>
            <w:tcW w:w="1690" w:type="dxa"/>
            <w:tcBorders>
              <w:top w:val="nil"/>
              <w:left w:val="nil"/>
              <w:bottom w:val="nil"/>
              <w:right w:val="nil"/>
            </w:tcBorders>
            <w:shd w:val="clear" w:color="auto" w:fill="auto"/>
            <w:vAlign w:val="center"/>
          </w:tcPr>
          <w:p w14:paraId="223A01C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0190B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0.899 (0.653-1.238)</w:t>
            </w:r>
          </w:p>
        </w:tc>
      </w:tr>
      <w:tr w14:paraId="1E80CF58">
        <w:trPr>
          <w:trHeight w:val="336" w:hRule="atLeast"/>
        </w:trPr>
        <w:tc>
          <w:tcPr>
            <w:tcW w:w="1737" w:type="dxa"/>
            <w:tcBorders>
              <w:top w:val="nil"/>
              <w:left w:val="nil"/>
              <w:bottom w:val="nil"/>
              <w:right w:val="nil"/>
            </w:tcBorders>
            <w:shd w:val="clear" w:color="auto" w:fill="auto"/>
            <w:vAlign w:val="center"/>
          </w:tcPr>
          <w:p w14:paraId="0D9C4F94">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609EEBE5">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0AD2647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686857B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0.670 (0.426-1.052)</w:t>
            </w:r>
          </w:p>
        </w:tc>
        <w:tc>
          <w:tcPr>
            <w:tcW w:w="2038" w:type="dxa"/>
            <w:tcBorders>
              <w:top w:val="nil"/>
              <w:left w:val="nil"/>
              <w:bottom w:val="nil"/>
              <w:right w:val="nil"/>
            </w:tcBorders>
            <w:shd w:val="clear" w:color="auto" w:fill="auto"/>
            <w:vAlign w:val="center"/>
          </w:tcPr>
          <w:p w14:paraId="44E263A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0.730 (0.462-1.152)</w:t>
            </w:r>
          </w:p>
        </w:tc>
        <w:tc>
          <w:tcPr>
            <w:tcW w:w="2041" w:type="dxa"/>
            <w:tcBorders>
              <w:top w:val="nil"/>
              <w:left w:val="nil"/>
              <w:bottom w:val="nil"/>
              <w:right w:val="nil"/>
            </w:tcBorders>
            <w:shd w:val="clear" w:color="auto" w:fill="auto"/>
            <w:vAlign w:val="center"/>
          </w:tcPr>
          <w:p w14:paraId="23880A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0.767 (0.486-1.211)</w:t>
            </w:r>
          </w:p>
        </w:tc>
        <w:tc>
          <w:tcPr>
            <w:tcW w:w="1161" w:type="dxa"/>
            <w:tcBorders>
              <w:top w:val="nil"/>
              <w:left w:val="nil"/>
              <w:bottom w:val="nil"/>
              <w:right w:val="nil"/>
            </w:tcBorders>
            <w:shd w:val="clear" w:color="auto" w:fill="auto"/>
            <w:vAlign w:val="center"/>
          </w:tcPr>
          <w:p w14:paraId="154474E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0.357</w:t>
            </w:r>
          </w:p>
        </w:tc>
        <w:tc>
          <w:tcPr>
            <w:tcW w:w="1690" w:type="dxa"/>
            <w:tcBorders>
              <w:top w:val="nil"/>
              <w:left w:val="nil"/>
              <w:bottom w:val="nil"/>
              <w:right w:val="nil"/>
            </w:tcBorders>
            <w:shd w:val="clear" w:color="auto" w:fill="auto"/>
            <w:vAlign w:val="center"/>
          </w:tcPr>
          <w:p w14:paraId="2F3072A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258DEAF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0.933 (0.664-1.312)</w:t>
            </w:r>
          </w:p>
        </w:tc>
      </w:tr>
      <w:tr w14:paraId="605CBE78">
        <w:trPr>
          <w:trHeight w:val="336" w:hRule="atLeast"/>
        </w:trPr>
        <w:tc>
          <w:tcPr>
            <w:tcW w:w="1737" w:type="dxa"/>
            <w:tcBorders>
              <w:top w:val="nil"/>
              <w:left w:val="nil"/>
              <w:bottom w:val="nil"/>
              <w:right w:val="nil"/>
            </w:tcBorders>
            <w:shd w:val="clear" w:color="auto" w:fill="auto"/>
            <w:vAlign w:val="center"/>
          </w:tcPr>
          <w:p w14:paraId="60B214C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79AE80E7">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1E2DA9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1E8E6A8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0.687 (0.436-1.083)</w:t>
            </w:r>
          </w:p>
        </w:tc>
        <w:tc>
          <w:tcPr>
            <w:tcW w:w="2038" w:type="dxa"/>
            <w:tcBorders>
              <w:top w:val="nil"/>
              <w:left w:val="nil"/>
              <w:bottom w:val="nil"/>
              <w:right w:val="nil"/>
            </w:tcBorders>
            <w:shd w:val="clear" w:color="auto" w:fill="auto"/>
            <w:vAlign w:val="center"/>
          </w:tcPr>
          <w:p w14:paraId="4F232BE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0.740 (0.466-1.174)</w:t>
            </w:r>
          </w:p>
        </w:tc>
        <w:tc>
          <w:tcPr>
            <w:tcW w:w="2041" w:type="dxa"/>
            <w:tcBorders>
              <w:top w:val="nil"/>
              <w:left w:val="nil"/>
              <w:bottom w:val="nil"/>
              <w:right w:val="nil"/>
            </w:tcBorders>
            <w:shd w:val="clear" w:color="auto" w:fill="auto"/>
            <w:vAlign w:val="center"/>
          </w:tcPr>
          <w:p w14:paraId="5861334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0.762 (0.479-1.213)</w:t>
            </w:r>
          </w:p>
        </w:tc>
        <w:tc>
          <w:tcPr>
            <w:tcW w:w="1161" w:type="dxa"/>
            <w:tcBorders>
              <w:top w:val="nil"/>
              <w:left w:val="nil"/>
              <w:bottom w:val="nil"/>
              <w:right w:val="nil"/>
            </w:tcBorders>
            <w:shd w:val="clear" w:color="auto" w:fill="auto"/>
            <w:vAlign w:val="center"/>
          </w:tcPr>
          <w:p w14:paraId="3E43406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0.338</w:t>
            </w:r>
          </w:p>
        </w:tc>
        <w:tc>
          <w:tcPr>
            <w:tcW w:w="1690" w:type="dxa"/>
            <w:tcBorders>
              <w:top w:val="nil"/>
              <w:left w:val="nil"/>
              <w:bottom w:val="nil"/>
              <w:right w:val="nil"/>
            </w:tcBorders>
            <w:shd w:val="clear" w:color="auto" w:fill="auto"/>
            <w:vAlign w:val="center"/>
          </w:tcPr>
          <w:p w14:paraId="1DFADCE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4C21E3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0.949 (0.671-1.342)</w:t>
            </w:r>
          </w:p>
        </w:tc>
      </w:tr>
      <w:tr w14:paraId="2C76522B">
        <w:trPr>
          <w:trHeight w:val="336" w:hRule="atLeast"/>
        </w:trPr>
        <w:tc>
          <w:tcPr>
            <w:tcW w:w="15260" w:type="dxa"/>
            <w:gridSpan w:val="9"/>
            <w:tcBorders>
              <w:top w:val="nil"/>
              <w:left w:val="nil"/>
              <w:bottom w:val="nil"/>
              <w:right w:val="nil"/>
            </w:tcBorders>
            <w:shd w:val="clear" w:color="auto" w:fill="auto"/>
            <w:vAlign w:val="center"/>
          </w:tcPr>
          <w:p w14:paraId="6BD56B35">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Abnormal hepatic funciton</w:t>
            </w:r>
          </w:p>
        </w:tc>
      </w:tr>
      <w:tr w14:paraId="7C663564">
        <w:trPr>
          <w:trHeight w:val="336" w:hRule="atLeast"/>
        </w:trPr>
        <w:tc>
          <w:tcPr>
            <w:tcW w:w="1737" w:type="dxa"/>
            <w:tcBorders>
              <w:top w:val="nil"/>
              <w:left w:val="nil"/>
              <w:bottom w:val="nil"/>
              <w:right w:val="nil"/>
            </w:tcBorders>
            <w:shd w:val="clear" w:color="auto" w:fill="auto"/>
            <w:vAlign w:val="center"/>
          </w:tcPr>
          <w:p w14:paraId="2C7C59B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16B1681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266 (27.0)</w:t>
            </w:r>
          </w:p>
        </w:tc>
        <w:tc>
          <w:tcPr>
            <w:tcW w:w="1114" w:type="dxa"/>
            <w:tcBorders>
              <w:top w:val="nil"/>
              <w:left w:val="nil"/>
              <w:bottom w:val="nil"/>
              <w:right w:val="nil"/>
            </w:tcBorders>
            <w:shd w:val="clear" w:color="auto" w:fill="auto"/>
            <w:vAlign w:val="center"/>
          </w:tcPr>
          <w:p w14:paraId="5D0EEC9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 (34.3)</w:t>
            </w:r>
          </w:p>
        </w:tc>
        <w:tc>
          <w:tcPr>
            <w:tcW w:w="2038" w:type="dxa"/>
            <w:tcBorders>
              <w:top w:val="nil"/>
              <w:left w:val="nil"/>
              <w:bottom w:val="nil"/>
              <w:right w:val="nil"/>
            </w:tcBorders>
            <w:shd w:val="clear" w:color="auto" w:fill="auto"/>
            <w:vAlign w:val="center"/>
          </w:tcPr>
          <w:p w14:paraId="2B9C66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63 (25.6)</w:t>
            </w:r>
          </w:p>
        </w:tc>
        <w:tc>
          <w:tcPr>
            <w:tcW w:w="2038" w:type="dxa"/>
            <w:tcBorders>
              <w:top w:val="nil"/>
              <w:left w:val="nil"/>
              <w:bottom w:val="nil"/>
              <w:right w:val="nil"/>
            </w:tcBorders>
            <w:shd w:val="clear" w:color="auto" w:fill="auto"/>
            <w:vAlign w:val="center"/>
          </w:tcPr>
          <w:p w14:paraId="5DA11CD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58 (23.8)</w:t>
            </w:r>
          </w:p>
        </w:tc>
        <w:tc>
          <w:tcPr>
            <w:tcW w:w="2041" w:type="dxa"/>
            <w:tcBorders>
              <w:top w:val="nil"/>
              <w:left w:val="nil"/>
              <w:bottom w:val="nil"/>
              <w:right w:val="nil"/>
            </w:tcBorders>
            <w:shd w:val="clear" w:color="auto" w:fill="auto"/>
            <w:vAlign w:val="center"/>
          </w:tcPr>
          <w:p w14:paraId="1FF40DB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61 (24.4)</w:t>
            </w:r>
          </w:p>
        </w:tc>
        <w:tc>
          <w:tcPr>
            <w:tcW w:w="1161" w:type="dxa"/>
            <w:tcBorders>
              <w:top w:val="nil"/>
              <w:left w:val="nil"/>
              <w:bottom w:val="nil"/>
              <w:right w:val="nil"/>
            </w:tcBorders>
            <w:shd w:val="clear" w:color="auto" w:fill="auto"/>
            <w:vAlign w:val="center"/>
          </w:tcPr>
          <w:p w14:paraId="3E2F4073">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449CA15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114 (31.7)</w:t>
            </w:r>
          </w:p>
        </w:tc>
        <w:tc>
          <w:tcPr>
            <w:tcW w:w="2042" w:type="dxa"/>
            <w:tcBorders>
              <w:top w:val="nil"/>
              <w:left w:val="nil"/>
              <w:bottom w:val="nil"/>
              <w:right w:val="nil"/>
            </w:tcBorders>
            <w:shd w:val="clear" w:color="auto" w:fill="auto"/>
            <w:vAlign w:val="center"/>
          </w:tcPr>
          <w:p w14:paraId="683A21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152 (24.3)</w:t>
            </w:r>
          </w:p>
        </w:tc>
      </w:tr>
      <w:tr w14:paraId="7E815840">
        <w:trPr>
          <w:trHeight w:val="336" w:hRule="atLeast"/>
        </w:trPr>
        <w:tc>
          <w:tcPr>
            <w:tcW w:w="1737" w:type="dxa"/>
            <w:tcBorders>
              <w:top w:val="nil"/>
              <w:left w:val="nil"/>
              <w:bottom w:val="nil"/>
              <w:right w:val="nil"/>
            </w:tcBorders>
            <w:shd w:val="clear" w:color="auto" w:fill="auto"/>
            <w:vAlign w:val="center"/>
          </w:tcPr>
          <w:p w14:paraId="45BB00A7">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21B5F93C">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43C17B0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7B980B04">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0.660 (0.447-0.974)</w:t>
            </w:r>
          </w:p>
        </w:tc>
        <w:tc>
          <w:tcPr>
            <w:tcW w:w="2038" w:type="dxa"/>
            <w:tcBorders>
              <w:top w:val="nil"/>
              <w:left w:val="nil"/>
              <w:bottom w:val="nil"/>
              <w:right w:val="nil"/>
            </w:tcBorders>
            <w:shd w:val="clear" w:color="auto" w:fill="auto"/>
            <w:vAlign w:val="center"/>
          </w:tcPr>
          <w:p w14:paraId="3505B3F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0.598 (0.402-0.888)</w:t>
            </w:r>
          </w:p>
        </w:tc>
        <w:tc>
          <w:tcPr>
            <w:tcW w:w="2041" w:type="dxa"/>
            <w:tcBorders>
              <w:top w:val="nil"/>
              <w:left w:val="nil"/>
              <w:bottom w:val="nil"/>
              <w:right w:val="nil"/>
            </w:tcBorders>
            <w:shd w:val="clear" w:color="auto" w:fill="auto"/>
            <w:vAlign w:val="center"/>
          </w:tcPr>
          <w:p w14:paraId="0C08FE9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0.619 (0.418-0.915)</w:t>
            </w:r>
          </w:p>
        </w:tc>
        <w:tc>
          <w:tcPr>
            <w:tcW w:w="1161" w:type="dxa"/>
            <w:tcBorders>
              <w:top w:val="nil"/>
              <w:left w:val="nil"/>
              <w:bottom w:val="nil"/>
              <w:right w:val="nil"/>
            </w:tcBorders>
            <w:shd w:val="clear" w:color="auto" w:fill="auto"/>
            <w:vAlign w:val="center"/>
          </w:tcPr>
          <w:p w14:paraId="28A8C7E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0.015</w:t>
            </w:r>
          </w:p>
        </w:tc>
        <w:tc>
          <w:tcPr>
            <w:tcW w:w="1690" w:type="dxa"/>
            <w:tcBorders>
              <w:top w:val="nil"/>
              <w:left w:val="nil"/>
              <w:bottom w:val="nil"/>
              <w:right w:val="nil"/>
            </w:tcBorders>
            <w:shd w:val="clear" w:color="auto" w:fill="auto"/>
            <w:vAlign w:val="center"/>
          </w:tcPr>
          <w:p w14:paraId="0CABEAF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3204B18">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0.693 (0.520-0.925)</w:t>
            </w:r>
          </w:p>
        </w:tc>
      </w:tr>
      <w:tr w14:paraId="1D3A2F17">
        <w:trPr>
          <w:trHeight w:val="336" w:hRule="atLeast"/>
        </w:trPr>
        <w:tc>
          <w:tcPr>
            <w:tcW w:w="1737" w:type="dxa"/>
            <w:tcBorders>
              <w:top w:val="nil"/>
              <w:left w:val="nil"/>
              <w:bottom w:val="nil"/>
              <w:right w:val="nil"/>
            </w:tcBorders>
            <w:shd w:val="clear" w:color="auto" w:fill="auto"/>
            <w:vAlign w:val="center"/>
          </w:tcPr>
          <w:p w14:paraId="1BE40C80">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7D194EB5">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44CC148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47ADC87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0.682 (0.458-1.016)</w:t>
            </w:r>
          </w:p>
        </w:tc>
        <w:tc>
          <w:tcPr>
            <w:tcW w:w="2038" w:type="dxa"/>
            <w:tcBorders>
              <w:top w:val="nil"/>
              <w:left w:val="nil"/>
              <w:bottom w:val="nil"/>
              <w:right w:val="nil"/>
            </w:tcBorders>
            <w:shd w:val="clear" w:color="auto" w:fill="auto"/>
            <w:vAlign w:val="center"/>
          </w:tcPr>
          <w:p w14:paraId="361D983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0.636 (0.422-0.959)</w:t>
            </w:r>
          </w:p>
        </w:tc>
        <w:tc>
          <w:tcPr>
            <w:tcW w:w="2041" w:type="dxa"/>
            <w:tcBorders>
              <w:top w:val="nil"/>
              <w:left w:val="nil"/>
              <w:bottom w:val="nil"/>
              <w:right w:val="nil"/>
            </w:tcBorders>
            <w:shd w:val="clear" w:color="auto" w:fill="auto"/>
            <w:vAlign w:val="center"/>
          </w:tcPr>
          <w:p w14:paraId="50D44A9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0.622 (0.415-0.933)</w:t>
            </w:r>
          </w:p>
        </w:tc>
        <w:tc>
          <w:tcPr>
            <w:tcW w:w="1161" w:type="dxa"/>
            <w:tcBorders>
              <w:top w:val="nil"/>
              <w:left w:val="nil"/>
              <w:bottom w:val="nil"/>
              <w:right w:val="nil"/>
            </w:tcBorders>
            <w:shd w:val="clear" w:color="auto" w:fill="auto"/>
            <w:vAlign w:val="center"/>
          </w:tcPr>
          <w:p w14:paraId="3E6F25C4">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0.024</w:t>
            </w:r>
          </w:p>
        </w:tc>
        <w:tc>
          <w:tcPr>
            <w:tcW w:w="1690" w:type="dxa"/>
            <w:tcBorders>
              <w:top w:val="nil"/>
              <w:left w:val="nil"/>
              <w:bottom w:val="nil"/>
              <w:right w:val="nil"/>
            </w:tcBorders>
            <w:shd w:val="clear" w:color="auto" w:fill="auto"/>
            <w:vAlign w:val="center"/>
          </w:tcPr>
          <w:p w14:paraId="289A8C0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A7ACA8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0.707 (0.524-0.952)</w:t>
            </w:r>
          </w:p>
        </w:tc>
      </w:tr>
      <w:tr w14:paraId="22BB742B">
        <w:trPr>
          <w:trHeight w:val="336" w:hRule="atLeast"/>
        </w:trPr>
        <w:tc>
          <w:tcPr>
            <w:tcW w:w="1737" w:type="dxa"/>
            <w:tcBorders>
              <w:top w:val="nil"/>
              <w:left w:val="nil"/>
              <w:bottom w:val="nil"/>
              <w:right w:val="nil"/>
            </w:tcBorders>
            <w:shd w:val="clear" w:color="auto" w:fill="auto"/>
            <w:vAlign w:val="center"/>
          </w:tcPr>
          <w:p w14:paraId="31D310CB">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59FA22E8">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506843E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2F2DAC8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0.649 (0.428-0.986)</w:t>
            </w:r>
          </w:p>
        </w:tc>
        <w:tc>
          <w:tcPr>
            <w:tcW w:w="2038" w:type="dxa"/>
            <w:tcBorders>
              <w:top w:val="nil"/>
              <w:left w:val="nil"/>
              <w:bottom w:val="nil"/>
              <w:right w:val="nil"/>
            </w:tcBorders>
            <w:shd w:val="clear" w:color="auto" w:fill="auto"/>
            <w:vAlign w:val="center"/>
          </w:tcPr>
          <w:p w14:paraId="0557995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0.558 (0.361-0.863)</w:t>
            </w:r>
          </w:p>
        </w:tc>
        <w:tc>
          <w:tcPr>
            <w:tcW w:w="2041" w:type="dxa"/>
            <w:tcBorders>
              <w:top w:val="nil"/>
              <w:left w:val="nil"/>
              <w:bottom w:val="nil"/>
              <w:right w:val="nil"/>
            </w:tcBorders>
            <w:shd w:val="clear" w:color="auto" w:fill="auto"/>
            <w:vAlign w:val="center"/>
          </w:tcPr>
          <w:p w14:paraId="187710A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0.492 (0.317-0.764)</w:t>
            </w:r>
          </w:p>
        </w:tc>
        <w:tc>
          <w:tcPr>
            <w:tcW w:w="1161" w:type="dxa"/>
            <w:tcBorders>
              <w:top w:val="nil"/>
              <w:left w:val="nil"/>
              <w:bottom w:val="nil"/>
              <w:right w:val="nil"/>
            </w:tcBorders>
            <w:shd w:val="clear" w:color="auto" w:fill="auto"/>
            <w:vAlign w:val="center"/>
          </w:tcPr>
          <w:p w14:paraId="6E7DC50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0.002</w:t>
            </w:r>
          </w:p>
        </w:tc>
        <w:tc>
          <w:tcPr>
            <w:tcW w:w="1690" w:type="dxa"/>
            <w:tcBorders>
              <w:top w:val="nil"/>
              <w:left w:val="nil"/>
              <w:bottom w:val="nil"/>
              <w:right w:val="nil"/>
            </w:tcBorders>
            <w:shd w:val="clear" w:color="auto" w:fill="auto"/>
            <w:vAlign w:val="center"/>
          </w:tcPr>
          <w:p w14:paraId="5AAD86C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4BBD0CE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0.599 (0.434-0.827)</w:t>
            </w:r>
          </w:p>
        </w:tc>
      </w:tr>
      <w:tr w14:paraId="02D94FB2">
        <w:trPr>
          <w:trHeight w:val="336" w:hRule="atLeast"/>
        </w:trPr>
        <w:tc>
          <w:tcPr>
            <w:tcW w:w="1737" w:type="dxa"/>
            <w:tcBorders>
              <w:top w:val="nil"/>
              <w:left w:val="nil"/>
              <w:bottom w:val="nil"/>
              <w:right w:val="nil"/>
            </w:tcBorders>
            <w:shd w:val="clear" w:color="auto" w:fill="auto"/>
            <w:vAlign w:val="center"/>
          </w:tcPr>
          <w:p w14:paraId="2A3A020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5CF07236">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A5EFC3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47F7DFE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0.629 (0.411-0.960)</w:t>
            </w:r>
          </w:p>
        </w:tc>
        <w:tc>
          <w:tcPr>
            <w:tcW w:w="2038" w:type="dxa"/>
            <w:tcBorders>
              <w:top w:val="nil"/>
              <w:left w:val="nil"/>
              <w:bottom w:val="nil"/>
              <w:right w:val="nil"/>
            </w:tcBorders>
            <w:shd w:val="clear" w:color="auto" w:fill="auto"/>
            <w:vAlign w:val="center"/>
          </w:tcPr>
          <w:p w14:paraId="1BED857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0.506 (0.324-0.792)</w:t>
            </w:r>
          </w:p>
        </w:tc>
        <w:tc>
          <w:tcPr>
            <w:tcW w:w="2041" w:type="dxa"/>
            <w:tcBorders>
              <w:top w:val="nil"/>
              <w:left w:val="nil"/>
              <w:bottom w:val="nil"/>
              <w:right w:val="nil"/>
            </w:tcBorders>
            <w:shd w:val="clear" w:color="auto" w:fill="auto"/>
            <w:vAlign w:val="center"/>
          </w:tcPr>
          <w:p w14:paraId="71E480A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0.432 (0.274-0.680)</w:t>
            </w:r>
          </w:p>
        </w:tc>
        <w:tc>
          <w:tcPr>
            <w:tcW w:w="1161" w:type="dxa"/>
            <w:tcBorders>
              <w:top w:val="nil"/>
              <w:left w:val="nil"/>
              <w:bottom w:val="nil"/>
              <w:right w:val="nil"/>
            </w:tcBorders>
            <w:shd w:val="clear" w:color="auto" w:fill="auto"/>
            <w:vAlign w:val="center"/>
          </w:tcPr>
          <w:p w14:paraId="4AAA4FE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1690" w:type="dxa"/>
            <w:tcBorders>
              <w:top w:val="nil"/>
              <w:left w:val="nil"/>
              <w:bottom w:val="nil"/>
              <w:right w:val="nil"/>
            </w:tcBorders>
            <w:shd w:val="clear" w:color="auto" w:fill="auto"/>
            <w:vAlign w:val="center"/>
          </w:tcPr>
          <w:p w14:paraId="5A06D22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280B9F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0.550 (0.395-0.766)</w:t>
            </w:r>
          </w:p>
        </w:tc>
      </w:tr>
      <w:tr w14:paraId="5283B59F">
        <w:trPr>
          <w:trHeight w:val="336" w:hRule="atLeast"/>
        </w:trPr>
        <w:tc>
          <w:tcPr>
            <w:tcW w:w="15260" w:type="dxa"/>
            <w:gridSpan w:val="9"/>
            <w:tcBorders>
              <w:top w:val="nil"/>
              <w:left w:val="nil"/>
              <w:bottom w:val="nil"/>
              <w:right w:val="nil"/>
            </w:tcBorders>
            <w:shd w:val="clear" w:color="auto" w:fill="auto"/>
            <w:vAlign w:val="center"/>
          </w:tcPr>
          <w:p w14:paraId="17A71DF4">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UTI</w:t>
            </w:r>
          </w:p>
        </w:tc>
      </w:tr>
      <w:tr w14:paraId="5394BD6D">
        <w:trPr>
          <w:trHeight w:val="336" w:hRule="atLeast"/>
        </w:trPr>
        <w:tc>
          <w:tcPr>
            <w:tcW w:w="1737" w:type="dxa"/>
            <w:tcBorders>
              <w:top w:val="nil"/>
              <w:left w:val="nil"/>
              <w:bottom w:val="nil"/>
              <w:right w:val="nil"/>
            </w:tcBorders>
            <w:shd w:val="clear" w:color="auto" w:fill="auto"/>
            <w:vAlign w:val="center"/>
          </w:tcPr>
          <w:p w14:paraId="7F7A5499">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7BB59BD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31 (3.1)</w:t>
            </w:r>
          </w:p>
        </w:tc>
        <w:tc>
          <w:tcPr>
            <w:tcW w:w="1114" w:type="dxa"/>
            <w:tcBorders>
              <w:top w:val="nil"/>
              <w:left w:val="nil"/>
              <w:bottom w:val="nil"/>
              <w:right w:val="nil"/>
            </w:tcBorders>
            <w:shd w:val="clear" w:color="auto" w:fill="auto"/>
            <w:vAlign w:val="center"/>
          </w:tcPr>
          <w:p w14:paraId="35D1CBD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 (2.9)</w:t>
            </w:r>
          </w:p>
        </w:tc>
        <w:tc>
          <w:tcPr>
            <w:tcW w:w="2038" w:type="dxa"/>
            <w:tcBorders>
              <w:top w:val="nil"/>
              <w:left w:val="nil"/>
              <w:bottom w:val="nil"/>
              <w:right w:val="nil"/>
            </w:tcBorders>
            <w:shd w:val="clear" w:color="auto" w:fill="auto"/>
            <w:vAlign w:val="center"/>
          </w:tcPr>
          <w:p w14:paraId="789DDF0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 (4.1)</w:t>
            </w:r>
          </w:p>
        </w:tc>
        <w:tc>
          <w:tcPr>
            <w:tcW w:w="2038" w:type="dxa"/>
            <w:tcBorders>
              <w:top w:val="nil"/>
              <w:left w:val="nil"/>
              <w:bottom w:val="nil"/>
              <w:right w:val="nil"/>
            </w:tcBorders>
            <w:shd w:val="clear" w:color="auto" w:fill="auto"/>
            <w:vAlign w:val="center"/>
          </w:tcPr>
          <w:p w14:paraId="72859C2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 (3.7)</w:t>
            </w:r>
          </w:p>
        </w:tc>
        <w:tc>
          <w:tcPr>
            <w:tcW w:w="2041" w:type="dxa"/>
            <w:tcBorders>
              <w:top w:val="nil"/>
              <w:left w:val="nil"/>
              <w:bottom w:val="nil"/>
              <w:right w:val="nil"/>
            </w:tcBorders>
            <w:shd w:val="clear" w:color="auto" w:fill="auto"/>
            <w:vAlign w:val="center"/>
          </w:tcPr>
          <w:p w14:paraId="6F5A18C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 (2.0)</w:t>
            </w:r>
          </w:p>
        </w:tc>
        <w:tc>
          <w:tcPr>
            <w:tcW w:w="0" w:type="auto"/>
            <w:tcBorders>
              <w:top w:val="nil"/>
              <w:left w:val="nil"/>
              <w:bottom w:val="nil"/>
              <w:right w:val="nil"/>
            </w:tcBorders>
            <w:shd w:val="clear" w:color="auto" w:fill="auto"/>
            <w:noWrap/>
            <w:vAlign w:val="bottom"/>
          </w:tcPr>
          <w:p w14:paraId="4BBC3A6A">
            <w:pPr>
              <w:rPr>
                <w:rFonts w:hint="default" w:ascii="等线" w:hAnsi="等线" w:eastAsia="等线" w:cs="等线"/>
                <w:i w:val="0"/>
                <w:iCs w:val="0"/>
                <w:color w:val="000000"/>
                <w:sz w:val="22"/>
                <w:szCs w:val="22"/>
                <w:u w:val="none"/>
              </w:rPr>
            </w:pPr>
          </w:p>
        </w:tc>
        <w:tc>
          <w:tcPr>
            <w:tcW w:w="1690" w:type="dxa"/>
            <w:tcBorders>
              <w:top w:val="nil"/>
              <w:left w:val="nil"/>
              <w:bottom w:val="nil"/>
              <w:right w:val="nil"/>
            </w:tcBorders>
            <w:shd w:val="clear" w:color="auto" w:fill="auto"/>
            <w:vAlign w:val="center"/>
          </w:tcPr>
          <w:p w14:paraId="54D2612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 (3.6)</w:t>
            </w:r>
          </w:p>
        </w:tc>
        <w:tc>
          <w:tcPr>
            <w:tcW w:w="2042" w:type="dxa"/>
            <w:tcBorders>
              <w:top w:val="nil"/>
              <w:left w:val="nil"/>
              <w:bottom w:val="nil"/>
              <w:right w:val="nil"/>
            </w:tcBorders>
            <w:shd w:val="clear" w:color="auto" w:fill="auto"/>
            <w:vAlign w:val="center"/>
          </w:tcPr>
          <w:p w14:paraId="5108B5C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 (2.9)</w:t>
            </w:r>
          </w:p>
        </w:tc>
      </w:tr>
      <w:tr w14:paraId="43568D64">
        <w:trPr>
          <w:trHeight w:val="336" w:hRule="atLeast"/>
        </w:trPr>
        <w:tc>
          <w:tcPr>
            <w:tcW w:w="1737" w:type="dxa"/>
            <w:tcBorders>
              <w:top w:val="nil"/>
              <w:left w:val="nil"/>
              <w:bottom w:val="nil"/>
              <w:right w:val="nil"/>
            </w:tcBorders>
            <w:shd w:val="clear" w:color="auto" w:fill="auto"/>
            <w:vAlign w:val="center"/>
          </w:tcPr>
          <w:p w14:paraId="7430B000">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48C292D0">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176C854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7C1123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1.441 (0.539-3.848)</w:t>
            </w:r>
          </w:p>
        </w:tc>
        <w:tc>
          <w:tcPr>
            <w:tcW w:w="2038" w:type="dxa"/>
            <w:tcBorders>
              <w:top w:val="nil"/>
              <w:left w:val="nil"/>
              <w:bottom w:val="nil"/>
              <w:right w:val="nil"/>
            </w:tcBorders>
            <w:shd w:val="clear" w:color="auto" w:fill="auto"/>
            <w:vAlign w:val="center"/>
          </w:tcPr>
          <w:p w14:paraId="5C669DB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1.302 (0.477-3.554)</w:t>
            </w:r>
          </w:p>
        </w:tc>
        <w:tc>
          <w:tcPr>
            <w:tcW w:w="2041" w:type="dxa"/>
            <w:tcBorders>
              <w:top w:val="nil"/>
              <w:left w:val="nil"/>
              <w:bottom w:val="nil"/>
              <w:right w:val="nil"/>
            </w:tcBorders>
            <w:shd w:val="clear" w:color="auto" w:fill="auto"/>
            <w:vAlign w:val="center"/>
          </w:tcPr>
          <w:p w14:paraId="4043CD1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0.694 (0.217-2.217)</w:t>
            </w:r>
          </w:p>
        </w:tc>
        <w:tc>
          <w:tcPr>
            <w:tcW w:w="1161" w:type="dxa"/>
            <w:tcBorders>
              <w:top w:val="nil"/>
              <w:left w:val="nil"/>
              <w:bottom w:val="nil"/>
              <w:right w:val="nil"/>
            </w:tcBorders>
            <w:shd w:val="clear" w:color="auto" w:fill="auto"/>
            <w:vAlign w:val="center"/>
          </w:tcPr>
          <w:p w14:paraId="06DA512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0.520</w:t>
            </w:r>
          </w:p>
        </w:tc>
        <w:tc>
          <w:tcPr>
            <w:tcW w:w="1690" w:type="dxa"/>
            <w:tcBorders>
              <w:top w:val="nil"/>
              <w:left w:val="nil"/>
              <w:bottom w:val="nil"/>
              <w:right w:val="nil"/>
            </w:tcBorders>
            <w:shd w:val="clear" w:color="auto" w:fill="auto"/>
            <w:vAlign w:val="center"/>
          </w:tcPr>
          <w:p w14:paraId="44522B6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8126FE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0.792 (0.383-1.635)</w:t>
            </w:r>
          </w:p>
        </w:tc>
      </w:tr>
      <w:tr w14:paraId="692C72C8">
        <w:trPr>
          <w:trHeight w:val="336" w:hRule="atLeast"/>
        </w:trPr>
        <w:tc>
          <w:tcPr>
            <w:tcW w:w="1737" w:type="dxa"/>
            <w:tcBorders>
              <w:top w:val="nil"/>
              <w:left w:val="nil"/>
              <w:bottom w:val="nil"/>
              <w:right w:val="nil"/>
            </w:tcBorders>
            <w:shd w:val="clear" w:color="auto" w:fill="auto"/>
            <w:vAlign w:val="center"/>
          </w:tcPr>
          <w:p w14:paraId="004F763C">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18569E2B">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1AA187F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A6EEB6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1.244 (0.460-3.363)</w:t>
            </w:r>
          </w:p>
        </w:tc>
        <w:tc>
          <w:tcPr>
            <w:tcW w:w="2038" w:type="dxa"/>
            <w:tcBorders>
              <w:top w:val="nil"/>
              <w:left w:val="nil"/>
              <w:bottom w:val="nil"/>
              <w:right w:val="nil"/>
            </w:tcBorders>
            <w:shd w:val="clear" w:color="auto" w:fill="auto"/>
            <w:vAlign w:val="center"/>
          </w:tcPr>
          <w:p w14:paraId="70F5733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1.053 (0.377-2.941)</w:t>
            </w:r>
          </w:p>
        </w:tc>
        <w:tc>
          <w:tcPr>
            <w:tcW w:w="2041" w:type="dxa"/>
            <w:tcBorders>
              <w:top w:val="nil"/>
              <w:left w:val="nil"/>
              <w:bottom w:val="nil"/>
              <w:right w:val="nil"/>
            </w:tcBorders>
            <w:shd w:val="clear" w:color="auto" w:fill="auto"/>
            <w:vAlign w:val="center"/>
          </w:tcPr>
          <w:p w14:paraId="486CF1E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0.560 (0.172-1.826)</w:t>
            </w:r>
          </w:p>
        </w:tc>
        <w:tc>
          <w:tcPr>
            <w:tcW w:w="1161" w:type="dxa"/>
            <w:tcBorders>
              <w:top w:val="nil"/>
              <w:left w:val="nil"/>
              <w:bottom w:val="nil"/>
              <w:right w:val="nil"/>
            </w:tcBorders>
            <w:shd w:val="clear" w:color="auto" w:fill="auto"/>
            <w:vAlign w:val="center"/>
          </w:tcPr>
          <w:p w14:paraId="2224A2B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0.287</w:t>
            </w:r>
          </w:p>
        </w:tc>
        <w:tc>
          <w:tcPr>
            <w:tcW w:w="1690" w:type="dxa"/>
            <w:tcBorders>
              <w:top w:val="nil"/>
              <w:left w:val="nil"/>
              <w:bottom w:val="nil"/>
              <w:right w:val="nil"/>
            </w:tcBorders>
            <w:shd w:val="clear" w:color="auto" w:fill="auto"/>
            <w:vAlign w:val="center"/>
          </w:tcPr>
          <w:p w14:paraId="28FD06C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CA932D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0.669 (0.318-1.406)</w:t>
            </w:r>
          </w:p>
        </w:tc>
      </w:tr>
      <w:tr w14:paraId="44B169EE">
        <w:trPr>
          <w:trHeight w:val="336" w:hRule="atLeast"/>
        </w:trPr>
        <w:tc>
          <w:tcPr>
            <w:tcW w:w="1737" w:type="dxa"/>
            <w:tcBorders>
              <w:top w:val="nil"/>
              <w:left w:val="nil"/>
              <w:bottom w:val="nil"/>
              <w:right w:val="nil"/>
            </w:tcBorders>
            <w:shd w:val="clear" w:color="auto" w:fill="auto"/>
            <w:vAlign w:val="center"/>
          </w:tcPr>
          <w:p w14:paraId="1352CFA3">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3DC90CCB">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0E174F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3530FF5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1.218 (0.439-3.378)</w:t>
            </w:r>
          </w:p>
        </w:tc>
        <w:tc>
          <w:tcPr>
            <w:tcW w:w="2038" w:type="dxa"/>
            <w:tcBorders>
              <w:top w:val="nil"/>
              <w:left w:val="nil"/>
              <w:bottom w:val="nil"/>
              <w:right w:val="nil"/>
            </w:tcBorders>
            <w:shd w:val="clear" w:color="auto" w:fill="auto"/>
            <w:vAlign w:val="center"/>
          </w:tcPr>
          <w:p w14:paraId="075E062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1.120 (0.387-3.241)</w:t>
            </w:r>
          </w:p>
        </w:tc>
        <w:tc>
          <w:tcPr>
            <w:tcW w:w="2041" w:type="dxa"/>
            <w:tcBorders>
              <w:top w:val="nil"/>
              <w:left w:val="nil"/>
              <w:bottom w:val="nil"/>
              <w:right w:val="nil"/>
            </w:tcBorders>
            <w:shd w:val="clear" w:color="auto" w:fill="auto"/>
            <w:vAlign w:val="center"/>
          </w:tcPr>
          <w:p w14:paraId="777B663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0.692 (0.204-2.351)</w:t>
            </w:r>
          </w:p>
        </w:tc>
        <w:tc>
          <w:tcPr>
            <w:tcW w:w="1161" w:type="dxa"/>
            <w:tcBorders>
              <w:top w:val="nil"/>
              <w:left w:val="nil"/>
              <w:bottom w:val="nil"/>
              <w:right w:val="nil"/>
            </w:tcBorders>
            <w:shd w:val="clear" w:color="auto" w:fill="auto"/>
            <w:vAlign w:val="center"/>
          </w:tcPr>
          <w:p w14:paraId="0E01CD6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0.534</w:t>
            </w:r>
          </w:p>
        </w:tc>
        <w:tc>
          <w:tcPr>
            <w:tcW w:w="1690" w:type="dxa"/>
            <w:tcBorders>
              <w:top w:val="nil"/>
              <w:left w:val="nil"/>
              <w:bottom w:val="nil"/>
              <w:right w:val="nil"/>
            </w:tcBorders>
            <w:shd w:val="clear" w:color="auto" w:fill="auto"/>
            <w:vAlign w:val="center"/>
          </w:tcPr>
          <w:p w14:paraId="7A9099A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C2630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0.734 (0.337-1.598)</w:t>
            </w:r>
          </w:p>
        </w:tc>
      </w:tr>
      <w:tr w14:paraId="399E9683">
        <w:trPr>
          <w:trHeight w:val="336" w:hRule="atLeast"/>
        </w:trPr>
        <w:tc>
          <w:tcPr>
            <w:tcW w:w="1737" w:type="dxa"/>
            <w:tcBorders>
              <w:top w:val="nil"/>
              <w:left w:val="nil"/>
              <w:bottom w:val="nil"/>
              <w:right w:val="nil"/>
            </w:tcBorders>
            <w:shd w:val="clear" w:color="auto" w:fill="auto"/>
            <w:vAlign w:val="center"/>
          </w:tcPr>
          <w:p w14:paraId="2210F2C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1C43FEC8">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0522783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357D7D9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1.219 (0.439-3.388)</w:t>
            </w:r>
          </w:p>
        </w:tc>
        <w:tc>
          <w:tcPr>
            <w:tcW w:w="2038" w:type="dxa"/>
            <w:tcBorders>
              <w:top w:val="nil"/>
              <w:left w:val="nil"/>
              <w:bottom w:val="nil"/>
              <w:right w:val="nil"/>
            </w:tcBorders>
            <w:shd w:val="clear" w:color="auto" w:fill="auto"/>
            <w:vAlign w:val="center"/>
          </w:tcPr>
          <w:p w14:paraId="02F2154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1.165 (0.401-3.383)</w:t>
            </w:r>
          </w:p>
        </w:tc>
        <w:tc>
          <w:tcPr>
            <w:tcW w:w="2041" w:type="dxa"/>
            <w:tcBorders>
              <w:top w:val="nil"/>
              <w:left w:val="nil"/>
              <w:bottom w:val="nil"/>
              <w:right w:val="nil"/>
            </w:tcBorders>
            <w:shd w:val="clear" w:color="auto" w:fill="auto"/>
            <w:vAlign w:val="center"/>
          </w:tcPr>
          <w:p w14:paraId="1C4950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0.688 (0.201-2.357)</w:t>
            </w:r>
          </w:p>
        </w:tc>
        <w:tc>
          <w:tcPr>
            <w:tcW w:w="1161" w:type="dxa"/>
            <w:tcBorders>
              <w:top w:val="nil"/>
              <w:left w:val="nil"/>
              <w:bottom w:val="nil"/>
              <w:right w:val="nil"/>
            </w:tcBorders>
            <w:shd w:val="clear" w:color="auto" w:fill="auto"/>
            <w:vAlign w:val="center"/>
          </w:tcPr>
          <w:p w14:paraId="307FA4B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0.546</w:t>
            </w:r>
          </w:p>
        </w:tc>
        <w:tc>
          <w:tcPr>
            <w:tcW w:w="1690" w:type="dxa"/>
            <w:tcBorders>
              <w:top w:val="nil"/>
              <w:left w:val="nil"/>
              <w:bottom w:val="nil"/>
              <w:right w:val="nil"/>
            </w:tcBorders>
            <w:shd w:val="clear" w:color="auto" w:fill="auto"/>
            <w:vAlign w:val="center"/>
          </w:tcPr>
          <w:p w14:paraId="4646691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5BCB3C7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0.764 (0.349-1.675)</w:t>
            </w:r>
          </w:p>
        </w:tc>
      </w:tr>
      <w:tr w14:paraId="79D9BC99">
        <w:trPr>
          <w:trHeight w:val="336" w:hRule="atLeast"/>
        </w:trPr>
        <w:tc>
          <w:tcPr>
            <w:tcW w:w="15260" w:type="dxa"/>
            <w:gridSpan w:val="9"/>
            <w:tcBorders>
              <w:top w:val="nil"/>
              <w:left w:val="nil"/>
              <w:bottom w:val="nil"/>
              <w:right w:val="nil"/>
            </w:tcBorders>
            <w:shd w:val="clear" w:color="auto" w:fill="auto"/>
            <w:vAlign w:val="center"/>
          </w:tcPr>
          <w:p w14:paraId="1D60486A">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Anemia</w:t>
            </w:r>
          </w:p>
        </w:tc>
      </w:tr>
      <w:tr w14:paraId="0FC352ED">
        <w:trPr>
          <w:trHeight w:val="336" w:hRule="atLeast"/>
        </w:trPr>
        <w:tc>
          <w:tcPr>
            <w:tcW w:w="1737" w:type="dxa"/>
            <w:tcBorders>
              <w:top w:val="nil"/>
              <w:left w:val="nil"/>
              <w:bottom w:val="nil"/>
              <w:right w:val="nil"/>
            </w:tcBorders>
            <w:shd w:val="clear" w:color="auto" w:fill="auto"/>
            <w:vAlign w:val="center"/>
          </w:tcPr>
          <w:p w14:paraId="00382C90">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5D474CF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326 (33.1)</w:t>
            </w:r>
          </w:p>
        </w:tc>
        <w:tc>
          <w:tcPr>
            <w:tcW w:w="1114" w:type="dxa"/>
            <w:tcBorders>
              <w:top w:val="nil"/>
              <w:left w:val="nil"/>
              <w:bottom w:val="nil"/>
              <w:right w:val="nil"/>
            </w:tcBorders>
            <w:shd w:val="clear" w:color="auto" w:fill="auto"/>
            <w:vAlign w:val="center"/>
          </w:tcPr>
          <w:p w14:paraId="7329919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 (24.5)</w:t>
            </w:r>
          </w:p>
        </w:tc>
        <w:tc>
          <w:tcPr>
            <w:tcW w:w="2038" w:type="dxa"/>
            <w:tcBorders>
              <w:top w:val="nil"/>
              <w:left w:val="nil"/>
              <w:bottom w:val="nil"/>
              <w:right w:val="nil"/>
            </w:tcBorders>
            <w:shd w:val="clear" w:color="auto" w:fill="auto"/>
            <w:vAlign w:val="center"/>
          </w:tcPr>
          <w:p w14:paraId="46254BE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72 (29.3)</w:t>
            </w:r>
          </w:p>
        </w:tc>
        <w:tc>
          <w:tcPr>
            <w:tcW w:w="2038" w:type="dxa"/>
            <w:tcBorders>
              <w:top w:val="nil"/>
              <w:left w:val="nil"/>
              <w:bottom w:val="nil"/>
              <w:right w:val="nil"/>
            </w:tcBorders>
            <w:shd w:val="clear" w:color="auto" w:fill="auto"/>
            <w:vAlign w:val="center"/>
          </w:tcPr>
          <w:p w14:paraId="628D014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90 (36.9)</w:t>
            </w:r>
          </w:p>
        </w:tc>
        <w:tc>
          <w:tcPr>
            <w:tcW w:w="2041" w:type="dxa"/>
            <w:tcBorders>
              <w:top w:val="nil"/>
              <w:left w:val="nil"/>
              <w:bottom w:val="nil"/>
              <w:right w:val="nil"/>
            </w:tcBorders>
            <w:shd w:val="clear" w:color="auto" w:fill="auto"/>
            <w:vAlign w:val="center"/>
          </w:tcPr>
          <w:p w14:paraId="17070A0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104 (41.6)</w:t>
            </w:r>
          </w:p>
        </w:tc>
        <w:tc>
          <w:tcPr>
            <w:tcW w:w="1161" w:type="dxa"/>
            <w:tcBorders>
              <w:top w:val="nil"/>
              <w:left w:val="nil"/>
              <w:bottom w:val="nil"/>
              <w:right w:val="nil"/>
            </w:tcBorders>
            <w:shd w:val="clear" w:color="auto" w:fill="auto"/>
            <w:vAlign w:val="center"/>
          </w:tcPr>
          <w:p w14:paraId="6B8812C5">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3D06927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85 (23.6)</w:t>
            </w:r>
          </w:p>
        </w:tc>
        <w:tc>
          <w:tcPr>
            <w:tcW w:w="2042" w:type="dxa"/>
            <w:tcBorders>
              <w:top w:val="nil"/>
              <w:left w:val="nil"/>
              <w:bottom w:val="nil"/>
              <w:right w:val="nil"/>
            </w:tcBorders>
            <w:shd w:val="clear" w:color="auto" w:fill="auto"/>
            <w:vAlign w:val="center"/>
          </w:tcPr>
          <w:p w14:paraId="0CADBFD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241 (38.6)</w:t>
            </w:r>
          </w:p>
        </w:tc>
      </w:tr>
      <w:tr w14:paraId="4A861426">
        <w:trPr>
          <w:trHeight w:val="336" w:hRule="atLeast"/>
        </w:trPr>
        <w:tc>
          <w:tcPr>
            <w:tcW w:w="1737" w:type="dxa"/>
            <w:tcBorders>
              <w:top w:val="nil"/>
              <w:left w:val="nil"/>
              <w:bottom w:val="nil"/>
              <w:right w:val="nil"/>
            </w:tcBorders>
            <w:shd w:val="clear" w:color="auto" w:fill="auto"/>
            <w:vAlign w:val="center"/>
          </w:tcPr>
          <w:p w14:paraId="37B7F068">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2E281FD3">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53D4701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4339FA2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1.276 (0.855-1.904)</w:t>
            </w:r>
          </w:p>
        </w:tc>
        <w:tc>
          <w:tcPr>
            <w:tcW w:w="2038" w:type="dxa"/>
            <w:tcBorders>
              <w:top w:val="nil"/>
              <w:left w:val="nil"/>
              <w:bottom w:val="nil"/>
              <w:right w:val="nil"/>
            </w:tcBorders>
            <w:shd w:val="clear" w:color="auto" w:fill="auto"/>
            <w:vAlign w:val="center"/>
          </w:tcPr>
          <w:p w14:paraId="1DC1CBF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1.802 (1.220-2.663)</w:t>
            </w:r>
          </w:p>
        </w:tc>
        <w:tc>
          <w:tcPr>
            <w:tcW w:w="2041" w:type="dxa"/>
            <w:tcBorders>
              <w:top w:val="nil"/>
              <w:left w:val="nil"/>
              <w:bottom w:val="nil"/>
              <w:right w:val="nil"/>
            </w:tcBorders>
            <w:shd w:val="clear" w:color="auto" w:fill="auto"/>
            <w:vAlign w:val="center"/>
          </w:tcPr>
          <w:p w14:paraId="050F4A3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2.196 (1.495-3.227)</w:t>
            </w:r>
          </w:p>
        </w:tc>
        <w:tc>
          <w:tcPr>
            <w:tcW w:w="1161" w:type="dxa"/>
            <w:tcBorders>
              <w:top w:val="nil"/>
              <w:left w:val="nil"/>
              <w:bottom w:val="nil"/>
              <w:right w:val="nil"/>
            </w:tcBorders>
            <w:shd w:val="clear" w:color="auto" w:fill="auto"/>
            <w:vAlign w:val="center"/>
          </w:tcPr>
          <w:p w14:paraId="0E57589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1690" w:type="dxa"/>
            <w:tcBorders>
              <w:top w:val="nil"/>
              <w:left w:val="nil"/>
              <w:bottom w:val="nil"/>
              <w:right w:val="nil"/>
            </w:tcBorders>
            <w:shd w:val="clear" w:color="auto" w:fill="auto"/>
            <w:vAlign w:val="center"/>
          </w:tcPr>
          <w:p w14:paraId="6336636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FB35AA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2.030 (1.517-2.718)</w:t>
            </w:r>
          </w:p>
        </w:tc>
      </w:tr>
      <w:tr w14:paraId="793A0D84">
        <w:trPr>
          <w:trHeight w:val="336" w:hRule="atLeast"/>
        </w:trPr>
        <w:tc>
          <w:tcPr>
            <w:tcW w:w="1737" w:type="dxa"/>
            <w:tcBorders>
              <w:top w:val="nil"/>
              <w:left w:val="nil"/>
              <w:bottom w:val="nil"/>
              <w:right w:val="nil"/>
            </w:tcBorders>
            <w:shd w:val="clear" w:color="auto" w:fill="auto"/>
            <w:vAlign w:val="center"/>
          </w:tcPr>
          <w:p w14:paraId="4824C2EC">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097A88C2">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480919B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5D01F24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1.116 (0.739-1.685)</w:t>
            </w:r>
          </w:p>
        </w:tc>
        <w:tc>
          <w:tcPr>
            <w:tcW w:w="2038" w:type="dxa"/>
            <w:tcBorders>
              <w:top w:val="nil"/>
              <w:left w:val="nil"/>
              <w:bottom w:val="nil"/>
              <w:right w:val="nil"/>
            </w:tcBorders>
            <w:shd w:val="clear" w:color="auto" w:fill="auto"/>
            <w:vAlign w:val="center"/>
          </w:tcPr>
          <w:p w14:paraId="1CDFD4A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1.488 (0.993-2.230)</w:t>
            </w:r>
          </w:p>
        </w:tc>
        <w:tc>
          <w:tcPr>
            <w:tcW w:w="2041" w:type="dxa"/>
            <w:tcBorders>
              <w:top w:val="nil"/>
              <w:left w:val="nil"/>
              <w:bottom w:val="nil"/>
              <w:right w:val="nil"/>
            </w:tcBorders>
            <w:shd w:val="clear" w:color="auto" w:fill="auto"/>
            <w:vAlign w:val="center"/>
          </w:tcPr>
          <w:p w14:paraId="39D39F5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1.935 (1.298-2.885)</w:t>
            </w:r>
          </w:p>
        </w:tc>
        <w:tc>
          <w:tcPr>
            <w:tcW w:w="1161" w:type="dxa"/>
            <w:tcBorders>
              <w:top w:val="nil"/>
              <w:left w:val="nil"/>
              <w:bottom w:val="nil"/>
              <w:right w:val="nil"/>
            </w:tcBorders>
            <w:shd w:val="clear" w:color="auto" w:fill="auto"/>
            <w:vAlign w:val="center"/>
          </w:tcPr>
          <w:p w14:paraId="0D5846C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1690" w:type="dxa"/>
            <w:tcBorders>
              <w:top w:val="nil"/>
              <w:left w:val="nil"/>
              <w:bottom w:val="nil"/>
              <w:right w:val="nil"/>
            </w:tcBorders>
            <w:shd w:val="clear" w:color="auto" w:fill="auto"/>
            <w:vAlign w:val="center"/>
          </w:tcPr>
          <w:p w14:paraId="69A061C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0967E20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1.843 (1.363-2.492)</w:t>
            </w:r>
          </w:p>
        </w:tc>
      </w:tr>
      <w:tr w14:paraId="591F4B10">
        <w:trPr>
          <w:trHeight w:val="336" w:hRule="atLeast"/>
        </w:trPr>
        <w:tc>
          <w:tcPr>
            <w:tcW w:w="1737" w:type="dxa"/>
            <w:tcBorders>
              <w:top w:val="nil"/>
              <w:left w:val="nil"/>
              <w:bottom w:val="nil"/>
              <w:right w:val="nil"/>
            </w:tcBorders>
            <w:shd w:val="clear" w:color="auto" w:fill="auto"/>
            <w:vAlign w:val="center"/>
          </w:tcPr>
          <w:p w14:paraId="69510EC8">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01FD2F31">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B2089C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5A4A341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1.065 (0.686-1.653)</w:t>
            </w:r>
          </w:p>
        </w:tc>
        <w:tc>
          <w:tcPr>
            <w:tcW w:w="2038" w:type="dxa"/>
            <w:tcBorders>
              <w:top w:val="nil"/>
              <w:left w:val="nil"/>
              <w:bottom w:val="nil"/>
              <w:right w:val="nil"/>
            </w:tcBorders>
            <w:shd w:val="clear" w:color="auto" w:fill="auto"/>
            <w:vAlign w:val="center"/>
          </w:tcPr>
          <w:p w14:paraId="1884E65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1.378 (0.890-2.135)</w:t>
            </w:r>
          </w:p>
        </w:tc>
        <w:tc>
          <w:tcPr>
            <w:tcW w:w="2041" w:type="dxa"/>
            <w:tcBorders>
              <w:top w:val="nil"/>
              <w:left w:val="nil"/>
              <w:bottom w:val="nil"/>
              <w:right w:val="nil"/>
            </w:tcBorders>
            <w:shd w:val="clear" w:color="auto" w:fill="auto"/>
            <w:vAlign w:val="center"/>
          </w:tcPr>
          <w:p w14:paraId="2AA63CC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1.459 (0.945-2.253)</w:t>
            </w:r>
          </w:p>
        </w:tc>
        <w:tc>
          <w:tcPr>
            <w:tcW w:w="1161" w:type="dxa"/>
            <w:tcBorders>
              <w:top w:val="nil"/>
              <w:left w:val="nil"/>
              <w:bottom w:val="nil"/>
              <w:right w:val="nil"/>
            </w:tcBorders>
            <w:shd w:val="clear" w:color="auto" w:fill="auto"/>
            <w:vAlign w:val="center"/>
          </w:tcPr>
          <w:p w14:paraId="7779251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0.051</w:t>
            </w:r>
          </w:p>
        </w:tc>
        <w:tc>
          <w:tcPr>
            <w:tcW w:w="1690" w:type="dxa"/>
            <w:tcBorders>
              <w:top w:val="nil"/>
              <w:left w:val="nil"/>
              <w:bottom w:val="nil"/>
              <w:right w:val="nil"/>
            </w:tcBorders>
            <w:shd w:val="clear" w:color="auto" w:fill="auto"/>
            <w:vAlign w:val="center"/>
          </w:tcPr>
          <w:p w14:paraId="1B8119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0624D5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1.510 (1.090-2.093)</w:t>
            </w:r>
          </w:p>
        </w:tc>
      </w:tr>
      <w:tr w14:paraId="29C8E9BC">
        <w:trPr>
          <w:trHeight w:val="336" w:hRule="atLeast"/>
        </w:trPr>
        <w:tc>
          <w:tcPr>
            <w:tcW w:w="1737" w:type="dxa"/>
            <w:tcBorders>
              <w:top w:val="nil"/>
              <w:left w:val="nil"/>
              <w:bottom w:val="nil"/>
              <w:right w:val="nil"/>
            </w:tcBorders>
            <w:shd w:val="clear" w:color="auto" w:fill="auto"/>
            <w:vAlign w:val="center"/>
          </w:tcPr>
          <w:p w14:paraId="4407101F">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5DD9E251">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98CFB9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2C5FF33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1.044 (0.669-1.631)</w:t>
            </w:r>
          </w:p>
        </w:tc>
        <w:tc>
          <w:tcPr>
            <w:tcW w:w="2038" w:type="dxa"/>
            <w:tcBorders>
              <w:top w:val="nil"/>
              <w:left w:val="nil"/>
              <w:bottom w:val="nil"/>
              <w:right w:val="nil"/>
            </w:tcBorders>
            <w:shd w:val="clear" w:color="auto" w:fill="auto"/>
            <w:vAlign w:val="center"/>
          </w:tcPr>
          <w:p w14:paraId="16F9A11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1.357 (0.871-2.115)</w:t>
            </w:r>
          </w:p>
        </w:tc>
        <w:tc>
          <w:tcPr>
            <w:tcW w:w="2041" w:type="dxa"/>
            <w:tcBorders>
              <w:top w:val="nil"/>
              <w:left w:val="nil"/>
              <w:bottom w:val="nil"/>
              <w:right w:val="nil"/>
            </w:tcBorders>
            <w:shd w:val="clear" w:color="auto" w:fill="auto"/>
            <w:vAlign w:val="center"/>
          </w:tcPr>
          <w:p w14:paraId="67C96DB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1.373 (0.883-2.134)</w:t>
            </w:r>
          </w:p>
        </w:tc>
        <w:tc>
          <w:tcPr>
            <w:tcW w:w="1161" w:type="dxa"/>
            <w:tcBorders>
              <w:top w:val="nil"/>
              <w:left w:val="nil"/>
              <w:bottom w:val="nil"/>
              <w:right w:val="nil"/>
            </w:tcBorders>
            <w:shd w:val="clear" w:color="auto" w:fill="auto"/>
            <w:vAlign w:val="center"/>
          </w:tcPr>
          <w:p w14:paraId="17F8780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0.098</w:t>
            </w:r>
          </w:p>
        </w:tc>
        <w:tc>
          <w:tcPr>
            <w:tcW w:w="1690" w:type="dxa"/>
            <w:tcBorders>
              <w:top w:val="nil"/>
              <w:left w:val="nil"/>
              <w:bottom w:val="nil"/>
              <w:right w:val="nil"/>
            </w:tcBorders>
            <w:shd w:val="clear" w:color="auto" w:fill="auto"/>
            <w:vAlign w:val="center"/>
          </w:tcPr>
          <w:p w14:paraId="4413888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3E7FA198">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1.445 (1.037-2.012)</w:t>
            </w:r>
          </w:p>
        </w:tc>
      </w:tr>
      <w:tr w14:paraId="3B229523">
        <w:trPr>
          <w:trHeight w:val="336" w:hRule="atLeast"/>
        </w:trPr>
        <w:tc>
          <w:tcPr>
            <w:tcW w:w="15260" w:type="dxa"/>
            <w:gridSpan w:val="9"/>
            <w:tcBorders>
              <w:top w:val="nil"/>
              <w:left w:val="nil"/>
              <w:bottom w:val="nil"/>
              <w:right w:val="nil"/>
            </w:tcBorders>
            <w:shd w:val="clear" w:color="auto" w:fill="auto"/>
            <w:vAlign w:val="center"/>
          </w:tcPr>
          <w:p w14:paraId="68F790CE">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Hypoproteinemia</w:t>
            </w:r>
          </w:p>
        </w:tc>
      </w:tr>
      <w:tr w14:paraId="49472593">
        <w:trPr>
          <w:trHeight w:val="336" w:hRule="atLeast"/>
        </w:trPr>
        <w:tc>
          <w:tcPr>
            <w:tcW w:w="1737" w:type="dxa"/>
            <w:tcBorders>
              <w:top w:val="nil"/>
              <w:left w:val="nil"/>
              <w:bottom w:val="nil"/>
              <w:right w:val="nil"/>
            </w:tcBorders>
            <w:shd w:val="clear" w:color="auto" w:fill="auto"/>
            <w:vAlign w:val="center"/>
          </w:tcPr>
          <w:p w14:paraId="10B97ED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1A93A24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350 (35.5)</w:t>
            </w:r>
          </w:p>
        </w:tc>
        <w:tc>
          <w:tcPr>
            <w:tcW w:w="1114" w:type="dxa"/>
            <w:tcBorders>
              <w:top w:val="nil"/>
              <w:left w:val="nil"/>
              <w:bottom w:val="nil"/>
              <w:right w:val="nil"/>
            </w:tcBorders>
            <w:shd w:val="clear" w:color="auto" w:fill="auto"/>
            <w:vAlign w:val="center"/>
          </w:tcPr>
          <w:p w14:paraId="2289C56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66 (26.9)</w:t>
            </w:r>
          </w:p>
        </w:tc>
        <w:tc>
          <w:tcPr>
            <w:tcW w:w="2038" w:type="dxa"/>
            <w:tcBorders>
              <w:top w:val="nil"/>
              <w:left w:val="nil"/>
              <w:bottom w:val="nil"/>
              <w:right w:val="nil"/>
            </w:tcBorders>
            <w:shd w:val="clear" w:color="auto" w:fill="auto"/>
            <w:vAlign w:val="center"/>
          </w:tcPr>
          <w:p w14:paraId="42BE61A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88 (35.8)</w:t>
            </w:r>
          </w:p>
        </w:tc>
        <w:tc>
          <w:tcPr>
            <w:tcW w:w="2038" w:type="dxa"/>
            <w:tcBorders>
              <w:top w:val="nil"/>
              <w:left w:val="nil"/>
              <w:bottom w:val="nil"/>
              <w:right w:val="nil"/>
            </w:tcBorders>
            <w:shd w:val="clear" w:color="auto" w:fill="auto"/>
            <w:vAlign w:val="center"/>
          </w:tcPr>
          <w:p w14:paraId="2B1B10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89 (36.5)</w:t>
            </w:r>
          </w:p>
        </w:tc>
        <w:tc>
          <w:tcPr>
            <w:tcW w:w="2041" w:type="dxa"/>
            <w:tcBorders>
              <w:top w:val="nil"/>
              <w:left w:val="nil"/>
              <w:bottom w:val="nil"/>
              <w:right w:val="nil"/>
            </w:tcBorders>
            <w:shd w:val="clear" w:color="auto" w:fill="auto"/>
            <w:vAlign w:val="center"/>
          </w:tcPr>
          <w:p w14:paraId="7843A8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107 (42.8)</w:t>
            </w:r>
          </w:p>
        </w:tc>
        <w:tc>
          <w:tcPr>
            <w:tcW w:w="1161" w:type="dxa"/>
            <w:tcBorders>
              <w:top w:val="nil"/>
              <w:left w:val="nil"/>
              <w:bottom w:val="nil"/>
              <w:right w:val="nil"/>
            </w:tcBorders>
            <w:shd w:val="clear" w:color="auto" w:fill="auto"/>
            <w:vAlign w:val="center"/>
          </w:tcPr>
          <w:p w14:paraId="3CD5E6E7">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4677AFF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101 (28.1)</w:t>
            </w:r>
          </w:p>
        </w:tc>
        <w:tc>
          <w:tcPr>
            <w:tcW w:w="2042" w:type="dxa"/>
            <w:tcBorders>
              <w:top w:val="nil"/>
              <w:left w:val="nil"/>
              <w:bottom w:val="nil"/>
              <w:right w:val="nil"/>
            </w:tcBorders>
            <w:shd w:val="clear" w:color="auto" w:fill="auto"/>
            <w:vAlign w:val="center"/>
          </w:tcPr>
          <w:p w14:paraId="279E8D0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249 (39.8)</w:t>
            </w:r>
          </w:p>
        </w:tc>
      </w:tr>
      <w:tr w14:paraId="37C91E00">
        <w:trPr>
          <w:trHeight w:val="336" w:hRule="atLeast"/>
        </w:trPr>
        <w:tc>
          <w:tcPr>
            <w:tcW w:w="1737" w:type="dxa"/>
            <w:tcBorders>
              <w:top w:val="nil"/>
              <w:left w:val="nil"/>
              <w:bottom w:val="nil"/>
              <w:right w:val="nil"/>
            </w:tcBorders>
            <w:shd w:val="clear" w:color="auto" w:fill="auto"/>
            <w:vAlign w:val="center"/>
          </w:tcPr>
          <w:p w14:paraId="3A8F202F">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00A293E9">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4CD3A32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268771E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1.511 (1.029-2.218)</w:t>
            </w:r>
          </w:p>
        </w:tc>
        <w:tc>
          <w:tcPr>
            <w:tcW w:w="2038" w:type="dxa"/>
            <w:tcBorders>
              <w:top w:val="nil"/>
              <w:left w:val="nil"/>
              <w:bottom w:val="nil"/>
              <w:right w:val="nil"/>
            </w:tcBorders>
            <w:shd w:val="clear" w:color="auto" w:fill="auto"/>
            <w:vAlign w:val="center"/>
          </w:tcPr>
          <w:p w14:paraId="0FD9073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1.557 (1.061-2.287)</w:t>
            </w:r>
          </w:p>
        </w:tc>
        <w:tc>
          <w:tcPr>
            <w:tcW w:w="2041" w:type="dxa"/>
            <w:tcBorders>
              <w:top w:val="nil"/>
              <w:left w:val="nil"/>
              <w:bottom w:val="nil"/>
              <w:right w:val="nil"/>
            </w:tcBorders>
            <w:shd w:val="clear" w:color="auto" w:fill="auto"/>
            <w:vAlign w:val="center"/>
          </w:tcPr>
          <w:p w14:paraId="5499924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2.029 (1.391-2.960)</w:t>
            </w:r>
          </w:p>
        </w:tc>
        <w:tc>
          <w:tcPr>
            <w:tcW w:w="1161" w:type="dxa"/>
            <w:tcBorders>
              <w:top w:val="nil"/>
              <w:left w:val="nil"/>
              <w:bottom w:val="nil"/>
              <w:right w:val="nil"/>
            </w:tcBorders>
            <w:shd w:val="clear" w:color="auto" w:fill="auto"/>
            <w:vAlign w:val="center"/>
          </w:tcPr>
          <w:p w14:paraId="3C64F2F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1690" w:type="dxa"/>
            <w:tcBorders>
              <w:top w:val="nil"/>
              <w:left w:val="nil"/>
              <w:bottom w:val="nil"/>
              <w:right w:val="nil"/>
            </w:tcBorders>
            <w:shd w:val="clear" w:color="auto" w:fill="auto"/>
            <w:vAlign w:val="center"/>
          </w:tcPr>
          <w:p w14:paraId="703B07C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513CD18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1.698 (1.283-2.247)</w:t>
            </w:r>
          </w:p>
        </w:tc>
      </w:tr>
      <w:tr w14:paraId="00CA17B8">
        <w:trPr>
          <w:trHeight w:val="336" w:hRule="atLeast"/>
        </w:trPr>
        <w:tc>
          <w:tcPr>
            <w:tcW w:w="1737" w:type="dxa"/>
            <w:tcBorders>
              <w:top w:val="nil"/>
              <w:left w:val="nil"/>
              <w:bottom w:val="nil"/>
              <w:right w:val="nil"/>
            </w:tcBorders>
            <w:shd w:val="clear" w:color="auto" w:fill="auto"/>
            <w:vAlign w:val="center"/>
          </w:tcPr>
          <w:p w14:paraId="572B93EA">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68C0E8DB">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71F19D8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4FA533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1.365 (0.923-2.020)</w:t>
            </w:r>
          </w:p>
        </w:tc>
        <w:tc>
          <w:tcPr>
            <w:tcW w:w="2038" w:type="dxa"/>
            <w:tcBorders>
              <w:top w:val="nil"/>
              <w:left w:val="nil"/>
              <w:bottom w:val="nil"/>
              <w:right w:val="nil"/>
            </w:tcBorders>
            <w:shd w:val="clear" w:color="auto" w:fill="auto"/>
            <w:vAlign w:val="center"/>
          </w:tcPr>
          <w:p w14:paraId="5490DF4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1.351 (0.910-2.008)</w:t>
            </w:r>
          </w:p>
        </w:tc>
        <w:tc>
          <w:tcPr>
            <w:tcW w:w="2041" w:type="dxa"/>
            <w:tcBorders>
              <w:top w:val="nil"/>
              <w:left w:val="nil"/>
              <w:bottom w:val="nil"/>
              <w:right w:val="nil"/>
            </w:tcBorders>
            <w:shd w:val="clear" w:color="auto" w:fill="auto"/>
            <w:vAlign w:val="center"/>
          </w:tcPr>
          <w:p w14:paraId="50410C8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1.727 (1.171-2.546)</w:t>
            </w:r>
          </w:p>
        </w:tc>
        <w:tc>
          <w:tcPr>
            <w:tcW w:w="1161" w:type="dxa"/>
            <w:tcBorders>
              <w:top w:val="nil"/>
              <w:left w:val="nil"/>
              <w:bottom w:val="nil"/>
              <w:right w:val="nil"/>
            </w:tcBorders>
            <w:shd w:val="clear" w:color="auto" w:fill="auto"/>
            <w:vAlign w:val="center"/>
          </w:tcPr>
          <w:p w14:paraId="68AA569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0.009</w:t>
            </w:r>
          </w:p>
        </w:tc>
        <w:tc>
          <w:tcPr>
            <w:tcW w:w="1690" w:type="dxa"/>
            <w:tcBorders>
              <w:top w:val="nil"/>
              <w:left w:val="nil"/>
              <w:bottom w:val="nil"/>
              <w:right w:val="nil"/>
            </w:tcBorders>
            <w:shd w:val="clear" w:color="auto" w:fill="auto"/>
            <w:vAlign w:val="center"/>
          </w:tcPr>
          <w:p w14:paraId="78BFAA5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3067A04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1.512 (1.134-2.017)</w:t>
            </w:r>
          </w:p>
        </w:tc>
      </w:tr>
      <w:tr w14:paraId="59D61BCC">
        <w:trPr>
          <w:trHeight w:val="336" w:hRule="atLeast"/>
        </w:trPr>
        <w:tc>
          <w:tcPr>
            <w:tcW w:w="1737" w:type="dxa"/>
            <w:tcBorders>
              <w:top w:val="nil"/>
              <w:left w:val="nil"/>
              <w:bottom w:val="nil"/>
              <w:right w:val="nil"/>
            </w:tcBorders>
            <w:shd w:val="clear" w:color="auto" w:fill="auto"/>
            <w:vAlign w:val="center"/>
          </w:tcPr>
          <w:p w14:paraId="74DE5C55">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0C0F4C5B">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1143A45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533AB33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1.319 (0.869-2.002)</w:t>
            </w:r>
          </w:p>
        </w:tc>
        <w:tc>
          <w:tcPr>
            <w:tcW w:w="2038" w:type="dxa"/>
            <w:tcBorders>
              <w:top w:val="nil"/>
              <w:left w:val="nil"/>
              <w:bottom w:val="nil"/>
              <w:right w:val="nil"/>
            </w:tcBorders>
            <w:shd w:val="clear" w:color="auto" w:fill="auto"/>
            <w:vAlign w:val="center"/>
          </w:tcPr>
          <w:p w14:paraId="2A6B3A5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1.195 (0.781-1.829)</w:t>
            </w:r>
          </w:p>
        </w:tc>
        <w:tc>
          <w:tcPr>
            <w:tcW w:w="2041" w:type="dxa"/>
            <w:tcBorders>
              <w:top w:val="nil"/>
              <w:left w:val="nil"/>
              <w:bottom w:val="nil"/>
              <w:right w:val="nil"/>
            </w:tcBorders>
            <w:shd w:val="clear" w:color="auto" w:fill="auto"/>
            <w:vAlign w:val="center"/>
          </w:tcPr>
          <w:p w14:paraId="50F5F60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1.258 (0.827-1.913)</w:t>
            </w:r>
          </w:p>
        </w:tc>
        <w:tc>
          <w:tcPr>
            <w:tcW w:w="1161" w:type="dxa"/>
            <w:tcBorders>
              <w:top w:val="nil"/>
              <w:left w:val="nil"/>
              <w:bottom w:val="nil"/>
              <w:right w:val="nil"/>
            </w:tcBorders>
            <w:shd w:val="clear" w:color="auto" w:fill="auto"/>
            <w:vAlign w:val="center"/>
          </w:tcPr>
          <w:p w14:paraId="2C6556F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0.408</w:t>
            </w:r>
          </w:p>
        </w:tc>
        <w:tc>
          <w:tcPr>
            <w:tcW w:w="1690" w:type="dxa"/>
            <w:tcBorders>
              <w:top w:val="nil"/>
              <w:left w:val="nil"/>
              <w:bottom w:val="nil"/>
              <w:right w:val="nil"/>
            </w:tcBorders>
            <w:shd w:val="clear" w:color="auto" w:fill="auto"/>
            <w:vAlign w:val="center"/>
          </w:tcPr>
          <w:p w14:paraId="5DF658F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4BBF8D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1.219 (0.893-1.665)</w:t>
            </w:r>
          </w:p>
        </w:tc>
      </w:tr>
      <w:tr w14:paraId="32514865">
        <w:trPr>
          <w:trHeight w:val="336" w:hRule="atLeast"/>
        </w:trPr>
        <w:tc>
          <w:tcPr>
            <w:tcW w:w="1737" w:type="dxa"/>
            <w:tcBorders>
              <w:top w:val="nil"/>
              <w:left w:val="nil"/>
              <w:bottom w:val="nil"/>
              <w:right w:val="nil"/>
            </w:tcBorders>
            <w:shd w:val="clear" w:color="auto" w:fill="auto"/>
            <w:vAlign w:val="center"/>
          </w:tcPr>
          <w:p w14:paraId="6108F7E9">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52E5560B">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6B5B5F3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C4CF89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1.260 (0.827-1.920)</w:t>
            </w:r>
          </w:p>
        </w:tc>
        <w:tc>
          <w:tcPr>
            <w:tcW w:w="2038" w:type="dxa"/>
            <w:tcBorders>
              <w:top w:val="nil"/>
              <w:left w:val="nil"/>
              <w:bottom w:val="nil"/>
              <w:right w:val="nil"/>
            </w:tcBorders>
            <w:shd w:val="clear" w:color="auto" w:fill="auto"/>
            <w:vAlign w:val="center"/>
          </w:tcPr>
          <w:p w14:paraId="2EC2AC9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1.118 (0.727-1.721)</w:t>
            </w:r>
          </w:p>
        </w:tc>
        <w:tc>
          <w:tcPr>
            <w:tcW w:w="2041" w:type="dxa"/>
            <w:tcBorders>
              <w:top w:val="nil"/>
              <w:left w:val="nil"/>
              <w:bottom w:val="nil"/>
              <w:right w:val="nil"/>
            </w:tcBorders>
            <w:shd w:val="clear" w:color="auto" w:fill="auto"/>
            <w:vAlign w:val="center"/>
          </w:tcPr>
          <w:p w14:paraId="2C68C22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1.202 (0.785-1.840)</w:t>
            </w:r>
          </w:p>
        </w:tc>
        <w:tc>
          <w:tcPr>
            <w:tcW w:w="1161" w:type="dxa"/>
            <w:tcBorders>
              <w:top w:val="nil"/>
              <w:left w:val="nil"/>
              <w:bottom w:val="nil"/>
              <w:right w:val="nil"/>
            </w:tcBorders>
            <w:shd w:val="clear" w:color="auto" w:fill="auto"/>
            <w:vAlign w:val="center"/>
          </w:tcPr>
          <w:p w14:paraId="4E9140B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0.540</w:t>
            </w:r>
          </w:p>
        </w:tc>
        <w:tc>
          <w:tcPr>
            <w:tcW w:w="1690" w:type="dxa"/>
            <w:tcBorders>
              <w:top w:val="nil"/>
              <w:left w:val="nil"/>
              <w:bottom w:val="nil"/>
              <w:right w:val="nil"/>
            </w:tcBorders>
            <w:shd w:val="clear" w:color="auto" w:fill="auto"/>
            <w:vAlign w:val="center"/>
          </w:tcPr>
          <w:p w14:paraId="4027BA1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0C7C5A4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1.151 (0.839-1.581)</w:t>
            </w:r>
          </w:p>
        </w:tc>
      </w:tr>
      <w:tr w14:paraId="31C0113F">
        <w:trPr>
          <w:trHeight w:val="336" w:hRule="atLeast"/>
        </w:trPr>
        <w:tc>
          <w:tcPr>
            <w:tcW w:w="15260" w:type="dxa"/>
            <w:gridSpan w:val="9"/>
            <w:tcBorders>
              <w:top w:val="nil"/>
              <w:left w:val="nil"/>
              <w:bottom w:val="nil"/>
              <w:right w:val="nil"/>
            </w:tcBorders>
            <w:shd w:val="clear" w:color="auto" w:fill="auto"/>
            <w:vAlign w:val="center"/>
          </w:tcPr>
          <w:p w14:paraId="12AABBEC">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Pneumonia</w:t>
            </w:r>
          </w:p>
        </w:tc>
      </w:tr>
      <w:tr w14:paraId="6B6E1790">
        <w:trPr>
          <w:trHeight w:val="336" w:hRule="atLeast"/>
        </w:trPr>
        <w:tc>
          <w:tcPr>
            <w:tcW w:w="1737" w:type="dxa"/>
            <w:tcBorders>
              <w:top w:val="nil"/>
              <w:left w:val="nil"/>
              <w:bottom w:val="nil"/>
              <w:right w:val="nil"/>
            </w:tcBorders>
            <w:shd w:val="clear" w:color="auto" w:fill="auto"/>
            <w:vAlign w:val="center"/>
          </w:tcPr>
          <w:p w14:paraId="6AED12E3">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190FDA3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332 (33.7)</w:t>
            </w:r>
          </w:p>
        </w:tc>
        <w:tc>
          <w:tcPr>
            <w:tcW w:w="1114" w:type="dxa"/>
            <w:tcBorders>
              <w:top w:val="nil"/>
              <w:left w:val="nil"/>
              <w:bottom w:val="nil"/>
              <w:right w:val="nil"/>
            </w:tcBorders>
            <w:shd w:val="clear" w:color="auto" w:fill="auto"/>
            <w:vAlign w:val="center"/>
          </w:tcPr>
          <w:p w14:paraId="25F3211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77 (31.4)</w:t>
            </w:r>
          </w:p>
        </w:tc>
        <w:tc>
          <w:tcPr>
            <w:tcW w:w="2038" w:type="dxa"/>
            <w:tcBorders>
              <w:top w:val="nil"/>
              <w:left w:val="nil"/>
              <w:bottom w:val="nil"/>
              <w:right w:val="nil"/>
            </w:tcBorders>
            <w:shd w:val="clear" w:color="auto" w:fill="auto"/>
            <w:vAlign w:val="center"/>
          </w:tcPr>
          <w:p w14:paraId="428C3C7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77 (31.3)</w:t>
            </w:r>
          </w:p>
        </w:tc>
        <w:tc>
          <w:tcPr>
            <w:tcW w:w="2038" w:type="dxa"/>
            <w:tcBorders>
              <w:top w:val="nil"/>
              <w:left w:val="nil"/>
              <w:bottom w:val="nil"/>
              <w:right w:val="nil"/>
            </w:tcBorders>
            <w:shd w:val="clear" w:color="auto" w:fill="auto"/>
            <w:vAlign w:val="center"/>
          </w:tcPr>
          <w:p w14:paraId="529B00B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82 (33.6)</w:t>
            </w:r>
          </w:p>
        </w:tc>
        <w:tc>
          <w:tcPr>
            <w:tcW w:w="2041" w:type="dxa"/>
            <w:tcBorders>
              <w:top w:val="nil"/>
              <w:left w:val="nil"/>
              <w:bottom w:val="nil"/>
              <w:right w:val="nil"/>
            </w:tcBorders>
            <w:shd w:val="clear" w:color="auto" w:fill="auto"/>
            <w:vAlign w:val="center"/>
          </w:tcPr>
          <w:p w14:paraId="56FA76F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96 (38.4)</w:t>
            </w:r>
          </w:p>
        </w:tc>
        <w:tc>
          <w:tcPr>
            <w:tcW w:w="1161" w:type="dxa"/>
            <w:tcBorders>
              <w:top w:val="nil"/>
              <w:left w:val="nil"/>
              <w:bottom w:val="nil"/>
              <w:right w:val="nil"/>
            </w:tcBorders>
            <w:shd w:val="clear" w:color="auto" w:fill="auto"/>
            <w:vAlign w:val="center"/>
          </w:tcPr>
          <w:p w14:paraId="72BE57C8">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5F630B5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 (30.6)</w:t>
            </w:r>
          </w:p>
        </w:tc>
        <w:tc>
          <w:tcPr>
            <w:tcW w:w="2042" w:type="dxa"/>
            <w:tcBorders>
              <w:top w:val="nil"/>
              <w:left w:val="nil"/>
              <w:bottom w:val="nil"/>
              <w:right w:val="nil"/>
            </w:tcBorders>
            <w:shd w:val="clear" w:color="auto" w:fill="auto"/>
            <w:vAlign w:val="center"/>
          </w:tcPr>
          <w:p w14:paraId="3B44CF6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222 (35.5)</w:t>
            </w:r>
          </w:p>
        </w:tc>
      </w:tr>
      <w:tr w14:paraId="76667845">
        <w:trPr>
          <w:trHeight w:val="336" w:hRule="atLeast"/>
        </w:trPr>
        <w:tc>
          <w:tcPr>
            <w:tcW w:w="1737" w:type="dxa"/>
            <w:tcBorders>
              <w:top w:val="nil"/>
              <w:left w:val="nil"/>
              <w:bottom w:val="nil"/>
              <w:right w:val="nil"/>
            </w:tcBorders>
            <w:shd w:val="clear" w:color="auto" w:fill="auto"/>
            <w:vAlign w:val="center"/>
          </w:tcPr>
          <w:p w14:paraId="1083DE60">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593E8CFE">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4BF75F6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61346C8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0.994 (0.679-1.455)</w:t>
            </w:r>
          </w:p>
        </w:tc>
        <w:tc>
          <w:tcPr>
            <w:tcW w:w="2038" w:type="dxa"/>
            <w:tcBorders>
              <w:top w:val="nil"/>
              <w:left w:val="nil"/>
              <w:bottom w:val="nil"/>
              <w:right w:val="nil"/>
            </w:tcBorders>
            <w:shd w:val="clear" w:color="auto" w:fill="auto"/>
            <w:vAlign w:val="center"/>
          </w:tcPr>
          <w:p w14:paraId="1830263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1.104 (0.756-1.613)</w:t>
            </w:r>
          </w:p>
        </w:tc>
        <w:tc>
          <w:tcPr>
            <w:tcW w:w="2041" w:type="dxa"/>
            <w:tcBorders>
              <w:top w:val="nil"/>
              <w:left w:val="nil"/>
              <w:bottom w:val="nil"/>
              <w:right w:val="nil"/>
            </w:tcBorders>
            <w:shd w:val="clear" w:color="auto" w:fill="auto"/>
            <w:vAlign w:val="center"/>
          </w:tcPr>
          <w:p w14:paraId="73DA254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1.360 (0.938-1.971)</w:t>
            </w:r>
          </w:p>
        </w:tc>
        <w:tc>
          <w:tcPr>
            <w:tcW w:w="1161" w:type="dxa"/>
            <w:tcBorders>
              <w:top w:val="nil"/>
              <w:left w:val="nil"/>
              <w:bottom w:val="nil"/>
              <w:right w:val="nil"/>
            </w:tcBorders>
            <w:shd w:val="clear" w:color="auto" w:fill="auto"/>
            <w:vAlign w:val="center"/>
          </w:tcPr>
          <w:p w14:paraId="6F43592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0.079</w:t>
            </w:r>
          </w:p>
        </w:tc>
        <w:tc>
          <w:tcPr>
            <w:tcW w:w="1690" w:type="dxa"/>
            <w:tcBorders>
              <w:top w:val="nil"/>
              <w:left w:val="nil"/>
              <w:bottom w:val="nil"/>
              <w:right w:val="nil"/>
            </w:tcBorders>
            <w:shd w:val="clear" w:color="auto" w:fill="auto"/>
            <w:vAlign w:val="center"/>
          </w:tcPr>
          <w:p w14:paraId="163FA0E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01F21FE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1.252 (0.948-1.653)</w:t>
            </w:r>
          </w:p>
        </w:tc>
      </w:tr>
      <w:tr w14:paraId="19AA836E">
        <w:trPr>
          <w:trHeight w:val="336" w:hRule="atLeast"/>
        </w:trPr>
        <w:tc>
          <w:tcPr>
            <w:tcW w:w="1737" w:type="dxa"/>
            <w:tcBorders>
              <w:top w:val="nil"/>
              <w:left w:val="nil"/>
              <w:bottom w:val="nil"/>
              <w:right w:val="nil"/>
            </w:tcBorders>
            <w:shd w:val="clear" w:color="auto" w:fill="auto"/>
            <w:vAlign w:val="center"/>
          </w:tcPr>
          <w:p w14:paraId="5F7D8461">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71064AAC">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7782E10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6E10F2E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0.875 (0.591-1.295)</w:t>
            </w:r>
          </w:p>
        </w:tc>
        <w:tc>
          <w:tcPr>
            <w:tcW w:w="2038" w:type="dxa"/>
            <w:tcBorders>
              <w:top w:val="nil"/>
              <w:left w:val="nil"/>
              <w:bottom w:val="nil"/>
              <w:right w:val="nil"/>
            </w:tcBorders>
            <w:shd w:val="clear" w:color="auto" w:fill="auto"/>
            <w:vAlign w:val="center"/>
          </w:tcPr>
          <w:p w14:paraId="45A35C3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0.932 (0.628-1.382)</w:t>
            </w:r>
          </w:p>
        </w:tc>
        <w:tc>
          <w:tcPr>
            <w:tcW w:w="2041" w:type="dxa"/>
            <w:tcBorders>
              <w:top w:val="nil"/>
              <w:left w:val="nil"/>
              <w:bottom w:val="nil"/>
              <w:right w:val="nil"/>
            </w:tcBorders>
            <w:shd w:val="clear" w:color="auto" w:fill="auto"/>
            <w:vAlign w:val="center"/>
          </w:tcPr>
          <w:p w14:paraId="11167CB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1.112 (0.755-1.636)</w:t>
            </w:r>
          </w:p>
        </w:tc>
        <w:tc>
          <w:tcPr>
            <w:tcW w:w="1161" w:type="dxa"/>
            <w:tcBorders>
              <w:top w:val="nil"/>
              <w:left w:val="nil"/>
              <w:bottom w:val="nil"/>
              <w:right w:val="nil"/>
            </w:tcBorders>
            <w:shd w:val="clear" w:color="auto" w:fill="auto"/>
            <w:vAlign w:val="center"/>
          </w:tcPr>
          <w:p w14:paraId="3ABBD04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0.486</w:t>
            </w:r>
          </w:p>
        </w:tc>
        <w:tc>
          <w:tcPr>
            <w:tcW w:w="1690" w:type="dxa"/>
            <w:tcBorders>
              <w:top w:val="nil"/>
              <w:left w:val="nil"/>
              <w:bottom w:val="nil"/>
              <w:right w:val="nil"/>
            </w:tcBorders>
            <w:shd w:val="clear" w:color="auto" w:fill="auto"/>
            <w:vAlign w:val="center"/>
          </w:tcPr>
          <w:p w14:paraId="76FFC49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0D02A3B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1.087 (0.815-1.451)</w:t>
            </w:r>
          </w:p>
        </w:tc>
      </w:tr>
      <w:tr w14:paraId="35D7BA57">
        <w:trPr>
          <w:trHeight w:val="336" w:hRule="atLeast"/>
        </w:trPr>
        <w:tc>
          <w:tcPr>
            <w:tcW w:w="1737" w:type="dxa"/>
            <w:tcBorders>
              <w:top w:val="nil"/>
              <w:left w:val="nil"/>
              <w:bottom w:val="nil"/>
              <w:right w:val="nil"/>
            </w:tcBorders>
            <w:shd w:val="clear" w:color="auto" w:fill="auto"/>
            <w:vAlign w:val="center"/>
          </w:tcPr>
          <w:p w14:paraId="75852E7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740D4C93">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DD2F79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13C443D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0.780 (0.511-1.190)</w:t>
            </w:r>
          </w:p>
        </w:tc>
        <w:tc>
          <w:tcPr>
            <w:tcW w:w="2038" w:type="dxa"/>
            <w:tcBorders>
              <w:top w:val="nil"/>
              <w:left w:val="nil"/>
              <w:bottom w:val="nil"/>
              <w:right w:val="nil"/>
            </w:tcBorders>
            <w:shd w:val="clear" w:color="auto" w:fill="auto"/>
            <w:vAlign w:val="center"/>
          </w:tcPr>
          <w:p w14:paraId="44B657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0.869 (0.567-1.333)</w:t>
            </w:r>
          </w:p>
        </w:tc>
        <w:tc>
          <w:tcPr>
            <w:tcW w:w="2041" w:type="dxa"/>
            <w:tcBorders>
              <w:top w:val="nil"/>
              <w:left w:val="nil"/>
              <w:bottom w:val="nil"/>
              <w:right w:val="nil"/>
            </w:tcBorders>
            <w:shd w:val="clear" w:color="auto" w:fill="auto"/>
            <w:vAlign w:val="center"/>
          </w:tcPr>
          <w:p w14:paraId="4450280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0.897 (0.586-1.375)</w:t>
            </w:r>
          </w:p>
        </w:tc>
        <w:tc>
          <w:tcPr>
            <w:tcW w:w="1161" w:type="dxa"/>
            <w:tcBorders>
              <w:top w:val="nil"/>
              <w:left w:val="nil"/>
              <w:bottom w:val="nil"/>
              <w:right w:val="nil"/>
            </w:tcBorders>
            <w:shd w:val="clear" w:color="auto" w:fill="auto"/>
            <w:vAlign w:val="center"/>
          </w:tcPr>
          <w:p w14:paraId="0C7CAC7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0.773</w:t>
            </w:r>
          </w:p>
        </w:tc>
        <w:tc>
          <w:tcPr>
            <w:tcW w:w="1690" w:type="dxa"/>
            <w:tcBorders>
              <w:top w:val="nil"/>
              <w:left w:val="nil"/>
              <w:bottom w:val="nil"/>
              <w:right w:val="nil"/>
            </w:tcBorders>
            <w:shd w:val="clear" w:color="auto" w:fill="auto"/>
            <w:vAlign w:val="center"/>
          </w:tcPr>
          <w:p w14:paraId="06655F1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3A255E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0.940 (0.684-1.291)</w:t>
            </w:r>
          </w:p>
        </w:tc>
      </w:tr>
      <w:tr w14:paraId="56566038">
        <w:trPr>
          <w:trHeight w:val="336" w:hRule="atLeast"/>
        </w:trPr>
        <w:tc>
          <w:tcPr>
            <w:tcW w:w="1737" w:type="dxa"/>
            <w:tcBorders>
              <w:top w:val="nil"/>
              <w:left w:val="nil"/>
              <w:bottom w:val="nil"/>
              <w:right w:val="nil"/>
            </w:tcBorders>
            <w:shd w:val="clear" w:color="auto" w:fill="auto"/>
            <w:vAlign w:val="center"/>
          </w:tcPr>
          <w:p w14:paraId="6E0E212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635DC4F3">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73AEF72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4072CCD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0.723 (0.470-1.113)</w:t>
            </w:r>
          </w:p>
        </w:tc>
        <w:tc>
          <w:tcPr>
            <w:tcW w:w="2038" w:type="dxa"/>
            <w:tcBorders>
              <w:top w:val="nil"/>
              <w:left w:val="nil"/>
              <w:bottom w:val="nil"/>
              <w:right w:val="nil"/>
            </w:tcBorders>
            <w:shd w:val="clear" w:color="auto" w:fill="auto"/>
            <w:vAlign w:val="center"/>
          </w:tcPr>
          <w:p w14:paraId="0B65086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0.805 (0.520-1.246)</w:t>
            </w:r>
          </w:p>
        </w:tc>
        <w:tc>
          <w:tcPr>
            <w:tcW w:w="2041" w:type="dxa"/>
            <w:tcBorders>
              <w:top w:val="nil"/>
              <w:left w:val="nil"/>
              <w:bottom w:val="nil"/>
              <w:right w:val="nil"/>
            </w:tcBorders>
            <w:shd w:val="clear" w:color="auto" w:fill="auto"/>
            <w:vAlign w:val="center"/>
          </w:tcPr>
          <w:p w14:paraId="428E8D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0.856 (0.552-1.328)</w:t>
            </w:r>
          </w:p>
        </w:tc>
        <w:tc>
          <w:tcPr>
            <w:tcW w:w="1161" w:type="dxa"/>
            <w:tcBorders>
              <w:top w:val="nil"/>
              <w:left w:val="nil"/>
              <w:bottom w:val="nil"/>
              <w:right w:val="nil"/>
            </w:tcBorders>
            <w:shd w:val="clear" w:color="auto" w:fill="auto"/>
            <w:vAlign w:val="center"/>
          </w:tcPr>
          <w:p w14:paraId="1B788A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0.638</w:t>
            </w:r>
          </w:p>
        </w:tc>
        <w:tc>
          <w:tcPr>
            <w:tcW w:w="1690" w:type="dxa"/>
            <w:tcBorders>
              <w:top w:val="nil"/>
              <w:left w:val="nil"/>
              <w:bottom w:val="nil"/>
              <w:right w:val="nil"/>
            </w:tcBorders>
            <w:shd w:val="clear" w:color="auto" w:fill="auto"/>
            <w:vAlign w:val="center"/>
          </w:tcPr>
          <w:p w14:paraId="53E66FE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034476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0.885 (0.639-1.226)</w:t>
            </w:r>
          </w:p>
        </w:tc>
      </w:tr>
      <w:tr w14:paraId="19D8E189">
        <w:trPr>
          <w:trHeight w:val="336" w:hRule="atLeast"/>
        </w:trPr>
        <w:tc>
          <w:tcPr>
            <w:tcW w:w="15260" w:type="dxa"/>
            <w:gridSpan w:val="9"/>
            <w:tcBorders>
              <w:top w:val="nil"/>
              <w:left w:val="nil"/>
              <w:bottom w:val="nil"/>
              <w:right w:val="nil"/>
            </w:tcBorders>
            <w:shd w:val="clear" w:color="auto" w:fill="auto"/>
            <w:vAlign w:val="center"/>
          </w:tcPr>
          <w:p w14:paraId="6BD17495">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DVT</w:t>
            </w:r>
          </w:p>
        </w:tc>
      </w:tr>
      <w:tr w14:paraId="7A220623">
        <w:trPr>
          <w:trHeight w:val="336" w:hRule="atLeast"/>
        </w:trPr>
        <w:tc>
          <w:tcPr>
            <w:tcW w:w="1737" w:type="dxa"/>
            <w:tcBorders>
              <w:top w:val="nil"/>
              <w:left w:val="nil"/>
              <w:bottom w:val="nil"/>
              <w:right w:val="nil"/>
            </w:tcBorders>
            <w:shd w:val="clear" w:color="auto" w:fill="auto"/>
            <w:vAlign w:val="center"/>
          </w:tcPr>
          <w:p w14:paraId="3CE81DB9">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151A27A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330 (33.5)</w:t>
            </w:r>
          </w:p>
        </w:tc>
        <w:tc>
          <w:tcPr>
            <w:tcW w:w="1114" w:type="dxa"/>
            <w:tcBorders>
              <w:top w:val="nil"/>
              <w:left w:val="nil"/>
              <w:bottom w:val="nil"/>
              <w:right w:val="nil"/>
            </w:tcBorders>
            <w:shd w:val="clear" w:color="auto" w:fill="auto"/>
            <w:vAlign w:val="center"/>
          </w:tcPr>
          <w:p w14:paraId="3D36E4C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 (24.5)</w:t>
            </w:r>
          </w:p>
        </w:tc>
        <w:tc>
          <w:tcPr>
            <w:tcW w:w="2038" w:type="dxa"/>
            <w:tcBorders>
              <w:top w:val="nil"/>
              <w:left w:val="nil"/>
              <w:bottom w:val="nil"/>
              <w:right w:val="nil"/>
            </w:tcBorders>
            <w:shd w:val="clear" w:color="auto" w:fill="auto"/>
            <w:vAlign w:val="center"/>
          </w:tcPr>
          <w:p w14:paraId="7618EA8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87 (35.4)</w:t>
            </w:r>
          </w:p>
        </w:tc>
        <w:tc>
          <w:tcPr>
            <w:tcW w:w="2038" w:type="dxa"/>
            <w:tcBorders>
              <w:top w:val="nil"/>
              <w:left w:val="nil"/>
              <w:bottom w:val="nil"/>
              <w:right w:val="nil"/>
            </w:tcBorders>
            <w:shd w:val="clear" w:color="auto" w:fill="auto"/>
            <w:vAlign w:val="center"/>
          </w:tcPr>
          <w:p w14:paraId="4753570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91 (37.3</w:t>
            </w:r>
            <w:r>
              <w:rPr>
                <w:rFonts w:ascii="宋体-简" w:hAnsi="宋体-简" w:eastAsia="宋体-简" w:cs="宋体-简"/>
                <w:i w:val="0"/>
                <w:iCs w:val="0"/>
                <w:color w:val="000000"/>
                <w:kern w:val="0"/>
                <w:sz w:val="20"/>
                <w:szCs w:val="20"/>
                <w:u w:val="none"/>
                <w:lang w:val="en-US" w:eastAsia="zh-CN" w:bidi="ar"/>
              </w:rPr>
              <w:t>）</w:t>
            </w:r>
          </w:p>
        </w:tc>
        <w:tc>
          <w:tcPr>
            <w:tcW w:w="2041" w:type="dxa"/>
            <w:tcBorders>
              <w:top w:val="nil"/>
              <w:left w:val="nil"/>
              <w:bottom w:val="nil"/>
              <w:right w:val="nil"/>
            </w:tcBorders>
            <w:shd w:val="clear" w:color="auto" w:fill="auto"/>
            <w:vAlign w:val="center"/>
          </w:tcPr>
          <w:p w14:paraId="5D2D334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92 (36.8)</w:t>
            </w:r>
          </w:p>
        </w:tc>
        <w:tc>
          <w:tcPr>
            <w:tcW w:w="1161" w:type="dxa"/>
            <w:tcBorders>
              <w:top w:val="nil"/>
              <w:left w:val="nil"/>
              <w:bottom w:val="nil"/>
              <w:right w:val="nil"/>
            </w:tcBorders>
            <w:shd w:val="clear" w:color="auto" w:fill="auto"/>
            <w:vAlign w:val="center"/>
          </w:tcPr>
          <w:p w14:paraId="132BDBC9">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0635ACA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95 (26.4)</w:t>
            </w:r>
          </w:p>
        </w:tc>
        <w:tc>
          <w:tcPr>
            <w:tcW w:w="2042" w:type="dxa"/>
            <w:tcBorders>
              <w:top w:val="nil"/>
              <w:left w:val="nil"/>
              <w:bottom w:val="nil"/>
              <w:right w:val="nil"/>
            </w:tcBorders>
            <w:shd w:val="clear" w:color="auto" w:fill="auto"/>
            <w:vAlign w:val="center"/>
          </w:tcPr>
          <w:p w14:paraId="352ABA1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235 (37.6)</w:t>
            </w:r>
          </w:p>
        </w:tc>
      </w:tr>
      <w:tr w14:paraId="4842E618">
        <w:trPr>
          <w:trHeight w:val="336" w:hRule="atLeast"/>
        </w:trPr>
        <w:tc>
          <w:tcPr>
            <w:tcW w:w="1737" w:type="dxa"/>
            <w:tcBorders>
              <w:top w:val="nil"/>
              <w:left w:val="nil"/>
              <w:bottom w:val="nil"/>
              <w:right w:val="nil"/>
            </w:tcBorders>
            <w:shd w:val="clear" w:color="auto" w:fill="auto"/>
            <w:vAlign w:val="center"/>
          </w:tcPr>
          <w:p w14:paraId="0C0DA54C">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40DEBAB6">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3EFA8E1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64569BF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1.687 (1.141-2.495)</w:t>
            </w:r>
          </w:p>
        </w:tc>
        <w:tc>
          <w:tcPr>
            <w:tcW w:w="2038" w:type="dxa"/>
            <w:tcBorders>
              <w:top w:val="nil"/>
              <w:left w:val="nil"/>
              <w:bottom w:val="nil"/>
              <w:right w:val="nil"/>
            </w:tcBorders>
            <w:shd w:val="clear" w:color="auto" w:fill="auto"/>
            <w:vAlign w:val="center"/>
          </w:tcPr>
          <w:p w14:paraId="7FCE9E8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1.834 (1.242-2.709)</w:t>
            </w:r>
          </w:p>
        </w:tc>
        <w:tc>
          <w:tcPr>
            <w:tcW w:w="2041" w:type="dxa"/>
            <w:tcBorders>
              <w:top w:val="nil"/>
              <w:left w:val="nil"/>
              <w:bottom w:val="nil"/>
              <w:right w:val="nil"/>
            </w:tcBorders>
            <w:shd w:val="clear" w:color="auto" w:fill="auto"/>
            <w:vAlign w:val="center"/>
          </w:tcPr>
          <w:p w14:paraId="3146451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1.795 (1.218-2.647)</w:t>
            </w:r>
          </w:p>
        </w:tc>
        <w:tc>
          <w:tcPr>
            <w:tcW w:w="1161" w:type="dxa"/>
            <w:tcBorders>
              <w:top w:val="nil"/>
              <w:left w:val="nil"/>
              <w:bottom w:val="nil"/>
              <w:right w:val="nil"/>
            </w:tcBorders>
            <w:shd w:val="clear" w:color="auto" w:fill="auto"/>
            <w:vAlign w:val="center"/>
          </w:tcPr>
          <w:p w14:paraId="07E439E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0.005</w:t>
            </w:r>
          </w:p>
        </w:tc>
        <w:tc>
          <w:tcPr>
            <w:tcW w:w="1690" w:type="dxa"/>
            <w:tcBorders>
              <w:top w:val="nil"/>
              <w:left w:val="nil"/>
              <w:bottom w:val="nil"/>
              <w:right w:val="nil"/>
            </w:tcBorders>
            <w:shd w:val="clear" w:color="auto" w:fill="auto"/>
            <w:vAlign w:val="center"/>
          </w:tcPr>
          <w:p w14:paraId="39E7904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3E2A55D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1.681 (1.264-2.235)</w:t>
            </w:r>
          </w:p>
        </w:tc>
      </w:tr>
      <w:tr w14:paraId="548DFD3A">
        <w:trPr>
          <w:trHeight w:val="336" w:hRule="atLeast"/>
        </w:trPr>
        <w:tc>
          <w:tcPr>
            <w:tcW w:w="1737" w:type="dxa"/>
            <w:tcBorders>
              <w:top w:val="nil"/>
              <w:left w:val="nil"/>
              <w:bottom w:val="nil"/>
              <w:right w:val="nil"/>
            </w:tcBorders>
            <w:shd w:val="clear" w:color="auto" w:fill="auto"/>
            <w:vAlign w:val="center"/>
          </w:tcPr>
          <w:p w14:paraId="673BB512">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57AD3CC5">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625BDC5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386ABAA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1.347 (0.894-2.031)</w:t>
            </w:r>
          </w:p>
        </w:tc>
        <w:tc>
          <w:tcPr>
            <w:tcW w:w="2038" w:type="dxa"/>
            <w:tcBorders>
              <w:top w:val="nil"/>
              <w:left w:val="nil"/>
              <w:bottom w:val="nil"/>
              <w:right w:val="nil"/>
            </w:tcBorders>
            <w:shd w:val="clear" w:color="auto" w:fill="auto"/>
            <w:vAlign w:val="center"/>
          </w:tcPr>
          <w:p w14:paraId="6D3CD76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1.318 (0.873-1.991)</w:t>
            </w:r>
          </w:p>
        </w:tc>
        <w:tc>
          <w:tcPr>
            <w:tcW w:w="2041" w:type="dxa"/>
            <w:tcBorders>
              <w:top w:val="nil"/>
              <w:left w:val="nil"/>
              <w:bottom w:val="nil"/>
              <w:right w:val="nil"/>
            </w:tcBorders>
            <w:shd w:val="clear" w:color="auto" w:fill="auto"/>
            <w:vAlign w:val="center"/>
          </w:tcPr>
          <w:p w14:paraId="591B517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1.270 (0.842-1.915)</w:t>
            </w:r>
          </w:p>
        </w:tc>
        <w:tc>
          <w:tcPr>
            <w:tcW w:w="1161" w:type="dxa"/>
            <w:tcBorders>
              <w:top w:val="nil"/>
              <w:left w:val="nil"/>
              <w:bottom w:val="nil"/>
              <w:right w:val="nil"/>
            </w:tcBorders>
            <w:shd w:val="clear" w:color="auto" w:fill="auto"/>
            <w:vAlign w:val="center"/>
          </w:tcPr>
          <w:p w14:paraId="3E5640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0.348</w:t>
            </w:r>
          </w:p>
        </w:tc>
        <w:tc>
          <w:tcPr>
            <w:tcW w:w="1690" w:type="dxa"/>
            <w:tcBorders>
              <w:top w:val="nil"/>
              <w:left w:val="nil"/>
              <w:bottom w:val="nil"/>
              <w:right w:val="nil"/>
            </w:tcBorders>
            <w:shd w:val="clear" w:color="auto" w:fill="auto"/>
            <w:vAlign w:val="center"/>
          </w:tcPr>
          <w:p w14:paraId="40027EB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4513F4A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1.312 (0.971-1.772)</w:t>
            </w:r>
          </w:p>
        </w:tc>
      </w:tr>
      <w:tr w14:paraId="21EF6F43">
        <w:trPr>
          <w:trHeight w:val="336" w:hRule="atLeast"/>
        </w:trPr>
        <w:tc>
          <w:tcPr>
            <w:tcW w:w="1737" w:type="dxa"/>
            <w:tcBorders>
              <w:top w:val="nil"/>
              <w:left w:val="nil"/>
              <w:bottom w:val="nil"/>
              <w:right w:val="nil"/>
            </w:tcBorders>
            <w:shd w:val="clear" w:color="auto" w:fill="auto"/>
            <w:vAlign w:val="center"/>
          </w:tcPr>
          <w:p w14:paraId="4BA89FC2">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75C9D92C">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F45355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7251DE1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1.346 (0.879-2.059)</w:t>
            </w:r>
          </w:p>
        </w:tc>
        <w:tc>
          <w:tcPr>
            <w:tcW w:w="2038" w:type="dxa"/>
            <w:tcBorders>
              <w:top w:val="nil"/>
              <w:left w:val="nil"/>
              <w:bottom w:val="nil"/>
              <w:right w:val="nil"/>
            </w:tcBorders>
            <w:shd w:val="clear" w:color="auto" w:fill="auto"/>
            <w:vAlign w:val="center"/>
          </w:tcPr>
          <w:p w14:paraId="33F3C06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1.349 (0.876-2.075)</w:t>
            </w:r>
          </w:p>
        </w:tc>
        <w:tc>
          <w:tcPr>
            <w:tcW w:w="2041" w:type="dxa"/>
            <w:tcBorders>
              <w:top w:val="nil"/>
              <w:left w:val="nil"/>
              <w:bottom w:val="nil"/>
              <w:right w:val="nil"/>
            </w:tcBorders>
            <w:shd w:val="clear" w:color="auto" w:fill="auto"/>
            <w:vAlign w:val="center"/>
          </w:tcPr>
          <w:p w14:paraId="2EA485D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1.162 (0.752-1.794)</w:t>
            </w:r>
          </w:p>
        </w:tc>
        <w:tc>
          <w:tcPr>
            <w:tcW w:w="1161" w:type="dxa"/>
            <w:tcBorders>
              <w:top w:val="nil"/>
              <w:left w:val="nil"/>
              <w:bottom w:val="nil"/>
              <w:right w:val="nil"/>
            </w:tcBorders>
            <w:shd w:val="clear" w:color="auto" w:fill="auto"/>
            <w:vAlign w:val="center"/>
          </w:tcPr>
          <w:p w14:paraId="711A94C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0.620</w:t>
            </w:r>
          </w:p>
        </w:tc>
        <w:tc>
          <w:tcPr>
            <w:tcW w:w="1690" w:type="dxa"/>
            <w:tcBorders>
              <w:top w:val="nil"/>
              <w:left w:val="nil"/>
              <w:bottom w:val="nil"/>
              <w:right w:val="nil"/>
            </w:tcBorders>
            <w:shd w:val="clear" w:color="auto" w:fill="auto"/>
            <w:vAlign w:val="center"/>
          </w:tcPr>
          <w:p w14:paraId="63780FF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0BDF805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1.231 (0.896-1.692)</w:t>
            </w:r>
          </w:p>
        </w:tc>
      </w:tr>
      <w:tr w14:paraId="14548967">
        <w:trPr>
          <w:trHeight w:val="336" w:hRule="atLeast"/>
        </w:trPr>
        <w:tc>
          <w:tcPr>
            <w:tcW w:w="1737" w:type="dxa"/>
            <w:tcBorders>
              <w:top w:val="nil"/>
              <w:left w:val="nil"/>
              <w:bottom w:val="nil"/>
              <w:right w:val="nil"/>
            </w:tcBorders>
            <w:shd w:val="clear" w:color="auto" w:fill="auto"/>
            <w:vAlign w:val="center"/>
          </w:tcPr>
          <w:p w14:paraId="548AAC00">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4E462284">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7AB7537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7756FC1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1.340 (0.870-2.064)</w:t>
            </w:r>
          </w:p>
        </w:tc>
        <w:tc>
          <w:tcPr>
            <w:tcW w:w="2038" w:type="dxa"/>
            <w:tcBorders>
              <w:top w:val="nil"/>
              <w:left w:val="nil"/>
              <w:bottom w:val="nil"/>
              <w:right w:val="nil"/>
            </w:tcBorders>
            <w:shd w:val="clear" w:color="auto" w:fill="auto"/>
            <w:vAlign w:val="center"/>
          </w:tcPr>
          <w:p w14:paraId="79DFECE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1.359 (0.877-2.106)</w:t>
            </w:r>
          </w:p>
        </w:tc>
        <w:tc>
          <w:tcPr>
            <w:tcW w:w="2041" w:type="dxa"/>
            <w:tcBorders>
              <w:top w:val="nil"/>
              <w:left w:val="nil"/>
              <w:bottom w:val="nil"/>
              <w:right w:val="nil"/>
            </w:tcBorders>
            <w:shd w:val="clear" w:color="auto" w:fill="auto"/>
            <w:vAlign w:val="center"/>
          </w:tcPr>
          <w:p w14:paraId="4DE6E11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1.140 (0.731-1.776)</w:t>
            </w:r>
          </w:p>
        </w:tc>
        <w:tc>
          <w:tcPr>
            <w:tcW w:w="1161" w:type="dxa"/>
            <w:tcBorders>
              <w:top w:val="nil"/>
              <w:left w:val="nil"/>
              <w:bottom w:val="nil"/>
              <w:right w:val="nil"/>
            </w:tcBorders>
            <w:shd w:val="clear" w:color="auto" w:fill="auto"/>
            <w:vAlign w:val="center"/>
          </w:tcPr>
          <w:p w14:paraId="3CCA8CD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0.681</w:t>
            </w:r>
          </w:p>
        </w:tc>
        <w:tc>
          <w:tcPr>
            <w:tcW w:w="1690" w:type="dxa"/>
            <w:tcBorders>
              <w:top w:val="nil"/>
              <w:left w:val="nil"/>
              <w:bottom w:val="nil"/>
              <w:right w:val="nil"/>
            </w:tcBorders>
            <w:shd w:val="clear" w:color="auto" w:fill="auto"/>
            <w:vAlign w:val="center"/>
          </w:tcPr>
          <w:p w14:paraId="4FA0294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5983A41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1.248 (0.902-1.725)</w:t>
            </w:r>
          </w:p>
        </w:tc>
      </w:tr>
      <w:tr w14:paraId="121C061E">
        <w:trPr>
          <w:trHeight w:val="336" w:hRule="atLeast"/>
        </w:trPr>
        <w:tc>
          <w:tcPr>
            <w:tcW w:w="15260" w:type="dxa"/>
            <w:gridSpan w:val="9"/>
            <w:tcBorders>
              <w:top w:val="nil"/>
              <w:left w:val="nil"/>
              <w:bottom w:val="nil"/>
              <w:right w:val="nil"/>
            </w:tcBorders>
            <w:shd w:val="clear" w:color="auto" w:fill="auto"/>
            <w:vAlign w:val="center"/>
          </w:tcPr>
          <w:p w14:paraId="233E7221">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Electrolyte disturbance</w:t>
            </w:r>
          </w:p>
        </w:tc>
      </w:tr>
      <w:tr w14:paraId="34EE5B71">
        <w:trPr>
          <w:trHeight w:val="336" w:hRule="atLeast"/>
        </w:trPr>
        <w:tc>
          <w:tcPr>
            <w:tcW w:w="1737" w:type="dxa"/>
            <w:tcBorders>
              <w:top w:val="nil"/>
              <w:left w:val="nil"/>
              <w:bottom w:val="nil"/>
              <w:right w:val="nil"/>
            </w:tcBorders>
            <w:shd w:val="clear" w:color="auto" w:fill="auto"/>
            <w:vAlign w:val="center"/>
          </w:tcPr>
          <w:p w14:paraId="2EB1F11F">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72B8CD7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735 (74.6)</w:t>
            </w:r>
          </w:p>
        </w:tc>
        <w:tc>
          <w:tcPr>
            <w:tcW w:w="1114" w:type="dxa"/>
            <w:tcBorders>
              <w:top w:val="nil"/>
              <w:left w:val="nil"/>
              <w:bottom w:val="nil"/>
              <w:right w:val="nil"/>
            </w:tcBorders>
            <w:shd w:val="clear" w:color="auto" w:fill="auto"/>
            <w:vAlign w:val="center"/>
          </w:tcPr>
          <w:p w14:paraId="070CBC7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186 (75.9)</w:t>
            </w:r>
          </w:p>
        </w:tc>
        <w:tc>
          <w:tcPr>
            <w:tcW w:w="2038" w:type="dxa"/>
            <w:tcBorders>
              <w:top w:val="nil"/>
              <w:left w:val="nil"/>
              <w:bottom w:val="nil"/>
              <w:right w:val="nil"/>
            </w:tcBorders>
            <w:shd w:val="clear" w:color="auto" w:fill="auto"/>
            <w:vAlign w:val="center"/>
          </w:tcPr>
          <w:p w14:paraId="389DDE3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185 (75.2)</w:t>
            </w:r>
          </w:p>
        </w:tc>
        <w:tc>
          <w:tcPr>
            <w:tcW w:w="2038" w:type="dxa"/>
            <w:tcBorders>
              <w:top w:val="nil"/>
              <w:left w:val="nil"/>
              <w:bottom w:val="nil"/>
              <w:right w:val="nil"/>
            </w:tcBorders>
            <w:shd w:val="clear" w:color="auto" w:fill="auto"/>
            <w:vAlign w:val="center"/>
          </w:tcPr>
          <w:p w14:paraId="23225A0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 xml:space="preserve">176 </w:t>
            </w:r>
            <w:r>
              <w:rPr>
                <w:rFonts w:ascii="宋体-简" w:hAnsi="宋体-简" w:eastAsia="宋体-简" w:cs="宋体-简"/>
                <w:i w:val="0"/>
                <w:iCs w:val="0"/>
                <w:color w:val="000000"/>
                <w:kern w:val="0"/>
                <w:sz w:val="20"/>
                <w:szCs w:val="20"/>
                <w:u w:val="none"/>
                <w:lang w:val="en-US" w:eastAsia="zh-CN" w:bidi="ar"/>
              </w:rPr>
              <w:t>(</w:t>
            </w:r>
            <w:r>
              <w:rPr>
                <w:rFonts w:hint="default" w:ascii="Times New Roman" w:hAnsi="Times New Roman" w:eastAsia="等线" w:cs="Times New Roman"/>
                <w:i w:val="0"/>
                <w:iCs w:val="0"/>
                <w:color w:val="000000"/>
                <w:kern w:val="0"/>
                <w:sz w:val="20"/>
                <w:szCs w:val="20"/>
                <w:u w:val="none"/>
                <w:lang w:val="en-US" w:eastAsia="zh-CN" w:bidi="ar"/>
              </w:rPr>
              <w:t>72.1</w:t>
            </w:r>
            <w:r>
              <w:rPr>
                <w:rFonts w:ascii="宋体-简" w:hAnsi="宋体-简" w:eastAsia="宋体-简" w:cs="宋体-简"/>
                <w:i w:val="0"/>
                <w:iCs w:val="0"/>
                <w:color w:val="000000"/>
                <w:kern w:val="0"/>
                <w:sz w:val="20"/>
                <w:szCs w:val="20"/>
                <w:u w:val="none"/>
                <w:lang w:val="en-US" w:eastAsia="zh-CN" w:bidi="ar"/>
              </w:rPr>
              <w:t>)</w:t>
            </w:r>
          </w:p>
        </w:tc>
        <w:tc>
          <w:tcPr>
            <w:tcW w:w="2041" w:type="dxa"/>
            <w:tcBorders>
              <w:top w:val="nil"/>
              <w:left w:val="nil"/>
              <w:bottom w:val="nil"/>
              <w:right w:val="nil"/>
            </w:tcBorders>
            <w:shd w:val="clear" w:color="auto" w:fill="auto"/>
            <w:vAlign w:val="center"/>
          </w:tcPr>
          <w:p w14:paraId="38F9D5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188 (75.2)</w:t>
            </w:r>
          </w:p>
        </w:tc>
        <w:tc>
          <w:tcPr>
            <w:tcW w:w="1161" w:type="dxa"/>
            <w:tcBorders>
              <w:top w:val="nil"/>
              <w:left w:val="nil"/>
              <w:bottom w:val="nil"/>
              <w:right w:val="nil"/>
            </w:tcBorders>
            <w:shd w:val="clear" w:color="auto" w:fill="auto"/>
            <w:vAlign w:val="center"/>
          </w:tcPr>
          <w:p w14:paraId="160F4253">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4727A8B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269 (74.7)</w:t>
            </w:r>
          </w:p>
        </w:tc>
        <w:tc>
          <w:tcPr>
            <w:tcW w:w="2042" w:type="dxa"/>
            <w:tcBorders>
              <w:top w:val="nil"/>
              <w:left w:val="nil"/>
              <w:bottom w:val="nil"/>
              <w:right w:val="nil"/>
            </w:tcBorders>
            <w:shd w:val="clear" w:color="auto" w:fill="auto"/>
            <w:vAlign w:val="center"/>
          </w:tcPr>
          <w:p w14:paraId="4D16139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466 (74.6)</w:t>
            </w:r>
          </w:p>
        </w:tc>
      </w:tr>
      <w:tr w14:paraId="399DCA62">
        <w:trPr>
          <w:trHeight w:val="336" w:hRule="atLeast"/>
        </w:trPr>
        <w:tc>
          <w:tcPr>
            <w:tcW w:w="1737" w:type="dxa"/>
            <w:tcBorders>
              <w:top w:val="nil"/>
              <w:left w:val="nil"/>
              <w:bottom w:val="nil"/>
              <w:right w:val="nil"/>
            </w:tcBorders>
            <w:shd w:val="clear" w:color="auto" w:fill="auto"/>
            <w:vAlign w:val="center"/>
          </w:tcPr>
          <w:p w14:paraId="4B9E18D5">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71015485">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00F565E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8991A7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0.962 (0.637-1.452)</w:t>
            </w:r>
          </w:p>
        </w:tc>
        <w:tc>
          <w:tcPr>
            <w:tcW w:w="2038" w:type="dxa"/>
            <w:tcBorders>
              <w:top w:val="nil"/>
              <w:left w:val="nil"/>
              <w:bottom w:val="nil"/>
              <w:right w:val="nil"/>
            </w:tcBorders>
            <w:shd w:val="clear" w:color="auto" w:fill="auto"/>
            <w:vAlign w:val="center"/>
          </w:tcPr>
          <w:p w14:paraId="17359D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0.821 (0.548-1.231)</w:t>
            </w:r>
          </w:p>
        </w:tc>
        <w:tc>
          <w:tcPr>
            <w:tcW w:w="2041" w:type="dxa"/>
            <w:tcBorders>
              <w:top w:val="nil"/>
              <w:left w:val="nil"/>
              <w:bottom w:val="nil"/>
              <w:right w:val="nil"/>
            </w:tcBorders>
            <w:shd w:val="clear" w:color="auto" w:fill="auto"/>
            <w:vAlign w:val="center"/>
          </w:tcPr>
          <w:p w14:paraId="55B1A6D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0.962 (0.638-1.449)</w:t>
            </w:r>
          </w:p>
        </w:tc>
        <w:tc>
          <w:tcPr>
            <w:tcW w:w="1161" w:type="dxa"/>
            <w:tcBorders>
              <w:top w:val="nil"/>
              <w:left w:val="nil"/>
              <w:bottom w:val="nil"/>
              <w:right w:val="nil"/>
            </w:tcBorders>
            <w:shd w:val="clear" w:color="auto" w:fill="auto"/>
            <w:vAlign w:val="center"/>
          </w:tcPr>
          <w:p w14:paraId="2D1B342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0.723</w:t>
            </w:r>
          </w:p>
        </w:tc>
        <w:tc>
          <w:tcPr>
            <w:tcW w:w="1690" w:type="dxa"/>
            <w:tcBorders>
              <w:top w:val="nil"/>
              <w:left w:val="nil"/>
              <w:bottom w:val="nil"/>
              <w:right w:val="nil"/>
            </w:tcBorders>
            <w:shd w:val="clear" w:color="auto" w:fill="auto"/>
            <w:vAlign w:val="center"/>
          </w:tcPr>
          <w:p w14:paraId="50F576B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0112724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0.991 (0.736-1.336)</w:t>
            </w:r>
          </w:p>
        </w:tc>
      </w:tr>
      <w:tr w14:paraId="0FBB6539">
        <w:trPr>
          <w:trHeight w:val="336" w:hRule="atLeast"/>
        </w:trPr>
        <w:tc>
          <w:tcPr>
            <w:tcW w:w="1737" w:type="dxa"/>
            <w:tcBorders>
              <w:top w:val="nil"/>
              <w:left w:val="nil"/>
              <w:bottom w:val="nil"/>
              <w:right w:val="nil"/>
            </w:tcBorders>
            <w:shd w:val="clear" w:color="auto" w:fill="auto"/>
            <w:vAlign w:val="center"/>
          </w:tcPr>
          <w:p w14:paraId="0B1A3682">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06251E9E">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528310F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29C45F5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0.868 (0.571-1.320)</w:t>
            </w:r>
          </w:p>
        </w:tc>
        <w:tc>
          <w:tcPr>
            <w:tcW w:w="2038" w:type="dxa"/>
            <w:tcBorders>
              <w:top w:val="nil"/>
              <w:left w:val="nil"/>
              <w:bottom w:val="nil"/>
              <w:right w:val="nil"/>
            </w:tcBorders>
            <w:shd w:val="clear" w:color="auto" w:fill="auto"/>
            <w:vAlign w:val="center"/>
          </w:tcPr>
          <w:p w14:paraId="2A320DB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0.706 (0.465-1.072)</w:t>
            </w:r>
          </w:p>
        </w:tc>
        <w:tc>
          <w:tcPr>
            <w:tcW w:w="2041" w:type="dxa"/>
            <w:tcBorders>
              <w:top w:val="nil"/>
              <w:left w:val="nil"/>
              <w:bottom w:val="nil"/>
              <w:right w:val="nil"/>
            </w:tcBorders>
            <w:shd w:val="clear" w:color="auto" w:fill="auto"/>
            <w:vAlign w:val="center"/>
          </w:tcPr>
          <w:p w14:paraId="6D67F2D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0.841 (0.551-1.281)</w:t>
            </w:r>
          </w:p>
        </w:tc>
        <w:tc>
          <w:tcPr>
            <w:tcW w:w="1161" w:type="dxa"/>
            <w:tcBorders>
              <w:top w:val="nil"/>
              <w:left w:val="nil"/>
              <w:bottom w:val="nil"/>
              <w:right w:val="nil"/>
            </w:tcBorders>
            <w:shd w:val="clear" w:color="auto" w:fill="auto"/>
            <w:vAlign w:val="center"/>
          </w:tcPr>
          <w:p w14:paraId="243767A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0.331</w:t>
            </w:r>
          </w:p>
        </w:tc>
        <w:tc>
          <w:tcPr>
            <w:tcW w:w="1690" w:type="dxa"/>
            <w:tcBorders>
              <w:top w:val="nil"/>
              <w:left w:val="nil"/>
              <w:bottom w:val="nil"/>
              <w:right w:val="nil"/>
            </w:tcBorders>
            <w:shd w:val="clear" w:color="auto" w:fill="auto"/>
            <w:vAlign w:val="center"/>
          </w:tcPr>
          <w:p w14:paraId="0CACCF9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73013C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0.901 (0.663-1.224)</w:t>
            </w:r>
          </w:p>
        </w:tc>
      </w:tr>
      <w:tr w14:paraId="3EFBCCA9">
        <w:trPr>
          <w:trHeight w:val="336" w:hRule="atLeast"/>
        </w:trPr>
        <w:tc>
          <w:tcPr>
            <w:tcW w:w="1737" w:type="dxa"/>
            <w:tcBorders>
              <w:top w:val="nil"/>
              <w:left w:val="nil"/>
              <w:bottom w:val="nil"/>
              <w:right w:val="nil"/>
            </w:tcBorders>
            <w:shd w:val="clear" w:color="auto" w:fill="auto"/>
            <w:vAlign w:val="center"/>
          </w:tcPr>
          <w:p w14:paraId="14FCC801">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5D109A2F">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355D8B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60DE71E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0.850 (0.553-1.307)</w:t>
            </w:r>
          </w:p>
        </w:tc>
        <w:tc>
          <w:tcPr>
            <w:tcW w:w="2038" w:type="dxa"/>
            <w:tcBorders>
              <w:top w:val="nil"/>
              <w:left w:val="nil"/>
              <w:bottom w:val="nil"/>
              <w:right w:val="nil"/>
            </w:tcBorders>
            <w:shd w:val="clear" w:color="auto" w:fill="auto"/>
            <w:vAlign w:val="center"/>
          </w:tcPr>
          <w:p w14:paraId="1F513FE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0.686 (0.444-1.059)</w:t>
            </w:r>
          </w:p>
        </w:tc>
        <w:tc>
          <w:tcPr>
            <w:tcW w:w="2041" w:type="dxa"/>
            <w:tcBorders>
              <w:top w:val="nil"/>
              <w:left w:val="nil"/>
              <w:bottom w:val="nil"/>
              <w:right w:val="nil"/>
            </w:tcBorders>
            <w:shd w:val="clear" w:color="auto" w:fill="auto"/>
            <w:vAlign w:val="center"/>
          </w:tcPr>
          <w:p w14:paraId="638733E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0.787 (0.506-1.225)</w:t>
            </w:r>
          </w:p>
        </w:tc>
        <w:tc>
          <w:tcPr>
            <w:tcW w:w="1161" w:type="dxa"/>
            <w:tcBorders>
              <w:top w:val="nil"/>
              <w:left w:val="nil"/>
              <w:bottom w:val="nil"/>
              <w:right w:val="nil"/>
            </w:tcBorders>
            <w:shd w:val="clear" w:color="auto" w:fill="auto"/>
            <w:vAlign w:val="center"/>
          </w:tcPr>
          <w:p w14:paraId="40B0CD7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0.223</w:t>
            </w:r>
          </w:p>
        </w:tc>
        <w:tc>
          <w:tcPr>
            <w:tcW w:w="1690" w:type="dxa"/>
            <w:tcBorders>
              <w:top w:val="nil"/>
              <w:left w:val="nil"/>
              <w:bottom w:val="nil"/>
              <w:right w:val="nil"/>
            </w:tcBorders>
            <w:shd w:val="clear" w:color="auto" w:fill="auto"/>
            <w:vAlign w:val="center"/>
          </w:tcPr>
          <w:p w14:paraId="5B1C331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AF79B3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0.870 (0.631-1.200)</w:t>
            </w:r>
          </w:p>
        </w:tc>
      </w:tr>
      <w:tr w14:paraId="74264BCD">
        <w:trPr>
          <w:trHeight w:val="336" w:hRule="atLeast"/>
        </w:trPr>
        <w:tc>
          <w:tcPr>
            <w:tcW w:w="1737" w:type="dxa"/>
            <w:tcBorders>
              <w:top w:val="nil"/>
              <w:left w:val="nil"/>
              <w:bottom w:val="nil"/>
              <w:right w:val="nil"/>
            </w:tcBorders>
            <w:shd w:val="clear" w:color="auto" w:fill="auto"/>
            <w:vAlign w:val="center"/>
          </w:tcPr>
          <w:p w14:paraId="00D4493C">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3C6FB3F7">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164C822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34D9478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0.849 (0.549-1.311)</w:t>
            </w:r>
          </w:p>
        </w:tc>
        <w:tc>
          <w:tcPr>
            <w:tcW w:w="2038" w:type="dxa"/>
            <w:tcBorders>
              <w:top w:val="nil"/>
              <w:left w:val="nil"/>
              <w:bottom w:val="nil"/>
              <w:right w:val="nil"/>
            </w:tcBorders>
            <w:shd w:val="clear" w:color="auto" w:fill="auto"/>
            <w:vAlign w:val="center"/>
          </w:tcPr>
          <w:p w14:paraId="60B9BDA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0.674 (0.434-1.048)</w:t>
            </w:r>
          </w:p>
        </w:tc>
        <w:tc>
          <w:tcPr>
            <w:tcW w:w="2041" w:type="dxa"/>
            <w:tcBorders>
              <w:top w:val="nil"/>
              <w:left w:val="nil"/>
              <w:bottom w:val="nil"/>
              <w:right w:val="nil"/>
            </w:tcBorders>
            <w:shd w:val="clear" w:color="auto" w:fill="auto"/>
            <w:vAlign w:val="center"/>
          </w:tcPr>
          <w:p w14:paraId="631D1A0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0.738 (0.470-1.158)</w:t>
            </w:r>
          </w:p>
        </w:tc>
        <w:tc>
          <w:tcPr>
            <w:tcW w:w="1161" w:type="dxa"/>
            <w:tcBorders>
              <w:top w:val="nil"/>
              <w:left w:val="nil"/>
              <w:bottom w:val="nil"/>
              <w:right w:val="nil"/>
            </w:tcBorders>
            <w:shd w:val="clear" w:color="auto" w:fill="auto"/>
            <w:vAlign w:val="center"/>
          </w:tcPr>
          <w:p w14:paraId="407E8B5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0.135</w:t>
            </w:r>
          </w:p>
        </w:tc>
        <w:tc>
          <w:tcPr>
            <w:tcW w:w="1690" w:type="dxa"/>
            <w:tcBorders>
              <w:top w:val="nil"/>
              <w:left w:val="nil"/>
              <w:bottom w:val="nil"/>
              <w:right w:val="nil"/>
            </w:tcBorders>
            <w:shd w:val="clear" w:color="auto" w:fill="auto"/>
            <w:vAlign w:val="center"/>
          </w:tcPr>
          <w:p w14:paraId="239672D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66ADF1E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0.851 (0.613-1.181)</w:t>
            </w:r>
          </w:p>
        </w:tc>
      </w:tr>
      <w:tr w14:paraId="64275966">
        <w:trPr>
          <w:trHeight w:val="336" w:hRule="atLeast"/>
        </w:trPr>
        <w:tc>
          <w:tcPr>
            <w:tcW w:w="15260" w:type="dxa"/>
            <w:gridSpan w:val="9"/>
            <w:tcBorders>
              <w:top w:val="nil"/>
              <w:left w:val="nil"/>
              <w:bottom w:val="nil"/>
              <w:right w:val="nil"/>
            </w:tcBorders>
            <w:shd w:val="clear" w:color="auto" w:fill="auto"/>
            <w:vAlign w:val="center"/>
          </w:tcPr>
          <w:p w14:paraId="23BCAB00">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Disorders of lipoprotein metabolism</w:t>
            </w:r>
          </w:p>
        </w:tc>
      </w:tr>
      <w:tr w14:paraId="50D6BEE3">
        <w:trPr>
          <w:trHeight w:val="336" w:hRule="atLeast"/>
        </w:trPr>
        <w:tc>
          <w:tcPr>
            <w:tcW w:w="1737" w:type="dxa"/>
            <w:tcBorders>
              <w:top w:val="nil"/>
              <w:left w:val="nil"/>
              <w:bottom w:val="nil"/>
              <w:right w:val="nil"/>
            </w:tcBorders>
            <w:shd w:val="clear" w:color="auto" w:fill="auto"/>
            <w:vAlign w:val="center"/>
          </w:tcPr>
          <w:p w14:paraId="0660214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6F16F77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260 (26.4)</w:t>
            </w:r>
          </w:p>
        </w:tc>
        <w:tc>
          <w:tcPr>
            <w:tcW w:w="1114" w:type="dxa"/>
            <w:tcBorders>
              <w:top w:val="nil"/>
              <w:left w:val="nil"/>
              <w:bottom w:val="nil"/>
              <w:right w:val="nil"/>
            </w:tcBorders>
            <w:shd w:val="clear" w:color="auto" w:fill="auto"/>
            <w:vAlign w:val="center"/>
          </w:tcPr>
          <w:p w14:paraId="6735F15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83 (34.7)</w:t>
            </w:r>
          </w:p>
        </w:tc>
        <w:tc>
          <w:tcPr>
            <w:tcW w:w="2038" w:type="dxa"/>
            <w:tcBorders>
              <w:top w:val="nil"/>
              <w:left w:val="nil"/>
              <w:bottom w:val="nil"/>
              <w:right w:val="nil"/>
            </w:tcBorders>
            <w:shd w:val="clear" w:color="auto" w:fill="auto"/>
            <w:vAlign w:val="center"/>
          </w:tcPr>
          <w:p w14:paraId="1BC5B3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72 (29.3)</w:t>
            </w:r>
          </w:p>
        </w:tc>
        <w:tc>
          <w:tcPr>
            <w:tcW w:w="2038" w:type="dxa"/>
            <w:tcBorders>
              <w:top w:val="nil"/>
              <w:left w:val="nil"/>
              <w:bottom w:val="nil"/>
              <w:right w:val="nil"/>
            </w:tcBorders>
            <w:shd w:val="clear" w:color="auto" w:fill="auto"/>
            <w:vAlign w:val="center"/>
          </w:tcPr>
          <w:p w14:paraId="25ED60B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61 (25.0)</w:t>
            </w:r>
          </w:p>
        </w:tc>
        <w:tc>
          <w:tcPr>
            <w:tcW w:w="2041" w:type="dxa"/>
            <w:tcBorders>
              <w:top w:val="nil"/>
              <w:left w:val="nil"/>
              <w:bottom w:val="nil"/>
              <w:right w:val="nil"/>
            </w:tcBorders>
            <w:shd w:val="clear" w:color="auto" w:fill="auto"/>
            <w:vAlign w:val="center"/>
          </w:tcPr>
          <w:p w14:paraId="4E8FEB2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44 (17.6)</w:t>
            </w:r>
          </w:p>
        </w:tc>
        <w:tc>
          <w:tcPr>
            <w:tcW w:w="1161" w:type="dxa"/>
            <w:tcBorders>
              <w:top w:val="nil"/>
              <w:left w:val="nil"/>
              <w:bottom w:val="nil"/>
              <w:right w:val="nil"/>
            </w:tcBorders>
            <w:shd w:val="clear" w:color="auto" w:fill="auto"/>
            <w:vAlign w:val="center"/>
          </w:tcPr>
          <w:p w14:paraId="3487E067">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45563E1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117 (32.5)</w:t>
            </w:r>
          </w:p>
        </w:tc>
        <w:tc>
          <w:tcPr>
            <w:tcW w:w="2042" w:type="dxa"/>
            <w:tcBorders>
              <w:top w:val="nil"/>
              <w:left w:val="nil"/>
              <w:bottom w:val="nil"/>
              <w:right w:val="nil"/>
            </w:tcBorders>
            <w:shd w:val="clear" w:color="auto" w:fill="auto"/>
            <w:vAlign w:val="center"/>
          </w:tcPr>
          <w:p w14:paraId="734E20C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143 (22.9)</w:t>
            </w:r>
          </w:p>
        </w:tc>
      </w:tr>
      <w:tr w14:paraId="639C102E">
        <w:trPr>
          <w:trHeight w:val="336" w:hRule="atLeast"/>
        </w:trPr>
        <w:tc>
          <w:tcPr>
            <w:tcW w:w="1737" w:type="dxa"/>
            <w:tcBorders>
              <w:top w:val="nil"/>
              <w:left w:val="nil"/>
              <w:bottom w:val="nil"/>
              <w:right w:val="nil"/>
            </w:tcBorders>
            <w:shd w:val="clear" w:color="auto" w:fill="auto"/>
            <w:vAlign w:val="center"/>
          </w:tcPr>
          <w:p w14:paraId="24D212DE">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69CBFFA1">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782D8F1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5897233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0.808 (0.552-1.183)</w:t>
            </w:r>
          </w:p>
        </w:tc>
        <w:tc>
          <w:tcPr>
            <w:tcW w:w="2038" w:type="dxa"/>
            <w:tcBorders>
              <w:top w:val="nil"/>
              <w:left w:val="nil"/>
              <w:bottom w:val="nil"/>
              <w:right w:val="nil"/>
            </w:tcBorders>
            <w:shd w:val="clear" w:color="auto" w:fill="auto"/>
            <w:vAlign w:val="center"/>
          </w:tcPr>
          <w:p w14:paraId="266FCD94">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0.651 (0.439-0.963)</w:t>
            </w:r>
          </w:p>
        </w:tc>
        <w:tc>
          <w:tcPr>
            <w:tcW w:w="2041" w:type="dxa"/>
            <w:tcBorders>
              <w:top w:val="nil"/>
              <w:left w:val="nil"/>
              <w:bottom w:val="nil"/>
              <w:right w:val="nil"/>
            </w:tcBorders>
            <w:shd w:val="clear" w:color="auto" w:fill="auto"/>
            <w:vAlign w:val="center"/>
          </w:tcPr>
          <w:p w14:paraId="737BFED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0.417 (0.274-0.634)</w:t>
            </w:r>
          </w:p>
        </w:tc>
        <w:tc>
          <w:tcPr>
            <w:tcW w:w="1161" w:type="dxa"/>
            <w:tcBorders>
              <w:top w:val="nil"/>
              <w:left w:val="nil"/>
              <w:bottom w:val="nil"/>
              <w:right w:val="nil"/>
            </w:tcBorders>
            <w:shd w:val="clear" w:color="auto" w:fill="auto"/>
            <w:vAlign w:val="center"/>
          </w:tcPr>
          <w:p w14:paraId="726EAAE4">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1690" w:type="dxa"/>
            <w:tcBorders>
              <w:top w:val="nil"/>
              <w:left w:val="nil"/>
              <w:bottom w:val="nil"/>
              <w:right w:val="nil"/>
            </w:tcBorders>
            <w:shd w:val="clear" w:color="auto" w:fill="auto"/>
            <w:vAlign w:val="center"/>
          </w:tcPr>
          <w:p w14:paraId="335EF94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5764E99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0.616 (0.462-0.823)</w:t>
            </w:r>
          </w:p>
        </w:tc>
      </w:tr>
      <w:tr w14:paraId="3EDEB33D">
        <w:trPr>
          <w:trHeight w:val="336" w:hRule="atLeast"/>
        </w:trPr>
        <w:tc>
          <w:tcPr>
            <w:tcW w:w="1737" w:type="dxa"/>
            <w:tcBorders>
              <w:top w:val="nil"/>
              <w:left w:val="nil"/>
              <w:bottom w:val="nil"/>
              <w:right w:val="nil"/>
            </w:tcBorders>
            <w:shd w:val="clear" w:color="auto" w:fill="auto"/>
            <w:vAlign w:val="center"/>
          </w:tcPr>
          <w:p w14:paraId="2AD4EEBF">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7A389ED8">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1C93A4C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E21FD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0.771 (0.523-1.136)</w:t>
            </w:r>
          </w:p>
        </w:tc>
        <w:tc>
          <w:tcPr>
            <w:tcW w:w="2038" w:type="dxa"/>
            <w:tcBorders>
              <w:top w:val="nil"/>
              <w:left w:val="nil"/>
              <w:bottom w:val="nil"/>
              <w:right w:val="nil"/>
            </w:tcBorders>
            <w:shd w:val="clear" w:color="auto" w:fill="auto"/>
            <w:vAlign w:val="center"/>
          </w:tcPr>
          <w:p w14:paraId="5FE831C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0.611 (0.408-0.915)</w:t>
            </w:r>
          </w:p>
        </w:tc>
        <w:tc>
          <w:tcPr>
            <w:tcW w:w="2041" w:type="dxa"/>
            <w:tcBorders>
              <w:top w:val="nil"/>
              <w:left w:val="nil"/>
              <w:bottom w:val="nil"/>
              <w:right w:val="nil"/>
            </w:tcBorders>
            <w:shd w:val="clear" w:color="auto" w:fill="auto"/>
            <w:vAlign w:val="center"/>
          </w:tcPr>
          <w:p w14:paraId="07BED68B">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0.382 (0.249-0.588)</w:t>
            </w:r>
          </w:p>
        </w:tc>
        <w:tc>
          <w:tcPr>
            <w:tcW w:w="1161" w:type="dxa"/>
            <w:tcBorders>
              <w:top w:val="nil"/>
              <w:left w:val="nil"/>
              <w:bottom w:val="nil"/>
              <w:right w:val="nil"/>
            </w:tcBorders>
            <w:shd w:val="clear" w:color="auto" w:fill="auto"/>
            <w:vAlign w:val="center"/>
          </w:tcPr>
          <w:p w14:paraId="50145538">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1690" w:type="dxa"/>
            <w:tcBorders>
              <w:top w:val="nil"/>
              <w:left w:val="nil"/>
              <w:bottom w:val="nil"/>
              <w:right w:val="nil"/>
            </w:tcBorders>
            <w:shd w:val="clear" w:color="auto" w:fill="auto"/>
            <w:vAlign w:val="center"/>
          </w:tcPr>
          <w:p w14:paraId="368FB9E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68C962F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0.584 (0.434-0.787)</w:t>
            </w:r>
          </w:p>
        </w:tc>
      </w:tr>
      <w:tr w14:paraId="2522316B">
        <w:trPr>
          <w:trHeight w:val="336" w:hRule="atLeast"/>
        </w:trPr>
        <w:tc>
          <w:tcPr>
            <w:tcW w:w="1737" w:type="dxa"/>
            <w:tcBorders>
              <w:top w:val="nil"/>
              <w:left w:val="nil"/>
              <w:bottom w:val="nil"/>
              <w:right w:val="nil"/>
            </w:tcBorders>
            <w:shd w:val="clear" w:color="auto" w:fill="auto"/>
            <w:vAlign w:val="center"/>
          </w:tcPr>
          <w:p w14:paraId="6BAE360F">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65775C84">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0DE3B54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50AF6E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0.805 (0.538-1.203)</w:t>
            </w:r>
          </w:p>
        </w:tc>
        <w:tc>
          <w:tcPr>
            <w:tcW w:w="2038" w:type="dxa"/>
            <w:tcBorders>
              <w:top w:val="nil"/>
              <w:left w:val="nil"/>
              <w:bottom w:val="nil"/>
              <w:right w:val="nil"/>
            </w:tcBorders>
            <w:shd w:val="clear" w:color="auto" w:fill="auto"/>
            <w:vAlign w:val="center"/>
          </w:tcPr>
          <w:p w14:paraId="3088992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0.640 (0.420-0.976)</w:t>
            </w:r>
          </w:p>
        </w:tc>
        <w:tc>
          <w:tcPr>
            <w:tcW w:w="2041" w:type="dxa"/>
            <w:tcBorders>
              <w:top w:val="nil"/>
              <w:left w:val="nil"/>
              <w:bottom w:val="nil"/>
              <w:right w:val="nil"/>
            </w:tcBorders>
            <w:shd w:val="clear" w:color="auto" w:fill="auto"/>
            <w:vAlign w:val="center"/>
          </w:tcPr>
          <w:p w14:paraId="080A9E2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0.428 (0.272-0.673)</w:t>
            </w:r>
          </w:p>
        </w:tc>
        <w:tc>
          <w:tcPr>
            <w:tcW w:w="1161" w:type="dxa"/>
            <w:tcBorders>
              <w:top w:val="nil"/>
              <w:left w:val="nil"/>
              <w:bottom w:val="nil"/>
              <w:right w:val="nil"/>
            </w:tcBorders>
            <w:shd w:val="clear" w:color="auto" w:fill="auto"/>
            <w:vAlign w:val="center"/>
          </w:tcPr>
          <w:p w14:paraId="59AE79F4">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&lt;0.001</w:t>
            </w:r>
          </w:p>
        </w:tc>
        <w:tc>
          <w:tcPr>
            <w:tcW w:w="1690" w:type="dxa"/>
            <w:tcBorders>
              <w:top w:val="nil"/>
              <w:left w:val="nil"/>
              <w:bottom w:val="nil"/>
              <w:right w:val="nil"/>
            </w:tcBorders>
            <w:shd w:val="clear" w:color="auto" w:fill="auto"/>
            <w:vAlign w:val="center"/>
          </w:tcPr>
          <w:p w14:paraId="74D04B2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394DA8C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0.646 (0.473-0.884)</w:t>
            </w:r>
          </w:p>
        </w:tc>
      </w:tr>
      <w:tr w14:paraId="029B6AC0">
        <w:trPr>
          <w:trHeight w:val="336" w:hRule="atLeast"/>
        </w:trPr>
        <w:tc>
          <w:tcPr>
            <w:tcW w:w="1737" w:type="dxa"/>
            <w:tcBorders>
              <w:top w:val="nil"/>
              <w:left w:val="nil"/>
              <w:bottom w:val="nil"/>
              <w:right w:val="nil"/>
            </w:tcBorders>
            <w:shd w:val="clear" w:color="auto" w:fill="auto"/>
            <w:vAlign w:val="center"/>
          </w:tcPr>
          <w:p w14:paraId="22BEE84D">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nil"/>
              <w:right w:val="nil"/>
            </w:tcBorders>
            <w:shd w:val="clear" w:color="auto" w:fill="auto"/>
            <w:vAlign w:val="center"/>
          </w:tcPr>
          <w:p w14:paraId="38BFED0A">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A430A8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1D931B1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0.844 (0.552-1.290)</w:t>
            </w:r>
          </w:p>
        </w:tc>
        <w:tc>
          <w:tcPr>
            <w:tcW w:w="2038" w:type="dxa"/>
            <w:tcBorders>
              <w:top w:val="nil"/>
              <w:left w:val="nil"/>
              <w:bottom w:val="nil"/>
              <w:right w:val="nil"/>
            </w:tcBorders>
            <w:shd w:val="clear" w:color="auto" w:fill="auto"/>
            <w:vAlign w:val="center"/>
          </w:tcPr>
          <w:p w14:paraId="0294B20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0.679 (0.436-1.060)</w:t>
            </w:r>
          </w:p>
        </w:tc>
        <w:tc>
          <w:tcPr>
            <w:tcW w:w="2041" w:type="dxa"/>
            <w:tcBorders>
              <w:top w:val="nil"/>
              <w:left w:val="nil"/>
              <w:bottom w:val="nil"/>
              <w:right w:val="nil"/>
            </w:tcBorders>
            <w:shd w:val="clear" w:color="auto" w:fill="auto"/>
            <w:vAlign w:val="center"/>
          </w:tcPr>
          <w:p w14:paraId="2F90B94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0.467 (0.289-0.753)</w:t>
            </w:r>
          </w:p>
        </w:tc>
        <w:tc>
          <w:tcPr>
            <w:tcW w:w="1161" w:type="dxa"/>
            <w:tcBorders>
              <w:top w:val="nil"/>
              <w:left w:val="nil"/>
              <w:bottom w:val="nil"/>
              <w:right w:val="nil"/>
            </w:tcBorders>
            <w:shd w:val="clear" w:color="auto" w:fill="auto"/>
            <w:vAlign w:val="center"/>
          </w:tcPr>
          <w:p w14:paraId="598780BB">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0.001</w:t>
            </w:r>
          </w:p>
        </w:tc>
        <w:tc>
          <w:tcPr>
            <w:tcW w:w="1690" w:type="dxa"/>
            <w:tcBorders>
              <w:top w:val="nil"/>
              <w:left w:val="nil"/>
              <w:bottom w:val="nil"/>
              <w:right w:val="nil"/>
            </w:tcBorders>
            <w:shd w:val="clear" w:color="auto" w:fill="auto"/>
            <w:vAlign w:val="center"/>
          </w:tcPr>
          <w:p w14:paraId="7969D8E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031600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0.725 (0.520-1.009)</w:t>
            </w:r>
          </w:p>
        </w:tc>
      </w:tr>
      <w:tr w14:paraId="317DC329">
        <w:trPr>
          <w:trHeight w:val="336" w:hRule="atLeast"/>
        </w:trPr>
        <w:tc>
          <w:tcPr>
            <w:tcW w:w="15260" w:type="dxa"/>
            <w:gridSpan w:val="9"/>
            <w:tcBorders>
              <w:top w:val="nil"/>
              <w:left w:val="nil"/>
              <w:bottom w:val="nil"/>
              <w:right w:val="nil"/>
            </w:tcBorders>
            <w:shd w:val="clear" w:color="auto" w:fill="auto"/>
            <w:vAlign w:val="center"/>
          </w:tcPr>
          <w:p w14:paraId="36E8C0CD">
            <w:pPr>
              <w:keepNext w:val="0"/>
              <w:keepLines w:val="0"/>
              <w:widowControl/>
              <w:suppressLineNumbers w:val="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DCI</w:t>
            </w:r>
          </w:p>
        </w:tc>
      </w:tr>
      <w:tr w14:paraId="1CACB675">
        <w:trPr>
          <w:trHeight w:val="336" w:hRule="atLeast"/>
        </w:trPr>
        <w:tc>
          <w:tcPr>
            <w:tcW w:w="1737" w:type="dxa"/>
            <w:tcBorders>
              <w:top w:val="nil"/>
              <w:left w:val="nil"/>
              <w:bottom w:val="nil"/>
              <w:right w:val="nil"/>
            </w:tcBorders>
            <w:shd w:val="clear" w:color="auto" w:fill="auto"/>
            <w:vAlign w:val="center"/>
          </w:tcPr>
          <w:p w14:paraId="74A1C2C7">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n (%)</w:t>
            </w:r>
          </w:p>
        </w:tc>
        <w:tc>
          <w:tcPr>
            <w:tcW w:w="1399" w:type="dxa"/>
            <w:tcBorders>
              <w:top w:val="nil"/>
              <w:left w:val="nil"/>
              <w:bottom w:val="nil"/>
              <w:right w:val="nil"/>
            </w:tcBorders>
            <w:shd w:val="clear" w:color="auto" w:fill="auto"/>
            <w:vAlign w:val="center"/>
          </w:tcPr>
          <w:p w14:paraId="2B251F3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271 (27.5)</w:t>
            </w:r>
          </w:p>
        </w:tc>
        <w:tc>
          <w:tcPr>
            <w:tcW w:w="1114" w:type="dxa"/>
            <w:tcBorders>
              <w:top w:val="nil"/>
              <w:left w:val="nil"/>
              <w:bottom w:val="nil"/>
              <w:right w:val="nil"/>
            </w:tcBorders>
            <w:shd w:val="clear" w:color="auto" w:fill="auto"/>
            <w:vAlign w:val="center"/>
          </w:tcPr>
          <w:p w14:paraId="3F0F074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59 (24.1)</w:t>
            </w:r>
          </w:p>
        </w:tc>
        <w:tc>
          <w:tcPr>
            <w:tcW w:w="2038" w:type="dxa"/>
            <w:tcBorders>
              <w:top w:val="nil"/>
              <w:left w:val="nil"/>
              <w:bottom w:val="nil"/>
              <w:right w:val="nil"/>
            </w:tcBorders>
            <w:shd w:val="clear" w:color="auto" w:fill="auto"/>
            <w:vAlign w:val="center"/>
          </w:tcPr>
          <w:p w14:paraId="7380EBF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 (24.4)</w:t>
            </w:r>
          </w:p>
        </w:tc>
        <w:tc>
          <w:tcPr>
            <w:tcW w:w="2038" w:type="dxa"/>
            <w:tcBorders>
              <w:top w:val="nil"/>
              <w:left w:val="nil"/>
              <w:bottom w:val="nil"/>
              <w:right w:val="nil"/>
            </w:tcBorders>
            <w:shd w:val="clear" w:color="auto" w:fill="auto"/>
            <w:vAlign w:val="center"/>
          </w:tcPr>
          <w:p w14:paraId="4C1285A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68 (27.9)</w:t>
            </w:r>
          </w:p>
        </w:tc>
        <w:tc>
          <w:tcPr>
            <w:tcW w:w="2041" w:type="dxa"/>
            <w:tcBorders>
              <w:top w:val="nil"/>
              <w:left w:val="nil"/>
              <w:bottom w:val="nil"/>
              <w:right w:val="nil"/>
            </w:tcBorders>
            <w:shd w:val="clear" w:color="auto" w:fill="auto"/>
            <w:vAlign w:val="center"/>
          </w:tcPr>
          <w:p w14:paraId="6D8587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 (33.6)</w:t>
            </w:r>
          </w:p>
        </w:tc>
        <w:tc>
          <w:tcPr>
            <w:tcW w:w="1161" w:type="dxa"/>
            <w:tcBorders>
              <w:top w:val="nil"/>
              <w:left w:val="nil"/>
              <w:bottom w:val="nil"/>
              <w:right w:val="nil"/>
            </w:tcBorders>
            <w:shd w:val="clear" w:color="auto" w:fill="auto"/>
            <w:vAlign w:val="center"/>
          </w:tcPr>
          <w:p w14:paraId="16FA6413">
            <w:pPr>
              <w:jc w:val="center"/>
              <w:rPr>
                <w:rFonts w:hint="default" w:ascii="Times New Roman" w:hAnsi="Times New Roman" w:eastAsia="等线" w:cs="Times New Roman"/>
                <w:i w:val="0"/>
                <w:iCs w:val="0"/>
                <w:color w:val="000000"/>
                <w:sz w:val="20"/>
                <w:szCs w:val="20"/>
                <w:u w:val="none"/>
              </w:rPr>
            </w:pPr>
          </w:p>
        </w:tc>
        <w:tc>
          <w:tcPr>
            <w:tcW w:w="1690" w:type="dxa"/>
            <w:tcBorders>
              <w:top w:val="nil"/>
              <w:left w:val="nil"/>
              <w:bottom w:val="nil"/>
              <w:right w:val="nil"/>
            </w:tcBorders>
            <w:shd w:val="clear" w:color="auto" w:fill="auto"/>
            <w:vAlign w:val="center"/>
          </w:tcPr>
          <w:p w14:paraId="357FD48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82 (22.8)</w:t>
            </w:r>
          </w:p>
        </w:tc>
        <w:tc>
          <w:tcPr>
            <w:tcW w:w="2042" w:type="dxa"/>
            <w:tcBorders>
              <w:top w:val="nil"/>
              <w:left w:val="nil"/>
              <w:bottom w:val="nil"/>
              <w:right w:val="nil"/>
            </w:tcBorders>
            <w:shd w:val="clear" w:color="auto" w:fill="auto"/>
            <w:vAlign w:val="center"/>
          </w:tcPr>
          <w:p w14:paraId="351C7F6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189 (30.2)</w:t>
            </w:r>
          </w:p>
        </w:tc>
      </w:tr>
      <w:tr w14:paraId="7D936E8D">
        <w:trPr>
          <w:trHeight w:val="336" w:hRule="atLeast"/>
        </w:trPr>
        <w:tc>
          <w:tcPr>
            <w:tcW w:w="1737" w:type="dxa"/>
            <w:tcBorders>
              <w:top w:val="nil"/>
              <w:left w:val="nil"/>
              <w:bottom w:val="nil"/>
              <w:right w:val="nil"/>
            </w:tcBorders>
            <w:shd w:val="clear" w:color="auto" w:fill="auto"/>
            <w:vAlign w:val="center"/>
          </w:tcPr>
          <w:p w14:paraId="66F346F6">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Unadjusted</w:t>
            </w:r>
          </w:p>
        </w:tc>
        <w:tc>
          <w:tcPr>
            <w:tcW w:w="1399" w:type="dxa"/>
            <w:tcBorders>
              <w:top w:val="nil"/>
              <w:left w:val="nil"/>
              <w:bottom w:val="nil"/>
              <w:right w:val="nil"/>
            </w:tcBorders>
            <w:shd w:val="clear" w:color="auto" w:fill="auto"/>
            <w:vAlign w:val="center"/>
          </w:tcPr>
          <w:p w14:paraId="1BEED20F">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3FC2D53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45FAE86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1.017 (0.673-1.537)</w:t>
            </w:r>
          </w:p>
        </w:tc>
        <w:tc>
          <w:tcPr>
            <w:tcW w:w="2038" w:type="dxa"/>
            <w:tcBorders>
              <w:top w:val="nil"/>
              <w:left w:val="nil"/>
              <w:bottom w:val="nil"/>
              <w:right w:val="nil"/>
            </w:tcBorders>
            <w:shd w:val="clear" w:color="auto" w:fill="auto"/>
            <w:vAlign w:val="center"/>
          </w:tcPr>
          <w:p w14:paraId="718C359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1.218 (0.812-1.826)</w:t>
            </w:r>
          </w:p>
        </w:tc>
        <w:tc>
          <w:tcPr>
            <w:tcW w:w="2041" w:type="dxa"/>
            <w:tcBorders>
              <w:top w:val="nil"/>
              <w:left w:val="nil"/>
              <w:bottom w:val="nil"/>
              <w:right w:val="nil"/>
            </w:tcBorders>
            <w:shd w:val="clear" w:color="auto" w:fill="auto"/>
            <w:vAlign w:val="center"/>
          </w:tcPr>
          <w:p w14:paraId="06601B5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1.595 (1.077-2.364)</w:t>
            </w:r>
          </w:p>
        </w:tc>
        <w:tc>
          <w:tcPr>
            <w:tcW w:w="1161" w:type="dxa"/>
            <w:tcBorders>
              <w:top w:val="nil"/>
              <w:left w:val="nil"/>
              <w:bottom w:val="nil"/>
              <w:right w:val="nil"/>
            </w:tcBorders>
            <w:shd w:val="clear" w:color="auto" w:fill="auto"/>
            <w:vAlign w:val="center"/>
          </w:tcPr>
          <w:p w14:paraId="71013A8B">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0.011</w:t>
            </w:r>
          </w:p>
        </w:tc>
        <w:tc>
          <w:tcPr>
            <w:tcW w:w="1690" w:type="dxa"/>
            <w:tcBorders>
              <w:top w:val="nil"/>
              <w:left w:val="nil"/>
              <w:bottom w:val="nil"/>
              <w:right w:val="nil"/>
            </w:tcBorders>
            <w:shd w:val="clear" w:color="auto" w:fill="auto"/>
            <w:vAlign w:val="center"/>
          </w:tcPr>
          <w:p w14:paraId="453C0BC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6C795848">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1.470 (1.089-1.983)</w:t>
            </w:r>
          </w:p>
        </w:tc>
      </w:tr>
      <w:tr w14:paraId="14EA4896">
        <w:trPr>
          <w:trHeight w:val="336" w:hRule="atLeast"/>
        </w:trPr>
        <w:tc>
          <w:tcPr>
            <w:tcW w:w="1737" w:type="dxa"/>
            <w:tcBorders>
              <w:top w:val="nil"/>
              <w:left w:val="nil"/>
              <w:bottom w:val="nil"/>
              <w:right w:val="nil"/>
            </w:tcBorders>
            <w:shd w:val="clear" w:color="auto" w:fill="auto"/>
            <w:vAlign w:val="center"/>
          </w:tcPr>
          <w:p w14:paraId="76DB86BD">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1</w:t>
            </w:r>
          </w:p>
        </w:tc>
        <w:tc>
          <w:tcPr>
            <w:tcW w:w="1399" w:type="dxa"/>
            <w:tcBorders>
              <w:top w:val="nil"/>
              <w:left w:val="nil"/>
              <w:bottom w:val="nil"/>
              <w:right w:val="nil"/>
            </w:tcBorders>
            <w:shd w:val="clear" w:color="auto" w:fill="auto"/>
            <w:vAlign w:val="center"/>
          </w:tcPr>
          <w:p w14:paraId="647B1580">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2E14F01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0CA1F33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0.970 (0.639-1.474)</w:t>
            </w:r>
          </w:p>
        </w:tc>
        <w:tc>
          <w:tcPr>
            <w:tcW w:w="2038" w:type="dxa"/>
            <w:tcBorders>
              <w:top w:val="nil"/>
              <w:left w:val="nil"/>
              <w:bottom w:val="nil"/>
              <w:right w:val="nil"/>
            </w:tcBorders>
            <w:shd w:val="clear" w:color="auto" w:fill="auto"/>
            <w:vAlign w:val="center"/>
          </w:tcPr>
          <w:p w14:paraId="04F96AB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1.143 (0.755-1.730)</w:t>
            </w:r>
          </w:p>
        </w:tc>
        <w:tc>
          <w:tcPr>
            <w:tcW w:w="2041" w:type="dxa"/>
            <w:tcBorders>
              <w:top w:val="nil"/>
              <w:left w:val="nil"/>
              <w:bottom w:val="nil"/>
              <w:right w:val="nil"/>
            </w:tcBorders>
            <w:shd w:val="clear" w:color="auto" w:fill="auto"/>
            <w:vAlign w:val="center"/>
          </w:tcPr>
          <w:p w14:paraId="74BB6DB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1.479 (0.989-2.212)</w:t>
            </w:r>
          </w:p>
        </w:tc>
        <w:tc>
          <w:tcPr>
            <w:tcW w:w="1161" w:type="dxa"/>
            <w:tcBorders>
              <w:top w:val="nil"/>
              <w:left w:val="nil"/>
              <w:bottom w:val="nil"/>
              <w:right w:val="nil"/>
            </w:tcBorders>
            <w:shd w:val="clear" w:color="auto" w:fill="auto"/>
            <w:vAlign w:val="center"/>
          </w:tcPr>
          <w:p w14:paraId="60EAE7F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0.032</w:t>
            </w:r>
          </w:p>
        </w:tc>
        <w:tc>
          <w:tcPr>
            <w:tcW w:w="1690" w:type="dxa"/>
            <w:tcBorders>
              <w:top w:val="nil"/>
              <w:left w:val="nil"/>
              <w:bottom w:val="nil"/>
              <w:right w:val="nil"/>
            </w:tcBorders>
            <w:shd w:val="clear" w:color="auto" w:fill="auto"/>
            <w:vAlign w:val="center"/>
          </w:tcPr>
          <w:p w14:paraId="51E2743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1CA1019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1.396 (1.028-1.896)</w:t>
            </w:r>
          </w:p>
        </w:tc>
      </w:tr>
      <w:tr w14:paraId="1D7DC3A2">
        <w:trPr>
          <w:trHeight w:val="336" w:hRule="atLeast"/>
        </w:trPr>
        <w:tc>
          <w:tcPr>
            <w:tcW w:w="1737" w:type="dxa"/>
            <w:tcBorders>
              <w:top w:val="nil"/>
              <w:left w:val="nil"/>
              <w:bottom w:val="nil"/>
              <w:right w:val="nil"/>
            </w:tcBorders>
            <w:shd w:val="clear" w:color="auto" w:fill="auto"/>
            <w:vAlign w:val="center"/>
          </w:tcPr>
          <w:p w14:paraId="70220263">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2</w:t>
            </w:r>
          </w:p>
        </w:tc>
        <w:tc>
          <w:tcPr>
            <w:tcW w:w="1399" w:type="dxa"/>
            <w:tcBorders>
              <w:top w:val="nil"/>
              <w:left w:val="nil"/>
              <w:bottom w:val="nil"/>
              <w:right w:val="nil"/>
            </w:tcBorders>
            <w:shd w:val="clear" w:color="auto" w:fill="auto"/>
            <w:vAlign w:val="center"/>
          </w:tcPr>
          <w:p w14:paraId="5FE690B9">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nil"/>
              <w:right w:val="nil"/>
            </w:tcBorders>
            <w:shd w:val="clear" w:color="auto" w:fill="auto"/>
            <w:vAlign w:val="center"/>
          </w:tcPr>
          <w:p w14:paraId="0B7D68A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nil"/>
              <w:right w:val="nil"/>
            </w:tcBorders>
            <w:shd w:val="clear" w:color="auto" w:fill="auto"/>
            <w:vAlign w:val="center"/>
          </w:tcPr>
          <w:p w14:paraId="2A32E4D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0.965 (0.627-1.487)</w:t>
            </w:r>
          </w:p>
        </w:tc>
        <w:tc>
          <w:tcPr>
            <w:tcW w:w="2038" w:type="dxa"/>
            <w:tcBorders>
              <w:top w:val="nil"/>
              <w:left w:val="nil"/>
              <w:bottom w:val="nil"/>
              <w:right w:val="nil"/>
            </w:tcBorders>
            <w:shd w:val="clear" w:color="auto" w:fill="auto"/>
            <w:vAlign w:val="center"/>
          </w:tcPr>
          <w:p w14:paraId="26B0B7C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1.159 (0.751-1.788)</w:t>
            </w:r>
          </w:p>
        </w:tc>
        <w:tc>
          <w:tcPr>
            <w:tcW w:w="2041" w:type="dxa"/>
            <w:tcBorders>
              <w:top w:val="nil"/>
              <w:left w:val="nil"/>
              <w:bottom w:val="nil"/>
              <w:right w:val="nil"/>
            </w:tcBorders>
            <w:shd w:val="clear" w:color="auto" w:fill="auto"/>
            <w:vAlign w:val="center"/>
          </w:tcPr>
          <w:p w14:paraId="7BC6F62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1.371 (0.897-2.097)</w:t>
            </w:r>
          </w:p>
        </w:tc>
        <w:tc>
          <w:tcPr>
            <w:tcW w:w="1161" w:type="dxa"/>
            <w:tcBorders>
              <w:top w:val="nil"/>
              <w:left w:val="nil"/>
              <w:bottom w:val="nil"/>
              <w:right w:val="nil"/>
            </w:tcBorders>
            <w:shd w:val="clear" w:color="auto" w:fill="auto"/>
            <w:vAlign w:val="center"/>
          </w:tcPr>
          <w:p w14:paraId="4105B95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0.092</w:t>
            </w:r>
          </w:p>
        </w:tc>
        <w:tc>
          <w:tcPr>
            <w:tcW w:w="1690" w:type="dxa"/>
            <w:tcBorders>
              <w:top w:val="nil"/>
              <w:left w:val="nil"/>
              <w:bottom w:val="nil"/>
              <w:right w:val="nil"/>
            </w:tcBorders>
            <w:shd w:val="clear" w:color="auto" w:fill="auto"/>
            <w:vAlign w:val="center"/>
          </w:tcPr>
          <w:p w14:paraId="12AA019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nil"/>
              <w:right w:val="nil"/>
            </w:tcBorders>
            <w:shd w:val="clear" w:color="auto" w:fill="auto"/>
            <w:vAlign w:val="center"/>
          </w:tcPr>
          <w:p w14:paraId="7959446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1.303 (0.944-1.799)</w:t>
            </w:r>
          </w:p>
        </w:tc>
      </w:tr>
      <w:tr w14:paraId="710BF8E9">
        <w:trPr>
          <w:trHeight w:val="336" w:hRule="atLeast"/>
        </w:trPr>
        <w:tc>
          <w:tcPr>
            <w:tcW w:w="1737" w:type="dxa"/>
            <w:tcBorders>
              <w:top w:val="nil"/>
              <w:left w:val="nil"/>
              <w:bottom w:val="single" w:color="000000" w:sz="4" w:space="0"/>
              <w:right w:val="nil"/>
            </w:tcBorders>
            <w:shd w:val="clear" w:color="auto" w:fill="auto"/>
            <w:vAlign w:val="center"/>
          </w:tcPr>
          <w:p w14:paraId="6FD2FF01">
            <w:pPr>
              <w:keepNext w:val="0"/>
              <w:keepLines w:val="0"/>
              <w:widowControl/>
              <w:suppressLineNumbers w:val="0"/>
              <w:ind w:firstLineChars="100"/>
              <w:jc w:val="left"/>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Model 3</w:t>
            </w:r>
          </w:p>
        </w:tc>
        <w:tc>
          <w:tcPr>
            <w:tcW w:w="1399" w:type="dxa"/>
            <w:tcBorders>
              <w:top w:val="nil"/>
              <w:left w:val="nil"/>
              <w:bottom w:val="single" w:color="000000" w:sz="4" w:space="0"/>
              <w:right w:val="nil"/>
            </w:tcBorders>
            <w:shd w:val="clear" w:color="auto" w:fill="auto"/>
            <w:vAlign w:val="center"/>
          </w:tcPr>
          <w:p w14:paraId="64C02715">
            <w:pPr>
              <w:jc w:val="center"/>
              <w:rPr>
                <w:rFonts w:hint="default" w:ascii="Times New Roman" w:hAnsi="Times New Roman" w:eastAsia="等线" w:cs="Times New Roman"/>
                <w:i w:val="0"/>
                <w:iCs w:val="0"/>
                <w:color w:val="000000"/>
                <w:sz w:val="20"/>
                <w:szCs w:val="20"/>
                <w:u w:val="none"/>
              </w:rPr>
            </w:pPr>
          </w:p>
        </w:tc>
        <w:tc>
          <w:tcPr>
            <w:tcW w:w="1114" w:type="dxa"/>
            <w:tcBorders>
              <w:top w:val="nil"/>
              <w:left w:val="nil"/>
              <w:bottom w:val="single" w:color="000000" w:sz="4" w:space="0"/>
              <w:right w:val="nil"/>
            </w:tcBorders>
            <w:shd w:val="clear" w:color="auto" w:fill="auto"/>
            <w:vAlign w:val="center"/>
          </w:tcPr>
          <w:p w14:paraId="30D0C4B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38" w:type="dxa"/>
            <w:tcBorders>
              <w:top w:val="nil"/>
              <w:left w:val="nil"/>
              <w:bottom w:val="single" w:color="000000" w:sz="4" w:space="0"/>
              <w:right w:val="nil"/>
            </w:tcBorders>
            <w:shd w:val="clear" w:color="auto" w:fill="auto"/>
            <w:vAlign w:val="center"/>
          </w:tcPr>
          <w:p w14:paraId="69CC5EE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0.932 (0.064-1.439)</w:t>
            </w:r>
          </w:p>
        </w:tc>
        <w:tc>
          <w:tcPr>
            <w:tcW w:w="2038" w:type="dxa"/>
            <w:tcBorders>
              <w:top w:val="nil"/>
              <w:left w:val="nil"/>
              <w:bottom w:val="single" w:color="000000" w:sz="4" w:space="0"/>
              <w:right w:val="nil"/>
            </w:tcBorders>
            <w:shd w:val="clear" w:color="auto" w:fill="auto"/>
            <w:vAlign w:val="center"/>
          </w:tcPr>
          <w:p w14:paraId="33D918F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1.114 (0.719-1.725)</w:t>
            </w:r>
          </w:p>
        </w:tc>
        <w:tc>
          <w:tcPr>
            <w:tcW w:w="2041" w:type="dxa"/>
            <w:tcBorders>
              <w:top w:val="nil"/>
              <w:left w:val="nil"/>
              <w:bottom w:val="single" w:color="000000" w:sz="4" w:space="0"/>
              <w:right w:val="nil"/>
            </w:tcBorders>
            <w:shd w:val="clear" w:color="auto" w:fill="auto"/>
            <w:vAlign w:val="center"/>
          </w:tcPr>
          <w:p w14:paraId="7A16494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1.350 (0.878-2.076)</w:t>
            </w:r>
          </w:p>
        </w:tc>
        <w:tc>
          <w:tcPr>
            <w:tcW w:w="1161" w:type="dxa"/>
            <w:tcBorders>
              <w:top w:val="nil"/>
              <w:left w:val="nil"/>
              <w:bottom w:val="single" w:color="000000" w:sz="4" w:space="0"/>
              <w:right w:val="nil"/>
            </w:tcBorders>
            <w:shd w:val="clear" w:color="auto" w:fill="auto"/>
            <w:vAlign w:val="center"/>
          </w:tcPr>
          <w:p w14:paraId="5853088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0.109</w:t>
            </w:r>
          </w:p>
        </w:tc>
        <w:tc>
          <w:tcPr>
            <w:tcW w:w="1690" w:type="dxa"/>
            <w:tcBorders>
              <w:top w:val="nil"/>
              <w:left w:val="nil"/>
              <w:bottom w:val="single" w:color="000000" w:sz="4" w:space="0"/>
              <w:right w:val="nil"/>
            </w:tcBorders>
            <w:shd w:val="clear" w:color="auto" w:fill="auto"/>
            <w:vAlign w:val="center"/>
          </w:tcPr>
          <w:p w14:paraId="5738CB0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Ref.</w:t>
            </w:r>
          </w:p>
        </w:tc>
        <w:tc>
          <w:tcPr>
            <w:tcW w:w="2042" w:type="dxa"/>
            <w:tcBorders>
              <w:top w:val="nil"/>
              <w:left w:val="nil"/>
              <w:bottom w:val="single" w:color="000000" w:sz="4" w:space="0"/>
              <w:right w:val="nil"/>
            </w:tcBorders>
            <w:shd w:val="clear" w:color="auto" w:fill="auto"/>
            <w:vAlign w:val="center"/>
          </w:tcPr>
          <w:p w14:paraId="3B44E63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1.272 (0.917-1.763)</w:t>
            </w:r>
          </w:p>
        </w:tc>
      </w:tr>
    </w:tbl>
    <w:p w14:paraId="76BAD141">
      <w:pPr>
        <w:jc w:val="left"/>
        <w:rPr>
          <w:rFonts w:hint="default" w:ascii="Times New Roman Regular" w:hAnsi="Times New Roman Regular" w:cs="Times New Roman Regular"/>
        </w:rPr>
      </w:pPr>
      <w:r>
        <w:rPr>
          <w:rFonts w:hint="default" w:ascii="Times New Roman Regular" w:hAnsi="Times New Roman Regular" w:cs="Times New Roman Regular"/>
        </w:rPr>
        <w:t>ORs with 95% CIs were calculated using Logistic regression model.</w:t>
      </w:r>
    </w:p>
    <w:p w14:paraId="6A5B4186">
      <w:pPr>
        <w:jc w:val="left"/>
        <w:rPr>
          <w:rFonts w:hint="default" w:ascii="Times New Roman Regular" w:hAnsi="Times New Roman Regular" w:cs="Times New Roman Regular"/>
        </w:rPr>
      </w:pPr>
      <w:r>
        <w:rPr>
          <w:rFonts w:hint="default" w:ascii="Times New Roman Regular" w:hAnsi="Times New Roman Regular" w:cs="Times New Roman Regular"/>
        </w:rPr>
        <w:t>Model 1: adjusted for age (continuous variable) and sex.</w:t>
      </w:r>
    </w:p>
    <w:p w14:paraId="42ACFAB0">
      <w:pPr>
        <w:jc w:val="left"/>
        <w:rPr>
          <w:rFonts w:hint="default" w:ascii="Times New Roman Regular" w:hAnsi="Times New Roman Regular" w:cs="Times New Roman Regular"/>
        </w:rPr>
      </w:pPr>
      <w:r>
        <w:rPr>
          <w:rFonts w:hint="default" w:ascii="Times New Roman Regular" w:hAnsi="Times New Roman Regular" w:cs="Times New Roman Regular"/>
        </w:rPr>
        <w:t>Model 2: adjusted for variables in model 1, body mass index, current smoking, current alcohol drinking, medical history (hypertension, diabetes mellitus, dyslipidemia, stroke, heart disease), WFNS , mFS, aneurysm location and treatment modality.</w:t>
      </w:r>
    </w:p>
    <w:p w14:paraId="6D4F0768">
      <w:pPr>
        <w:jc w:val="left"/>
        <w:rPr>
          <w:rFonts w:hint="default" w:ascii="Times New Roman Regular" w:hAnsi="Times New Roman Regular" w:cs="Times New Roman Regular"/>
        </w:rPr>
      </w:pPr>
      <w:r>
        <w:rPr>
          <w:rFonts w:hint="default" w:ascii="Times New Roman Regular" w:hAnsi="Times New Roman Regular" w:cs="Times New Roman Regular"/>
        </w:rPr>
        <w:t>Model 3: adjusted for variables in model 2, plus preoperative WBC count, total cholesterol, triglyceride, high-density lipoprotein, and low-density lipoprotein.</w:t>
      </w:r>
    </w:p>
    <w:p w14:paraId="0A5A892D">
      <w:pPr>
        <w:jc w:val="left"/>
        <w:rPr>
          <w:rFonts w:hint="default" w:ascii="Times New Roman Regular" w:hAnsi="Times New Roman Regular" w:cs="Times New Roman Regular"/>
        </w:rPr>
      </w:pPr>
      <w:r>
        <w:rPr>
          <w:rFonts w:hint="default" w:ascii="Times New Roman Regular" w:hAnsi="Times New Roman Regular" w:cs="Times New Roman Regular"/>
        </w:rPr>
        <w:t>Bold indicate statistical significance.</w:t>
      </w:r>
    </w:p>
    <w:p w14:paraId="169C9919">
      <w:pPr>
        <w:jc w:val="left"/>
        <w:rPr>
          <w:rFonts w:hint="default" w:ascii="Times New Roman Regular" w:hAnsi="Times New Roman Regular" w:cs="Times New Roman Regular"/>
        </w:rPr>
      </w:pPr>
      <w:r>
        <w:rPr>
          <w:rFonts w:hint="default" w:ascii="Times New Roman Regular" w:hAnsi="Times New Roman Regular" w:cs="Times New Roman Regular"/>
        </w:rPr>
        <w:t>WFNS World Federation of Neurological Societies Scale; mFS modified Fisher Scale; WBC white blood cell; mRS modified Rankin Scale; WFNS World Federation of Neurological Societies Scale; mFS modified Fisher Scale; WBC white blood cell; mRS modified Rankin Scale; MACE major adverse cardiac event; UTI urinary tract infection; DVT deep venous thrombosis; DCI delayed cerebral ischemia;</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Times New Roman Itali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Times-Roman">
    <w:altName w:val="Times New Roman"/>
    <w:panose1 w:val="00000000000000000000"/>
    <w:charset w:val="00"/>
    <w:family w:val="roman"/>
    <w:pitch w:val="default"/>
    <w:sig w:usb0="00000000" w:usb1="00000000" w:usb2="00000010" w:usb3="00000000" w:csb0="00040001" w:csb1="0000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wZmM2ZDZkMjkyNzBjMTg5ZTdlZmUxYjY5YzY5Y2UifQ=="/>
  </w:docVars>
  <w:rsids>
    <w:rsidRoot w:val="00337481"/>
    <w:rsid w:val="00102C01"/>
    <w:rsid w:val="00337481"/>
    <w:rsid w:val="004820A6"/>
    <w:rsid w:val="00513BC5"/>
    <w:rsid w:val="006361E9"/>
    <w:rsid w:val="0085601B"/>
    <w:rsid w:val="00A12058"/>
    <w:rsid w:val="174856AF"/>
    <w:rsid w:val="1EF59EA0"/>
    <w:rsid w:val="57F9825F"/>
    <w:rsid w:val="59778432"/>
    <w:rsid w:val="5EBDEB60"/>
    <w:rsid w:val="5F7F5308"/>
    <w:rsid w:val="6BC94A03"/>
    <w:rsid w:val="6CB522AB"/>
    <w:rsid w:val="6DB7FEAE"/>
    <w:rsid w:val="6FEC96D7"/>
    <w:rsid w:val="7AFFC988"/>
    <w:rsid w:val="7BEC0764"/>
    <w:rsid w:val="7DD701AA"/>
    <w:rsid w:val="7F6F3832"/>
    <w:rsid w:val="7FAFD78C"/>
    <w:rsid w:val="BDF792B5"/>
    <w:rsid w:val="BFAFABD6"/>
    <w:rsid w:val="BFFF8196"/>
    <w:rsid w:val="D77ADF13"/>
    <w:rsid w:val="DADAC6C9"/>
    <w:rsid w:val="DDBFCCD4"/>
    <w:rsid w:val="EBBFB96A"/>
    <w:rsid w:val="ECFD4AD9"/>
    <w:rsid w:val="EFFFB352"/>
    <w:rsid w:val="F27BD44B"/>
    <w:rsid w:val="F6F7420F"/>
    <w:rsid w:val="F95FDC18"/>
    <w:rsid w:val="FD375AA7"/>
    <w:rsid w:val="FDEAD2C6"/>
    <w:rsid w:val="FEC42D66"/>
    <w:rsid w:val="FFBBAE33"/>
    <w:rsid w:val="FFDFC344"/>
    <w:rsid w:val="FFFDD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character" w:customStyle="1" w:styleId="9">
    <w:name w:val="font41"/>
    <w:basedOn w:val="6"/>
    <w:uiPriority w:val="0"/>
    <w:rPr>
      <w:rFonts w:hint="default" w:ascii="Times New Roman" w:hAnsi="Times New Roman" w:cs="Times New Roman"/>
      <w:color w:val="000000"/>
      <w:sz w:val="20"/>
      <w:szCs w:val="20"/>
      <w:u w:val="none"/>
    </w:rPr>
  </w:style>
  <w:style w:type="character" w:customStyle="1" w:styleId="10">
    <w:name w:val="font31"/>
    <w:basedOn w:val="6"/>
    <w:uiPriority w:val="0"/>
    <w:rPr>
      <w:rFonts w:hint="default" w:ascii="Times New Roman Italic" w:hAnsi="Times New Roman Italic" w:eastAsia="Times New Roman Italic" w:cs="Times New Roman Italic"/>
      <w:i/>
      <w:iCs/>
      <w:color w:val="000000"/>
      <w:sz w:val="20"/>
      <w:szCs w:val="20"/>
      <w:u w:val="none"/>
    </w:rPr>
  </w:style>
  <w:style w:type="character" w:customStyle="1" w:styleId="11">
    <w:name w:val="font21"/>
    <w:basedOn w:val="6"/>
    <w:uiPriority w:val="0"/>
    <w:rPr>
      <w:rFonts w:hint="default" w:ascii="Times New Roman Regular" w:hAnsi="Times New Roman Regular" w:eastAsia="Times New Roman Regular" w:cs="Times New Roman Regular"/>
      <w:color w:val="000000"/>
      <w:sz w:val="20"/>
      <w:szCs w:val="20"/>
      <w:u w:val="none"/>
    </w:rPr>
  </w:style>
  <w:style w:type="character" w:customStyle="1" w:styleId="12">
    <w:name w:val="font11"/>
    <w:basedOn w:val="6"/>
    <w:uiPriority w:val="0"/>
    <w:rPr>
      <w:rFonts w:hint="default" w:ascii="Times New Roman Regular" w:hAnsi="Times New Roman Regular" w:eastAsia="Times New Roman Regular" w:cs="Times New Roman Regular"/>
      <w:color w:val="000000"/>
      <w:sz w:val="20"/>
      <w:szCs w:val="20"/>
      <w:u w:val="none"/>
    </w:rPr>
  </w:style>
  <w:style w:type="character" w:customStyle="1" w:styleId="13">
    <w:name w:val="font5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257</Words>
  <Characters>1470</Characters>
  <Lines>12</Lines>
  <Paragraphs>3</Paragraphs>
  <TotalTime>15</TotalTime>
  <ScaleCrop>false</ScaleCrop>
  <LinksUpToDate>false</LinksUpToDate>
  <CharactersWithSpaces>1724</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2022-03-18T18:22:00Z</dcterms:created>
  <dc:creator>li runting</dc:creator>
  <cp:lastModifiedBy>Lin Fa</cp:lastModifiedBy>
  <dcterms:modified xsi:type="dcterms:W3CDTF">2024-08-15T00:02:20Z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DEB62F8C0B5418261284826666FD9989_42</vt:lpwstr>
  </property>
</Properties>
</file>