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86D973" w14:textId="77777777" w:rsidR="00615CD4" w:rsidRDefault="00615CD4" w:rsidP="00615CD4">
      <w:pPr>
        <w:rPr>
          <w:rFonts w:ascii="Times New Roman" w:eastAsia="宋体" w:hAnsi="Times New Roman" w:cs="Times New Roman"/>
          <w:sz w:val="18"/>
          <w:szCs w:val="18"/>
        </w:rPr>
      </w:pPr>
    </w:p>
    <w:tbl>
      <w:tblPr>
        <w:tblpPr w:leftFromText="180" w:rightFromText="180" w:vertAnchor="text" w:horzAnchor="page" w:tblpXSpec="center" w:tblpY="312"/>
        <w:tblOverlap w:val="never"/>
        <w:tblW w:w="11690" w:type="dxa"/>
        <w:tblLook w:val="04A0" w:firstRow="1" w:lastRow="0" w:firstColumn="1" w:lastColumn="0" w:noHBand="0" w:noVBand="1"/>
      </w:tblPr>
      <w:tblGrid>
        <w:gridCol w:w="2127"/>
        <w:gridCol w:w="1560"/>
        <w:gridCol w:w="724"/>
        <w:gridCol w:w="1544"/>
        <w:gridCol w:w="724"/>
        <w:gridCol w:w="268"/>
        <w:gridCol w:w="1708"/>
        <w:gridCol w:w="724"/>
        <w:gridCol w:w="1602"/>
        <w:gridCol w:w="709"/>
      </w:tblGrid>
      <w:tr w:rsidR="00615CD4" w14:paraId="3F95B28A" w14:textId="77777777" w:rsidTr="00615CD4">
        <w:trPr>
          <w:trHeight w:val="330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510B0F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45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222913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DVT</w:t>
            </w:r>
          </w:p>
        </w:tc>
        <w:tc>
          <w:tcPr>
            <w:tcW w:w="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E8395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47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5AE87C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</w:t>
            </w:r>
          </w:p>
        </w:tc>
      </w:tr>
      <w:tr w:rsidR="00615CD4" w14:paraId="1B42E48F" w14:textId="77777777" w:rsidTr="00615CD4">
        <w:trPr>
          <w:trHeight w:val="330"/>
        </w:trPr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CEF3BA3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CFBE72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C9FA5A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 value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96077D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AA3A7A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921BA9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3BE4DC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C783D2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 value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18D61A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DA4982" w14:textId="77777777" w:rsidR="00615CD4" w:rsidRDefault="00615CD4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</w:tr>
      <w:tr w:rsidR="00615CD4" w14:paraId="22C109C1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6FDBD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139E9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1.04 (0.89 - 1.23)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7A264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DD52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8337B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BD37F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D727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1.18(0.56-2.49)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E5749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0.673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7941D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9FB79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15CD4" w14:paraId="590F11EB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FFED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F5944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1.07(1.06-1.08)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0482B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D5185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1.07(1.06-1.08)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D222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2F20D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CC10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1.09(1.05-1.13)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6F1E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A1CA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1.05(1.01-1.09)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928CD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&lt;0.01</w:t>
            </w:r>
          </w:p>
        </w:tc>
      </w:tr>
      <w:tr w:rsidR="00615CD4" w14:paraId="0AA32E59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F4F3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Regions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EF1E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42874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0C0A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CCB8B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988E9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61E65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8FB0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342F1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BD3A4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15CD4" w14:paraId="3C697585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5B1DF" w14:textId="77777777" w:rsidR="00615CD4" w:rsidRDefault="00615CD4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Northeast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591EC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C09BD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E6D01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894E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658F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EA6EF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6FE1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D5A1F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7147B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15CD4" w14:paraId="32D87051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E4A0E" w14:textId="77777777" w:rsidR="00615CD4" w:rsidRDefault="00615CD4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North China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BD3A6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1.03(0.83-1.27)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37BF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0.789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7ABD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738C9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A31EB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9AF02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0.61(0.20-1.81)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BA0C3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0.369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34C2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D62EA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15CD4" w14:paraId="683062A0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9ADF1" w14:textId="77777777" w:rsidR="00615CD4" w:rsidRDefault="00615CD4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Eastern China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2BA35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1.12(0.92-1.36)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E844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58FE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E7146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C7AE6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395AF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0.74(0.92-1.88)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22309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6B62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7FF7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15CD4" w14:paraId="073A38F1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491A2" w14:textId="77777777" w:rsidR="00615CD4" w:rsidRDefault="00615CD4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Central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South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3B0D9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0.93(0.71-1.22)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422C3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679F1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0E9F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D8E23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2BEE4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1.04(0.35-3.12)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1F31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0.932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69C8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FE0A6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15CD4" w14:paraId="32CAD768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739F5" w14:textId="77777777" w:rsidR="00615CD4" w:rsidRDefault="00615CD4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Northwest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765FD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0.80(0.51-1.27)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069A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24E9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CBFF5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CE515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D309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0.76(0.10-5.72)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EFD02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0.788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D06E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D8E59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15CD4" w14:paraId="1FF7E3B1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679FD" w14:textId="77777777" w:rsidR="00615CD4" w:rsidRDefault="00615CD4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Southwest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2A425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0.93(0.65-1.33)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FF2FD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0.688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99BB2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6AF97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B08F9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41F7C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8A885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5D34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81AC6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15CD4" w14:paraId="133ED0CC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6B4E7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Intracerebral hemorrhage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6ACDA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7.01(3.93-12.52)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2041C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462A3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6.98(3.75-13.00)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8F775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A2117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4442C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12.75(2.96-54.88)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83D8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0.001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C3875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EBBFE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15CD4" w14:paraId="74ED54EB" w14:textId="77777777" w:rsidTr="00615CD4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DCED8F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DVT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9283C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D65AD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669828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E81205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081B57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0DA410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28.52(13.15-61.86)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5BA9EB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92675F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20.21(9.03-45.27)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94A0E6" w14:textId="77777777" w:rsidR="00615CD4" w:rsidRDefault="00615CD4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&lt;0.01</w:t>
            </w:r>
          </w:p>
        </w:tc>
      </w:tr>
    </w:tbl>
    <w:p w14:paraId="4FDFB282" w14:textId="77777777" w:rsidR="00615CD4" w:rsidRDefault="00615CD4" w:rsidP="00615CD4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4</w:t>
      </w:r>
      <w:r>
        <w:rPr>
          <w:rFonts w:ascii="Times New Roman" w:hAnsi="Times New Roman" w:cs="Times New Roman"/>
          <w:sz w:val="18"/>
          <w:szCs w:val="18"/>
        </w:rPr>
        <w:t>. Results of the univariate and multivariate logistic regression analyses of DVT and PE</w:t>
      </w:r>
    </w:p>
    <w:p w14:paraId="53CFF7DF" w14:textId="77777777" w:rsidR="00615CD4" w:rsidRDefault="00615CD4" w:rsidP="00615CD4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DVT, deep vein thrombosis; PE, pulmonary thromboembolism</w:t>
      </w:r>
    </w:p>
    <w:p w14:paraId="5E5237E9" w14:textId="6C650D43" w:rsidR="003248F0" w:rsidRDefault="00615CD4" w:rsidP="00615CD4">
      <w:pPr>
        <w:rPr>
          <w:rFonts w:hint="eastAsia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sectPr w:rsidR="003248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6A5035" w14:textId="77777777" w:rsidR="00B101B5" w:rsidRDefault="00B101B5" w:rsidP="00615CD4">
      <w:pPr>
        <w:rPr>
          <w:rFonts w:hint="eastAsia"/>
        </w:rPr>
      </w:pPr>
      <w:r>
        <w:separator/>
      </w:r>
    </w:p>
  </w:endnote>
  <w:endnote w:type="continuationSeparator" w:id="0">
    <w:p w14:paraId="24AE6E6B" w14:textId="77777777" w:rsidR="00B101B5" w:rsidRDefault="00B101B5" w:rsidP="00615CD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F8881E" w14:textId="77777777" w:rsidR="00B101B5" w:rsidRDefault="00B101B5" w:rsidP="00615CD4">
      <w:pPr>
        <w:rPr>
          <w:rFonts w:hint="eastAsia"/>
        </w:rPr>
      </w:pPr>
      <w:r>
        <w:separator/>
      </w:r>
    </w:p>
  </w:footnote>
  <w:footnote w:type="continuationSeparator" w:id="0">
    <w:p w14:paraId="2053C667" w14:textId="77777777" w:rsidR="00B101B5" w:rsidRDefault="00B101B5" w:rsidP="00615CD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610B"/>
    <w:rsid w:val="003248F0"/>
    <w:rsid w:val="0037610B"/>
    <w:rsid w:val="004F05FA"/>
    <w:rsid w:val="00615CD4"/>
    <w:rsid w:val="00B101B5"/>
    <w:rsid w:val="00EC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441912C-EA32-44DF-8356-5EC138090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CD4"/>
    <w:pPr>
      <w:widowControl w:val="0"/>
      <w:jc w:val="both"/>
    </w:pPr>
    <w:rPr>
      <w:rFonts w:eastAsia="MS Mincho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5C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5C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5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5C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剑海 龙</dc:creator>
  <cp:keywords/>
  <dc:description/>
  <cp:lastModifiedBy>剑海 龙</cp:lastModifiedBy>
  <cp:revision>2</cp:revision>
  <dcterms:created xsi:type="dcterms:W3CDTF">2024-08-22T14:59:00Z</dcterms:created>
  <dcterms:modified xsi:type="dcterms:W3CDTF">2024-08-22T15:02:00Z</dcterms:modified>
</cp:coreProperties>
</file>