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9D5B62" w14:textId="77777777" w:rsidR="00AE3F1D" w:rsidRDefault="00AE3F1D" w:rsidP="00AE3F1D">
      <w:pPr>
        <w:spacing w:line="480" w:lineRule="auto"/>
        <w:rPr>
          <w:rFonts w:ascii="Times New Roman" w:hAnsi="Times New Roman" w:cs="Times New Roman"/>
          <w:bCs/>
          <w:kern w:val="0"/>
          <w:sz w:val="23"/>
          <w:szCs w:val="23"/>
          <w:highlight w:val="yellow"/>
        </w:rPr>
      </w:pPr>
      <w:r>
        <w:rPr>
          <w:rFonts w:ascii="Times New Roman" w:hAnsi="Times New Roman" w:cs="Times New Roman"/>
          <w:b/>
          <w:kern w:val="0"/>
          <w:sz w:val="23"/>
          <w:szCs w:val="23"/>
        </w:rPr>
        <w:t xml:space="preserve">Figure 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6</w:t>
      </w:r>
      <w:r>
        <w:rPr>
          <w:rFonts w:ascii="Times New Roman" w:hAnsi="Times New Roman" w:cs="Times New Roman"/>
          <w:b/>
          <w:kern w:val="0"/>
          <w:sz w:val="23"/>
          <w:szCs w:val="23"/>
        </w:rPr>
        <w:t>. Curcumin</w:t>
      </w:r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 xml:space="preserve"> promoted dendritic growth of primary hippocampal neurons </w:t>
      </w:r>
      <w:bookmarkStart w:id="0" w:name="OLE_LINK170"/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>subjected to hypoxia stress</w:t>
      </w:r>
      <w:bookmarkEnd w:id="0"/>
      <w:r>
        <w:rPr>
          <w:rFonts w:ascii="Times New Roman" w:hAnsi="Times New Roman" w:cs="Times New Roman" w:hint="eastAsia"/>
          <w:b/>
          <w:kern w:val="0"/>
          <w:sz w:val="23"/>
          <w:szCs w:val="23"/>
        </w:rPr>
        <w:t xml:space="preserve"> in vitro.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(A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-B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)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Effects of curcumin on cell viability and cytotoxicity of primary neurons subjected to hypoxia stress.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(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C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) Representative images of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MAP2 staining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. (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D-E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)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Quantification of total cultured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neuron numbers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and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total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dendritic length.</w:t>
      </w:r>
      <w:r w:rsidRPr="00AE3F1D"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 w:rsidRPr="00AE3F1D">
        <w:rPr>
          <w:rFonts w:ascii="Times New Roman" w:hAnsi="Times New Roman" w:cs="Times New Roman"/>
          <w:bCs/>
          <w:kern w:val="0"/>
          <w:sz w:val="23"/>
          <w:szCs w:val="23"/>
        </w:rPr>
        <w:t>(</w:t>
      </w:r>
      <w:r w:rsidRPr="00AE3F1D">
        <w:rPr>
          <w:rFonts w:ascii="Times New Roman" w:hAnsi="Times New Roman" w:cs="Times New Roman" w:hint="eastAsia"/>
          <w:bCs/>
          <w:kern w:val="0"/>
          <w:sz w:val="23"/>
          <w:szCs w:val="23"/>
        </w:rPr>
        <w:t>F-G</w:t>
      </w:r>
      <w:r w:rsidRPr="00AE3F1D">
        <w:rPr>
          <w:rFonts w:ascii="Times New Roman" w:hAnsi="Times New Roman" w:cs="Times New Roman"/>
          <w:bCs/>
          <w:kern w:val="0"/>
          <w:sz w:val="23"/>
          <w:szCs w:val="23"/>
        </w:rPr>
        <w:t>) Western blot of</w:t>
      </w:r>
      <w:r w:rsidRPr="00AE3F1D"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PSD95 and BDNF in the hippocampus</w:t>
      </w:r>
      <w:r w:rsidRPr="00AE3F1D">
        <w:rPr>
          <w:rFonts w:ascii="Times New Roman" w:hAnsi="Times New Roman" w:cs="Times New Roman"/>
          <w:bCs/>
          <w:kern w:val="0"/>
          <w:sz w:val="23"/>
          <w:szCs w:val="23"/>
        </w:rPr>
        <w:t xml:space="preserve"> neurons</w:t>
      </w:r>
      <w:r w:rsidRPr="00AE3F1D">
        <w:rPr>
          <w:rFonts w:ascii="Times New Roman" w:hAnsi="Times New Roman" w:cs="Times New Roman" w:hint="eastAsia"/>
          <w:bCs/>
          <w:kern w:val="0"/>
          <w:sz w:val="23"/>
          <w:szCs w:val="23"/>
        </w:rPr>
        <w:t>.</w:t>
      </w:r>
      <w:r w:rsidRPr="00AE3F1D">
        <w:rPr>
          <w:rFonts w:ascii="Times New Roman" w:hAnsi="Times New Roman" w:cs="Times New Roman"/>
          <w:bCs/>
          <w:kern w:val="0"/>
          <w:sz w:val="23"/>
          <w:szCs w:val="23"/>
        </w:rPr>
        <w:t xml:space="preserve"> </w:t>
      </w:r>
      <w:r w:rsidRPr="00AE3F1D"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The histogram below shows the relative protein band density.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C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on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= control group;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H4h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= neurons treated with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0-0.1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% O</w:t>
      </w:r>
      <w:r>
        <w:rPr>
          <w:rFonts w:ascii="Times New Roman" w:hAnsi="Times New Roman" w:cs="Times New Roman"/>
          <w:bCs/>
          <w:kern w:val="0"/>
          <w:sz w:val="23"/>
          <w:szCs w:val="23"/>
          <w:vertAlign w:val="subscript"/>
        </w:rPr>
        <w:t>2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for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4 h group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;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cur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-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1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/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2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/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3/4/5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=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curcumin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(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1, 5, 10, 20, 25 </w:t>
      </w:r>
      <w:proofErr w:type="spellStart"/>
      <w:r>
        <w:rPr>
          <w:rFonts w:ascii="Times New Roman" w:hAnsi="Times New Roman" w:cs="Times New Roman"/>
          <w:bCs/>
          <w:kern w:val="0"/>
          <w:sz w:val="23"/>
          <w:szCs w:val="23"/>
        </w:rPr>
        <w:t>μ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M</w:t>
      </w:r>
      <w:proofErr w:type="spellEnd"/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) groups;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H14d+Cur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=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H14d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+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curcumin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group. All data are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expressed as mean ± SEM, n =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3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,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*p &lt; 0.05, **p &lt; 0.01 versus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Con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,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  <w:vertAlign w:val="superscript"/>
        </w:rPr>
        <w:t>#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p &lt; 0.05, 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  <w:vertAlign w:val="superscript"/>
        </w:rPr>
        <w:t>##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>p &lt; 0.01 versus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 xml:space="preserve"> H4h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 group</w:t>
      </w:r>
      <w:r>
        <w:rPr>
          <w:rFonts w:ascii="Times New Roman" w:hAnsi="Times New Roman" w:cs="Times New Roman" w:hint="eastAsia"/>
          <w:bCs/>
          <w:kern w:val="0"/>
          <w:sz w:val="23"/>
          <w:szCs w:val="23"/>
        </w:rPr>
        <w:t>.</w:t>
      </w:r>
    </w:p>
    <w:p w14:paraId="066E57B8" w14:textId="079684F7" w:rsidR="00DC57DA" w:rsidRDefault="00AE3F1D">
      <w:r>
        <w:rPr>
          <w:noProof/>
        </w:rPr>
        <w:drawing>
          <wp:inline distT="0" distB="0" distL="0" distR="0" wp14:anchorId="3477A30A" wp14:editId="3769F323">
            <wp:extent cx="5274310" cy="4437380"/>
            <wp:effectExtent l="0" t="0" r="2540" b="1270"/>
            <wp:docPr id="15330008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3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621D3" w14:textId="77777777" w:rsidR="00AE3F1D" w:rsidRDefault="00AE3F1D"/>
    <w:p w14:paraId="7BA7B60D" w14:textId="77777777" w:rsidR="00AE3F1D" w:rsidRDefault="00AE3F1D"/>
    <w:p w14:paraId="581DA47F" w14:textId="77777777" w:rsidR="00AE3F1D" w:rsidRDefault="00AE3F1D"/>
    <w:p w14:paraId="0823550D" w14:textId="72C15706" w:rsidR="00AE3F1D" w:rsidRDefault="00AE3F1D" w:rsidP="00AE3F1D">
      <w:pPr>
        <w:rPr>
          <w:rFonts w:ascii="Times New Roman" w:hAnsi="Times New Roman" w:cs="Times New Roman" w:hint="eastAsia"/>
          <w:b/>
          <w:bCs/>
          <w:sz w:val="28"/>
          <w:szCs w:val="36"/>
        </w:rPr>
      </w:pPr>
      <w:r w:rsidRPr="00AD4243">
        <w:rPr>
          <w:rFonts w:ascii="Times New Roman" w:hAnsi="Times New Roman" w:cs="Times New Roman"/>
          <w:b/>
          <w:bCs/>
          <w:sz w:val="28"/>
          <w:szCs w:val="36"/>
        </w:rPr>
        <w:lastRenderedPageBreak/>
        <w:t xml:space="preserve">The original image of 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MAP2</w:t>
      </w:r>
      <w:r w:rsidRPr="00AD4243">
        <w:rPr>
          <w:rFonts w:ascii="Times New Roman" w:hAnsi="Times New Roman" w:cs="Times New Roman"/>
          <w:b/>
          <w:bCs/>
          <w:sz w:val="28"/>
          <w:szCs w:val="36"/>
        </w:rPr>
        <w:t xml:space="preserve"> in Figure </w:t>
      </w:r>
      <w:r>
        <w:rPr>
          <w:rFonts w:ascii="Times New Roman" w:hAnsi="Times New Roman" w:cs="Times New Roman" w:hint="eastAsia"/>
          <w:b/>
          <w:bCs/>
          <w:sz w:val="28"/>
          <w:szCs w:val="36"/>
        </w:rPr>
        <w:t>6</w:t>
      </w:r>
    </w:p>
    <w:p w14:paraId="3F124140" w14:textId="3EAD1877" w:rsidR="00AE3F1D" w:rsidRPr="00AD7243" w:rsidRDefault="00AE3F1D" w:rsidP="00AE3F1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Con group </w:t>
      </w:r>
      <w:r>
        <w:rPr>
          <w:rFonts w:ascii="Times New Roman" w:hAnsi="Times New Roman" w:cs="Times New Roman" w:hint="eastAsia"/>
          <w:sz w:val="24"/>
          <w:szCs w:val="32"/>
        </w:rPr>
        <w:t>MAP2</w:t>
      </w:r>
      <w:r>
        <w:rPr>
          <w:rFonts w:ascii="Times New Roman" w:hAnsi="Times New Roman" w:cs="Times New Roman" w:hint="eastAsia"/>
          <w:sz w:val="24"/>
          <w:szCs w:val="32"/>
        </w:rPr>
        <w:t xml:space="preserve">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6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214FA96C" w14:textId="10F50B7D" w:rsidR="00AE3F1D" w:rsidRDefault="00AE3F1D">
      <w:r>
        <w:rPr>
          <w:rFonts w:hint="eastAsia"/>
          <w:noProof/>
        </w:rPr>
        <w:drawing>
          <wp:inline distT="0" distB="0" distL="0" distR="0" wp14:anchorId="6C29E2B1" wp14:editId="0F6E5F78">
            <wp:extent cx="3802474" cy="3806190"/>
            <wp:effectExtent l="0" t="0" r="7620" b="3810"/>
            <wp:docPr id="3884451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428" cy="382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1E6DEB" w14:textId="77777777" w:rsidR="00AE3F1D" w:rsidRDefault="00AE3F1D"/>
    <w:p w14:paraId="742588A7" w14:textId="0E449BFC" w:rsidR="00AE3F1D" w:rsidRPr="00AD7243" w:rsidRDefault="00AE3F1D" w:rsidP="00AE3F1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 xml:space="preserve">the </w:t>
      </w:r>
      <w:r>
        <w:rPr>
          <w:rFonts w:ascii="Times New Roman" w:hAnsi="Times New Roman" w:cs="Times New Roman" w:hint="eastAsia"/>
          <w:sz w:val="24"/>
          <w:szCs w:val="32"/>
        </w:rPr>
        <w:t>H4h</w:t>
      </w:r>
      <w:r>
        <w:rPr>
          <w:rFonts w:ascii="Times New Roman" w:hAnsi="Times New Roman" w:cs="Times New Roman" w:hint="eastAsia"/>
          <w:sz w:val="24"/>
          <w:szCs w:val="32"/>
        </w:rPr>
        <w:t xml:space="preserve"> group MAP2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6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61617DD7" w14:textId="1F6F8B25" w:rsidR="00AE3F1D" w:rsidRDefault="00AE3F1D">
      <w:r>
        <w:rPr>
          <w:rFonts w:hint="eastAsia"/>
          <w:noProof/>
        </w:rPr>
        <w:drawing>
          <wp:inline distT="0" distB="0" distL="0" distR="0" wp14:anchorId="0D99AF6D" wp14:editId="1FB21F7A">
            <wp:extent cx="3447222" cy="3450590"/>
            <wp:effectExtent l="0" t="0" r="1270" b="0"/>
            <wp:docPr id="12579606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575" cy="3454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AAA5EE" w14:textId="2227F2EB" w:rsidR="00AE3F1D" w:rsidRPr="00AD7243" w:rsidRDefault="00AE3F1D" w:rsidP="00AE3F1D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32"/>
        </w:rPr>
      </w:pPr>
      <w:r w:rsidRPr="00AD7243">
        <w:rPr>
          <w:rFonts w:ascii="Times New Roman" w:hAnsi="Times New Roman" w:cs="Times New Roman" w:hint="eastAsia"/>
          <w:sz w:val="24"/>
          <w:szCs w:val="32"/>
        </w:rPr>
        <w:lastRenderedPageBreak/>
        <w:t xml:space="preserve">The picture marked in the red box is </w:t>
      </w:r>
      <w:r>
        <w:rPr>
          <w:rFonts w:ascii="Times New Roman" w:hAnsi="Times New Roman" w:cs="Times New Roman" w:hint="eastAsia"/>
          <w:sz w:val="24"/>
          <w:szCs w:val="32"/>
        </w:rPr>
        <w:t>the H4h</w:t>
      </w:r>
      <w:r>
        <w:rPr>
          <w:rFonts w:ascii="Times New Roman" w:hAnsi="Times New Roman" w:cs="Times New Roman" w:hint="eastAsia"/>
          <w:sz w:val="24"/>
          <w:szCs w:val="32"/>
        </w:rPr>
        <w:t>+Cur</w:t>
      </w:r>
      <w:r>
        <w:rPr>
          <w:rFonts w:ascii="Times New Roman" w:hAnsi="Times New Roman" w:cs="Times New Roman" w:hint="eastAsia"/>
          <w:sz w:val="24"/>
          <w:szCs w:val="32"/>
        </w:rPr>
        <w:t xml:space="preserve"> group MAP2 in 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Figure </w:t>
      </w:r>
      <w:r>
        <w:rPr>
          <w:rFonts w:ascii="Times New Roman" w:hAnsi="Times New Roman" w:cs="Times New Roman" w:hint="eastAsia"/>
          <w:sz w:val="24"/>
          <w:szCs w:val="32"/>
        </w:rPr>
        <w:t>6</w:t>
      </w:r>
      <w:r w:rsidRPr="00AD7243">
        <w:rPr>
          <w:rFonts w:ascii="Times New Roman" w:hAnsi="Times New Roman" w:cs="Times New Roman" w:hint="eastAsia"/>
          <w:sz w:val="24"/>
          <w:szCs w:val="32"/>
        </w:rPr>
        <w:t xml:space="preserve"> which we captured and displayed in the manuscript.</w:t>
      </w:r>
    </w:p>
    <w:p w14:paraId="25614BEE" w14:textId="3B802814" w:rsidR="00AE3F1D" w:rsidRPr="00AE3F1D" w:rsidRDefault="00AE3F1D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05CFFE6C" wp14:editId="6EA088EF">
            <wp:extent cx="4341691" cy="4345933"/>
            <wp:effectExtent l="0" t="0" r="1905" b="0"/>
            <wp:docPr id="11572326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025" cy="4354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E3F1D" w:rsidRPr="00AE3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AD3CA5" w14:textId="77777777" w:rsidR="000E2E7F" w:rsidRDefault="000E2E7F" w:rsidP="00AE3F1D">
      <w:pPr>
        <w:rPr>
          <w:rFonts w:hint="eastAsia"/>
        </w:rPr>
      </w:pPr>
      <w:r>
        <w:separator/>
      </w:r>
    </w:p>
  </w:endnote>
  <w:endnote w:type="continuationSeparator" w:id="0">
    <w:p w14:paraId="41F06D75" w14:textId="77777777" w:rsidR="000E2E7F" w:rsidRDefault="000E2E7F" w:rsidP="00AE3F1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585D90" w14:textId="77777777" w:rsidR="000E2E7F" w:rsidRDefault="000E2E7F" w:rsidP="00AE3F1D">
      <w:pPr>
        <w:rPr>
          <w:rFonts w:hint="eastAsia"/>
        </w:rPr>
      </w:pPr>
      <w:r>
        <w:separator/>
      </w:r>
    </w:p>
  </w:footnote>
  <w:footnote w:type="continuationSeparator" w:id="0">
    <w:p w14:paraId="2059C93E" w14:textId="77777777" w:rsidR="000E2E7F" w:rsidRDefault="000E2E7F" w:rsidP="00AE3F1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2D1F11"/>
    <w:multiLevelType w:val="hybridMultilevel"/>
    <w:tmpl w:val="C920848C"/>
    <w:lvl w:ilvl="0" w:tplc="E1C28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17105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1AC"/>
    <w:rsid w:val="000B03C4"/>
    <w:rsid w:val="000E2E7F"/>
    <w:rsid w:val="00170A5D"/>
    <w:rsid w:val="00260B34"/>
    <w:rsid w:val="002761AC"/>
    <w:rsid w:val="00A64071"/>
    <w:rsid w:val="00AE3F1D"/>
    <w:rsid w:val="00B054E8"/>
    <w:rsid w:val="00DC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D6ECFB"/>
  <w15:chartTrackingRefBased/>
  <w15:docId w15:val="{9BFC2CC6-1209-46CF-B09F-A866FC469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3F1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3F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3F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3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3F1D"/>
    <w:rPr>
      <w:sz w:val="18"/>
      <w:szCs w:val="18"/>
    </w:rPr>
  </w:style>
  <w:style w:type="paragraph" w:styleId="a7">
    <w:name w:val="List Paragraph"/>
    <w:basedOn w:val="a"/>
    <w:uiPriority w:val="34"/>
    <w:qFormat/>
    <w:rsid w:val="00AE3F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改芬 李</dc:creator>
  <cp:keywords/>
  <dc:description/>
  <cp:lastModifiedBy>改芬 李</cp:lastModifiedBy>
  <cp:revision>2</cp:revision>
  <dcterms:created xsi:type="dcterms:W3CDTF">2024-11-07T10:53:00Z</dcterms:created>
  <dcterms:modified xsi:type="dcterms:W3CDTF">2024-11-07T11:01:00Z</dcterms:modified>
</cp:coreProperties>
</file>