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ff0"/>
        <w:tblW w:w="9736" w:type="dxa"/>
        <w:tblLayout w:type="fixed"/>
        <w:tblLook w:val="04A0" w:firstRow="1" w:lastRow="0" w:firstColumn="1" w:lastColumn="0" w:noHBand="0" w:noVBand="1"/>
      </w:tblPr>
      <w:tblGrid>
        <w:gridCol w:w="9736"/>
      </w:tblGrid>
      <w:tr w:rsidR="007E2351" w14:paraId="74D141F7" w14:textId="77777777">
        <w:trPr>
          <w:trHeight w:val="1408"/>
        </w:trPr>
        <w:tc>
          <w:tcPr>
            <w:tcW w:w="9736" w:type="dxa"/>
            <w:tcBorders>
              <w:top w:val="single" w:sz="24" w:space="0" w:color="000000"/>
              <w:left w:val="nil"/>
              <w:bottom w:val="single" w:sz="24" w:space="0" w:color="000000"/>
              <w:right w:val="nil"/>
            </w:tcBorders>
            <w:vAlign w:val="center"/>
          </w:tcPr>
          <w:p w14:paraId="74D141F6" w14:textId="77777777" w:rsidR="007E2351" w:rsidRDefault="007F60B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top"/>
            <w:bookmarkEnd w:id="0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SUPPLEMENTARY MATERIAL: Evaluating the preventive impact of anthracycline-induced cardiotoxicity: A retrospective cohort study using natural language processing and electronic medical records</w:t>
            </w:r>
          </w:p>
        </w:tc>
      </w:tr>
    </w:tbl>
    <w:p w14:paraId="74D141F8" w14:textId="77777777" w:rsidR="007E2351" w:rsidRDefault="007E2351"/>
    <w:p w14:paraId="74D141F9" w14:textId="77777777" w:rsidR="007E2351" w:rsidRDefault="007F60B2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bidi="en-US"/>
        </w:rPr>
        <w:t>Yoshimasa Kawazoe</w:t>
      </w:r>
      <w:r>
        <w:rPr>
          <w:rFonts w:ascii="Times New Roman" w:hAnsi="Times New Roman" w:cs="Times New Roman"/>
          <w:sz w:val="22"/>
          <w:szCs w:val="22"/>
          <w:vertAlign w:val="superscript"/>
          <w:lang w:bidi="en-US"/>
        </w:rPr>
        <w:t>1*</w:t>
      </w:r>
      <w:r>
        <w:rPr>
          <w:rFonts w:ascii="Times New Roman" w:hAnsi="Times New Roman" w:cs="Times New Roman"/>
          <w:sz w:val="22"/>
          <w:szCs w:val="22"/>
          <w:lang w:bidi="en-US"/>
        </w:rPr>
        <w:t>, Masami Tsuchiya</w:t>
      </w:r>
      <w:r>
        <w:rPr>
          <w:rFonts w:ascii="Times New Roman" w:hAnsi="Times New Roman" w:cs="Times New Roman"/>
          <w:sz w:val="22"/>
          <w:szCs w:val="22"/>
          <w:vertAlign w:val="superscript"/>
          <w:lang w:bidi="en-US"/>
        </w:rPr>
        <w:t>2</w:t>
      </w:r>
      <w:r>
        <w:rPr>
          <w:rFonts w:ascii="Times New Roman" w:hAnsi="Times New Roman" w:cs="Times New Roman"/>
          <w:sz w:val="22"/>
          <w:szCs w:val="22"/>
          <w:lang w:bidi="en-US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  <w:lang w:bidi="en-US"/>
        </w:rPr>
        <w:t>Kiminori</w:t>
      </w:r>
      <w:proofErr w:type="spellEnd"/>
      <w:r>
        <w:rPr>
          <w:rFonts w:ascii="Times New Roman" w:hAnsi="Times New Roman" w:cs="Times New Roman"/>
          <w:sz w:val="22"/>
          <w:szCs w:val="22"/>
          <w:lang w:bidi="en-US"/>
        </w:rPr>
        <w:t xml:space="preserve"> Shimamoto</w:t>
      </w:r>
      <w:r>
        <w:rPr>
          <w:rFonts w:ascii="Times New Roman" w:hAnsi="Times New Roman" w:cs="Times New Roman"/>
          <w:sz w:val="22"/>
          <w:szCs w:val="22"/>
          <w:vertAlign w:val="superscript"/>
          <w:lang w:bidi="en-US"/>
        </w:rPr>
        <w:t>1</w:t>
      </w:r>
      <w:r>
        <w:rPr>
          <w:rFonts w:ascii="Times New Roman" w:hAnsi="Times New Roman" w:cs="Times New Roman"/>
          <w:sz w:val="22"/>
          <w:szCs w:val="22"/>
          <w:lang w:bidi="en-US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  <w:lang w:bidi="en-US"/>
        </w:rPr>
        <w:t>Tomohisa</w:t>
      </w:r>
      <w:proofErr w:type="spellEnd"/>
      <w:r>
        <w:rPr>
          <w:rFonts w:ascii="Times New Roman" w:hAnsi="Times New Roman" w:cs="Times New Roman"/>
          <w:sz w:val="22"/>
          <w:szCs w:val="22"/>
          <w:lang w:bidi="en-US"/>
        </w:rPr>
        <w:t xml:space="preserve"> Seki</w:t>
      </w:r>
      <w:r>
        <w:rPr>
          <w:rFonts w:ascii="Times New Roman" w:hAnsi="Times New Roman" w:cs="Times New Roman"/>
          <w:sz w:val="22"/>
          <w:szCs w:val="22"/>
          <w:vertAlign w:val="superscript"/>
          <w:lang w:bidi="en-US"/>
        </w:rPr>
        <w:t>3</w:t>
      </w:r>
      <w:r>
        <w:rPr>
          <w:rFonts w:ascii="Times New Roman" w:hAnsi="Times New Roman" w:cs="Times New Roman"/>
          <w:sz w:val="22"/>
          <w:szCs w:val="22"/>
          <w:lang w:bidi="en-US"/>
        </w:rPr>
        <w:t>, Emiko Shinohara</w:t>
      </w:r>
      <w:r>
        <w:rPr>
          <w:rFonts w:ascii="Times New Roman" w:hAnsi="Times New Roman" w:cs="Times New Roman"/>
          <w:sz w:val="22"/>
          <w:szCs w:val="22"/>
          <w:vertAlign w:val="superscript"/>
          <w:lang w:bidi="en-US"/>
        </w:rPr>
        <w:t>1</w:t>
      </w:r>
      <w:r>
        <w:rPr>
          <w:rFonts w:ascii="Times New Roman" w:hAnsi="Times New Roman" w:cs="Times New Roman"/>
          <w:sz w:val="22"/>
          <w:szCs w:val="22"/>
          <w:lang w:bidi="en-US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  <w:lang w:bidi="en-US"/>
        </w:rPr>
        <w:t>Shuntaro</w:t>
      </w:r>
      <w:proofErr w:type="spellEnd"/>
      <w:r>
        <w:rPr>
          <w:rFonts w:ascii="Times New Roman" w:hAnsi="Times New Roman" w:cs="Times New Roman"/>
          <w:sz w:val="22"/>
          <w:szCs w:val="22"/>
          <w:lang w:bidi="en-US"/>
        </w:rPr>
        <w:t xml:space="preserve"> Yada</w:t>
      </w:r>
      <w:r>
        <w:rPr>
          <w:rFonts w:ascii="Times New Roman" w:hAnsi="Times New Roman" w:cs="Times New Roman"/>
          <w:sz w:val="22"/>
          <w:szCs w:val="22"/>
          <w:vertAlign w:val="superscript"/>
          <w:lang w:bidi="en-US"/>
        </w:rPr>
        <w:t>4</w:t>
      </w:r>
      <w:r>
        <w:rPr>
          <w:rFonts w:ascii="Times New Roman" w:hAnsi="Times New Roman" w:cs="Times New Roman"/>
          <w:sz w:val="22"/>
          <w:szCs w:val="22"/>
          <w:lang w:bidi="en-US"/>
        </w:rPr>
        <w:t>, Shoko Wakamiya</w:t>
      </w:r>
      <w:r>
        <w:rPr>
          <w:rFonts w:ascii="Times New Roman" w:hAnsi="Times New Roman" w:cs="Times New Roman"/>
          <w:sz w:val="22"/>
          <w:szCs w:val="22"/>
          <w:vertAlign w:val="superscript"/>
          <w:lang w:bidi="en-US"/>
        </w:rPr>
        <w:t>4</w:t>
      </w:r>
      <w:r>
        <w:rPr>
          <w:rFonts w:ascii="Times New Roman" w:hAnsi="Times New Roman" w:cs="Times New Roman"/>
          <w:sz w:val="22"/>
          <w:szCs w:val="22"/>
          <w:lang w:bidi="en-US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  <w:lang w:bidi="en-US"/>
        </w:rPr>
        <w:t>Shungo</w:t>
      </w:r>
      <w:proofErr w:type="spellEnd"/>
      <w:r>
        <w:rPr>
          <w:rFonts w:ascii="Times New Roman" w:hAnsi="Times New Roman" w:cs="Times New Roman"/>
          <w:sz w:val="22"/>
          <w:szCs w:val="22"/>
          <w:lang w:bidi="en-US"/>
        </w:rPr>
        <w:t xml:space="preserve"> Imai</w:t>
      </w:r>
      <w:r>
        <w:rPr>
          <w:rFonts w:ascii="Times New Roman" w:hAnsi="Times New Roman" w:cs="Times New Roman"/>
          <w:sz w:val="22"/>
          <w:szCs w:val="22"/>
          <w:vertAlign w:val="superscript"/>
          <w:lang w:bidi="en-US"/>
        </w:rPr>
        <w:t>2</w:t>
      </w:r>
      <w:r>
        <w:rPr>
          <w:rFonts w:ascii="Times New Roman" w:hAnsi="Times New Roman" w:cs="Times New Roman"/>
          <w:sz w:val="22"/>
          <w:szCs w:val="22"/>
          <w:lang w:bidi="en-US"/>
        </w:rPr>
        <w:t>, Eiji Aramaki</w:t>
      </w:r>
      <w:r>
        <w:rPr>
          <w:rFonts w:ascii="Times New Roman" w:hAnsi="Times New Roman" w:cs="Times New Roman"/>
          <w:sz w:val="22"/>
          <w:szCs w:val="22"/>
          <w:vertAlign w:val="superscript"/>
          <w:lang w:bidi="en-US"/>
        </w:rPr>
        <w:t>4</w:t>
      </w:r>
      <w:r>
        <w:rPr>
          <w:rFonts w:ascii="Times New Roman" w:hAnsi="Times New Roman" w:cs="Times New Roman"/>
          <w:sz w:val="22"/>
          <w:szCs w:val="22"/>
          <w:lang w:bidi="en-US"/>
        </w:rPr>
        <w:t>, Satoko Hori</w:t>
      </w:r>
      <w:r>
        <w:rPr>
          <w:rFonts w:ascii="Times New Roman" w:hAnsi="Times New Roman" w:cs="Times New Roman"/>
          <w:sz w:val="22"/>
          <w:szCs w:val="22"/>
          <w:vertAlign w:val="superscript"/>
          <w:lang w:bidi="en-US"/>
        </w:rPr>
        <w:t>2</w:t>
      </w:r>
    </w:p>
    <w:p w14:paraId="74D141FA" w14:textId="77777777" w:rsidR="007E2351" w:rsidRDefault="007E235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4D141FB" w14:textId="77777777" w:rsidR="007E2351" w:rsidRDefault="007F60B2">
      <w:pPr>
        <w:pStyle w:val="afb"/>
        <w:widowControl/>
        <w:numPr>
          <w:ilvl w:val="0"/>
          <w:numId w:val="1"/>
        </w:numPr>
        <w:spacing w:line="276" w:lineRule="auto"/>
        <w:contextualSpacing w:val="0"/>
        <w:rPr>
          <w:rFonts w:ascii="Times New Roman" w:eastAsia="ＭＳ Ｐゴシック" w:hAnsi="Times New Roman" w:cs="Times New Roman"/>
        </w:rPr>
      </w:pPr>
      <w:r>
        <w:rPr>
          <w:rFonts w:ascii="Times New Roman" w:eastAsia="ＭＳ Ｐゴシック" w:hAnsi="Times New Roman" w:cs="Times New Roman"/>
          <w:lang w:bidi="en-US"/>
        </w:rPr>
        <w:t>Artificial Intelligence and Digital Twin in Healthcare, Graduate School of Medicine, The University of Tokyo, Tokyo, Japan</w:t>
      </w:r>
    </w:p>
    <w:p w14:paraId="74D141FC" w14:textId="77777777" w:rsidR="007E2351" w:rsidRDefault="007F60B2">
      <w:pPr>
        <w:pStyle w:val="afb"/>
        <w:widowControl/>
        <w:numPr>
          <w:ilvl w:val="0"/>
          <w:numId w:val="1"/>
        </w:numPr>
        <w:spacing w:line="276" w:lineRule="auto"/>
        <w:contextualSpacing w:val="0"/>
        <w:rPr>
          <w:rFonts w:ascii="Times New Roman" w:eastAsia="ＭＳ Ｐゴシック" w:hAnsi="Times New Roman" w:cs="Times New Roman"/>
        </w:rPr>
      </w:pPr>
      <w:r>
        <w:rPr>
          <w:rFonts w:ascii="Times New Roman" w:eastAsia="ＭＳ Ｐゴシック" w:hAnsi="Times New Roman" w:cs="Times New Roman"/>
          <w:lang w:bidi="en-US"/>
        </w:rPr>
        <w:t>Division of Drug Informatics, Keio University Faculty of Pharmacy, Tokyo, Japan</w:t>
      </w:r>
    </w:p>
    <w:p w14:paraId="74D141FD" w14:textId="77777777" w:rsidR="007E2351" w:rsidRDefault="007F60B2">
      <w:pPr>
        <w:pStyle w:val="afb"/>
        <w:widowControl/>
        <w:numPr>
          <w:ilvl w:val="0"/>
          <w:numId w:val="1"/>
        </w:numPr>
        <w:spacing w:line="276" w:lineRule="auto"/>
        <w:contextualSpacing w:val="0"/>
        <w:rPr>
          <w:rFonts w:ascii="Times New Roman" w:eastAsia="ＭＳ Ｐゴシック" w:hAnsi="Times New Roman" w:cs="Times New Roman"/>
        </w:rPr>
      </w:pPr>
      <w:r>
        <w:rPr>
          <w:rFonts w:ascii="Times New Roman" w:eastAsia="ＭＳ Ｐゴシック" w:hAnsi="Times New Roman" w:cs="Times New Roman"/>
          <w:lang w:bidi="en-US"/>
        </w:rPr>
        <w:t>Department of Healthcare Information Management, The University of Tokyo Hospital, Tokyo, Japan</w:t>
      </w:r>
    </w:p>
    <w:p w14:paraId="74D141FE" w14:textId="77777777" w:rsidR="007E2351" w:rsidRDefault="007F60B2">
      <w:pPr>
        <w:pStyle w:val="afb"/>
        <w:widowControl/>
        <w:numPr>
          <w:ilvl w:val="0"/>
          <w:numId w:val="1"/>
        </w:numPr>
        <w:spacing w:line="276" w:lineRule="auto"/>
        <w:contextualSpacing w:val="0"/>
        <w:rPr>
          <w:rFonts w:ascii="Times New Roman" w:eastAsia="ＭＳ Ｐゴシック" w:hAnsi="Times New Roman" w:cs="Times New Roman"/>
        </w:rPr>
      </w:pPr>
      <w:r>
        <w:rPr>
          <w:rFonts w:ascii="Times New Roman" w:eastAsia="ＭＳ Ｐゴシック" w:hAnsi="Times New Roman" w:cs="Times New Roman"/>
          <w:lang w:bidi="en-US"/>
        </w:rPr>
        <w:t>Division of Information Science, Graduate School of Science and Technology, Nara Institute of Science and Technology, Nara, Japan</w:t>
      </w:r>
    </w:p>
    <w:p w14:paraId="74D141FF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0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1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2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3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4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5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6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7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8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9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A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B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C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D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E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0F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10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11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12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13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14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15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16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17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18" w14:textId="77777777" w:rsidR="007E2351" w:rsidRDefault="007E2351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4D14219" w14:textId="77777777" w:rsidR="007E2351" w:rsidRDefault="007E2351"/>
    <w:p w14:paraId="5CA1FB29" w14:textId="10AFC996" w:rsidR="00A625CA" w:rsidRPr="00A625CA" w:rsidRDefault="007F60B2" w:rsidP="000C27CC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3A449C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Supplementary </w:t>
      </w:r>
      <w:r w:rsidR="001F351B">
        <w:rPr>
          <w:rFonts w:ascii="Times New Roman" w:hAnsi="Times New Roman" w:cs="Times New Roman"/>
          <w:color w:val="000000"/>
          <w:sz w:val="22"/>
          <w:szCs w:val="22"/>
        </w:rPr>
        <w:t>T</w:t>
      </w:r>
      <w:r w:rsidRPr="003A449C">
        <w:rPr>
          <w:rFonts w:ascii="Times New Roman" w:hAnsi="Times New Roman" w:cs="Times New Roman"/>
          <w:color w:val="000000"/>
          <w:sz w:val="22"/>
          <w:szCs w:val="22"/>
        </w:rPr>
        <w:t xml:space="preserve">able </w:t>
      </w:r>
      <w:r w:rsidR="00B557EF">
        <w:rPr>
          <w:rFonts w:ascii="Times New Roman" w:hAnsi="Times New Roman" w:cs="Times New Roman"/>
          <w:color w:val="000000"/>
          <w:sz w:val="22"/>
          <w:szCs w:val="22"/>
        </w:rPr>
        <w:t>1</w:t>
      </w:r>
      <w:r w:rsidRPr="003A449C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="00AE774C" w:rsidRPr="003A449C">
        <w:rPr>
          <w:rFonts w:ascii="Times New Roman" w:hAnsi="Times New Roman" w:cs="Times New Roman"/>
          <w:color w:val="000000"/>
          <w:sz w:val="22"/>
          <w:szCs w:val="22"/>
        </w:rPr>
        <w:t xml:space="preserve">Baseline characteristics before and after propensity score matching: </w:t>
      </w:r>
      <w:r w:rsidR="00A625CA" w:rsidRPr="00A625CA">
        <w:rPr>
          <w:rFonts w:ascii="Times New Roman" w:hAnsi="Times New Roman" w:cs="Times New Roman"/>
          <w:sz w:val="22"/>
          <w:szCs w:val="22"/>
        </w:rPr>
        <w:t xml:space="preserve">Comparison between the </w:t>
      </w:r>
      <w:r w:rsidR="00A625CA" w:rsidRPr="003A449C">
        <w:rPr>
          <w:rFonts w:ascii="Times New Roman" w:hAnsi="Times New Roman" w:cs="Times New Roman"/>
          <w:color w:val="000000"/>
          <w:sz w:val="22"/>
          <w:szCs w:val="22"/>
        </w:rPr>
        <w:t xml:space="preserve">ARB/ACEI </w:t>
      </w:r>
      <w:r w:rsidR="00A625CA" w:rsidRPr="00A625CA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9668" w:type="dxa"/>
        <w:tblLayout w:type="fixed"/>
        <w:tblLook w:val="06A0" w:firstRow="1" w:lastRow="0" w:firstColumn="1" w:lastColumn="0" w:noHBand="1" w:noVBand="1"/>
      </w:tblPr>
      <w:tblGrid>
        <w:gridCol w:w="2584"/>
        <w:gridCol w:w="1415"/>
        <w:gridCol w:w="1418"/>
        <w:gridCol w:w="708"/>
        <w:gridCol w:w="1418"/>
        <w:gridCol w:w="1416"/>
        <w:gridCol w:w="709"/>
      </w:tblGrid>
      <w:tr w:rsidR="007E2351" w:rsidRPr="000D188A" w14:paraId="74D1437B" w14:textId="77777777" w:rsidTr="00EE3AA3">
        <w:trPr>
          <w:trHeight w:val="283"/>
        </w:trPr>
        <w:tc>
          <w:tcPr>
            <w:tcW w:w="2584" w:type="dxa"/>
            <w:shd w:val="clear" w:color="auto" w:fill="D9D9D9" w:themeFill="background1" w:themeFillShade="D9"/>
            <w:vAlign w:val="center"/>
          </w:tcPr>
          <w:p w14:paraId="74D14378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541" w:type="dxa"/>
            <w:gridSpan w:val="3"/>
            <w:shd w:val="clear" w:color="auto" w:fill="D9D9D9" w:themeFill="background1" w:themeFillShade="D9"/>
            <w:vAlign w:val="center"/>
          </w:tcPr>
          <w:p w14:paraId="74D14379" w14:textId="77777777" w:rsidR="007E2351" w:rsidRPr="00C97A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Before Propensity Score Matching</w:t>
            </w:r>
          </w:p>
        </w:tc>
        <w:tc>
          <w:tcPr>
            <w:tcW w:w="3543" w:type="dxa"/>
            <w:gridSpan w:val="3"/>
            <w:shd w:val="clear" w:color="auto" w:fill="D9D9D9" w:themeFill="background1" w:themeFillShade="D9"/>
            <w:vAlign w:val="center"/>
          </w:tcPr>
          <w:p w14:paraId="74D1437A" w14:textId="77777777" w:rsidR="007E2351" w:rsidRPr="00C97A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7E2351" w:rsidRPr="000D188A" w14:paraId="74D14389" w14:textId="77777777" w:rsidTr="00EE3AA3">
        <w:trPr>
          <w:trHeight w:val="283"/>
        </w:trPr>
        <w:tc>
          <w:tcPr>
            <w:tcW w:w="2584" w:type="dxa"/>
            <w:shd w:val="clear" w:color="auto" w:fill="D9D9D9" w:themeFill="background1" w:themeFillShade="D9"/>
            <w:vAlign w:val="center"/>
          </w:tcPr>
          <w:p w14:paraId="74D1437C" w14:textId="77777777" w:rsidR="007E2351" w:rsidRPr="00C97A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37D" w14:textId="77777777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ARB/ACEI (%)</w:t>
            </w:r>
          </w:p>
          <w:p w14:paraId="74D1437E" w14:textId="652E5749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(N=1</w:t>
            </w:r>
            <w:r w:rsidR="00EB444E"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68</w:t>
            </w: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4D1437F" w14:textId="77777777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ARB/ACEI (%)</w:t>
            </w:r>
          </w:p>
          <w:p w14:paraId="74D14380" w14:textId="78A78F24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(N=2,</w:t>
            </w:r>
            <w:r w:rsidR="00EB444E"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527</w:t>
            </w: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74D14381" w14:textId="77777777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ASD</w:t>
            </w:r>
          </w:p>
          <w:p w14:paraId="74D14382" w14:textId="77777777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4D14383" w14:textId="77777777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ARB/ACEI (%)</w:t>
            </w:r>
          </w:p>
          <w:p w14:paraId="74D14384" w14:textId="2DDD46C6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(N=1</w:t>
            </w:r>
            <w:r w:rsidR="00755D39"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68</w:t>
            </w: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416" w:type="dxa"/>
            <w:shd w:val="clear" w:color="auto" w:fill="D9D9D9" w:themeFill="background1" w:themeFillShade="D9"/>
            <w:vAlign w:val="center"/>
          </w:tcPr>
          <w:p w14:paraId="74D14385" w14:textId="77777777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ARB/ACEI (%)</w:t>
            </w:r>
          </w:p>
          <w:p w14:paraId="74D14386" w14:textId="6DD94123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(N=1</w:t>
            </w:r>
            <w:r w:rsidR="00755D39"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68</w:t>
            </w: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4D14387" w14:textId="77777777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ASD</w:t>
            </w:r>
          </w:p>
          <w:p w14:paraId="74D14388" w14:textId="77777777" w:rsidR="007E2351" w:rsidRPr="00D57B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57B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</w:tc>
      </w:tr>
      <w:tr w:rsidR="00560A9F" w:rsidRPr="000D188A" w14:paraId="74D1439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8A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Time to event, mean (SD), d</w:t>
            </w:r>
          </w:p>
        </w:tc>
        <w:tc>
          <w:tcPr>
            <w:tcW w:w="1415" w:type="dxa"/>
            <w:vAlign w:val="center"/>
          </w:tcPr>
          <w:p w14:paraId="74D1438B" w14:textId="78BED5B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99.1 (96.4)</w:t>
            </w:r>
          </w:p>
        </w:tc>
        <w:tc>
          <w:tcPr>
            <w:tcW w:w="1418" w:type="dxa"/>
            <w:vAlign w:val="center"/>
          </w:tcPr>
          <w:p w14:paraId="74D1438C" w14:textId="2A1370FC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109.5 (92.7)</w:t>
            </w:r>
          </w:p>
        </w:tc>
        <w:tc>
          <w:tcPr>
            <w:tcW w:w="708" w:type="dxa"/>
            <w:vAlign w:val="center"/>
          </w:tcPr>
          <w:p w14:paraId="74D1438D" w14:textId="7255456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8" w:type="dxa"/>
            <w:vAlign w:val="center"/>
          </w:tcPr>
          <w:p w14:paraId="74D1438E" w14:textId="779F7F0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99.1 (96.4)</w:t>
            </w:r>
          </w:p>
        </w:tc>
        <w:tc>
          <w:tcPr>
            <w:tcW w:w="1416" w:type="dxa"/>
            <w:vAlign w:val="center"/>
          </w:tcPr>
          <w:p w14:paraId="74D1438F" w14:textId="7334A21E" w:rsidR="00560A9F" w:rsidRPr="00C97A01" w:rsidRDefault="00560A9F" w:rsidP="00862EED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92.8 (86.4)</w:t>
            </w:r>
          </w:p>
        </w:tc>
        <w:tc>
          <w:tcPr>
            <w:tcW w:w="709" w:type="dxa"/>
            <w:vAlign w:val="center"/>
          </w:tcPr>
          <w:p w14:paraId="74D14390" w14:textId="339E1560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560A9F" w:rsidRPr="000D188A" w14:paraId="74D1439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92" w14:textId="06A85FE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Number of consultations, mean [95%CI], d</w:t>
            </w:r>
          </w:p>
        </w:tc>
        <w:tc>
          <w:tcPr>
            <w:tcW w:w="1415" w:type="dxa"/>
            <w:vAlign w:val="center"/>
          </w:tcPr>
          <w:p w14:paraId="624D586C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24.9</w:t>
            </w:r>
          </w:p>
          <w:p w14:paraId="74D14393" w14:textId="4C46243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[23.4, 26.5]</w:t>
            </w:r>
          </w:p>
        </w:tc>
        <w:tc>
          <w:tcPr>
            <w:tcW w:w="1418" w:type="dxa"/>
            <w:vAlign w:val="center"/>
          </w:tcPr>
          <w:p w14:paraId="1AC36A84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24.8</w:t>
            </w:r>
          </w:p>
          <w:p w14:paraId="74D14394" w14:textId="55DA0811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[24.4, 25.3]</w:t>
            </w:r>
          </w:p>
        </w:tc>
        <w:tc>
          <w:tcPr>
            <w:tcW w:w="708" w:type="dxa"/>
            <w:vAlign w:val="center"/>
          </w:tcPr>
          <w:p w14:paraId="74D14395" w14:textId="14377AB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8" w:type="dxa"/>
            <w:vAlign w:val="center"/>
          </w:tcPr>
          <w:p w14:paraId="4E3AEDE6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24.9</w:t>
            </w:r>
          </w:p>
          <w:p w14:paraId="74D14396" w14:textId="45C5788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[23.4, 26.5]</w:t>
            </w:r>
          </w:p>
        </w:tc>
        <w:tc>
          <w:tcPr>
            <w:tcW w:w="1416" w:type="dxa"/>
            <w:vAlign w:val="center"/>
          </w:tcPr>
          <w:p w14:paraId="21B8D483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25.0</w:t>
            </w:r>
          </w:p>
          <w:p w14:paraId="74D14397" w14:textId="4ABD6DE5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[23.4, 26.6]</w:t>
            </w:r>
          </w:p>
        </w:tc>
        <w:tc>
          <w:tcPr>
            <w:tcW w:w="709" w:type="dxa"/>
            <w:vAlign w:val="center"/>
          </w:tcPr>
          <w:p w14:paraId="74D14398" w14:textId="586705D3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7E2351" w:rsidRPr="000D188A" w14:paraId="74D143A1" w14:textId="77777777" w:rsidTr="00EE3AA3">
        <w:trPr>
          <w:trHeight w:val="283"/>
        </w:trPr>
        <w:tc>
          <w:tcPr>
            <w:tcW w:w="2584" w:type="dxa"/>
            <w:shd w:val="clear" w:color="auto" w:fill="D9D9D9" w:themeFill="background1" w:themeFillShade="D9"/>
            <w:vAlign w:val="center"/>
          </w:tcPr>
          <w:p w14:paraId="74D1439A" w14:textId="77777777" w:rsidR="007E2351" w:rsidRPr="00C97A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Demographics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39B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4D1439C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74D1439D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4D1439E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6" w:type="dxa"/>
            <w:shd w:val="clear" w:color="auto" w:fill="D9D9D9" w:themeFill="background1" w:themeFillShade="D9"/>
            <w:vAlign w:val="center"/>
          </w:tcPr>
          <w:p w14:paraId="74D1439F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4D143A0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0A9F" w:rsidRPr="000D188A" w14:paraId="74D143A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A2" w14:textId="69682EE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Age at admission (≥65)</w:t>
            </w:r>
          </w:p>
        </w:tc>
        <w:tc>
          <w:tcPr>
            <w:tcW w:w="1415" w:type="dxa"/>
            <w:vAlign w:val="center"/>
          </w:tcPr>
          <w:p w14:paraId="74D143A3" w14:textId="1BD2BCF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116 (69.0)</w:t>
            </w:r>
          </w:p>
        </w:tc>
        <w:tc>
          <w:tcPr>
            <w:tcW w:w="1418" w:type="dxa"/>
            <w:vAlign w:val="center"/>
          </w:tcPr>
          <w:p w14:paraId="74D143A4" w14:textId="169CDD3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1,086 (43.0)</w:t>
            </w:r>
          </w:p>
        </w:tc>
        <w:tc>
          <w:tcPr>
            <w:tcW w:w="708" w:type="dxa"/>
            <w:vAlign w:val="center"/>
          </w:tcPr>
          <w:p w14:paraId="74D143A5" w14:textId="6F6534E3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52.8</w:t>
            </w:r>
          </w:p>
        </w:tc>
        <w:tc>
          <w:tcPr>
            <w:tcW w:w="1418" w:type="dxa"/>
            <w:vAlign w:val="center"/>
          </w:tcPr>
          <w:p w14:paraId="74D143A6" w14:textId="6DFD8D4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116 (69.0)</w:t>
            </w:r>
          </w:p>
        </w:tc>
        <w:tc>
          <w:tcPr>
            <w:tcW w:w="1416" w:type="dxa"/>
            <w:vAlign w:val="center"/>
          </w:tcPr>
          <w:p w14:paraId="74D143A7" w14:textId="1FC9CA6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124 (73.8)</w:t>
            </w:r>
          </w:p>
        </w:tc>
        <w:tc>
          <w:tcPr>
            <w:tcW w:w="709" w:type="dxa"/>
            <w:vAlign w:val="center"/>
          </w:tcPr>
          <w:p w14:paraId="74D143A8" w14:textId="606292B7" w:rsidR="00560A9F" w:rsidRPr="00C97A01" w:rsidRDefault="00560A9F" w:rsidP="00862EED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10.5</w:t>
            </w:r>
          </w:p>
        </w:tc>
      </w:tr>
      <w:tr w:rsidR="00560A9F" w:rsidRPr="000D188A" w14:paraId="74D143B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AA" w14:textId="3306A205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Gender, female</w:t>
            </w:r>
          </w:p>
        </w:tc>
        <w:tc>
          <w:tcPr>
            <w:tcW w:w="1415" w:type="dxa"/>
            <w:vAlign w:val="center"/>
          </w:tcPr>
          <w:p w14:paraId="74D143AB" w14:textId="5627761F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69 (41.1)</w:t>
            </w:r>
          </w:p>
        </w:tc>
        <w:tc>
          <w:tcPr>
            <w:tcW w:w="1418" w:type="dxa"/>
            <w:vAlign w:val="center"/>
          </w:tcPr>
          <w:p w14:paraId="74D143AC" w14:textId="5BE38EA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1,401 (55.4)</w:t>
            </w:r>
          </w:p>
        </w:tc>
        <w:tc>
          <w:tcPr>
            <w:tcW w:w="708" w:type="dxa"/>
            <w:vAlign w:val="center"/>
          </w:tcPr>
          <w:p w14:paraId="74D143AD" w14:textId="372EA87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28.9</w:t>
            </w:r>
          </w:p>
        </w:tc>
        <w:tc>
          <w:tcPr>
            <w:tcW w:w="1418" w:type="dxa"/>
            <w:vAlign w:val="center"/>
          </w:tcPr>
          <w:p w14:paraId="74D143AE" w14:textId="39398672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69 (41.1)</w:t>
            </w:r>
          </w:p>
        </w:tc>
        <w:tc>
          <w:tcPr>
            <w:tcW w:w="1416" w:type="dxa"/>
            <w:vAlign w:val="center"/>
          </w:tcPr>
          <w:p w14:paraId="74D143AF" w14:textId="453E072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65 (38.7)</w:t>
            </w:r>
          </w:p>
        </w:tc>
        <w:tc>
          <w:tcPr>
            <w:tcW w:w="709" w:type="dxa"/>
            <w:vAlign w:val="center"/>
          </w:tcPr>
          <w:p w14:paraId="74D143B0" w14:textId="20DBEE6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4.8</w:t>
            </w:r>
          </w:p>
        </w:tc>
      </w:tr>
      <w:tr w:rsidR="007E2351" w:rsidRPr="000D188A" w14:paraId="74D143C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BA" w14:textId="77777777" w:rsidR="007E2351" w:rsidRPr="00C97A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Cancer site</w:t>
            </w:r>
          </w:p>
        </w:tc>
        <w:tc>
          <w:tcPr>
            <w:tcW w:w="1415" w:type="dxa"/>
            <w:vAlign w:val="center"/>
          </w:tcPr>
          <w:p w14:paraId="74D143BB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4D143BC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74D143BD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4D143BE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74D143BF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4D143C0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0A9F" w:rsidRPr="000D188A" w14:paraId="74D143C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C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Digestive organs</w:t>
            </w:r>
          </w:p>
        </w:tc>
        <w:tc>
          <w:tcPr>
            <w:tcW w:w="1415" w:type="dxa"/>
            <w:vAlign w:val="center"/>
          </w:tcPr>
          <w:p w14:paraId="74D143C3" w14:textId="70FC943A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 (2.4)</w:t>
            </w:r>
            <w:r w:rsidRPr="00C97A0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8" w:type="dxa"/>
            <w:vAlign w:val="center"/>
          </w:tcPr>
          <w:p w14:paraId="74D143C4" w14:textId="42B693E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49 (1.9)</w:t>
            </w:r>
          </w:p>
        </w:tc>
        <w:tc>
          <w:tcPr>
            <w:tcW w:w="708" w:type="dxa"/>
            <w:vAlign w:val="center"/>
          </w:tcPr>
          <w:p w14:paraId="74D143C5" w14:textId="00F86DC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3.2</w:t>
            </w:r>
          </w:p>
        </w:tc>
        <w:tc>
          <w:tcPr>
            <w:tcW w:w="1418" w:type="dxa"/>
            <w:vAlign w:val="center"/>
          </w:tcPr>
          <w:p w14:paraId="74D143C6" w14:textId="707B699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6" w:type="dxa"/>
            <w:vAlign w:val="center"/>
          </w:tcPr>
          <w:p w14:paraId="74D143C7" w14:textId="0A3366D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vAlign w:val="center"/>
          </w:tcPr>
          <w:p w14:paraId="74D143C8" w14:textId="5DBC1A1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560A9F" w:rsidRPr="000D188A" w14:paraId="74D143D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CA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1415" w:type="dxa"/>
            <w:vAlign w:val="center"/>
          </w:tcPr>
          <w:p w14:paraId="74D143CB" w14:textId="42F4E510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 (2.4)</w:t>
            </w:r>
            <w:r w:rsidRPr="00C97A0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8" w:type="dxa"/>
            <w:vAlign w:val="center"/>
          </w:tcPr>
          <w:p w14:paraId="74D143CC" w14:textId="6F343363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82 (3.2)</w:t>
            </w:r>
          </w:p>
        </w:tc>
        <w:tc>
          <w:tcPr>
            <w:tcW w:w="708" w:type="dxa"/>
            <w:vAlign w:val="center"/>
          </w:tcPr>
          <w:p w14:paraId="74D143CD" w14:textId="7A35A7C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4.9</w:t>
            </w:r>
          </w:p>
        </w:tc>
        <w:tc>
          <w:tcPr>
            <w:tcW w:w="1418" w:type="dxa"/>
            <w:vAlign w:val="center"/>
          </w:tcPr>
          <w:p w14:paraId="74D143CE" w14:textId="03B1A45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6" w:type="dxa"/>
            <w:vAlign w:val="center"/>
          </w:tcPr>
          <w:p w14:paraId="74D143CF" w14:textId="3A2018E3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vAlign w:val="center"/>
          </w:tcPr>
          <w:p w14:paraId="74D143D0" w14:textId="2E11F39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560A9F" w:rsidRPr="000D188A" w14:paraId="74D143D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D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 xml:space="preserve">Bones and articular cartilage </w:t>
            </w:r>
          </w:p>
        </w:tc>
        <w:tc>
          <w:tcPr>
            <w:tcW w:w="1415" w:type="dxa"/>
            <w:vAlign w:val="center"/>
          </w:tcPr>
          <w:p w14:paraId="74D143D3" w14:textId="78882E9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 (1.2)</w:t>
            </w:r>
            <w:r w:rsidRPr="00C97A0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8" w:type="dxa"/>
            <w:vAlign w:val="center"/>
          </w:tcPr>
          <w:p w14:paraId="74D143D4" w14:textId="3900913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27 (1.1)</w:t>
            </w:r>
          </w:p>
        </w:tc>
        <w:tc>
          <w:tcPr>
            <w:tcW w:w="708" w:type="dxa"/>
            <w:vAlign w:val="center"/>
          </w:tcPr>
          <w:p w14:paraId="74D143D5" w14:textId="0F2368DC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1.2</w:t>
            </w:r>
          </w:p>
        </w:tc>
        <w:tc>
          <w:tcPr>
            <w:tcW w:w="1418" w:type="dxa"/>
            <w:vAlign w:val="center"/>
          </w:tcPr>
          <w:p w14:paraId="74D143D6" w14:textId="6119FCA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6" w:type="dxa"/>
            <w:vAlign w:val="center"/>
          </w:tcPr>
          <w:p w14:paraId="74D143D7" w14:textId="346B6480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vAlign w:val="center"/>
          </w:tcPr>
          <w:p w14:paraId="74D143D8" w14:textId="445FE3C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560A9F" w:rsidRPr="000D188A" w14:paraId="74D143E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DA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 xml:space="preserve">Mesothelial and soft tissue </w:t>
            </w:r>
          </w:p>
        </w:tc>
        <w:tc>
          <w:tcPr>
            <w:tcW w:w="1415" w:type="dxa"/>
            <w:vAlign w:val="center"/>
          </w:tcPr>
          <w:p w14:paraId="74D143DB" w14:textId="31FB76C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5 (3.0)</w:t>
            </w:r>
            <w:r w:rsidRPr="00C97A0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8" w:type="dxa"/>
            <w:vAlign w:val="center"/>
          </w:tcPr>
          <w:p w14:paraId="74D143DC" w14:textId="38CB640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106 (4.2)</w:t>
            </w:r>
          </w:p>
        </w:tc>
        <w:tc>
          <w:tcPr>
            <w:tcW w:w="708" w:type="dxa"/>
            <w:vAlign w:val="center"/>
          </w:tcPr>
          <w:p w14:paraId="74D143DD" w14:textId="5334D6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6.1</w:t>
            </w:r>
          </w:p>
        </w:tc>
        <w:tc>
          <w:tcPr>
            <w:tcW w:w="1418" w:type="dxa"/>
            <w:vAlign w:val="center"/>
          </w:tcPr>
          <w:p w14:paraId="74D143DE" w14:textId="05DC83D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6" w:type="dxa"/>
            <w:vAlign w:val="center"/>
          </w:tcPr>
          <w:p w14:paraId="74D143DF" w14:textId="710CD4B1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vAlign w:val="center"/>
          </w:tcPr>
          <w:p w14:paraId="74D143E0" w14:textId="3BE5606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560A9F" w:rsidRPr="000D188A" w14:paraId="74D143E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E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Breast</w:t>
            </w:r>
          </w:p>
        </w:tc>
        <w:tc>
          <w:tcPr>
            <w:tcW w:w="1415" w:type="dxa"/>
            <w:vAlign w:val="center"/>
          </w:tcPr>
          <w:p w14:paraId="74D143E3" w14:textId="2B8C7CB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23 (13.7)</w:t>
            </w:r>
          </w:p>
        </w:tc>
        <w:tc>
          <w:tcPr>
            <w:tcW w:w="1418" w:type="dxa"/>
            <w:vAlign w:val="center"/>
          </w:tcPr>
          <w:p w14:paraId="74D143E4" w14:textId="4C09AB0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562 (22.2)</w:t>
            </w:r>
          </w:p>
        </w:tc>
        <w:tc>
          <w:tcPr>
            <w:tcW w:w="708" w:type="dxa"/>
            <w:vAlign w:val="center"/>
          </w:tcPr>
          <w:p w14:paraId="74D143E5" w14:textId="57F1CF4A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20.8</w:t>
            </w:r>
          </w:p>
        </w:tc>
        <w:tc>
          <w:tcPr>
            <w:tcW w:w="1418" w:type="dxa"/>
            <w:vAlign w:val="center"/>
          </w:tcPr>
          <w:p w14:paraId="74D143E6" w14:textId="07737BF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23 (13.7)</w:t>
            </w:r>
          </w:p>
        </w:tc>
        <w:tc>
          <w:tcPr>
            <w:tcW w:w="1416" w:type="dxa"/>
            <w:vAlign w:val="center"/>
          </w:tcPr>
          <w:p w14:paraId="74D143E7" w14:textId="633E217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24 (14.3)</w:t>
            </w:r>
          </w:p>
        </w:tc>
        <w:tc>
          <w:tcPr>
            <w:tcW w:w="709" w:type="dxa"/>
            <w:vAlign w:val="center"/>
          </w:tcPr>
          <w:p w14:paraId="74D143E8" w14:textId="182FC711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1.7</w:t>
            </w:r>
          </w:p>
        </w:tc>
      </w:tr>
      <w:tr w:rsidR="00560A9F" w:rsidRPr="000D188A" w14:paraId="74D143F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EA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Female genital organs</w:t>
            </w:r>
          </w:p>
        </w:tc>
        <w:tc>
          <w:tcPr>
            <w:tcW w:w="1415" w:type="dxa"/>
            <w:vAlign w:val="center"/>
          </w:tcPr>
          <w:p w14:paraId="74D143EB" w14:textId="71C25FF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10 (6.0)</w:t>
            </w:r>
          </w:p>
        </w:tc>
        <w:tc>
          <w:tcPr>
            <w:tcW w:w="1418" w:type="dxa"/>
            <w:vAlign w:val="center"/>
          </w:tcPr>
          <w:p w14:paraId="74D143EC" w14:textId="0ABB524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202 (8.0)</w:t>
            </w:r>
          </w:p>
        </w:tc>
        <w:tc>
          <w:tcPr>
            <w:tcW w:w="708" w:type="dxa"/>
            <w:vAlign w:val="center"/>
          </w:tcPr>
          <w:p w14:paraId="74D143ED" w14:textId="78D8B06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7.6</w:t>
            </w:r>
          </w:p>
        </w:tc>
        <w:tc>
          <w:tcPr>
            <w:tcW w:w="1418" w:type="dxa"/>
            <w:vAlign w:val="center"/>
          </w:tcPr>
          <w:p w14:paraId="74D143EE" w14:textId="6567B9C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10 (6.0)</w:t>
            </w:r>
          </w:p>
        </w:tc>
        <w:tc>
          <w:tcPr>
            <w:tcW w:w="1416" w:type="dxa"/>
            <w:vAlign w:val="center"/>
          </w:tcPr>
          <w:p w14:paraId="74D143EF" w14:textId="1681E15C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7 (4.2)</w:t>
            </w:r>
          </w:p>
        </w:tc>
        <w:tc>
          <w:tcPr>
            <w:tcW w:w="709" w:type="dxa"/>
            <w:vAlign w:val="center"/>
          </w:tcPr>
          <w:p w14:paraId="74D143F0" w14:textId="527D8502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8.1</w:t>
            </w:r>
          </w:p>
        </w:tc>
      </w:tr>
      <w:tr w:rsidR="00560A9F" w:rsidRPr="000D188A" w14:paraId="74D143F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F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Urinary tract</w:t>
            </w:r>
          </w:p>
        </w:tc>
        <w:tc>
          <w:tcPr>
            <w:tcW w:w="1415" w:type="dxa"/>
            <w:vAlign w:val="center"/>
          </w:tcPr>
          <w:p w14:paraId="74D143F3" w14:textId="0D8824A3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30 (17.9)</w:t>
            </w:r>
          </w:p>
        </w:tc>
        <w:tc>
          <w:tcPr>
            <w:tcW w:w="1418" w:type="dxa"/>
            <w:vAlign w:val="center"/>
          </w:tcPr>
          <w:p w14:paraId="74D143F4" w14:textId="77526DB0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376 (14.9)</w:t>
            </w:r>
          </w:p>
        </w:tc>
        <w:tc>
          <w:tcPr>
            <w:tcW w:w="708" w:type="dxa"/>
            <w:vAlign w:val="center"/>
          </w:tcPr>
          <w:p w14:paraId="74D143F5" w14:textId="2C1E9F4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8.3</w:t>
            </w:r>
          </w:p>
        </w:tc>
        <w:tc>
          <w:tcPr>
            <w:tcW w:w="1418" w:type="dxa"/>
            <w:vAlign w:val="center"/>
          </w:tcPr>
          <w:p w14:paraId="74D143F6" w14:textId="50DCEAAF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30 (17.9)</w:t>
            </w:r>
          </w:p>
        </w:tc>
        <w:tc>
          <w:tcPr>
            <w:tcW w:w="1416" w:type="dxa"/>
            <w:vAlign w:val="center"/>
          </w:tcPr>
          <w:p w14:paraId="74D143F7" w14:textId="742D9475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35 (20.8)</w:t>
            </w:r>
          </w:p>
        </w:tc>
        <w:tc>
          <w:tcPr>
            <w:tcW w:w="709" w:type="dxa"/>
            <w:vAlign w:val="center"/>
          </w:tcPr>
          <w:p w14:paraId="74D143F8" w14:textId="4665B9F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7.5</w:t>
            </w:r>
          </w:p>
        </w:tc>
      </w:tr>
      <w:tr w:rsidR="00560A9F" w:rsidRPr="000D188A" w14:paraId="74D1440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3FA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1415" w:type="dxa"/>
            <w:vAlign w:val="center"/>
          </w:tcPr>
          <w:p w14:paraId="74D143FB" w14:textId="5199BF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11 (6.5)</w:t>
            </w:r>
          </w:p>
        </w:tc>
        <w:tc>
          <w:tcPr>
            <w:tcW w:w="1418" w:type="dxa"/>
            <w:vAlign w:val="center"/>
          </w:tcPr>
          <w:p w14:paraId="74D143FC" w14:textId="1AFF8AA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83 (3.3)</w:t>
            </w:r>
          </w:p>
        </w:tc>
        <w:tc>
          <w:tcPr>
            <w:tcW w:w="708" w:type="dxa"/>
            <w:vAlign w:val="center"/>
          </w:tcPr>
          <w:p w14:paraId="74D143FD" w14:textId="5FBACDB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17.8</w:t>
            </w:r>
          </w:p>
        </w:tc>
        <w:tc>
          <w:tcPr>
            <w:tcW w:w="1418" w:type="dxa"/>
            <w:vAlign w:val="center"/>
          </w:tcPr>
          <w:p w14:paraId="74D143FE" w14:textId="759EC6F0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11 (6.5)</w:t>
            </w:r>
          </w:p>
        </w:tc>
        <w:tc>
          <w:tcPr>
            <w:tcW w:w="1416" w:type="dxa"/>
            <w:vAlign w:val="center"/>
          </w:tcPr>
          <w:p w14:paraId="74D143FF" w14:textId="0A2AF8B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6 (3.6)</w:t>
            </w:r>
          </w:p>
        </w:tc>
        <w:tc>
          <w:tcPr>
            <w:tcW w:w="709" w:type="dxa"/>
            <w:vAlign w:val="center"/>
          </w:tcPr>
          <w:p w14:paraId="74D14400" w14:textId="4ECB7E3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13.5</w:t>
            </w:r>
          </w:p>
        </w:tc>
      </w:tr>
      <w:tr w:rsidR="00560A9F" w:rsidRPr="000D188A" w14:paraId="74D1440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0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Lymphoid, hematopoietic and related tissue</w:t>
            </w:r>
          </w:p>
        </w:tc>
        <w:tc>
          <w:tcPr>
            <w:tcW w:w="1415" w:type="dxa"/>
            <w:vAlign w:val="center"/>
          </w:tcPr>
          <w:p w14:paraId="74D14403" w14:textId="1D39C03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89 (53.0)</w:t>
            </w:r>
          </w:p>
        </w:tc>
        <w:tc>
          <w:tcPr>
            <w:tcW w:w="1418" w:type="dxa"/>
            <w:vAlign w:val="center"/>
          </w:tcPr>
          <w:p w14:paraId="74D14404" w14:textId="540A4EC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1,128 (44.6)</w:t>
            </w:r>
          </w:p>
        </w:tc>
        <w:tc>
          <w:tcPr>
            <w:tcW w:w="708" w:type="dxa"/>
            <w:vAlign w:val="center"/>
          </w:tcPr>
          <w:p w14:paraId="74D14405" w14:textId="1FB8141A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16.8</w:t>
            </w:r>
          </w:p>
        </w:tc>
        <w:tc>
          <w:tcPr>
            <w:tcW w:w="1418" w:type="dxa"/>
            <w:vAlign w:val="center"/>
          </w:tcPr>
          <w:p w14:paraId="74D14406" w14:textId="24887393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89 (53.0)</w:t>
            </w:r>
          </w:p>
        </w:tc>
        <w:tc>
          <w:tcPr>
            <w:tcW w:w="1416" w:type="dxa"/>
            <w:vAlign w:val="center"/>
          </w:tcPr>
          <w:p w14:paraId="74D14407" w14:textId="5CA16AA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85 (50.6)</w:t>
            </w:r>
          </w:p>
        </w:tc>
        <w:tc>
          <w:tcPr>
            <w:tcW w:w="709" w:type="dxa"/>
            <w:vAlign w:val="center"/>
          </w:tcPr>
          <w:p w14:paraId="74D14408" w14:textId="20B14AA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4.7</w:t>
            </w:r>
          </w:p>
        </w:tc>
      </w:tr>
      <w:tr w:rsidR="007E2351" w:rsidRPr="000D188A" w14:paraId="74D14411" w14:textId="77777777" w:rsidTr="00EE3AA3">
        <w:trPr>
          <w:trHeight w:val="283"/>
        </w:trPr>
        <w:tc>
          <w:tcPr>
            <w:tcW w:w="2584" w:type="dxa"/>
            <w:shd w:val="clear" w:color="auto" w:fill="D9D9D9" w:themeFill="background1" w:themeFillShade="D9"/>
            <w:vAlign w:val="center"/>
          </w:tcPr>
          <w:p w14:paraId="74D1440A" w14:textId="77777777" w:rsidR="007E2351" w:rsidRPr="00C97A01" w:rsidRDefault="007F60B2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Comorbidity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40B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4D1440C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74D1440D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4D1440E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6" w:type="dxa"/>
            <w:shd w:val="clear" w:color="auto" w:fill="D9D9D9" w:themeFill="background1" w:themeFillShade="D9"/>
            <w:vAlign w:val="center"/>
          </w:tcPr>
          <w:p w14:paraId="74D1440F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4D14410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0A9F" w:rsidRPr="000D188A" w14:paraId="74D1441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1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1415" w:type="dxa"/>
            <w:vAlign w:val="center"/>
          </w:tcPr>
          <w:p w14:paraId="74D14413" w14:textId="3698B03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50 (29.8)</w:t>
            </w:r>
          </w:p>
        </w:tc>
        <w:tc>
          <w:tcPr>
            <w:tcW w:w="1418" w:type="dxa"/>
            <w:vAlign w:val="center"/>
          </w:tcPr>
          <w:p w14:paraId="74D14414" w14:textId="799C25C5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405 (16.0)</w:t>
            </w:r>
          </w:p>
        </w:tc>
        <w:tc>
          <w:tcPr>
            <w:tcW w:w="708" w:type="dxa"/>
            <w:vAlign w:val="center"/>
          </w:tcPr>
          <w:p w14:paraId="74D14415" w14:textId="26FFB86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36.8</w:t>
            </w:r>
          </w:p>
        </w:tc>
        <w:tc>
          <w:tcPr>
            <w:tcW w:w="1418" w:type="dxa"/>
            <w:vAlign w:val="center"/>
          </w:tcPr>
          <w:p w14:paraId="74D14416" w14:textId="6E61BA5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50 (29.8)</w:t>
            </w:r>
          </w:p>
        </w:tc>
        <w:tc>
          <w:tcPr>
            <w:tcW w:w="1416" w:type="dxa"/>
            <w:vAlign w:val="center"/>
          </w:tcPr>
          <w:p w14:paraId="74D14417" w14:textId="6682F74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48 (28.6)</w:t>
            </w:r>
          </w:p>
        </w:tc>
        <w:tc>
          <w:tcPr>
            <w:tcW w:w="709" w:type="dxa"/>
            <w:vAlign w:val="center"/>
          </w:tcPr>
          <w:p w14:paraId="74D14418" w14:textId="62E96D5C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2.6</w:t>
            </w:r>
          </w:p>
        </w:tc>
      </w:tr>
      <w:tr w:rsidR="00560A9F" w:rsidRPr="000D188A" w14:paraId="65372C46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0FEB2948" w14:textId="0F40192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Ischemic heart disease</w:t>
            </w:r>
          </w:p>
        </w:tc>
        <w:tc>
          <w:tcPr>
            <w:tcW w:w="1415" w:type="dxa"/>
            <w:vAlign w:val="center"/>
          </w:tcPr>
          <w:p w14:paraId="4B9B7331" w14:textId="3F22098C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 (0.6)</w:t>
            </w:r>
            <w:r w:rsidRPr="00C97A0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8" w:type="dxa"/>
            <w:vAlign w:val="center"/>
          </w:tcPr>
          <w:p w14:paraId="259EF5F2" w14:textId="65E012D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30 (1.2)</w:t>
            </w:r>
          </w:p>
        </w:tc>
        <w:tc>
          <w:tcPr>
            <w:tcW w:w="708" w:type="dxa"/>
            <w:vAlign w:val="center"/>
          </w:tcPr>
          <w:p w14:paraId="5E4E01E7" w14:textId="0AC02ED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5.5</w:t>
            </w:r>
          </w:p>
        </w:tc>
        <w:tc>
          <w:tcPr>
            <w:tcW w:w="1418" w:type="dxa"/>
            <w:vAlign w:val="center"/>
          </w:tcPr>
          <w:p w14:paraId="71ABF593" w14:textId="545A0DC3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6" w:type="dxa"/>
            <w:vAlign w:val="center"/>
          </w:tcPr>
          <w:p w14:paraId="6CF8EF80" w14:textId="2018530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vAlign w:val="center"/>
          </w:tcPr>
          <w:p w14:paraId="2508FF4E" w14:textId="00E07E4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560A9F" w:rsidRPr="000D188A" w14:paraId="74D1442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2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1415" w:type="dxa"/>
            <w:vAlign w:val="center"/>
          </w:tcPr>
          <w:p w14:paraId="74D14423" w14:textId="5AE9B90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 (4.8)</w:t>
            </w:r>
            <w:r w:rsidRPr="00C97A0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8" w:type="dxa"/>
            <w:vAlign w:val="center"/>
          </w:tcPr>
          <w:p w14:paraId="74D14424" w14:textId="054F58E5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72 (2.8)</w:t>
            </w:r>
          </w:p>
        </w:tc>
        <w:tc>
          <w:tcPr>
            <w:tcW w:w="708" w:type="dxa"/>
            <w:vAlign w:val="center"/>
          </w:tcPr>
          <w:p w14:paraId="74D14425" w14:textId="5B28940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11.3</w:t>
            </w:r>
          </w:p>
        </w:tc>
        <w:tc>
          <w:tcPr>
            <w:tcW w:w="1418" w:type="dxa"/>
            <w:vAlign w:val="center"/>
          </w:tcPr>
          <w:p w14:paraId="74D14426" w14:textId="0197E011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6" w:type="dxa"/>
            <w:vAlign w:val="center"/>
          </w:tcPr>
          <w:p w14:paraId="74D14427" w14:textId="36157F6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vAlign w:val="center"/>
          </w:tcPr>
          <w:p w14:paraId="74D14428" w14:textId="441249DF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7E2351" w:rsidRPr="000D188A" w14:paraId="74D14431" w14:textId="77777777" w:rsidTr="00EE3AA3">
        <w:trPr>
          <w:trHeight w:val="283"/>
        </w:trPr>
        <w:tc>
          <w:tcPr>
            <w:tcW w:w="2584" w:type="dxa"/>
            <w:shd w:val="clear" w:color="auto" w:fill="D9D9D9" w:themeFill="background1" w:themeFillShade="D9"/>
            <w:vAlign w:val="center"/>
          </w:tcPr>
          <w:p w14:paraId="74D1442A" w14:textId="7F77CBA7" w:rsidR="007E2351" w:rsidRPr="00C97A01" w:rsidRDefault="00CD67C4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Medication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42B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4D1442C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74D1442D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4D1442E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6" w:type="dxa"/>
            <w:shd w:val="clear" w:color="auto" w:fill="D9D9D9" w:themeFill="background1" w:themeFillShade="D9"/>
            <w:vAlign w:val="center"/>
          </w:tcPr>
          <w:p w14:paraId="74D1442F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4D14430" w14:textId="77777777" w:rsidR="007E2351" w:rsidRPr="00C97A01" w:rsidRDefault="007E2351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0A9F" w:rsidRPr="000D188A" w14:paraId="74D1443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3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Nitrogen mustard analogues</w:t>
            </w:r>
          </w:p>
        </w:tc>
        <w:tc>
          <w:tcPr>
            <w:tcW w:w="1415" w:type="dxa"/>
            <w:vAlign w:val="center"/>
          </w:tcPr>
          <w:p w14:paraId="74D14433" w14:textId="6311973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107 (63.7)</w:t>
            </w:r>
          </w:p>
        </w:tc>
        <w:tc>
          <w:tcPr>
            <w:tcW w:w="1418" w:type="dxa"/>
            <w:vAlign w:val="center"/>
          </w:tcPr>
          <w:p w14:paraId="74D14434" w14:textId="709B76F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1,376 (54.5)</w:t>
            </w:r>
          </w:p>
        </w:tc>
        <w:tc>
          <w:tcPr>
            <w:tcW w:w="708" w:type="dxa"/>
            <w:vAlign w:val="center"/>
          </w:tcPr>
          <w:p w14:paraId="74D14435" w14:textId="39DD9801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18.6</w:t>
            </w:r>
          </w:p>
        </w:tc>
        <w:tc>
          <w:tcPr>
            <w:tcW w:w="1418" w:type="dxa"/>
            <w:vAlign w:val="center"/>
          </w:tcPr>
          <w:p w14:paraId="74D14436" w14:textId="4E694465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107 (63.7)</w:t>
            </w:r>
          </w:p>
        </w:tc>
        <w:tc>
          <w:tcPr>
            <w:tcW w:w="1416" w:type="dxa"/>
            <w:vAlign w:val="center"/>
          </w:tcPr>
          <w:p w14:paraId="74D14437" w14:textId="22C71DF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103 (61.3)</w:t>
            </w:r>
          </w:p>
        </w:tc>
        <w:tc>
          <w:tcPr>
            <w:tcW w:w="709" w:type="dxa"/>
            <w:vAlign w:val="center"/>
          </w:tcPr>
          <w:p w14:paraId="74D14438" w14:textId="4FF5D873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4.9</w:t>
            </w:r>
          </w:p>
        </w:tc>
      </w:tr>
      <w:tr w:rsidR="00560A9F" w:rsidRPr="000D188A" w14:paraId="74D1444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3A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Pyrimidine analogues</w:t>
            </w:r>
          </w:p>
        </w:tc>
        <w:tc>
          <w:tcPr>
            <w:tcW w:w="1415" w:type="dxa"/>
            <w:vAlign w:val="center"/>
          </w:tcPr>
          <w:p w14:paraId="74D1443B" w14:textId="5E55450F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24 (14.3)</w:t>
            </w:r>
          </w:p>
        </w:tc>
        <w:tc>
          <w:tcPr>
            <w:tcW w:w="1418" w:type="dxa"/>
            <w:vAlign w:val="center"/>
          </w:tcPr>
          <w:p w14:paraId="74D1443C" w14:textId="2E507D7F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478 (18.9)</w:t>
            </w:r>
          </w:p>
        </w:tc>
        <w:tc>
          <w:tcPr>
            <w:tcW w:w="708" w:type="dxa"/>
            <w:vAlign w:val="center"/>
          </w:tcPr>
          <w:p w14:paraId="74D1443D" w14:textId="38B4838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11.9</w:t>
            </w:r>
          </w:p>
        </w:tc>
        <w:tc>
          <w:tcPr>
            <w:tcW w:w="1418" w:type="dxa"/>
            <w:vAlign w:val="center"/>
          </w:tcPr>
          <w:p w14:paraId="74D1443E" w14:textId="62F0D910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24 (14.3)</w:t>
            </w:r>
          </w:p>
        </w:tc>
        <w:tc>
          <w:tcPr>
            <w:tcW w:w="1416" w:type="dxa"/>
            <w:vAlign w:val="center"/>
          </w:tcPr>
          <w:p w14:paraId="74D1443F" w14:textId="1A02C31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24 (14.3)</w:t>
            </w:r>
          </w:p>
        </w:tc>
        <w:tc>
          <w:tcPr>
            <w:tcW w:w="709" w:type="dxa"/>
            <w:vAlign w:val="center"/>
          </w:tcPr>
          <w:p w14:paraId="74D14440" w14:textId="572F01D5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560A9F" w:rsidRPr="000D188A" w14:paraId="74D1444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4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Vinca alkaloids and analogues</w:t>
            </w:r>
          </w:p>
        </w:tc>
        <w:tc>
          <w:tcPr>
            <w:tcW w:w="1415" w:type="dxa"/>
            <w:vAlign w:val="center"/>
          </w:tcPr>
          <w:p w14:paraId="74D14443" w14:textId="06C589D0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80 (47.6)</w:t>
            </w:r>
          </w:p>
        </w:tc>
        <w:tc>
          <w:tcPr>
            <w:tcW w:w="1418" w:type="dxa"/>
            <w:vAlign w:val="center"/>
          </w:tcPr>
          <w:p w14:paraId="74D14444" w14:textId="5A5EB06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921 (36.4)</w:t>
            </w:r>
          </w:p>
        </w:tc>
        <w:tc>
          <w:tcPr>
            <w:tcW w:w="708" w:type="dxa"/>
            <w:vAlign w:val="center"/>
          </w:tcPr>
          <w:p w14:paraId="74D14445" w14:textId="77474E5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23.1</w:t>
            </w:r>
          </w:p>
        </w:tc>
        <w:tc>
          <w:tcPr>
            <w:tcW w:w="1418" w:type="dxa"/>
            <w:vAlign w:val="center"/>
          </w:tcPr>
          <w:p w14:paraId="74D14446" w14:textId="62D0B062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80 (47.6)</w:t>
            </w:r>
          </w:p>
        </w:tc>
        <w:tc>
          <w:tcPr>
            <w:tcW w:w="1416" w:type="dxa"/>
            <w:vAlign w:val="center"/>
          </w:tcPr>
          <w:p w14:paraId="74D14447" w14:textId="03330ABC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83 (49.4)</w:t>
            </w:r>
          </w:p>
        </w:tc>
        <w:tc>
          <w:tcPr>
            <w:tcW w:w="709" w:type="dxa"/>
            <w:vAlign w:val="center"/>
          </w:tcPr>
          <w:p w14:paraId="74D14448" w14:textId="30C363E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3.5</w:t>
            </w:r>
          </w:p>
        </w:tc>
      </w:tr>
      <w:tr w:rsidR="00560A9F" w:rsidRPr="000D188A" w14:paraId="74D1445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4A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Etoposide</w:t>
            </w:r>
          </w:p>
        </w:tc>
        <w:tc>
          <w:tcPr>
            <w:tcW w:w="1415" w:type="dxa"/>
            <w:vAlign w:val="center"/>
          </w:tcPr>
          <w:p w14:paraId="74D1444B" w14:textId="5965B30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5 (3.0)</w:t>
            </w:r>
            <w:r w:rsidRPr="00C97A0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8" w:type="dxa"/>
            <w:vAlign w:val="center"/>
          </w:tcPr>
          <w:p w14:paraId="74D1444C" w14:textId="743B5373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72 (2.8)</w:t>
            </w:r>
          </w:p>
        </w:tc>
        <w:tc>
          <w:tcPr>
            <w:tcW w:w="708" w:type="dxa"/>
            <w:vAlign w:val="center"/>
          </w:tcPr>
          <w:p w14:paraId="74D1444D" w14:textId="6A1C335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0.8</w:t>
            </w:r>
          </w:p>
        </w:tc>
        <w:tc>
          <w:tcPr>
            <w:tcW w:w="1418" w:type="dxa"/>
            <w:vAlign w:val="center"/>
          </w:tcPr>
          <w:p w14:paraId="74D1444E" w14:textId="07D4E9E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6" w:type="dxa"/>
            <w:vAlign w:val="center"/>
          </w:tcPr>
          <w:p w14:paraId="74D1444F" w14:textId="1BD6096F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vAlign w:val="center"/>
          </w:tcPr>
          <w:p w14:paraId="74D14450" w14:textId="69C3F25F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560A9F" w:rsidRPr="000D188A" w14:paraId="74D1445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5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Taxanes</w:t>
            </w:r>
          </w:p>
        </w:tc>
        <w:tc>
          <w:tcPr>
            <w:tcW w:w="1415" w:type="dxa"/>
            <w:vAlign w:val="center"/>
          </w:tcPr>
          <w:p w14:paraId="74D14453" w14:textId="3D677AF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 (2.4)</w:t>
            </w:r>
            <w:r w:rsidRPr="00C97A0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8" w:type="dxa"/>
            <w:vAlign w:val="center"/>
          </w:tcPr>
          <w:p w14:paraId="74D14454" w14:textId="09668BC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63 (2.5)</w:t>
            </w:r>
          </w:p>
        </w:tc>
        <w:tc>
          <w:tcPr>
            <w:tcW w:w="708" w:type="dxa"/>
            <w:vAlign w:val="center"/>
          </w:tcPr>
          <w:p w14:paraId="74D14455" w14:textId="13B3944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0.7</w:t>
            </w:r>
          </w:p>
        </w:tc>
        <w:tc>
          <w:tcPr>
            <w:tcW w:w="1418" w:type="dxa"/>
            <w:vAlign w:val="center"/>
          </w:tcPr>
          <w:p w14:paraId="74D14456" w14:textId="7BA94D40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6" w:type="dxa"/>
            <w:vAlign w:val="center"/>
          </w:tcPr>
          <w:p w14:paraId="74D14457" w14:textId="55D9C002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vAlign w:val="center"/>
          </w:tcPr>
          <w:p w14:paraId="74D14458" w14:textId="4CF77DD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560A9F" w:rsidRPr="000D188A" w14:paraId="74D1446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5A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 xml:space="preserve">Platinum compounds </w:t>
            </w:r>
          </w:p>
        </w:tc>
        <w:tc>
          <w:tcPr>
            <w:tcW w:w="1415" w:type="dxa"/>
            <w:vAlign w:val="center"/>
          </w:tcPr>
          <w:p w14:paraId="74D1445B" w14:textId="130C8EF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20 (11.9)</w:t>
            </w:r>
          </w:p>
        </w:tc>
        <w:tc>
          <w:tcPr>
            <w:tcW w:w="1418" w:type="dxa"/>
            <w:vAlign w:val="center"/>
          </w:tcPr>
          <w:p w14:paraId="74D1445C" w14:textId="03E3D6C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270 (10.7)</w:t>
            </w:r>
          </w:p>
        </w:tc>
        <w:tc>
          <w:tcPr>
            <w:tcW w:w="708" w:type="dxa"/>
            <w:vAlign w:val="center"/>
          </w:tcPr>
          <w:p w14:paraId="74D1445D" w14:textId="2FB59961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3.9</w:t>
            </w:r>
          </w:p>
        </w:tc>
        <w:tc>
          <w:tcPr>
            <w:tcW w:w="1418" w:type="dxa"/>
            <w:vAlign w:val="center"/>
          </w:tcPr>
          <w:p w14:paraId="74D1445E" w14:textId="2FCC70A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20 (11.9)</w:t>
            </w:r>
          </w:p>
        </w:tc>
        <w:tc>
          <w:tcPr>
            <w:tcW w:w="1416" w:type="dxa"/>
            <w:vAlign w:val="center"/>
          </w:tcPr>
          <w:p w14:paraId="74D1445F" w14:textId="0BE685BF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20 (11.9)</w:t>
            </w:r>
          </w:p>
        </w:tc>
        <w:tc>
          <w:tcPr>
            <w:tcW w:w="709" w:type="dxa"/>
            <w:vAlign w:val="center"/>
          </w:tcPr>
          <w:p w14:paraId="74D14460" w14:textId="5D7B133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560A9F" w:rsidRPr="000D188A" w14:paraId="7AD122A5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24A526EB" w14:textId="28FAB832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opioid</w:t>
            </w:r>
          </w:p>
        </w:tc>
        <w:tc>
          <w:tcPr>
            <w:tcW w:w="1415" w:type="dxa"/>
            <w:vAlign w:val="center"/>
          </w:tcPr>
          <w:p w14:paraId="6ED2CB34" w14:textId="2C4353A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39 (23.2)</w:t>
            </w:r>
          </w:p>
        </w:tc>
        <w:tc>
          <w:tcPr>
            <w:tcW w:w="1418" w:type="dxa"/>
            <w:vAlign w:val="center"/>
          </w:tcPr>
          <w:p w14:paraId="27CA6ED2" w14:textId="7B4E207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490 (19.4)</w:t>
            </w:r>
          </w:p>
        </w:tc>
        <w:tc>
          <w:tcPr>
            <w:tcW w:w="708" w:type="dxa"/>
            <w:vAlign w:val="center"/>
          </w:tcPr>
          <w:p w14:paraId="1C0A3B8B" w14:textId="06C6A5D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9.6</w:t>
            </w:r>
          </w:p>
        </w:tc>
        <w:tc>
          <w:tcPr>
            <w:tcW w:w="1418" w:type="dxa"/>
            <w:vAlign w:val="center"/>
          </w:tcPr>
          <w:p w14:paraId="4F9B0163" w14:textId="3FFB8E4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39 (23.2)</w:t>
            </w:r>
          </w:p>
        </w:tc>
        <w:tc>
          <w:tcPr>
            <w:tcW w:w="1416" w:type="dxa"/>
            <w:vAlign w:val="center"/>
          </w:tcPr>
          <w:p w14:paraId="08910E28" w14:textId="6C147C5A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45 (26.8)</w:t>
            </w:r>
          </w:p>
        </w:tc>
        <w:tc>
          <w:tcPr>
            <w:tcW w:w="709" w:type="dxa"/>
            <w:vAlign w:val="center"/>
          </w:tcPr>
          <w:p w14:paraId="3FD8CA2E" w14:textId="6034042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8.2</w:t>
            </w:r>
          </w:p>
        </w:tc>
      </w:tr>
      <w:tr w:rsidR="00560A9F" w:rsidRPr="000D188A" w14:paraId="74D1446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62" w14:textId="7777777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BB</w:t>
            </w:r>
          </w:p>
        </w:tc>
        <w:tc>
          <w:tcPr>
            <w:tcW w:w="1415" w:type="dxa"/>
            <w:vAlign w:val="center"/>
          </w:tcPr>
          <w:p w14:paraId="74D14463" w14:textId="50354461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7 (4.2)</w:t>
            </w:r>
          </w:p>
        </w:tc>
        <w:tc>
          <w:tcPr>
            <w:tcW w:w="1418" w:type="dxa"/>
            <w:vAlign w:val="center"/>
          </w:tcPr>
          <w:p w14:paraId="74D14464" w14:textId="0DFD48F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59 (2.3)</w:t>
            </w:r>
          </w:p>
        </w:tc>
        <w:tc>
          <w:tcPr>
            <w:tcW w:w="708" w:type="dxa"/>
            <w:vAlign w:val="center"/>
          </w:tcPr>
          <w:p w14:paraId="74D14465" w14:textId="124D83A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11.8</w:t>
            </w:r>
          </w:p>
        </w:tc>
        <w:tc>
          <w:tcPr>
            <w:tcW w:w="1418" w:type="dxa"/>
            <w:vAlign w:val="center"/>
          </w:tcPr>
          <w:p w14:paraId="74D14466" w14:textId="6FB5055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7 (4.2)</w:t>
            </w:r>
          </w:p>
        </w:tc>
        <w:tc>
          <w:tcPr>
            <w:tcW w:w="1416" w:type="dxa"/>
            <w:vAlign w:val="center"/>
          </w:tcPr>
          <w:p w14:paraId="74D14467" w14:textId="0A0AC74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 (4.8)</w:t>
            </w:r>
          </w:p>
        </w:tc>
        <w:tc>
          <w:tcPr>
            <w:tcW w:w="709" w:type="dxa"/>
            <w:vAlign w:val="center"/>
          </w:tcPr>
          <w:p w14:paraId="74D14468" w14:textId="4051D860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2.9</w:t>
            </w:r>
          </w:p>
        </w:tc>
      </w:tr>
      <w:tr w:rsidR="00560A9F" w:rsidRPr="000D188A" w14:paraId="74D14471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6A" w14:textId="37216FE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AA</w:t>
            </w:r>
          </w:p>
        </w:tc>
        <w:tc>
          <w:tcPr>
            <w:tcW w:w="1415" w:type="dxa"/>
            <w:vAlign w:val="center"/>
          </w:tcPr>
          <w:p w14:paraId="74D1446B" w14:textId="14F4738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 (2.4)</w:t>
            </w:r>
          </w:p>
        </w:tc>
        <w:tc>
          <w:tcPr>
            <w:tcW w:w="1418" w:type="dxa"/>
            <w:vAlign w:val="center"/>
          </w:tcPr>
          <w:p w14:paraId="74D1446C" w14:textId="29622217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31 (1.2)</w:t>
            </w:r>
          </w:p>
        </w:tc>
        <w:tc>
          <w:tcPr>
            <w:tcW w:w="708" w:type="dxa"/>
            <w:vAlign w:val="center"/>
          </w:tcPr>
          <w:p w14:paraId="74D1446D" w14:textId="262D3A5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10.2</w:t>
            </w:r>
          </w:p>
        </w:tc>
        <w:tc>
          <w:tcPr>
            <w:tcW w:w="1418" w:type="dxa"/>
            <w:vAlign w:val="center"/>
          </w:tcPr>
          <w:p w14:paraId="74D1446E" w14:textId="00454BF3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 (2.4)</w:t>
            </w:r>
          </w:p>
        </w:tc>
        <w:tc>
          <w:tcPr>
            <w:tcW w:w="1416" w:type="dxa"/>
            <w:vAlign w:val="center"/>
          </w:tcPr>
          <w:p w14:paraId="74D1446F" w14:textId="19A49EE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 (1.2)</w:t>
            </w:r>
          </w:p>
        </w:tc>
        <w:tc>
          <w:tcPr>
            <w:tcW w:w="709" w:type="dxa"/>
            <w:vAlign w:val="center"/>
          </w:tcPr>
          <w:p w14:paraId="74D14470" w14:textId="0913EA9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8.9</w:t>
            </w:r>
          </w:p>
        </w:tc>
      </w:tr>
      <w:tr w:rsidR="00560A9F" w:rsidRPr="000D188A" w14:paraId="74D14479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74D14472" w14:textId="57E771C5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statin</w:t>
            </w:r>
          </w:p>
        </w:tc>
        <w:tc>
          <w:tcPr>
            <w:tcW w:w="1415" w:type="dxa"/>
            <w:vAlign w:val="center"/>
          </w:tcPr>
          <w:p w14:paraId="74D14473" w14:textId="2C5F3BB5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21 (12.5)</w:t>
            </w:r>
          </w:p>
        </w:tc>
        <w:tc>
          <w:tcPr>
            <w:tcW w:w="1418" w:type="dxa"/>
            <w:vAlign w:val="center"/>
          </w:tcPr>
          <w:p w14:paraId="74D14474" w14:textId="1016365D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114 (4.5)</w:t>
            </w:r>
          </w:p>
        </w:tc>
        <w:tc>
          <w:tcPr>
            <w:tcW w:w="708" w:type="dxa"/>
            <w:vAlign w:val="center"/>
          </w:tcPr>
          <w:p w14:paraId="74D14475" w14:textId="383C04E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36.7</w:t>
            </w:r>
          </w:p>
        </w:tc>
        <w:tc>
          <w:tcPr>
            <w:tcW w:w="1418" w:type="dxa"/>
            <w:vAlign w:val="center"/>
          </w:tcPr>
          <w:p w14:paraId="74D14476" w14:textId="03E70742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21 (12.5)</w:t>
            </w:r>
          </w:p>
        </w:tc>
        <w:tc>
          <w:tcPr>
            <w:tcW w:w="1416" w:type="dxa"/>
            <w:vAlign w:val="center"/>
          </w:tcPr>
          <w:p w14:paraId="74D14477" w14:textId="26BF88A4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20 (11.9)</w:t>
            </w:r>
          </w:p>
        </w:tc>
        <w:tc>
          <w:tcPr>
            <w:tcW w:w="709" w:type="dxa"/>
            <w:vAlign w:val="center"/>
          </w:tcPr>
          <w:p w14:paraId="74D14478" w14:textId="4FE70FFA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1.8</w:t>
            </w:r>
          </w:p>
        </w:tc>
      </w:tr>
      <w:tr w:rsidR="00560A9F" w:rsidRPr="000D188A" w14:paraId="586F18B4" w14:textId="77777777" w:rsidTr="00EE3AA3">
        <w:trPr>
          <w:trHeight w:val="283"/>
        </w:trPr>
        <w:tc>
          <w:tcPr>
            <w:tcW w:w="2584" w:type="dxa"/>
            <w:vAlign w:val="center"/>
          </w:tcPr>
          <w:p w14:paraId="1BC86368" w14:textId="7C76263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CCB</w:t>
            </w:r>
          </w:p>
        </w:tc>
        <w:tc>
          <w:tcPr>
            <w:tcW w:w="1415" w:type="dxa"/>
            <w:vAlign w:val="center"/>
          </w:tcPr>
          <w:p w14:paraId="719A54A3" w14:textId="77917EA6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50 (29.8)</w:t>
            </w:r>
          </w:p>
        </w:tc>
        <w:tc>
          <w:tcPr>
            <w:tcW w:w="1418" w:type="dxa"/>
            <w:vAlign w:val="center"/>
          </w:tcPr>
          <w:p w14:paraId="48ADD279" w14:textId="652DD1EB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206 (8.2)</w:t>
            </w:r>
          </w:p>
        </w:tc>
        <w:tc>
          <w:tcPr>
            <w:tcW w:w="708" w:type="dxa"/>
            <w:vAlign w:val="center"/>
          </w:tcPr>
          <w:p w14:paraId="4F703CF4" w14:textId="55146439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74.8</w:t>
            </w:r>
          </w:p>
        </w:tc>
        <w:tc>
          <w:tcPr>
            <w:tcW w:w="1418" w:type="dxa"/>
            <w:vAlign w:val="center"/>
          </w:tcPr>
          <w:p w14:paraId="1FDF440B" w14:textId="16D4B62E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50 (29.8)</w:t>
            </w:r>
          </w:p>
        </w:tc>
        <w:tc>
          <w:tcPr>
            <w:tcW w:w="1416" w:type="dxa"/>
            <w:vAlign w:val="center"/>
          </w:tcPr>
          <w:p w14:paraId="534226F2" w14:textId="1B81FCD8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49 (29.2)</w:t>
            </w:r>
          </w:p>
        </w:tc>
        <w:tc>
          <w:tcPr>
            <w:tcW w:w="709" w:type="dxa"/>
            <w:vAlign w:val="center"/>
          </w:tcPr>
          <w:p w14:paraId="2BDD00A9" w14:textId="41C0811A" w:rsidR="00560A9F" w:rsidRPr="00C97A01" w:rsidRDefault="00560A9F" w:rsidP="00862EE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97A01">
              <w:rPr>
                <w:rFonts w:ascii="Times New Roman" w:hAnsi="Times New Roman" w:cs="Times New Roman"/>
                <w:sz w:val="21"/>
                <w:szCs w:val="21"/>
              </w:rPr>
              <w:t>1.3</w:t>
            </w:r>
          </w:p>
        </w:tc>
      </w:tr>
    </w:tbl>
    <w:p w14:paraId="74D14482" w14:textId="6F24B0CC" w:rsidR="007E2351" w:rsidRPr="00671EBE" w:rsidRDefault="00BF4473" w:rsidP="00671EBE">
      <w:pPr>
        <w:spacing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671EBE">
        <w:rPr>
          <w:rFonts w:ascii="Times New Roman" w:hAnsi="Times New Roman" w:cs="Times New Roman" w:hint="eastAsia"/>
          <w:color w:val="000000"/>
          <w:sz w:val="21"/>
          <w:szCs w:val="21"/>
        </w:rPr>
        <w:t>Ex</w:t>
      </w:r>
      <w:r w:rsidRPr="00671EBE">
        <w:rPr>
          <w:rFonts w:ascii="Times New Roman" w:hAnsi="Times New Roman" w:cs="Times New Roman"/>
          <w:color w:val="000000"/>
          <w:sz w:val="21"/>
          <w:szCs w:val="21"/>
        </w:rPr>
        <w:t>cluding cardioprotective drugs</w:t>
      </w:r>
      <w:r w:rsidR="00BC2C88" w:rsidRPr="00671EBE">
        <w:rPr>
          <w:rFonts w:ascii="Times New Roman" w:hAnsi="Times New Roman" w:cs="Times New Roman"/>
          <w:color w:val="000000"/>
          <w:sz w:val="21"/>
          <w:szCs w:val="21"/>
        </w:rPr>
        <w:t xml:space="preserve"> (BB, AA, statin, CCB)</w:t>
      </w:r>
      <w:r w:rsidRPr="00671EBE">
        <w:rPr>
          <w:rFonts w:ascii="Times New Roman" w:hAnsi="Times New Roman" w:cs="Times New Roman"/>
          <w:color w:val="000000"/>
          <w:sz w:val="21"/>
          <w:szCs w:val="21"/>
        </w:rPr>
        <w:t>, c</w:t>
      </w:r>
      <w:r w:rsidR="007F60B2" w:rsidRPr="00671EBE">
        <w:rPr>
          <w:rFonts w:ascii="Times New Roman" w:hAnsi="Times New Roman" w:cs="Times New Roman"/>
          <w:color w:val="000000"/>
          <w:sz w:val="21"/>
          <w:szCs w:val="21"/>
        </w:rPr>
        <w:t>haracteristics with a frequency of less than 5% in the exposed group were excluded from the covariates used in propensity score matching (denoted by an asterisk *).</w:t>
      </w:r>
      <w:r w:rsidR="007F60B2" w:rsidRPr="00671EBE">
        <w:rPr>
          <w:rFonts w:ascii="Times New Roman" w:hAnsi="Times New Roman" w:cs="Times New Roman"/>
          <w:color w:val="000000"/>
          <w:sz w:val="21"/>
          <w:szCs w:val="21"/>
        </w:rPr>
        <w:t xml:space="preserve">　</w:t>
      </w:r>
      <w:r w:rsidR="007F60B2" w:rsidRPr="00671EBE">
        <w:rPr>
          <w:rFonts w:ascii="Times New Roman" w:hAnsi="Times New Roman" w:cs="Times New Roman"/>
          <w:color w:val="000000"/>
          <w:sz w:val="21"/>
          <w:szCs w:val="21"/>
        </w:rPr>
        <w:t xml:space="preserve">AC, Anthracyclines; ARB, Angiotensin II receptor blockers; ACEI, Angiotensin-converting enzyme inhibitors; BB, Beta blockers; </w:t>
      </w:r>
      <w:r w:rsidR="00024512" w:rsidRPr="00671EBE">
        <w:rPr>
          <w:rFonts w:ascii="Times New Roman" w:hAnsi="Times New Roman" w:cs="Times New Roman"/>
          <w:color w:val="000000"/>
          <w:sz w:val="21"/>
          <w:szCs w:val="21"/>
        </w:rPr>
        <w:t>AA, Aldosterone antagonist</w:t>
      </w:r>
      <w:r w:rsidR="003E03B9" w:rsidRPr="00671EBE">
        <w:rPr>
          <w:rFonts w:ascii="Times New Roman" w:hAnsi="Times New Roman" w:cs="Times New Roman"/>
          <w:color w:val="000000"/>
          <w:sz w:val="21"/>
          <w:szCs w:val="21"/>
        </w:rPr>
        <w:t xml:space="preserve">; </w:t>
      </w:r>
      <w:r w:rsidR="007F60B2" w:rsidRPr="00671EBE">
        <w:rPr>
          <w:rFonts w:ascii="Times New Roman" w:hAnsi="Times New Roman" w:cs="Times New Roman"/>
          <w:color w:val="000000"/>
          <w:sz w:val="21"/>
          <w:szCs w:val="21"/>
        </w:rPr>
        <w:t>Statin, HMG-CoA reductase inhibitors; CCB, Calcium channel blockers; ASD, Average standard deviation. SD, Standard deviation.</w:t>
      </w:r>
    </w:p>
    <w:p w14:paraId="7512171E" w14:textId="77777777" w:rsidR="00EE3AA3" w:rsidRPr="00AC1583" w:rsidRDefault="00EE3AA3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74D144A0" w14:textId="745CC409" w:rsidR="007E2351" w:rsidRPr="00791A65" w:rsidRDefault="009B3A05" w:rsidP="00F45987">
      <w:pPr>
        <w:suppressAutoHyphens/>
        <w:spacing w:afterLines="50" w:after="163" w:line="220" w:lineRule="exac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br w:type="page"/>
      </w:r>
      <w:r w:rsidR="007F60B2" w:rsidRPr="00342B31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Supplementary </w:t>
      </w:r>
      <w:r w:rsidR="001F351B">
        <w:rPr>
          <w:rFonts w:ascii="Times New Roman" w:hAnsi="Times New Roman" w:cs="Times New Roman"/>
          <w:color w:val="000000"/>
          <w:sz w:val="22"/>
          <w:szCs w:val="22"/>
        </w:rPr>
        <w:t>T</w:t>
      </w:r>
      <w:r w:rsidR="007F60B2" w:rsidRPr="00342B31">
        <w:rPr>
          <w:rFonts w:ascii="Times New Roman" w:hAnsi="Times New Roman" w:cs="Times New Roman"/>
          <w:color w:val="000000"/>
          <w:sz w:val="22"/>
          <w:szCs w:val="22"/>
        </w:rPr>
        <w:t xml:space="preserve">able </w:t>
      </w:r>
      <w:r w:rsidR="007E726F">
        <w:rPr>
          <w:rFonts w:ascii="Times New Roman" w:hAnsi="Times New Roman" w:cs="Times New Roman"/>
          <w:color w:val="000000"/>
          <w:sz w:val="22"/>
          <w:szCs w:val="22"/>
        </w:rPr>
        <w:t>2</w:t>
      </w:r>
      <w:r w:rsidR="007F60B2" w:rsidRPr="00342B31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="00243182" w:rsidRPr="003A449C">
        <w:rPr>
          <w:rFonts w:ascii="Times New Roman" w:hAnsi="Times New Roman" w:cs="Times New Roman"/>
          <w:color w:val="000000"/>
          <w:sz w:val="22"/>
          <w:szCs w:val="22"/>
        </w:rPr>
        <w:t xml:space="preserve">Baseline characteristics before and after propensity score matching: </w:t>
      </w:r>
      <w:r w:rsidR="00243182" w:rsidRPr="00A625CA">
        <w:rPr>
          <w:rFonts w:ascii="Times New Roman" w:hAnsi="Times New Roman" w:cs="Times New Roman"/>
          <w:sz w:val="22"/>
          <w:szCs w:val="22"/>
        </w:rPr>
        <w:t xml:space="preserve">Comparison between the </w:t>
      </w:r>
      <w:r w:rsidR="00243182">
        <w:rPr>
          <w:rFonts w:ascii="Times New Roman" w:hAnsi="Times New Roman" w:cs="Times New Roman"/>
          <w:color w:val="000000"/>
          <w:sz w:val="22"/>
          <w:szCs w:val="22"/>
        </w:rPr>
        <w:t xml:space="preserve">BB </w:t>
      </w:r>
      <w:r w:rsidR="00243182" w:rsidRPr="00A625CA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9652" w:type="dxa"/>
        <w:tblLayout w:type="fixed"/>
        <w:tblLook w:val="04A0" w:firstRow="1" w:lastRow="0" w:firstColumn="1" w:lastColumn="0" w:noHBand="0" w:noVBand="1"/>
      </w:tblPr>
      <w:tblGrid>
        <w:gridCol w:w="2580"/>
        <w:gridCol w:w="1413"/>
        <w:gridCol w:w="1414"/>
        <w:gridCol w:w="708"/>
        <w:gridCol w:w="1414"/>
        <w:gridCol w:w="1413"/>
        <w:gridCol w:w="710"/>
      </w:tblGrid>
      <w:tr w:rsidR="007E2351" w:rsidRPr="00D11EE3" w14:paraId="74D144A4" w14:textId="77777777" w:rsidTr="0052773E">
        <w:trPr>
          <w:trHeight w:val="283"/>
        </w:trPr>
        <w:tc>
          <w:tcPr>
            <w:tcW w:w="2580" w:type="dxa"/>
            <w:shd w:val="clear" w:color="auto" w:fill="D9D9D9" w:themeFill="background1" w:themeFillShade="D9"/>
          </w:tcPr>
          <w:p w14:paraId="74D144A1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535" w:type="dxa"/>
            <w:gridSpan w:val="3"/>
            <w:shd w:val="clear" w:color="auto" w:fill="D9D9D9" w:themeFill="background1" w:themeFillShade="D9"/>
          </w:tcPr>
          <w:p w14:paraId="74D144A2" w14:textId="77777777" w:rsidR="007E2351" w:rsidRPr="00D11EE3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Before Propensity Score Matching</w:t>
            </w:r>
          </w:p>
        </w:tc>
        <w:tc>
          <w:tcPr>
            <w:tcW w:w="3537" w:type="dxa"/>
            <w:gridSpan w:val="3"/>
            <w:shd w:val="clear" w:color="auto" w:fill="D9D9D9" w:themeFill="background1" w:themeFillShade="D9"/>
          </w:tcPr>
          <w:p w14:paraId="74D144A3" w14:textId="77777777" w:rsidR="007E2351" w:rsidRPr="00D11EE3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7E2351" w:rsidRPr="00D11EE3" w14:paraId="74D144B2" w14:textId="77777777" w:rsidTr="0052773E">
        <w:trPr>
          <w:trHeight w:val="283"/>
        </w:trPr>
        <w:tc>
          <w:tcPr>
            <w:tcW w:w="2580" w:type="dxa"/>
            <w:shd w:val="clear" w:color="auto" w:fill="D9D9D9" w:themeFill="background1" w:themeFillShade="D9"/>
          </w:tcPr>
          <w:p w14:paraId="74D144A5" w14:textId="77777777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413" w:type="dxa"/>
            <w:shd w:val="clear" w:color="auto" w:fill="D9D9D9" w:themeFill="background1" w:themeFillShade="D9"/>
          </w:tcPr>
          <w:p w14:paraId="74D144A6" w14:textId="77777777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BB (%)</w:t>
            </w:r>
          </w:p>
          <w:p w14:paraId="74D144A7" w14:textId="16B2BB0F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050289"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66)</w:t>
            </w:r>
          </w:p>
        </w:tc>
        <w:tc>
          <w:tcPr>
            <w:tcW w:w="1414" w:type="dxa"/>
            <w:shd w:val="clear" w:color="auto" w:fill="D9D9D9" w:themeFill="background1" w:themeFillShade="D9"/>
          </w:tcPr>
          <w:p w14:paraId="74D144A8" w14:textId="77777777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BB (%)</w:t>
            </w:r>
          </w:p>
          <w:p w14:paraId="74D144A9" w14:textId="2D4C78AB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(N=2,</w:t>
            </w:r>
            <w:r w:rsidR="00050289"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629</w:t>
            </w: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4D144AA" w14:textId="77777777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ASD</w:t>
            </w:r>
          </w:p>
          <w:p w14:paraId="74D144AB" w14:textId="77777777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</w:tc>
        <w:tc>
          <w:tcPr>
            <w:tcW w:w="1414" w:type="dxa"/>
            <w:shd w:val="clear" w:color="auto" w:fill="D9D9D9" w:themeFill="background1" w:themeFillShade="D9"/>
          </w:tcPr>
          <w:p w14:paraId="74D144AC" w14:textId="77777777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BB (%)</w:t>
            </w:r>
          </w:p>
          <w:p w14:paraId="74D144AD" w14:textId="535AD7F7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050289"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66</w:t>
            </w: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413" w:type="dxa"/>
            <w:shd w:val="clear" w:color="auto" w:fill="D9D9D9" w:themeFill="background1" w:themeFillShade="D9"/>
          </w:tcPr>
          <w:p w14:paraId="74D144AE" w14:textId="77777777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BB (%)</w:t>
            </w:r>
          </w:p>
          <w:p w14:paraId="74D144AF" w14:textId="3784E4E3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050289"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66</w:t>
            </w: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710" w:type="dxa"/>
            <w:shd w:val="clear" w:color="auto" w:fill="D9D9D9" w:themeFill="background1" w:themeFillShade="D9"/>
          </w:tcPr>
          <w:p w14:paraId="74D144B0" w14:textId="77777777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ASD</w:t>
            </w:r>
          </w:p>
          <w:p w14:paraId="74D144B1" w14:textId="77777777" w:rsidR="007E2351" w:rsidRPr="00453267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5326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</w:tc>
      </w:tr>
      <w:tr w:rsidR="0003156F" w:rsidRPr="00D11EE3" w14:paraId="74D144BA" w14:textId="77777777" w:rsidTr="0052773E">
        <w:trPr>
          <w:trHeight w:val="283"/>
        </w:trPr>
        <w:tc>
          <w:tcPr>
            <w:tcW w:w="2580" w:type="dxa"/>
          </w:tcPr>
          <w:p w14:paraId="74D144B3" w14:textId="77777777" w:rsidR="0003156F" w:rsidRPr="00D11EE3" w:rsidRDefault="0003156F" w:rsidP="0003156F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Time to event, mean (SD), d</w:t>
            </w:r>
          </w:p>
        </w:tc>
        <w:tc>
          <w:tcPr>
            <w:tcW w:w="1413" w:type="dxa"/>
          </w:tcPr>
          <w:p w14:paraId="74D144B4" w14:textId="28400BB1" w:rsidR="0003156F" w:rsidRPr="00D11EE3" w:rsidRDefault="0003156F" w:rsidP="0003156F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152.0 (104.0)</w:t>
            </w:r>
          </w:p>
        </w:tc>
        <w:tc>
          <w:tcPr>
            <w:tcW w:w="1414" w:type="dxa"/>
          </w:tcPr>
          <w:p w14:paraId="74D144B5" w14:textId="67809FD4" w:rsidR="0003156F" w:rsidRPr="00D11EE3" w:rsidRDefault="0003156F" w:rsidP="0003156F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106.9 (92.2)</w:t>
            </w:r>
          </w:p>
        </w:tc>
        <w:tc>
          <w:tcPr>
            <w:tcW w:w="708" w:type="dxa"/>
          </w:tcPr>
          <w:p w14:paraId="74D144B6" w14:textId="746D7DC5" w:rsidR="0003156F" w:rsidRPr="00D11EE3" w:rsidRDefault="0003156F" w:rsidP="0003156F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4" w:type="dxa"/>
          </w:tcPr>
          <w:p w14:paraId="74D144B7" w14:textId="4B4D30BB" w:rsidR="0003156F" w:rsidRPr="00D11EE3" w:rsidRDefault="0003156F" w:rsidP="0003156F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152.0 (104.0)</w:t>
            </w:r>
          </w:p>
        </w:tc>
        <w:tc>
          <w:tcPr>
            <w:tcW w:w="1413" w:type="dxa"/>
          </w:tcPr>
          <w:p w14:paraId="74D144B8" w14:textId="758457F8" w:rsidR="0003156F" w:rsidRPr="00D11EE3" w:rsidRDefault="0003156F" w:rsidP="0003156F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109.1 (89.6)</w:t>
            </w:r>
          </w:p>
        </w:tc>
        <w:tc>
          <w:tcPr>
            <w:tcW w:w="710" w:type="dxa"/>
          </w:tcPr>
          <w:p w14:paraId="74D144B9" w14:textId="51577EDB" w:rsidR="0003156F" w:rsidRPr="00D11EE3" w:rsidRDefault="0003156F" w:rsidP="0003156F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7E2351" w:rsidRPr="00D11EE3" w14:paraId="74D144C2" w14:textId="77777777" w:rsidTr="0052773E">
        <w:trPr>
          <w:trHeight w:val="283"/>
        </w:trPr>
        <w:tc>
          <w:tcPr>
            <w:tcW w:w="2580" w:type="dxa"/>
          </w:tcPr>
          <w:p w14:paraId="74D144BB" w14:textId="4D02933E" w:rsidR="007E2351" w:rsidRPr="00D11EE3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 xml:space="preserve">Number of consultations, mean </w:t>
            </w:r>
            <w:r w:rsidR="00A8038F" w:rsidRPr="00D11EE3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95%CI</w:t>
            </w:r>
            <w:r w:rsidR="00A8038F" w:rsidRPr="00D11EE3">
              <w:rPr>
                <w:rFonts w:ascii="Times New Roman" w:hAnsi="Times New Roman" w:cs="Times New Roman"/>
                <w:sz w:val="21"/>
                <w:szCs w:val="21"/>
              </w:rPr>
              <w:t>]</w:t>
            </w: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, d</w:t>
            </w:r>
          </w:p>
        </w:tc>
        <w:tc>
          <w:tcPr>
            <w:tcW w:w="1413" w:type="dxa"/>
          </w:tcPr>
          <w:p w14:paraId="5DFCD8EC" w14:textId="1E133259" w:rsidR="008C05B3" w:rsidRPr="00D11EE3" w:rsidRDefault="00002BB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E4B90" w:rsidRPr="00D11EE3">
              <w:rPr>
                <w:rFonts w:ascii="Times New Roman" w:hAnsi="Times New Roman" w:cs="Times New Roman"/>
                <w:sz w:val="21"/>
                <w:szCs w:val="21"/>
              </w:rPr>
              <w:t>4.2</w:t>
            </w:r>
          </w:p>
          <w:p w14:paraId="74D144BC" w14:textId="277FFC38" w:rsidR="007E2351" w:rsidRPr="00D11EE3" w:rsidRDefault="008C05B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002BBD" w:rsidRPr="00D11EE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E4B90" w:rsidRPr="00D11EE3">
              <w:rPr>
                <w:rFonts w:ascii="Times New Roman" w:hAnsi="Times New Roman" w:cs="Times New Roman"/>
                <w:sz w:val="21"/>
                <w:szCs w:val="21"/>
              </w:rPr>
              <w:t>1.6</w:t>
            </w:r>
            <w:r w:rsidR="00002BBD" w:rsidRPr="00D11EE3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402E94" w:rsidRPr="00D11EE3">
              <w:rPr>
                <w:rFonts w:ascii="Times New Roman" w:hAnsi="Times New Roman" w:cs="Times New Roman"/>
                <w:sz w:val="21"/>
                <w:szCs w:val="21"/>
              </w:rPr>
              <w:t>6.</w:t>
            </w:r>
            <w:r w:rsidR="000E4B90" w:rsidRPr="00D11EE3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1414" w:type="dxa"/>
          </w:tcPr>
          <w:p w14:paraId="777349A5" w14:textId="75D48B54" w:rsidR="00D67B08" w:rsidRPr="00D11EE3" w:rsidRDefault="00D51146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24.</w:t>
            </w:r>
            <w:r w:rsidR="000D6465" w:rsidRPr="00D11EE3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  <w:p w14:paraId="74D144BD" w14:textId="34AA081C" w:rsidR="007E2351" w:rsidRPr="00D11EE3" w:rsidRDefault="00D67B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D51146" w:rsidRPr="00D11EE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D6465" w:rsidRPr="00D11EE3">
              <w:rPr>
                <w:rFonts w:ascii="Times New Roman" w:hAnsi="Times New Roman" w:cs="Times New Roman"/>
                <w:sz w:val="21"/>
                <w:szCs w:val="21"/>
              </w:rPr>
              <w:t>4.4</w:t>
            </w:r>
            <w:r w:rsidR="00D51146" w:rsidRPr="00D11EE3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03156F" w:rsidRPr="00D11EE3">
              <w:rPr>
                <w:rFonts w:ascii="Times New Roman" w:hAnsi="Times New Roman" w:cs="Times New Roman"/>
                <w:sz w:val="21"/>
                <w:szCs w:val="21"/>
              </w:rPr>
              <w:t>5.3</w:t>
            </w: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708" w:type="dxa"/>
          </w:tcPr>
          <w:p w14:paraId="74D144BE" w14:textId="77777777" w:rsidR="007E2351" w:rsidRPr="00D11EE3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4" w:type="dxa"/>
          </w:tcPr>
          <w:p w14:paraId="5D6AD899" w14:textId="64BEC094" w:rsidR="0023697A" w:rsidRPr="00D11EE3" w:rsidRDefault="00002BBD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E4B90" w:rsidRPr="00D11EE3">
              <w:rPr>
                <w:rFonts w:ascii="Times New Roman" w:hAnsi="Times New Roman" w:cs="Times New Roman"/>
                <w:sz w:val="21"/>
                <w:szCs w:val="21"/>
              </w:rPr>
              <w:t>4.2</w:t>
            </w:r>
          </w:p>
          <w:p w14:paraId="74D144BF" w14:textId="30733B4C" w:rsidR="007E2351" w:rsidRPr="00D11EE3" w:rsidRDefault="0023697A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002BBD" w:rsidRPr="00D11EE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E4B90" w:rsidRPr="00D11EE3">
              <w:rPr>
                <w:rFonts w:ascii="Times New Roman" w:hAnsi="Times New Roman" w:cs="Times New Roman"/>
                <w:sz w:val="21"/>
                <w:szCs w:val="21"/>
              </w:rPr>
              <w:t>1.6</w:t>
            </w:r>
            <w:r w:rsidR="00002BBD" w:rsidRPr="00D11EE3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402E94" w:rsidRPr="00D11EE3">
              <w:rPr>
                <w:rFonts w:ascii="Times New Roman" w:hAnsi="Times New Roman" w:cs="Times New Roman"/>
                <w:sz w:val="21"/>
                <w:szCs w:val="21"/>
              </w:rPr>
              <w:t>6.</w:t>
            </w:r>
            <w:r w:rsidR="000E4B90" w:rsidRPr="00D11EE3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1413" w:type="dxa"/>
          </w:tcPr>
          <w:p w14:paraId="7D08433E" w14:textId="08B1F770" w:rsidR="000E4B90" w:rsidRPr="00D11EE3" w:rsidRDefault="00D51146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E4B90" w:rsidRPr="00D11EE3">
              <w:rPr>
                <w:rFonts w:ascii="Times New Roman" w:hAnsi="Times New Roman" w:cs="Times New Roman"/>
                <w:sz w:val="21"/>
                <w:szCs w:val="21"/>
              </w:rPr>
              <w:t>5.6</w:t>
            </w:r>
          </w:p>
          <w:p w14:paraId="74D144C0" w14:textId="38A568BA" w:rsidR="007E2351" w:rsidRPr="00D11EE3" w:rsidRDefault="00517E9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D51146" w:rsidRPr="00D11EE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6B55AF" w:rsidRPr="00D11EE3">
              <w:rPr>
                <w:rFonts w:ascii="Times New Roman" w:hAnsi="Times New Roman" w:cs="Times New Roman"/>
                <w:sz w:val="21"/>
                <w:szCs w:val="21"/>
              </w:rPr>
              <w:t>3.2</w:t>
            </w:r>
            <w:r w:rsidR="00D51146" w:rsidRPr="00D11EE3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6B55AF" w:rsidRPr="00D11EE3">
              <w:rPr>
                <w:rFonts w:ascii="Times New Roman" w:hAnsi="Times New Roman" w:cs="Times New Roman"/>
                <w:sz w:val="21"/>
                <w:szCs w:val="21"/>
              </w:rPr>
              <w:t>7.9</w:t>
            </w: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710" w:type="dxa"/>
          </w:tcPr>
          <w:p w14:paraId="74D144C1" w14:textId="77777777" w:rsidR="007E2351" w:rsidRPr="00D11EE3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7E2351" w:rsidRPr="00D11EE3" w14:paraId="74D144CA" w14:textId="77777777" w:rsidTr="0052773E">
        <w:trPr>
          <w:trHeight w:val="283"/>
        </w:trPr>
        <w:tc>
          <w:tcPr>
            <w:tcW w:w="2580" w:type="dxa"/>
            <w:shd w:val="clear" w:color="auto" w:fill="D9D9D9" w:themeFill="background1" w:themeFillShade="D9"/>
          </w:tcPr>
          <w:p w14:paraId="74D144C3" w14:textId="77777777" w:rsidR="007E2351" w:rsidRPr="00D11EE3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Demographics</w:t>
            </w:r>
          </w:p>
        </w:tc>
        <w:tc>
          <w:tcPr>
            <w:tcW w:w="1413" w:type="dxa"/>
            <w:shd w:val="clear" w:color="auto" w:fill="D9D9D9" w:themeFill="background1" w:themeFillShade="D9"/>
          </w:tcPr>
          <w:p w14:paraId="74D144C4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</w:tcPr>
          <w:p w14:paraId="74D144C5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</w:tcPr>
          <w:p w14:paraId="74D144C6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</w:tcPr>
          <w:p w14:paraId="74D144C7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</w:tcPr>
          <w:p w14:paraId="74D144C8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0" w:type="dxa"/>
            <w:shd w:val="clear" w:color="auto" w:fill="D9D9D9" w:themeFill="background1" w:themeFillShade="D9"/>
          </w:tcPr>
          <w:p w14:paraId="74D144C9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22321" w:rsidRPr="00D11EE3" w14:paraId="74D144D2" w14:textId="77777777" w:rsidTr="0052773E">
        <w:trPr>
          <w:trHeight w:val="283"/>
        </w:trPr>
        <w:tc>
          <w:tcPr>
            <w:tcW w:w="2580" w:type="dxa"/>
          </w:tcPr>
          <w:p w14:paraId="74D144CB" w14:textId="57FEB40D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Age at admission (</w:t>
            </w:r>
            <w:r w:rsidR="002050B1" w:rsidRPr="00D11EE3">
              <w:rPr>
                <w:rFonts w:ascii="Times New Roman" w:hAnsi="Times New Roman" w:cs="Times New Roman"/>
                <w:sz w:val="21"/>
                <w:szCs w:val="21"/>
              </w:rPr>
              <w:t>≥65</w:t>
            </w: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413" w:type="dxa"/>
          </w:tcPr>
          <w:p w14:paraId="74D144CC" w14:textId="5D58E59A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48 (72.7)</w:t>
            </w:r>
          </w:p>
        </w:tc>
        <w:tc>
          <w:tcPr>
            <w:tcW w:w="1414" w:type="dxa"/>
          </w:tcPr>
          <w:p w14:paraId="74D144CD" w14:textId="15ACDAE4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1,154 (43.9)</w:t>
            </w:r>
          </w:p>
        </w:tc>
        <w:tc>
          <w:tcPr>
            <w:tcW w:w="708" w:type="dxa"/>
          </w:tcPr>
          <w:p w14:paraId="74D144CE" w14:textId="371E391F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58.2</w:t>
            </w:r>
          </w:p>
        </w:tc>
        <w:tc>
          <w:tcPr>
            <w:tcW w:w="1414" w:type="dxa"/>
          </w:tcPr>
          <w:p w14:paraId="74D144CF" w14:textId="267D41F9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48 (72.7)</w:t>
            </w:r>
          </w:p>
        </w:tc>
        <w:tc>
          <w:tcPr>
            <w:tcW w:w="1413" w:type="dxa"/>
          </w:tcPr>
          <w:p w14:paraId="74D144D0" w14:textId="1D0DF55D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52 (78.8)</w:t>
            </w:r>
          </w:p>
        </w:tc>
        <w:tc>
          <w:tcPr>
            <w:tcW w:w="710" w:type="dxa"/>
          </w:tcPr>
          <w:p w14:paraId="74D144D1" w14:textId="53A96F08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14.0</w:t>
            </w:r>
          </w:p>
        </w:tc>
      </w:tr>
      <w:tr w:rsidR="00022321" w:rsidRPr="00D11EE3" w14:paraId="74D144DA" w14:textId="77777777" w:rsidTr="0052773E">
        <w:trPr>
          <w:trHeight w:val="283"/>
        </w:trPr>
        <w:tc>
          <w:tcPr>
            <w:tcW w:w="2580" w:type="dxa"/>
          </w:tcPr>
          <w:p w14:paraId="74D144D3" w14:textId="50D25CA8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Gender, female</w:t>
            </w:r>
          </w:p>
        </w:tc>
        <w:tc>
          <w:tcPr>
            <w:tcW w:w="1413" w:type="dxa"/>
          </w:tcPr>
          <w:p w14:paraId="74D144D4" w14:textId="2073AC9E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25 (37.9)</w:t>
            </w:r>
          </w:p>
        </w:tc>
        <w:tc>
          <w:tcPr>
            <w:tcW w:w="1414" w:type="dxa"/>
          </w:tcPr>
          <w:p w14:paraId="74D144D5" w14:textId="13BDE02D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1,445 (55.0)</w:t>
            </w:r>
          </w:p>
        </w:tc>
        <w:tc>
          <w:tcPr>
            <w:tcW w:w="708" w:type="dxa"/>
          </w:tcPr>
          <w:p w14:paraId="74D144D6" w14:textId="261D934C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34.4</w:t>
            </w:r>
          </w:p>
        </w:tc>
        <w:tc>
          <w:tcPr>
            <w:tcW w:w="1414" w:type="dxa"/>
          </w:tcPr>
          <w:p w14:paraId="74D144D7" w14:textId="766CDE7D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25 (37.9)</w:t>
            </w:r>
          </w:p>
        </w:tc>
        <w:tc>
          <w:tcPr>
            <w:tcW w:w="1413" w:type="dxa"/>
          </w:tcPr>
          <w:p w14:paraId="74D144D8" w14:textId="27076A38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27 (40.9)</w:t>
            </w:r>
          </w:p>
        </w:tc>
        <w:tc>
          <w:tcPr>
            <w:tcW w:w="710" w:type="dxa"/>
          </w:tcPr>
          <w:p w14:paraId="74D144D9" w14:textId="4825B585" w:rsidR="00022321" w:rsidRPr="00D11EE3" w:rsidRDefault="00022321" w:rsidP="0002232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6.1</w:t>
            </w:r>
          </w:p>
        </w:tc>
      </w:tr>
      <w:tr w:rsidR="007E2351" w:rsidRPr="00D11EE3" w14:paraId="74D144EA" w14:textId="77777777" w:rsidTr="0052773E">
        <w:trPr>
          <w:trHeight w:val="283"/>
        </w:trPr>
        <w:tc>
          <w:tcPr>
            <w:tcW w:w="2580" w:type="dxa"/>
            <w:shd w:val="clear" w:color="auto" w:fill="D9D9D9" w:themeFill="background1" w:themeFillShade="D9"/>
          </w:tcPr>
          <w:p w14:paraId="74D144E3" w14:textId="77777777" w:rsidR="007E2351" w:rsidRPr="00D11EE3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Cancer site</w:t>
            </w:r>
          </w:p>
        </w:tc>
        <w:tc>
          <w:tcPr>
            <w:tcW w:w="1413" w:type="dxa"/>
            <w:shd w:val="clear" w:color="auto" w:fill="D9D9D9" w:themeFill="background1" w:themeFillShade="D9"/>
          </w:tcPr>
          <w:p w14:paraId="74D144E4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</w:tcPr>
          <w:p w14:paraId="74D144E5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</w:tcPr>
          <w:p w14:paraId="74D144E6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</w:tcPr>
          <w:p w14:paraId="74D144E7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</w:tcPr>
          <w:p w14:paraId="74D144E8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0" w:type="dxa"/>
            <w:shd w:val="clear" w:color="auto" w:fill="D9D9D9" w:themeFill="background1" w:themeFillShade="D9"/>
          </w:tcPr>
          <w:p w14:paraId="74D144E9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1075C" w:rsidRPr="00D11EE3" w14:paraId="74D144F2" w14:textId="77777777" w:rsidTr="0052773E">
        <w:trPr>
          <w:trHeight w:val="283"/>
        </w:trPr>
        <w:tc>
          <w:tcPr>
            <w:tcW w:w="2580" w:type="dxa"/>
          </w:tcPr>
          <w:p w14:paraId="74D144EB" w14:textId="77777777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Digestive organs</w:t>
            </w:r>
          </w:p>
        </w:tc>
        <w:tc>
          <w:tcPr>
            <w:tcW w:w="1413" w:type="dxa"/>
          </w:tcPr>
          <w:p w14:paraId="74D144EC" w14:textId="2109303F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 (1.5)</w:t>
            </w:r>
            <w:r w:rsidRPr="00D11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4" w:type="dxa"/>
          </w:tcPr>
          <w:p w14:paraId="74D144ED" w14:textId="1F0BE1E7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52 (2.0)</w:t>
            </w:r>
          </w:p>
        </w:tc>
        <w:tc>
          <w:tcPr>
            <w:tcW w:w="708" w:type="dxa"/>
          </w:tcPr>
          <w:p w14:paraId="74D144EE" w14:textId="709D8F49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3.</w:t>
            </w:r>
            <w:r w:rsidR="00B41BD5" w:rsidRPr="00D11EE3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414" w:type="dxa"/>
          </w:tcPr>
          <w:p w14:paraId="74D144EF" w14:textId="5792625B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3" w:type="dxa"/>
          </w:tcPr>
          <w:p w14:paraId="74D144F0" w14:textId="579E6346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10" w:type="dxa"/>
          </w:tcPr>
          <w:p w14:paraId="74D144F1" w14:textId="5C490129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462261" w:rsidRPr="00D11EE3" w14:paraId="74D144FA" w14:textId="77777777" w:rsidTr="0052773E">
        <w:trPr>
          <w:trHeight w:val="283"/>
        </w:trPr>
        <w:tc>
          <w:tcPr>
            <w:tcW w:w="2580" w:type="dxa"/>
          </w:tcPr>
          <w:p w14:paraId="74D144F3" w14:textId="77777777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1413" w:type="dxa"/>
          </w:tcPr>
          <w:p w14:paraId="74D144F4" w14:textId="5DFA1FA6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4 (6.1)</w:t>
            </w:r>
          </w:p>
        </w:tc>
        <w:tc>
          <w:tcPr>
            <w:tcW w:w="1414" w:type="dxa"/>
          </w:tcPr>
          <w:p w14:paraId="74D144F5" w14:textId="243B0B08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82 (3.1)</w:t>
            </w:r>
          </w:p>
        </w:tc>
        <w:tc>
          <w:tcPr>
            <w:tcW w:w="708" w:type="dxa"/>
          </w:tcPr>
          <w:p w14:paraId="74D144F6" w14:textId="6DC918B6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16.</w:t>
            </w:r>
            <w:r w:rsidR="00B41BD5" w:rsidRPr="00D11EE3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414" w:type="dxa"/>
          </w:tcPr>
          <w:p w14:paraId="74D144F7" w14:textId="60918DD0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4 (6.1)</w:t>
            </w:r>
          </w:p>
        </w:tc>
        <w:tc>
          <w:tcPr>
            <w:tcW w:w="1413" w:type="dxa"/>
          </w:tcPr>
          <w:p w14:paraId="74D144F8" w14:textId="7F1BB15C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 (3.0)</w:t>
            </w:r>
          </w:p>
        </w:tc>
        <w:tc>
          <w:tcPr>
            <w:tcW w:w="710" w:type="dxa"/>
          </w:tcPr>
          <w:p w14:paraId="74D144F9" w14:textId="3ACA8DC1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14.4</w:t>
            </w:r>
          </w:p>
        </w:tc>
      </w:tr>
      <w:tr w:rsidR="0081075C" w:rsidRPr="00D11EE3" w14:paraId="74D14502" w14:textId="77777777" w:rsidTr="0052773E">
        <w:trPr>
          <w:trHeight w:val="283"/>
        </w:trPr>
        <w:tc>
          <w:tcPr>
            <w:tcW w:w="2580" w:type="dxa"/>
          </w:tcPr>
          <w:p w14:paraId="74D144FB" w14:textId="77777777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 xml:space="preserve">Bones and articular cartilage </w:t>
            </w:r>
          </w:p>
        </w:tc>
        <w:tc>
          <w:tcPr>
            <w:tcW w:w="1413" w:type="dxa"/>
          </w:tcPr>
          <w:p w14:paraId="74D144FC" w14:textId="788C9D80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0 (0.0)</w:t>
            </w:r>
            <w:r w:rsidRPr="00D11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4" w:type="dxa"/>
          </w:tcPr>
          <w:p w14:paraId="74D144FD" w14:textId="3523674E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29 (1.1)</w:t>
            </w:r>
          </w:p>
        </w:tc>
        <w:tc>
          <w:tcPr>
            <w:tcW w:w="708" w:type="dxa"/>
          </w:tcPr>
          <w:p w14:paraId="74D144FE" w14:textId="4D5BE4FE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10.7</w:t>
            </w:r>
          </w:p>
        </w:tc>
        <w:tc>
          <w:tcPr>
            <w:tcW w:w="1414" w:type="dxa"/>
          </w:tcPr>
          <w:p w14:paraId="74D144FF" w14:textId="5C70E34E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3" w:type="dxa"/>
          </w:tcPr>
          <w:p w14:paraId="74D14500" w14:textId="3B12A08F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10" w:type="dxa"/>
          </w:tcPr>
          <w:p w14:paraId="74D14501" w14:textId="4EF4FEF2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1075C" w:rsidRPr="00D11EE3" w14:paraId="74D1450A" w14:textId="77777777" w:rsidTr="0052773E">
        <w:trPr>
          <w:trHeight w:val="283"/>
        </w:trPr>
        <w:tc>
          <w:tcPr>
            <w:tcW w:w="2580" w:type="dxa"/>
          </w:tcPr>
          <w:p w14:paraId="74D14503" w14:textId="77777777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 xml:space="preserve">Mesothelial and soft tissue </w:t>
            </w:r>
          </w:p>
        </w:tc>
        <w:tc>
          <w:tcPr>
            <w:tcW w:w="1413" w:type="dxa"/>
          </w:tcPr>
          <w:p w14:paraId="74D14504" w14:textId="458335AE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 (3.0)</w:t>
            </w:r>
            <w:r w:rsidRPr="00D11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4" w:type="dxa"/>
          </w:tcPr>
          <w:p w14:paraId="74D14505" w14:textId="7B3B945B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109 (4.1)</w:t>
            </w:r>
          </w:p>
        </w:tc>
        <w:tc>
          <w:tcPr>
            <w:tcW w:w="708" w:type="dxa"/>
          </w:tcPr>
          <w:p w14:paraId="74D14506" w14:textId="13BBF32C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5.6</w:t>
            </w:r>
          </w:p>
        </w:tc>
        <w:tc>
          <w:tcPr>
            <w:tcW w:w="1414" w:type="dxa"/>
          </w:tcPr>
          <w:p w14:paraId="74D14507" w14:textId="603472B5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3" w:type="dxa"/>
          </w:tcPr>
          <w:p w14:paraId="74D14508" w14:textId="0D0597C9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10" w:type="dxa"/>
          </w:tcPr>
          <w:p w14:paraId="74D14509" w14:textId="03DC1938" w:rsidR="0081075C" w:rsidRPr="00D11EE3" w:rsidRDefault="0081075C" w:rsidP="0081075C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462261" w:rsidRPr="00D11EE3" w14:paraId="74D14512" w14:textId="77777777" w:rsidTr="0052773E">
        <w:trPr>
          <w:trHeight w:val="283"/>
        </w:trPr>
        <w:tc>
          <w:tcPr>
            <w:tcW w:w="2580" w:type="dxa"/>
          </w:tcPr>
          <w:p w14:paraId="74D1450B" w14:textId="77777777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Breast</w:t>
            </w:r>
          </w:p>
        </w:tc>
        <w:tc>
          <w:tcPr>
            <w:tcW w:w="1413" w:type="dxa"/>
          </w:tcPr>
          <w:p w14:paraId="74D1450C" w14:textId="3FB54F46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 (7.6)</w:t>
            </w:r>
          </w:p>
        </w:tc>
        <w:tc>
          <w:tcPr>
            <w:tcW w:w="1414" w:type="dxa"/>
          </w:tcPr>
          <w:p w14:paraId="74D1450D" w14:textId="39919D1A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580 (22.1)</w:t>
            </w:r>
          </w:p>
        </w:tc>
        <w:tc>
          <w:tcPr>
            <w:tcW w:w="708" w:type="dxa"/>
          </w:tcPr>
          <w:p w14:paraId="74D1450E" w14:textId="4528DA28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35.2</w:t>
            </w:r>
          </w:p>
        </w:tc>
        <w:tc>
          <w:tcPr>
            <w:tcW w:w="1414" w:type="dxa"/>
          </w:tcPr>
          <w:p w14:paraId="74D1450F" w14:textId="5720062B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 (7.6)</w:t>
            </w:r>
          </w:p>
        </w:tc>
        <w:tc>
          <w:tcPr>
            <w:tcW w:w="1413" w:type="dxa"/>
          </w:tcPr>
          <w:p w14:paraId="74D14510" w14:textId="564564FC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6 (9.1)</w:t>
            </w:r>
          </w:p>
        </w:tc>
        <w:tc>
          <w:tcPr>
            <w:tcW w:w="710" w:type="dxa"/>
          </w:tcPr>
          <w:p w14:paraId="74D14511" w14:textId="147AFBDD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5.4</w:t>
            </w:r>
          </w:p>
        </w:tc>
      </w:tr>
      <w:tr w:rsidR="00462261" w:rsidRPr="00D11EE3" w14:paraId="74D1451A" w14:textId="77777777" w:rsidTr="0052773E">
        <w:trPr>
          <w:trHeight w:val="283"/>
        </w:trPr>
        <w:tc>
          <w:tcPr>
            <w:tcW w:w="2580" w:type="dxa"/>
          </w:tcPr>
          <w:p w14:paraId="74D14513" w14:textId="77777777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Female genital organs</w:t>
            </w:r>
          </w:p>
        </w:tc>
        <w:tc>
          <w:tcPr>
            <w:tcW w:w="1413" w:type="dxa"/>
          </w:tcPr>
          <w:p w14:paraId="74D14514" w14:textId="706A7FB4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4 (6.1)</w:t>
            </w:r>
          </w:p>
        </w:tc>
        <w:tc>
          <w:tcPr>
            <w:tcW w:w="1414" w:type="dxa"/>
          </w:tcPr>
          <w:p w14:paraId="74D14515" w14:textId="08BB4A87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208 (7.9)</w:t>
            </w:r>
          </w:p>
        </w:tc>
        <w:tc>
          <w:tcPr>
            <w:tcW w:w="708" w:type="dxa"/>
          </w:tcPr>
          <w:p w14:paraId="74D14516" w14:textId="31875F91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6.9</w:t>
            </w:r>
          </w:p>
        </w:tc>
        <w:tc>
          <w:tcPr>
            <w:tcW w:w="1414" w:type="dxa"/>
          </w:tcPr>
          <w:p w14:paraId="74D14517" w14:textId="4A51FFF3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4 (6.1)</w:t>
            </w:r>
          </w:p>
        </w:tc>
        <w:tc>
          <w:tcPr>
            <w:tcW w:w="1413" w:type="dxa"/>
          </w:tcPr>
          <w:p w14:paraId="74D14518" w14:textId="708DDD40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 (4.5)</w:t>
            </w:r>
          </w:p>
        </w:tc>
        <w:tc>
          <w:tcPr>
            <w:tcW w:w="710" w:type="dxa"/>
          </w:tcPr>
          <w:p w14:paraId="74D14519" w14:textId="47BF1C8D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6.7</w:t>
            </w:r>
          </w:p>
        </w:tc>
      </w:tr>
      <w:tr w:rsidR="00462261" w:rsidRPr="00D11EE3" w14:paraId="74D14522" w14:textId="77777777" w:rsidTr="0052773E">
        <w:trPr>
          <w:trHeight w:val="283"/>
        </w:trPr>
        <w:tc>
          <w:tcPr>
            <w:tcW w:w="2580" w:type="dxa"/>
          </w:tcPr>
          <w:p w14:paraId="74D1451B" w14:textId="77777777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Urinary tract</w:t>
            </w:r>
          </w:p>
        </w:tc>
        <w:tc>
          <w:tcPr>
            <w:tcW w:w="1413" w:type="dxa"/>
          </w:tcPr>
          <w:p w14:paraId="74D1451C" w14:textId="51628DFE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14 (21.2)</w:t>
            </w:r>
          </w:p>
        </w:tc>
        <w:tc>
          <w:tcPr>
            <w:tcW w:w="1414" w:type="dxa"/>
          </w:tcPr>
          <w:p w14:paraId="74D1451D" w14:textId="69ED9CDD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392 (14.9)</w:t>
            </w:r>
          </w:p>
        </w:tc>
        <w:tc>
          <w:tcPr>
            <w:tcW w:w="708" w:type="dxa"/>
          </w:tcPr>
          <w:p w14:paraId="74D1451E" w14:textId="4DED9C25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17.6</w:t>
            </w:r>
          </w:p>
        </w:tc>
        <w:tc>
          <w:tcPr>
            <w:tcW w:w="1414" w:type="dxa"/>
          </w:tcPr>
          <w:p w14:paraId="74D1451F" w14:textId="2A913390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14 (21.2)</w:t>
            </w:r>
          </w:p>
        </w:tc>
        <w:tc>
          <w:tcPr>
            <w:tcW w:w="1413" w:type="dxa"/>
          </w:tcPr>
          <w:p w14:paraId="74D14520" w14:textId="3E03D12D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17 (25.8)</w:t>
            </w:r>
          </w:p>
        </w:tc>
        <w:tc>
          <w:tcPr>
            <w:tcW w:w="710" w:type="dxa"/>
          </w:tcPr>
          <w:p w14:paraId="74D14521" w14:textId="4C81236D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10.6</w:t>
            </w:r>
          </w:p>
        </w:tc>
      </w:tr>
      <w:tr w:rsidR="00462261" w:rsidRPr="00D11EE3" w14:paraId="74D1452A" w14:textId="77777777" w:rsidTr="0052773E">
        <w:trPr>
          <w:trHeight w:val="283"/>
        </w:trPr>
        <w:tc>
          <w:tcPr>
            <w:tcW w:w="2580" w:type="dxa"/>
          </w:tcPr>
          <w:p w14:paraId="74D14523" w14:textId="77777777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1413" w:type="dxa"/>
          </w:tcPr>
          <w:p w14:paraId="74D14524" w14:textId="4FADBFB2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4 (6.1)</w:t>
            </w:r>
          </w:p>
        </w:tc>
        <w:tc>
          <w:tcPr>
            <w:tcW w:w="1414" w:type="dxa"/>
          </w:tcPr>
          <w:p w14:paraId="74D14525" w14:textId="2B9A3960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90 (3.4)</w:t>
            </w:r>
          </w:p>
        </w:tc>
        <w:tc>
          <w:tcPr>
            <w:tcW w:w="708" w:type="dxa"/>
          </w:tcPr>
          <w:p w14:paraId="74D14526" w14:textId="1B270D6D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14.4</w:t>
            </w:r>
          </w:p>
        </w:tc>
        <w:tc>
          <w:tcPr>
            <w:tcW w:w="1414" w:type="dxa"/>
          </w:tcPr>
          <w:p w14:paraId="74D14527" w14:textId="1FD1E672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4 (6.1)</w:t>
            </w:r>
          </w:p>
        </w:tc>
        <w:tc>
          <w:tcPr>
            <w:tcW w:w="1413" w:type="dxa"/>
          </w:tcPr>
          <w:p w14:paraId="74D14528" w14:textId="6D0FDD37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 (4.5)</w:t>
            </w:r>
          </w:p>
        </w:tc>
        <w:tc>
          <w:tcPr>
            <w:tcW w:w="710" w:type="dxa"/>
          </w:tcPr>
          <w:p w14:paraId="74D14529" w14:textId="4F4479CB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6.7</w:t>
            </w:r>
          </w:p>
        </w:tc>
      </w:tr>
      <w:tr w:rsidR="00462261" w:rsidRPr="00D11EE3" w14:paraId="74D14532" w14:textId="77777777" w:rsidTr="0052773E">
        <w:trPr>
          <w:trHeight w:val="283"/>
        </w:trPr>
        <w:tc>
          <w:tcPr>
            <w:tcW w:w="2580" w:type="dxa"/>
          </w:tcPr>
          <w:p w14:paraId="74D1452B" w14:textId="77777777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Lymphoid, hematopoietic and related tissue</w:t>
            </w:r>
          </w:p>
        </w:tc>
        <w:tc>
          <w:tcPr>
            <w:tcW w:w="1413" w:type="dxa"/>
          </w:tcPr>
          <w:p w14:paraId="74D1452C" w14:textId="7A6A590B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36 (54.5)</w:t>
            </w:r>
          </w:p>
        </w:tc>
        <w:tc>
          <w:tcPr>
            <w:tcW w:w="1414" w:type="dxa"/>
          </w:tcPr>
          <w:p w14:paraId="74D1452D" w14:textId="25287ABA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1,181 (44.9)</w:t>
            </w:r>
          </w:p>
        </w:tc>
        <w:tc>
          <w:tcPr>
            <w:tcW w:w="708" w:type="dxa"/>
          </w:tcPr>
          <w:p w14:paraId="74D1452E" w14:textId="052A7C6C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19.</w:t>
            </w:r>
            <w:r w:rsidR="00B41BD5" w:rsidRPr="00D11EE3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414" w:type="dxa"/>
          </w:tcPr>
          <w:p w14:paraId="74D1452F" w14:textId="17B122A5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36 (54.5)</w:t>
            </w:r>
          </w:p>
        </w:tc>
        <w:tc>
          <w:tcPr>
            <w:tcW w:w="1413" w:type="dxa"/>
          </w:tcPr>
          <w:p w14:paraId="74D14530" w14:textId="44DD3C5C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36 (54.5)</w:t>
            </w:r>
          </w:p>
        </w:tc>
        <w:tc>
          <w:tcPr>
            <w:tcW w:w="710" w:type="dxa"/>
          </w:tcPr>
          <w:p w14:paraId="74D14531" w14:textId="150A028E" w:rsidR="00462261" w:rsidRPr="00D11EE3" w:rsidRDefault="00462261" w:rsidP="0046226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7E2351" w:rsidRPr="00D11EE3" w14:paraId="74D1453A" w14:textId="77777777" w:rsidTr="0052773E">
        <w:trPr>
          <w:trHeight w:val="283"/>
        </w:trPr>
        <w:tc>
          <w:tcPr>
            <w:tcW w:w="2580" w:type="dxa"/>
            <w:shd w:val="clear" w:color="auto" w:fill="D9D9D9" w:themeFill="background1" w:themeFillShade="D9"/>
          </w:tcPr>
          <w:p w14:paraId="74D14533" w14:textId="77777777" w:rsidR="007E2351" w:rsidRPr="00D11EE3" w:rsidRDefault="007F60B2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Comorbidity</w:t>
            </w:r>
          </w:p>
        </w:tc>
        <w:tc>
          <w:tcPr>
            <w:tcW w:w="1413" w:type="dxa"/>
            <w:shd w:val="clear" w:color="auto" w:fill="D9D9D9" w:themeFill="background1" w:themeFillShade="D9"/>
          </w:tcPr>
          <w:p w14:paraId="74D14534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</w:tcPr>
          <w:p w14:paraId="74D14535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</w:tcPr>
          <w:p w14:paraId="74D14536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</w:tcPr>
          <w:p w14:paraId="74D14537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</w:tcPr>
          <w:p w14:paraId="74D14538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0" w:type="dxa"/>
            <w:shd w:val="clear" w:color="auto" w:fill="D9D9D9" w:themeFill="background1" w:themeFillShade="D9"/>
          </w:tcPr>
          <w:p w14:paraId="74D14539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57EE4" w:rsidRPr="00D11EE3" w14:paraId="74D14542" w14:textId="77777777" w:rsidTr="0052773E">
        <w:trPr>
          <w:trHeight w:val="283"/>
        </w:trPr>
        <w:tc>
          <w:tcPr>
            <w:tcW w:w="2580" w:type="dxa"/>
          </w:tcPr>
          <w:p w14:paraId="74D1453B" w14:textId="7777777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1413" w:type="dxa"/>
          </w:tcPr>
          <w:p w14:paraId="74D1453C" w14:textId="45B6D522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19 (28.8)</w:t>
            </w:r>
          </w:p>
        </w:tc>
        <w:tc>
          <w:tcPr>
            <w:tcW w:w="1414" w:type="dxa"/>
          </w:tcPr>
          <w:p w14:paraId="74D1453D" w14:textId="3E8CA260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436 (16.6)</w:t>
            </w:r>
          </w:p>
        </w:tc>
        <w:tc>
          <w:tcPr>
            <w:tcW w:w="708" w:type="dxa"/>
          </w:tcPr>
          <w:p w14:paraId="74D1453E" w14:textId="4E9549A8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32.6</w:t>
            </w:r>
          </w:p>
        </w:tc>
        <w:tc>
          <w:tcPr>
            <w:tcW w:w="1414" w:type="dxa"/>
          </w:tcPr>
          <w:p w14:paraId="74D1453F" w14:textId="0198722D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19 (28.8)</w:t>
            </w:r>
          </w:p>
        </w:tc>
        <w:tc>
          <w:tcPr>
            <w:tcW w:w="1413" w:type="dxa"/>
          </w:tcPr>
          <w:p w14:paraId="74D14540" w14:textId="2C06C00C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22 (33.3)</w:t>
            </w:r>
          </w:p>
        </w:tc>
        <w:tc>
          <w:tcPr>
            <w:tcW w:w="710" w:type="dxa"/>
          </w:tcPr>
          <w:p w14:paraId="74D14541" w14:textId="6603E7A2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9.7</w:t>
            </w:r>
          </w:p>
        </w:tc>
      </w:tr>
      <w:tr w:rsidR="00A679B3" w:rsidRPr="00D11EE3" w14:paraId="723A2997" w14:textId="77777777" w:rsidTr="0052773E">
        <w:trPr>
          <w:trHeight w:val="283"/>
        </w:trPr>
        <w:tc>
          <w:tcPr>
            <w:tcW w:w="2580" w:type="dxa"/>
          </w:tcPr>
          <w:p w14:paraId="24968973" w14:textId="2E540D33" w:rsidR="00A679B3" w:rsidRPr="00D11EE3" w:rsidRDefault="00A679B3" w:rsidP="00A679B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Ischemic heart disease</w:t>
            </w:r>
          </w:p>
        </w:tc>
        <w:tc>
          <w:tcPr>
            <w:tcW w:w="1413" w:type="dxa"/>
          </w:tcPr>
          <w:p w14:paraId="3E23D91E" w14:textId="698B374A" w:rsidR="00A679B3" w:rsidRPr="00D11EE3" w:rsidRDefault="00A679B3" w:rsidP="00A679B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 (4.5)</w:t>
            </w:r>
            <w:r w:rsidRPr="00D11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4" w:type="dxa"/>
          </w:tcPr>
          <w:p w14:paraId="004D33A9" w14:textId="1CD502F4" w:rsidR="00A679B3" w:rsidRPr="00D11EE3" w:rsidRDefault="00A679B3" w:rsidP="00A679B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28 (1.1)</w:t>
            </w:r>
          </w:p>
        </w:tc>
        <w:tc>
          <w:tcPr>
            <w:tcW w:w="708" w:type="dxa"/>
          </w:tcPr>
          <w:p w14:paraId="2CC3931E" w14:textId="32DF01CA" w:rsidR="00A679B3" w:rsidRPr="00D11EE3" w:rsidRDefault="00A679B3" w:rsidP="00A679B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32.7</w:t>
            </w:r>
          </w:p>
        </w:tc>
        <w:tc>
          <w:tcPr>
            <w:tcW w:w="1414" w:type="dxa"/>
          </w:tcPr>
          <w:p w14:paraId="65EFACA1" w14:textId="61F4B83B" w:rsidR="00A679B3" w:rsidRPr="00D11EE3" w:rsidRDefault="00A679B3" w:rsidP="00A679B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3" w:type="dxa"/>
          </w:tcPr>
          <w:p w14:paraId="36BE96B2" w14:textId="044C9FD4" w:rsidR="00A679B3" w:rsidRPr="00D11EE3" w:rsidRDefault="00A679B3" w:rsidP="00A679B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10" w:type="dxa"/>
          </w:tcPr>
          <w:p w14:paraId="48A80E52" w14:textId="0A9C4D2E" w:rsidR="00A679B3" w:rsidRPr="00D11EE3" w:rsidRDefault="00A679B3" w:rsidP="00A679B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C57EE4" w:rsidRPr="00D11EE3" w14:paraId="74D14552" w14:textId="77777777" w:rsidTr="0052773E">
        <w:trPr>
          <w:trHeight w:val="283"/>
        </w:trPr>
        <w:tc>
          <w:tcPr>
            <w:tcW w:w="2580" w:type="dxa"/>
          </w:tcPr>
          <w:p w14:paraId="74D1454B" w14:textId="7777777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1413" w:type="dxa"/>
          </w:tcPr>
          <w:p w14:paraId="74D1454C" w14:textId="506C3B0A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 (7.6)</w:t>
            </w:r>
          </w:p>
        </w:tc>
        <w:tc>
          <w:tcPr>
            <w:tcW w:w="1414" w:type="dxa"/>
          </w:tcPr>
          <w:p w14:paraId="74D1454D" w14:textId="20D869DB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75 (2.9)</w:t>
            </w:r>
          </w:p>
        </w:tc>
        <w:tc>
          <w:tcPr>
            <w:tcW w:w="708" w:type="dxa"/>
          </w:tcPr>
          <w:p w14:paraId="74D1454E" w14:textId="4DAE25ED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27.</w:t>
            </w:r>
            <w:r w:rsidR="004D7BC2" w:rsidRPr="00D11EE3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414" w:type="dxa"/>
          </w:tcPr>
          <w:p w14:paraId="74D1454F" w14:textId="5228A951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 (7.6)</w:t>
            </w:r>
          </w:p>
        </w:tc>
        <w:tc>
          <w:tcPr>
            <w:tcW w:w="1413" w:type="dxa"/>
          </w:tcPr>
          <w:p w14:paraId="74D14550" w14:textId="4556A8CA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6 (9.1)</w:t>
            </w:r>
          </w:p>
        </w:tc>
        <w:tc>
          <w:tcPr>
            <w:tcW w:w="710" w:type="dxa"/>
          </w:tcPr>
          <w:p w14:paraId="74D14551" w14:textId="2526337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5.4</w:t>
            </w:r>
          </w:p>
        </w:tc>
      </w:tr>
      <w:tr w:rsidR="007E2351" w:rsidRPr="00D11EE3" w14:paraId="74D1455A" w14:textId="77777777" w:rsidTr="0052773E">
        <w:trPr>
          <w:trHeight w:val="283"/>
        </w:trPr>
        <w:tc>
          <w:tcPr>
            <w:tcW w:w="2580" w:type="dxa"/>
            <w:shd w:val="clear" w:color="auto" w:fill="D9D9D9" w:themeFill="background1" w:themeFillShade="D9"/>
          </w:tcPr>
          <w:p w14:paraId="74D14553" w14:textId="01D10D03" w:rsidR="007E2351" w:rsidRPr="00D11EE3" w:rsidRDefault="00E91E2F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Medication</w:t>
            </w:r>
          </w:p>
        </w:tc>
        <w:tc>
          <w:tcPr>
            <w:tcW w:w="1413" w:type="dxa"/>
            <w:shd w:val="clear" w:color="auto" w:fill="D9D9D9" w:themeFill="background1" w:themeFillShade="D9"/>
          </w:tcPr>
          <w:p w14:paraId="74D14554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</w:tcPr>
          <w:p w14:paraId="74D14555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</w:tcPr>
          <w:p w14:paraId="74D14556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</w:tcPr>
          <w:p w14:paraId="74D14557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</w:tcPr>
          <w:p w14:paraId="74D14558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0" w:type="dxa"/>
            <w:shd w:val="clear" w:color="auto" w:fill="D9D9D9" w:themeFill="background1" w:themeFillShade="D9"/>
          </w:tcPr>
          <w:p w14:paraId="74D14559" w14:textId="77777777" w:rsidR="007E2351" w:rsidRPr="00D11EE3" w:rsidRDefault="007E2351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57EE4" w:rsidRPr="00D11EE3" w14:paraId="74D14562" w14:textId="77777777" w:rsidTr="0052773E">
        <w:trPr>
          <w:trHeight w:val="283"/>
        </w:trPr>
        <w:tc>
          <w:tcPr>
            <w:tcW w:w="2580" w:type="dxa"/>
          </w:tcPr>
          <w:p w14:paraId="74D1455B" w14:textId="7777777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Nitrogen mustard analogues</w:t>
            </w:r>
          </w:p>
        </w:tc>
        <w:tc>
          <w:tcPr>
            <w:tcW w:w="1413" w:type="dxa"/>
          </w:tcPr>
          <w:p w14:paraId="74D1455C" w14:textId="081CA1C6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38 (57.6)</w:t>
            </w:r>
          </w:p>
        </w:tc>
        <w:tc>
          <w:tcPr>
            <w:tcW w:w="1414" w:type="dxa"/>
          </w:tcPr>
          <w:p w14:paraId="74D1455D" w14:textId="639C1755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1,445 (55.0)</w:t>
            </w:r>
          </w:p>
        </w:tc>
        <w:tc>
          <w:tcPr>
            <w:tcW w:w="708" w:type="dxa"/>
          </w:tcPr>
          <w:p w14:paraId="74D1455E" w14:textId="55D8BC20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5.</w:t>
            </w:r>
            <w:r w:rsidR="004D7BC2" w:rsidRPr="00D11EE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414" w:type="dxa"/>
          </w:tcPr>
          <w:p w14:paraId="74D1455F" w14:textId="18F68A18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38 (57.6)</w:t>
            </w:r>
          </w:p>
        </w:tc>
        <w:tc>
          <w:tcPr>
            <w:tcW w:w="1413" w:type="dxa"/>
          </w:tcPr>
          <w:p w14:paraId="74D14560" w14:textId="72DE163E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39 (59.1)</w:t>
            </w:r>
          </w:p>
        </w:tc>
        <w:tc>
          <w:tcPr>
            <w:tcW w:w="710" w:type="dxa"/>
          </w:tcPr>
          <w:p w14:paraId="74D14561" w14:textId="4EBBBD45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3.0</w:t>
            </w:r>
          </w:p>
        </w:tc>
      </w:tr>
      <w:tr w:rsidR="00C57EE4" w:rsidRPr="00D11EE3" w14:paraId="74D1456A" w14:textId="77777777" w:rsidTr="0052773E">
        <w:trPr>
          <w:trHeight w:val="283"/>
        </w:trPr>
        <w:tc>
          <w:tcPr>
            <w:tcW w:w="2580" w:type="dxa"/>
          </w:tcPr>
          <w:p w14:paraId="74D14563" w14:textId="7777777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Pyrimidine analogues</w:t>
            </w:r>
          </w:p>
        </w:tc>
        <w:tc>
          <w:tcPr>
            <w:tcW w:w="1413" w:type="dxa"/>
          </w:tcPr>
          <w:p w14:paraId="74D14564" w14:textId="52DD48C1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 (7.6)</w:t>
            </w:r>
          </w:p>
        </w:tc>
        <w:tc>
          <w:tcPr>
            <w:tcW w:w="1414" w:type="dxa"/>
          </w:tcPr>
          <w:p w14:paraId="74D14565" w14:textId="53701094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497 (18.9)</w:t>
            </w:r>
          </w:p>
        </w:tc>
        <w:tc>
          <w:tcPr>
            <w:tcW w:w="708" w:type="dxa"/>
          </w:tcPr>
          <w:p w14:paraId="74D14566" w14:textId="591E8232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29.1</w:t>
            </w:r>
          </w:p>
        </w:tc>
        <w:tc>
          <w:tcPr>
            <w:tcW w:w="1414" w:type="dxa"/>
          </w:tcPr>
          <w:p w14:paraId="74D14567" w14:textId="73832121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 (7.6)</w:t>
            </w:r>
          </w:p>
        </w:tc>
        <w:tc>
          <w:tcPr>
            <w:tcW w:w="1413" w:type="dxa"/>
          </w:tcPr>
          <w:p w14:paraId="74D14568" w14:textId="367325F8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 (7.6)</w:t>
            </w:r>
          </w:p>
        </w:tc>
        <w:tc>
          <w:tcPr>
            <w:tcW w:w="710" w:type="dxa"/>
          </w:tcPr>
          <w:p w14:paraId="74D14569" w14:textId="441142D2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C57EE4" w:rsidRPr="00D11EE3" w14:paraId="74D14572" w14:textId="77777777" w:rsidTr="0052773E">
        <w:trPr>
          <w:trHeight w:val="283"/>
        </w:trPr>
        <w:tc>
          <w:tcPr>
            <w:tcW w:w="2580" w:type="dxa"/>
          </w:tcPr>
          <w:p w14:paraId="74D1456B" w14:textId="7777777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Vinca alkaloids and analogues</w:t>
            </w:r>
          </w:p>
        </w:tc>
        <w:tc>
          <w:tcPr>
            <w:tcW w:w="1413" w:type="dxa"/>
          </w:tcPr>
          <w:p w14:paraId="74D1456C" w14:textId="78D57FBB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36 (54.5)</w:t>
            </w:r>
          </w:p>
        </w:tc>
        <w:tc>
          <w:tcPr>
            <w:tcW w:w="1414" w:type="dxa"/>
          </w:tcPr>
          <w:p w14:paraId="74D1456D" w14:textId="4D1ECE08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965 (36.7)</w:t>
            </w:r>
          </w:p>
        </w:tc>
        <w:tc>
          <w:tcPr>
            <w:tcW w:w="708" w:type="dxa"/>
          </w:tcPr>
          <w:p w14:paraId="74D1456E" w14:textId="05A744A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37.0</w:t>
            </w:r>
          </w:p>
        </w:tc>
        <w:tc>
          <w:tcPr>
            <w:tcW w:w="1414" w:type="dxa"/>
          </w:tcPr>
          <w:p w14:paraId="74D1456F" w14:textId="3B66ED8E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36 (54.5)</w:t>
            </w:r>
          </w:p>
        </w:tc>
        <w:tc>
          <w:tcPr>
            <w:tcW w:w="1413" w:type="dxa"/>
          </w:tcPr>
          <w:p w14:paraId="74D14570" w14:textId="7794A2E9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36 (54.5)</w:t>
            </w:r>
          </w:p>
        </w:tc>
        <w:tc>
          <w:tcPr>
            <w:tcW w:w="710" w:type="dxa"/>
          </w:tcPr>
          <w:p w14:paraId="74D14571" w14:textId="1331A684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C57EE4" w:rsidRPr="00D11EE3" w14:paraId="74D1457A" w14:textId="77777777" w:rsidTr="0052773E">
        <w:trPr>
          <w:trHeight w:val="283"/>
        </w:trPr>
        <w:tc>
          <w:tcPr>
            <w:tcW w:w="2580" w:type="dxa"/>
          </w:tcPr>
          <w:p w14:paraId="74D14573" w14:textId="7777777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Etoposide</w:t>
            </w:r>
          </w:p>
        </w:tc>
        <w:tc>
          <w:tcPr>
            <w:tcW w:w="1413" w:type="dxa"/>
          </w:tcPr>
          <w:p w14:paraId="74D14574" w14:textId="7B6D5FA8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 (3.0)</w:t>
            </w:r>
            <w:r w:rsidRPr="00D11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4" w:type="dxa"/>
          </w:tcPr>
          <w:p w14:paraId="74D14575" w14:textId="7D2CD158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75 (2.9)</w:t>
            </w:r>
          </w:p>
        </w:tc>
        <w:tc>
          <w:tcPr>
            <w:tcW w:w="708" w:type="dxa"/>
          </w:tcPr>
          <w:p w14:paraId="74D14576" w14:textId="24287340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1.1</w:t>
            </w:r>
          </w:p>
        </w:tc>
        <w:tc>
          <w:tcPr>
            <w:tcW w:w="1414" w:type="dxa"/>
          </w:tcPr>
          <w:p w14:paraId="74D14577" w14:textId="3C933CAA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3" w:type="dxa"/>
          </w:tcPr>
          <w:p w14:paraId="74D14578" w14:textId="15BE21D9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10" w:type="dxa"/>
          </w:tcPr>
          <w:p w14:paraId="74D14579" w14:textId="4B51327A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C57EE4" w:rsidRPr="00D11EE3" w14:paraId="74D14582" w14:textId="77777777" w:rsidTr="0052773E">
        <w:trPr>
          <w:trHeight w:val="283"/>
        </w:trPr>
        <w:tc>
          <w:tcPr>
            <w:tcW w:w="2580" w:type="dxa"/>
          </w:tcPr>
          <w:p w14:paraId="74D1457B" w14:textId="7777777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Taxanes</w:t>
            </w:r>
          </w:p>
        </w:tc>
        <w:tc>
          <w:tcPr>
            <w:tcW w:w="1413" w:type="dxa"/>
          </w:tcPr>
          <w:p w14:paraId="74D1457C" w14:textId="2DFBB302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 (3.0)</w:t>
            </w:r>
            <w:r w:rsidRPr="00D11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414" w:type="dxa"/>
          </w:tcPr>
          <w:p w14:paraId="74D1457D" w14:textId="5233A272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65 (2.5)</w:t>
            </w:r>
          </w:p>
        </w:tc>
        <w:tc>
          <w:tcPr>
            <w:tcW w:w="708" w:type="dxa"/>
          </w:tcPr>
          <w:p w14:paraId="74D1457E" w14:textId="703DD5A2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3.6</w:t>
            </w:r>
          </w:p>
        </w:tc>
        <w:tc>
          <w:tcPr>
            <w:tcW w:w="1414" w:type="dxa"/>
          </w:tcPr>
          <w:p w14:paraId="74D1457F" w14:textId="2E6AAC3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3" w:type="dxa"/>
          </w:tcPr>
          <w:p w14:paraId="74D14580" w14:textId="43E4C20E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10" w:type="dxa"/>
          </w:tcPr>
          <w:p w14:paraId="74D14581" w14:textId="6C65D583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C57EE4" w:rsidRPr="00D11EE3" w14:paraId="74D1458A" w14:textId="77777777" w:rsidTr="0052773E">
        <w:trPr>
          <w:trHeight w:val="283"/>
        </w:trPr>
        <w:tc>
          <w:tcPr>
            <w:tcW w:w="2580" w:type="dxa"/>
          </w:tcPr>
          <w:p w14:paraId="74D14583" w14:textId="7777777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 xml:space="preserve">Platinum compounds </w:t>
            </w:r>
          </w:p>
        </w:tc>
        <w:tc>
          <w:tcPr>
            <w:tcW w:w="1413" w:type="dxa"/>
          </w:tcPr>
          <w:p w14:paraId="74D14584" w14:textId="7FC57E15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 (7.6)</w:t>
            </w:r>
          </w:p>
        </w:tc>
        <w:tc>
          <w:tcPr>
            <w:tcW w:w="1414" w:type="dxa"/>
          </w:tcPr>
          <w:p w14:paraId="74D14585" w14:textId="783C34EF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285 (10.8)</w:t>
            </w:r>
          </w:p>
        </w:tc>
        <w:tc>
          <w:tcPr>
            <w:tcW w:w="708" w:type="dxa"/>
          </w:tcPr>
          <w:p w14:paraId="74D14586" w14:textId="3F251B12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10.</w:t>
            </w:r>
            <w:r w:rsidR="004D7BC2" w:rsidRPr="00D11EE3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414" w:type="dxa"/>
          </w:tcPr>
          <w:p w14:paraId="74D14587" w14:textId="077F150E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 (7.6)</w:t>
            </w:r>
          </w:p>
        </w:tc>
        <w:tc>
          <w:tcPr>
            <w:tcW w:w="1413" w:type="dxa"/>
          </w:tcPr>
          <w:p w14:paraId="74D14588" w14:textId="015267A7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 (7.6)</w:t>
            </w:r>
          </w:p>
        </w:tc>
        <w:tc>
          <w:tcPr>
            <w:tcW w:w="710" w:type="dxa"/>
          </w:tcPr>
          <w:p w14:paraId="74D14589" w14:textId="4B31E1D4" w:rsidR="00C57EE4" w:rsidRPr="00D11EE3" w:rsidRDefault="00C57EE4" w:rsidP="00C57EE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6D0104" w:rsidRPr="00D11EE3" w14:paraId="60490636" w14:textId="77777777" w:rsidTr="0052773E">
        <w:trPr>
          <w:trHeight w:val="283"/>
        </w:trPr>
        <w:tc>
          <w:tcPr>
            <w:tcW w:w="2580" w:type="dxa"/>
          </w:tcPr>
          <w:p w14:paraId="7DE6CD30" w14:textId="7A4F925B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opioid</w:t>
            </w:r>
          </w:p>
        </w:tc>
        <w:tc>
          <w:tcPr>
            <w:tcW w:w="1413" w:type="dxa"/>
          </w:tcPr>
          <w:p w14:paraId="1A5A93DD" w14:textId="59AEAC36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15 (22.7)</w:t>
            </w:r>
          </w:p>
        </w:tc>
        <w:tc>
          <w:tcPr>
            <w:tcW w:w="1414" w:type="dxa"/>
          </w:tcPr>
          <w:p w14:paraId="1FE74EA4" w14:textId="1D1176E6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514 (19.6)</w:t>
            </w:r>
          </w:p>
        </w:tc>
        <w:tc>
          <w:tcPr>
            <w:tcW w:w="708" w:type="dxa"/>
          </w:tcPr>
          <w:p w14:paraId="07C0BCC1" w14:textId="420B22E2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8.0</w:t>
            </w:r>
          </w:p>
        </w:tc>
        <w:tc>
          <w:tcPr>
            <w:tcW w:w="1414" w:type="dxa"/>
          </w:tcPr>
          <w:p w14:paraId="0815DD0F" w14:textId="4045FCF6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15 (22.7)</w:t>
            </w:r>
          </w:p>
        </w:tc>
        <w:tc>
          <w:tcPr>
            <w:tcW w:w="1413" w:type="dxa"/>
          </w:tcPr>
          <w:p w14:paraId="49CE2A9E" w14:textId="5806406F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13 (19.7)</w:t>
            </w:r>
          </w:p>
        </w:tc>
        <w:tc>
          <w:tcPr>
            <w:tcW w:w="710" w:type="dxa"/>
          </w:tcPr>
          <w:p w14:paraId="0545C2A6" w14:textId="02E2BEB7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7.3</w:t>
            </w:r>
          </w:p>
        </w:tc>
      </w:tr>
      <w:tr w:rsidR="006D0104" w:rsidRPr="00D11EE3" w14:paraId="74D14592" w14:textId="77777777" w:rsidTr="0052773E">
        <w:trPr>
          <w:trHeight w:val="283"/>
        </w:trPr>
        <w:tc>
          <w:tcPr>
            <w:tcW w:w="2580" w:type="dxa"/>
          </w:tcPr>
          <w:p w14:paraId="74D1458B" w14:textId="77777777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ARB/ACEI</w:t>
            </w:r>
          </w:p>
        </w:tc>
        <w:tc>
          <w:tcPr>
            <w:tcW w:w="1413" w:type="dxa"/>
          </w:tcPr>
          <w:p w14:paraId="74D1458C" w14:textId="748A229C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7 (10.6)</w:t>
            </w:r>
          </w:p>
        </w:tc>
        <w:tc>
          <w:tcPr>
            <w:tcW w:w="1414" w:type="dxa"/>
          </w:tcPr>
          <w:p w14:paraId="74D1458D" w14:textId="3473B4BC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161 (6.1)</w:t>
            </w:r>
          </w:p>
        </w:tc>
        <w:tc>
          <w:tcPr>
            <w:tcW w:w="708" w:type="dxa"/>
          </w:tcPr>
          <w:p w14:paraId="74D1458E" w14:textId="5EB111DB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18.5</w:t>
            </w:r>
          </w:p>
        </w:tc>
        <w:tc>
          <w:tcPr>
            <w:tcW w:w="1414" w:type="dxa"/>
          </w:tcPr>
          <w:p w14:paraId="74D1458F" w14:textId="6DF9BE94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7 (10.6)</w:t>
            </w:r>
          </w:p>
        </w:tc>
        <w:tc>
          <w:tcPr>
            <w:tcW w:w="1413" w:type="dxa"/>
          </w:tcPr>
          <w:p w14:paraId="74D14590" w14:textId="280FB05D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9 (13.6)</w:t>
            </w:r>
          </w:p>
        </w:tc>
        <w:tc>
          <w:tcPr>
            <w:tcW w:w="710" w:type="dxa"/>
          </w:tcPr>
          <w:p w14:paraId="74D14591" w14:textId="46DD21F6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9.2</w:t>
            </w:r>
          </w:p>
        </w:tc>
      </w:tr>
      <w:tr w:rsidR="006D0104" w:rsidRPr="00D11EE3" w14:paraId="74D1459A" w14:textId="77777777" w:rsidTr="0052773E">
        <w:trPr>
          <w:trHeight w:val="283"/>
        </w:trPr>
        <w:tc>
          <w:tcPr>
            <w:tcW w:w="2580" w:type="dxa"/>
          </w:tcPr>
          <w:p w14:paraId="74D14593" w14:textId="0F46F9A9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AA</w:t>
            </w:r>
          </w:p>
        </w:tc>
        <w:tc>
          <w:tcPr>
            <w:tcW w:w="1413" w:type="dxa"/>
          </w:tcPr>
          <w:p w14:paraId="74D14594" w14:textId="610AE9C5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 (4.5)</w:t>
            </w:r>
          </w:p>
        </w:tc>
        <w:tc>
          <w:tcPr>
            <w:tcW w:w="1414" w:type="dxa"/>
          </w:tcPr>
          <w:p w14:paraId="74D14595" w14:textId="5C36442C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32 (1.2)</w:t>
            </w:r>
          </w:p>
        </w:tc>
        <w:tc>
          <w:tcPr>
            <w:tcW w:w="708" w:type="dxa"/>
          </w:tcPr>
          <w:p w14:paraId="74D14596" w14:textId="0A91F622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29.4</w:t>
            </w:r>
          </w:p>
        </w:tc>
        <w:tc>
          <w:tcPr>
            <w:tcW w:w="1414" w:type="dxa"/>
          </w:tcPr>
          <w:p w14:paraId="74D14597" w14:textId="2E9E7472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 (4.5)</w:t>
            </w:r>
          </w:p>
        </w:tc>
        <w:tc>
          <w:tcPr>
            <w:tcW w:w="1413" w:type="dxa"/>
          </w:tcPr>
          <w:p w14:paraId="74D14598" w14:textId="08553819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 (1.5)</w:t>
            </w:r>
          </w:p>
        </w:tc>
        <w:tc>
          <w:tcPr>
            <w:tcW w:w="710" w:type="dxa"/>
          </w:tcPr>
          <w:p w14:paraId="74D14599" w14:textId="211D0108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17.5</w:t>
            </w:r>
          </w:p>
        </w:tc>
      </w:tr>
      <w:tr w:rsidR="006D0104" w:rsidRPr="00D11EE3" w14:paraId="74D145A2" w14:textId="77777777" w:rsidTr="0052773E">
        <w:trPr>
          <w:trHeight w:val="283"/>
        </w:trPr>
        <w:tc>
          <w:tcPr>
            <w:tcW w:w="2580" w:type="dxa"/>
          </w:tcPr>
          <w:p w14:paraId="74D1459B" w14:textId="2282EDFE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statin</w:t>
            </w:r>
          </w:p>
        </w:tc>
        <w:tc>
          <w:tcPr>
            <w:tcW w:w="1413" w:type="dxa"/>
          </w:tcPr>
          <w:p w14:paraId="74D1459C" w14:textId="2D15DB7E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11 (16.7)</w:t>
            </w:r>
          </w:p>
        </w:tc>
        <w:tc>
          <w:tcPr>
            <w:tcW w:w="1414" w:type="dxa"/>
          </w:tcPr>
          <w:p w14:paraId="74D1459D" w14:textId="16655BD1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124 (4.7)</w:t>
            </w:r>
          </w:p>
        </w:tc>
        <w:tc>
          <w:tcPr>
            <w:tcW w:w="708" w:type="dxa"/>
          </w:tcPr>
          <w:p w14:paraId="74D1459E" w14:textId="098A3F10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54.9</w:t>
            </w:r>
          </w:p>
        </w:tc>
        <w:tc>
          <w:tcPr>
            <w:tcW w:w="1414" w:type="dxa"/>
          </w:tcPr>
          <w:p w14:paraId="74D1459F" w14:textId="33096C4E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11 (16.7)</w:t>
            </w:r>
          </w:p>
        </w:tc>
        <w:tc>
          <w:tcPr>
            <w:tcW w:w="1413" w:type="dxa"/>
          </w:tcPr>
          <w:p w14:paraId="74D145A0" w14:textId="30C9D2F9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12 (18.2)</w:t>
            </w:r>
          </w:p>
        </w:tc>
        <w:tc>
          <w:tcPr>
            <w:tcW w:w="710" w:type="dxa"/>
          </w:tcPr>
          <w:p w14:paraId="74D145A1" w14:textId="002340EE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3.9</w:t>
            </w:r>
          </w:p>
        </w:tc>
      </w:tr>
      <w:tr w:rsidR="006D0104" w:rsidRPr="00D11EE3" w14:paraId="598DD2B6" w14:textId="77777777" w:rsidTr="0052773E">
        <w:trPr>
          <w:trHeight w:val="283"/>
        </w:trPr>
        <w:tc>
          <w:tcPr>
            <w:tcW w:w="2580" w:type="dxa"/>
          </w:tcPr>
          <w:p w14:paraId="445070AE" w14:textId="04838020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CCB</w:t>
            </w:r>
          </w:p>
        </w:tc>
        <w:tc>
          <w:tcPr>
            <w:tcW w:w="1413" w:type="dxa"/>
          </w:tcPr>
          <w:p w14:paraId="5CFF8F90" w14:textId="1455EAA9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19 (28.8)</w:t>
            </w:r>
          </w:p>
        </w:tc>
        <w:tc>
          <w:tcPr>
            <w:tcW w:w="1414" w:type="dxa"/>
          </w:tcPr>
          <w:p w14:paraId="533364AC" w14:textId="3F1821D2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237 (9.0)</w:t>
            </w:r>
          </w:p>
        </w:tc>
        <w:tc>
          <w:tcPr>
            <w:tcW w:w="708" w:type="dxa"/>
          </w:tcPr>
          <w:p w14:paraId="75AA00C2" w14:textId="1BD6599F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67.8</w:t>
            </w:r>
          </w:p>
        </w:tc>
        <w:tc>
          <w:tcPr>
            <w:tcW w:w="1414" w:type="dxa"/>
          </w:tcPr>
          <w:p w14:paraId="15EC105C" w14:textId="0938E48F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19 (28.8)</w:t>
            </w:r>
          </w:p>
        </w:tc>
        <w:tc>
          <w:tcPr>
            <w:tcW w:w="1413" w:type="dxa"/>
          </w:tcPr>
          <w:p w14:paraId="1C3C52E5" w14:textId="66A4F37A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19 (28.8)</w:t>
            </w:r>
          </w:p>
        </w:tc>
        <w:tc>
          <w:tcPr>
            <w:tcW w:w="710" w:type="dxa"/>
          </w:tcPr>
          <w:p w14:paraId="5144DAE1" w14:textId="611D6BA1" w:rsidR="006D0104" w:rsidRPr="00D11EE3" w:rsidRDefault="006D0104" w:rsidP="006D0104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1EE3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</w:tbl>
    <w:p w14:paraId="14E39CF9" w14:textId="203E8B05" w:rsidR="00AC1583" w:rsidRPr="00126325" w:rsidRDefault="00AC1583" w:rsidP="00126325">
      <w:pPr>
        <w:spacing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126325">
        <w:rPr>
          <w:rFonts w:ascii="Times New Roman" w:hAnsi="Times New Roman" w:cs="Times New Roman" w:hint="eastAsia"/>
          <w:color w:val="000000"/>
          <w:sz w:val="21"/>
          <w:szCs w:val="21"/>
        </w:rPr>
        <w:t>Ex</w:t>
      </w:r>
      <w:r w:rsidRPr="00126325">
        <w:rPr>
          <w:rFonts w:ascii="Times New Roman" w:hAnsi="Times New Roman" w:cs="Times New Roman"/>
          <w:color w:val="000000"/>
          <w:sz w:val="21"/>
          <w:szCs w:val="21"/>
        </w:rPr>
        <w:t>cluding cardioprotective drugs</w:t>
      </w:r>
      <w:r w:rsidR="00690472" w:rsidRPr="00126325">
        <w:rPr>
          <w:rFonts w:ascii="Times New Roman" w:hAnsi="Times New Roman" w:cs="Times New Roman"/>
          <w:color w:val="000000"/>
          <w:sz w:val="21"/>
          <w:szCs w:val="21"/>
        </w:rPr>
        <w:t xml:space="preserve"> (ARB/ACEI, AA, statin, CCB)</w:t>
      </w:r>
      <w:r w:rsidRPr="00126325">
        <w:rPr>
          <w:rFonts w:ascii="Times New Roman" w:hAnsi="Times New Roman" w:cs="Times New Roman"/>
          <w:color w:val="000000"/>
          <w:sz w:val="21"/>
          <w:szCs w:val="21"/>
        </w:rPr>
        <w:t>, characteristics with a frequency of less than 5% in the exposed group were excluded from the covariates used in propensity score matching (denoted by an asterisk *).</w:t>
      </w:r>
      <w:r w:rsidRPr="00126325">
        <w:rPr>
          <w:rFonts w:ascii="Times New Roman" w:hAnsi="Times New Roman" w:cs="Times New Roman"/>
          <w:color w:val="000000"/>
          <w:sz w:val="21"/>
          <w:szCs w:val="21"/>
        </w:rPr>
        <w:t xml:space="preserve">　</w:t>
      </w:r>
      <w:r w:rsidRPr="00126325">
        <w:rPr>
          <w:rFonts w:ascii="Times New Roman" w:hAnsi="Times New Roman" w:cs="Times New Roman"/>
          <w:color w:val="000000"/>
          <w:sz w:val="21"/>
          <w:szCs w:val="21"/>
        </w:rPr>
        <w:t>AC, Anthracyclines; ARB, Angiotensin II receptor blockers; ACEI, Angiotensin-converting enzyme inhibitors; BB, Beta blockers; AA, Aldosterone antagonist; Statin, HMG-CoA reductase inhibitors; CCB, Calcium channel blockers; ASD, Average standard deviation. SD, Standard deviation.</w:t>
      </w:r>
    </w:p>
    <w:p w14:paraId="2E652F3E" w14:textId="77777777" w:rsidR="00342B31" w:rsidRDefault="00342B31" w:rsidP="00F854B6">
      <w:pPr>
        <w:jc w:val="both"/>
        <w:rPr>
          <w:rFonts w:ascii="Times New Roman" w:hAnsi="Times New Roman" w:cs="Times New Roman"/>
          <w:color w:val="000000"/>
        </w:rPr>
      </w:pPr>
    </w:p>
    <w:p w14:paraId="332CF3AD" w14:textId="77777777" w:rsidR="00477FED" w:rsidRDefault="00477FED" w:rsidP="00F854B6">
      <w:pPr>
        <w:jc w:val="both"/>
        <w:rPr>
          <w:rFonts w:ascii="Times New Roman" w:hAnsi="Times New Roman" w:cs="Times New Roman"/>
          <w:color w:val="000000"/>
        </w:rPr>
      </w:pPr>
    </w:p>
    <w:p w14:paraId="52509959" w14:textId="77777777" w:rsidR="00126325" w:rsidRDefault="00126325" w:rsidP="00F854B6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1E646CA3" w14:textId="77777777" w:rsidR="00126325" w:rsidRDefault="00126325" w:rsidP="00F854B6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2831E42D" w14:textId="7917BAC1" w:rsidR="00F854B6" w:rsidRPr="00BE0254" w:rsidRDefault="00F854B6" w:rsidP="00666EDE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30734F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Supplementary </w:t>
      </w:r>
      <w:r w:rsidR="001F351B">
        <w:rPr>
          <w:rFonts w:ascii="Times New Roman" w:hAnsi="Times New Roman" w:cs="Times New Roman"/>
          <w:color w:val="000000"/>
          <w:sz w:val="22"/>
          <w:szCs w:val="22"/>
        </w:rPr>
        <w:t>T</w:t>
      </w:r>
      <w:r w:rsidRPr="0030734F">
        <w:rPr>
          <w:rFonts w:ascii="Times New Roman" w:hAnsi="Times New Roman" w:cs="Times New Roman"/>
          <w:color w:val="000000"/>
          <w:sz w:val="22"/>
          <w:szCs w:val="22"/>
        </w:rPr>
        <w:t xml:space="preserve">able </w:t>
      </w:r>
      <w:r w:rsidR="007E726F">
        <w:rPr>
          <w:rFonts w:ascii="Times New Roman" w:hAnsi="Times New Roman" w:cs="Times New Roman"/>
          <w:color w:val="000000"/>
          <w:sz w:val="22"/>
          <w:szCs w:val="22"/>
        </w:rPr>
        <w:t>3</w:t>
      </w:r>
      <w:r w:rsidRPr="0030734F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="00D00817" w:rsidRPr="003A449C">
        <w:rPr>
          <w:rFonts w:ascii="Times New Roman" w:hAnsi="Times New Roman" w:cs="Times New Roman"/>
          <w:color w:val="000000"/>
          <w:sz w:val="22"/>
          <w:szCs w:val="22"/>
        </w:rPr>
        <w:t xml:space="preserve">Baseline characteristics before and after propensity score matching: </w:t>
      </w:r>
      <w:r w:rsidR="00D00817" w:rsidRPr="00A625CA">
        <w:rPr>
          <w:rFonts w:ascii="Times New Roman" w:hAnsi="Times New Roman" w:cs="Times New Roman"/>
          <w:sz w:val="22"/>
          <w:szCs w:val="22"/>
        </w:rPr>
        <w:t xml:space="preserve">Comparison between the </w:t>
      </w:r>
      <w:r w:rsidR="00D00817">
        <w:rPr>
          <w:rFonts w:ascii="Times New Roman" w:hAnsi="Times New Roman" w:cs="Times New Roman"/>
          <w:color w:val="000000"/>
          <w:sz w:val="22"/>
          <w:szCs w:val="22"/>
        </w:rPr>
        <w:t>statin</w:t>
      </w:r>
      <w:r w:rsidR="00D00817" w:rsidRPr="003A449C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D00817" w:rsidRPr="00A625CA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9655" w:type="dxa"/>
        <w:tblLayout w:type="fixed"/>
        <w:tblLook w:val="04A0" w:firstRow="1" w:lastRow="0" w:firstColumn="1" w:lastColumn="0" w:noHBand="0" w:noVBand="1"/>
      </w:tblPr>
      <w:tblGrid>
        <w:gridCol w:w="2689"/>
        <w:gridCol w:w="1275"/>
        <w:gridCol w:w="1303"/>
        <w:gridCol w:w="710"/>
        <w:gridCol w:w="1413"/>
        <w:gridCol w:w="1557"/>
        <w:gridCol w:w="708"/>
      </w:tblGrid>
      <w:tr w:rsidR="00F854B6" w:rsidRPr="007003B6" w14:paraId="54614651" w14:textId="77777777" w:rsidTr="00431B95">
        <w:trPr>
          <w:trHeight w:val="283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1D0B627C" w14:textId="77777777" w:rsidR="00F854B6" w:rsidRPr="004C51F9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288" w:type="dxa"/>
            <w:gridSpan w:val="3"/>
            <w:shd w:val="clear" w:color="auto" w:fill="D9D9D9" w:themeFill="background1" w:themeFillShade="D9"/>
            <w:vAlign w:val="center"/>
          </w:tcPr>
          <w:p w14:paraId="58CDFFDB" w14:textId="77777777" w:rsidR="00F854B6" w:rsidRPr="007003B6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Before Propensity Score Matching</w:t>
            </w:r>
          </w:p>
        </w:tc>
        <w:tc>
          <w:tcPr>
            <w:tcW w:w="3678" w:type="dxa"/>
            <w:gridSpan w:val="3"/>
            <w:shd w:val="clear" w:color="auto" w:fill="D9D9D9" w:themeFill="background1" w:themeFillShade="D9"/>
            <w:vAlign w:val="center"/>
          </w:tcPr>
          <w:p w14:paraId="71DD5DB8" w14:textId="77777777" w:rsidR="00F854B6" w:rsidRPr="007003B6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F854B6" w:rsidRPr="007003B6" w14:paraId="2BC375F7" w14:textId="77777777" w:rsidTr="00431B95">
        <w:trPr>
          <w:trHeight w:val="283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32D36F9D" w14:textId="77777777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14:paraId="746D99DF" w14:textId="77777777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Statin (%)</w:t>
            </w:r>
          </w:p>
          <w:p w14:paraId="2BB4F6ED" w14:textId="65620195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(N=1</w:t>
            </w:r>
            <w:r w:rsidR="0024233F"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35</w:t>
            </w: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303" w:type="dxa"/>
            <w:shd w:val="clear" w:color="auto" w:fill="D9D9D9" w:themeFill="background1" w:themeFillShade="D9"/>
            <w:vAlign w:val="center"/>
          </w:tcPr>
          <w:p w14:paraId="58719FC3" w14:textId="77777777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Statin (%)</w:t>
            </w:r>
          </w:p>
          <w:p w14:paraId="1A0AE87D" w14:textId="1D7DB047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(N=2,</w:t>
            </w:r>
            <w:r w:rsidR="0024233F"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560</w:t>
            </w: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710" w:type="dxa"/>
            <w:shd w:val="clear" w:color="auto" w:fill="D9D9D9" w:themeFill="background1" w:themeFillShade="D9"/>
            <w:vAlign w:val="center"/>
          </w:tcPr>
          <w:p w14:paraId="2F85C56C" w14:textId="77777777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ASD</w:t>
            </w:r>
          </w:p>
          <w:p w14:paraId="39F39B0C" w14:textId="77777777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</w:tc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518FFAE4" w14:textId="77777777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Statin (%)</w:t>
            </w:r>
          </w:p>
          <w:p w14:paraId="1B98ED5F" w14:textId="537667AF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24233F"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135</w:t>
            </w: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557" w:type="dxa"/>
            <w:shd w:val="clear" w:color="auto" w:fill="D9D9D9" w:themeFill="background1" w:themeFillShade="D9"/>
            <w:vAlign w:val="center"/>
          </w:tcPr>
          <w:p w14:paraId="54D7289B" w14:textId="77777777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Statin (%)</w:t>
            </w:r>
          </w:p>
          <w:p w14:paraId="5D3DAD01" w14:textId="6B443BDE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(N=1</w:t>
            </w:r>
            <w:r w:rsidR="0024233F"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35</w:t>
            </w: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2222F261" w14:textId="77777777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ASD</w:t>
            </w:r>
          </w:p>
          <w:p w14:paraId="31B9461C" w14:textId="77777777" w:rsidR="00F854B6" w:rsidRPr="0095038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03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</w:tc>
      </w:tr>
      <w:tr w:rsidR="00DB6624" w:rsidRPr="007003B6" w14:paraId="075F8F3B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04915DC0" w14:textId="77777777" w:rsidR="00DB6624" w:rsidRPr="007003B6" w:rsidRDefault="00DB662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Time to event, mean (SD), d</w:t>
            </w:r>
          </w:p>
        </w:tc>
        <w:tc>
          <w:tcPr>
            <w:tcW w:w="1275" w:type="dxa"/>
            <w:vAlign w:val="center"/>
          </w:tcPr>
          <w:p w14:paraId="57C63A22" w14:textId="6C66B3DC" w:rsidR="00DB6624" w:rsidRPr="00E94D0F" w:rsidRDefault="00DB662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101.1 (98.1)</w:t>
            </w:r>
          </w:p>
        </w:tc>
        <w:tc>
          <w:tcPr>
            <w:tcW w:w="1303" w:type="dxa"/>
            <w:vAlign w:val="center"/>
          </w:tcPr>
          <w:p w14:paraId="6AB10AB5" w14:textId="45958BE1" w:rsidR="00DB6624" w:rsidRPr="00E94D0F" w:rsidRDefault="00DB662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109.2 (92.6)</w:t>
            </w:r>
          </w:p>
        </w:tc>
        <w:tc>
          <w:tcPr>
            <w:tcW w:w="710" w:type="dxa"/>
            <w:vAlign w:val="center"/>
          </w:tcPr>
          <w:p w14:paraId="24F4B239" w14:textId="24B3A2E5" w:rsidR="00DB6624" w:rsidRPr="00E94D0F" w:rsidRDefault="00DB662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3" w:type="dxa"/>
            <w:vAlign w:val="center"/>
          </w:tcPr>
          <w:p w14:paraId="5A6600D5" w14:textId="46BB9229" w:rsidR="00DB6624" w:rsidRPr="00E94D0F" w:rsidRDefault="00DB662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101.1 (98.1)</w:t>
            </w:r>
          </w:p>
        </w:tc>
        <w:tc>
          <w:tcPr>
            <w:tcW w:w="1557" w:type="dxa"/>
            <w:vAlign w:val="center"/>
          </w:tcPr>
          <w:p w14:paraId="163ADA33" w14:textId="334357F2" w:rsidR="00DB6624" w:rsidRPr="00E94D0F" w:rsidRDefault="00DB662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113.1 (89.6)</w:t>
            </w:r>
          </w:p>
        </w:tc>
        <w:tc>
          <w:tcPr>
            <w:tcW w:w="708" w:type="dxa"/>
            <w:vAlign w:val="center"/>
          </w:tcPr>
          <w:p w14:paraId="6AD1A2CD" w14:textId="25F3BB17" w:rsidR="00DB6624" w:rsidRPr="00E94D0F" w:rsidRDefault="00DB662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F854B6" w:rsidRPr="007003B6" w14:paraId="106B5D74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78068E8A" w14:textId="44860441" w:rsidR="00F854B6" w:rsidRPr="007003B6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 xml:space="preserve">Number of consultations, mean </w:t>
            </w:r>
            <w:r w:rsidR="00290F4C" w:rsidRPr="007003B6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95%CI</w:t>
            </w:r>
            <w:r w:rsidR="00290F4C" w:rsidRPr="007003B6">
              <w:rPr>
                <w:rFonts w:ascii="Times New Roman" w:hAnsi="Times New Roman" w:cs="Times New Roman"/>
                <w:sz w:val="21"/>
                <w:szCs w:val="21"/>
              </w:rPr>
              <w:t>]</w:t>
            </w: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, d</w:t>
            </w:r>
          </w:p>
        </w:tc>
        <w:tc>
          <w:tcPr>
            <w:tcW w:w="1275" w:type="dxa"/>
            <w:vAlign w:val="center"/>
          </w:tcPr>
          <w:p w14:paraId="7D673006" w14:textId="0018311E" w:rsidR="004E4B59" w:rsidRPr="00E94D0F" w:rsidRDefault="00182AB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24.</w:t>
            </w:r>
            <w:r w:rsidR="003A0ED9" w:rsidRPr="00E94D0F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  <w:p w14:paraId="2E97489B" w14:textId="0E30CB17" w:rsidR="00F854B6" w:rsidRPr="00E94D0F" w:rsidRDefault="004E4B59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182AB4" w:rsidRPr="00E94D0F">
              <w:rPr>
                <w:rFonts w:ascii="Times New Roman" w:hAnsi="Times New Roman" w:cs="Times New Roman"/>
                <w:sz w:val="21"/>
                <w:szCs w:val="21"/>
              </w:rPr>
              <w:t>22.</w:t>
            </w:r>
            <w:r w:rsidR="003A0ED9" w:rsidRPr="00E94D0F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="00182AB4" w:rsidRPr="00E94D0F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3A0ED9" w:rsidRPr="00E94D0F">
              <w:rPr>
                <w:rFonts w:ascii="Times New Roman" w:hAnsi="Times New Roman" w:cs="Times New Roman"/>
                <w:sz w:val="21"/>
                <w:szCs w:val="21"/>
              </w:rPr>
              <w:t>6.5</w:t>
            </w: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1303" w:type="dxa"/>
            <w:vAlign w:val="center"/>
          </w:tcPr>
          <w:p w14:paraId="277170A5" w14:textId="194425FC" w:rsidR="00D37998" w:rsidRPr="00E94D0F" w:rsidRDefault="00182AB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24.</w:t>
            </w:r>
            <w:r w:rsidR="006C23E7" w:rsidRPr="00E94D0F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  <w:p w14:paraId="7CC9418A" w14:textId="6BD590B9" w:rsidR="00F854B6" w:rsidRPr="00E94D0F" w:rsidRDefault="00D37998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182AB4" w:rsidRPr="00E94D0F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6C23E7" w:rsidRPr="00E94D0F">
              <w:rPr>
                <w:rFonts w:ascii="Times New Roman" w:hAnsi="Times New Roman" w:cs="Times New Roman"/>
                <w:sz w:val="21"/>
                <w:szCs w:val="21"/>
              </w:rPr>
              <w:t>4.4</w:t>
            </w:r>
            <w:r w:rsidR="00362197" w:rsidRPr="00E94D0F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6C23E7" w:rsidRPr="00E94D0F">
              <w:rPr>
                <w:rFonts w:ascii="Times New Roman" w:hAnsi="Times New Roman" w:cs="Times New Roman"/>
                <w:sz w:val="21"/>
                <w:szCs w:val="21"/>
              </w:rPr>
              <w:t>5.3</w:t>
            </w: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710" w:type="dxa"/>
            <w:vAlign w:val="center"/>
          </w:tcPr>
          <w:p w14:paraId="4FE4462A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3" w:type="dxa"/>
            <w:vAlign w:val="center"/>
          </w:tcPr>
          <w:p w14:paraId="76A859A5" w14:textId="4611C44B" w:rsidR="00123F90" w:rsidRPr="00E94D0F" w:rsidRDefault="00362197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24.</w:t>
            </w:r>
            <w:r w:rsidR="006C23E7" w:rsidRPr="00E94D0F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  <w:p w14:paraId="03649CD7" w14:textId="7A761C74" w:rsidR="00F854B6" w:rsidRPr="00E94D0F" w:rsidRDefault="00123F9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362197" w:rsidRPr="00E94D0F">
              <w:rPr>
                <w:rFonts w:ascii="Times New Roman" w:hAnsi="Times New Roman" w:cs="Times New Roman"/>
                <w:sz w:val="21"/>
                <w:szCs w:val="21"/>
              </w:rPr>
              <w:t>22.</w:t>
            </w:r>
            <w:r w:rsidR="00283A71" w:rsidRPr="00E94D0F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="00362197" w:rsidRPr="00E94D0F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283A71" w:rsidRPr="00E94D0F">
              <w:rPr>
                <w:rFonts w:ascii="Times New Roman" w:hAnsi="Times New Roman" w:cs="Times New Roman"/>
                <w:sz w:val="21"/>
                <w:szCs w:val="21"/>
              </w:rPr>
              <w:t>6.5</w:t>
            </w: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1557" w:type="dxa"/>
            <w:vAlign w:val="center"/>
          </w:tcPr>
          <w:p w14:paraId="1350E755" w14:textId="135FF38E" w:rsidR="00DD46E5" w:rsidRPr="00E94D0F" w:rsidRDefault="003101E1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283A71" w:rsidRPr="00E94D0F">
              <w:rPr>
                <w:rFonts w:ascii="Times New Roman" w:hAnsi="Times New Roman" w:cs="Times New Roman"/>
                <w:sz w:val="21"/>
                <w:szCs w:val="21"/>
              </w:rPr>
              <w:t>6.2</w:t>
            </w:r>
          </w:p>
          <w:p w14:paraId="45E1A6F1" w14:textId="05C9EC1E" w:rsidR="00F854B6" w:rsidRPr="00E94D0F" w:rsidRDefault="00DD46E5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3101E1" w:rsidRPr="00E94D0F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283A71" w:rsidRPr="00E94D0F">
              <w:rPr>
                <w:rFonts w:ascii="Times New Roman" w:hAnsi="Times New Roman" w:cs="Times New Roman"/>
                <w:sz w:val="21"/>
                <w:szCs w:val="21"/>
              </w:rPr>
              <w:t>4.5</w:t>
            </w:r>
            <w:r w:rsidR="003101E1" w:rsidRPr="00E94D0F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156BE4" w:rsidRPr="00E94D0F">
              <w:rPr>
                <w:rFonts w:ascii="Times New Roman" w:hAnsi="Times New Roman" w:cs="Times New Roman"/>
                <w:sz w:val="21"/>
                <w:szCs w:val="21"/>
              </w:rPr>
              <w:t>7.9</w:t>
            </w: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708" w:type="dxa"/>
            <w:vAlign w:val="center"/>
          </w:tcPr>
          <w:p w14:paraId="7CCE4649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F854B6" w:rsidRPr="007003B6" w14:paraId="0388525D" w14:textId="77777777" w:rsidTr="00431B95">
        <w:trPr>
          <w:trHeight w:val="283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01ECD315" w14:textId="77777777" w:rsidR="00F854B6" w:rsidRPr="007003B6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Demographics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14:paraId="756A78FC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03" w:type="dxa"/>
            <w:shd w:val="clear" w:color="auto" w:fill="D9D9D9" w:themeFill="background1" w:themeFillShade="D9"/>
            <w:vAlign w:val="center"/>
          </w:tcPr>
          <w:p w14:paraId="10B049C6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0" w:type="dxa"/>
            <w:shd w:val="clear" w:color="auto" w:fill="D9D9D9" w:themeFill="background1" w:themeFillShade="D9"/>
            <w:vAlign w:val="center"/>
          </w:tcPr>
          <w:p w14:paraId="560ADC76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79B88929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7" w:type="dxa"/>
            <w:shd w:val="clear" w:color="auto" w:fill="D9D9D9" w:themeFill="background1" w:themeFillShade="D9"/>
            <w:vAlign w:val="center"/>
          </w:tcPr>
          <w:p w14:paraId="3772D21F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4AF3BC36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3242C" w:rsidRPr="007003B6" w14:paraId="2503C2DA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1FCC7F19" w14:textId="1488F570" w:rsidR="0033242C" w:rsidRPr="007003B6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Age at admission (</w:t>
            </w:r>
            <w:r w:rsidR="00A2695D" w:rsidRPr="006A0FBE">
              <w:rPr>
                <w:rFonts w:ascii="Times New Roman" w:hAnsi="Times New Roman" w:cs="Times New Roman"/>
                <w:sz w:val="21"/>
                <w:szCs w:val="21"/>
              </w:rPr>
              <w:t>≥</w:t>
            </w: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65)</w:t>
            </w:r>
          </w:p>
        </w:tc>
        <w:tc>
          <w:tcPr>
            <w:tcW w:w="1275" w:type="dxa"/>
            <w:vAlign w:val="center"/>
          </w:tcPr>
          <w:p w14:paraId="0334963C" w14:textId="13EF01B0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94 (69.6)</w:t>
            </w:r>
          </w:p>
        </w:tc>
        <w:tc>
          <w:tcPr>
            <w:tcW w:w="1303" w:type="dxa"/>
            <w:vAlign w:val="center"/>
          </w:tcPr>
          <w:p w14:paraId="13743F76" w14:textId="1E90E3AA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1,108 (43.3)</w:t>
            </w:r>
          </w:p>
        </w:tc>
        <w:tc>
          <w:tcPr>
            <w:tcW w:w="710" w:type="dxa"/>
            <w:vAlign w:val="center"/>
          </w:tcPr>
          <w:p w14:paraId="6DB3462B" w14:textId="7A317E7A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53.3</w:t>
            </w:r>
          </w:p>
        </w:tc>
        <w:tc>
          <w:tcPr>
            <w:tcW w:w="1413" w:type="dxa"/>
            <w:vAlign w:val="center"/>
          </w:tcPr>
          <w:p w14:paraId="1197C839" w14:textId="1896EAD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94 (69.6)</w:t>
            </w:r>
          </w:p>
        </w:tc>
        <w:tc>
          <w:tcPr>
            <w:tcW w:w="1557" w:type="dxa"/>
            <w:vAlign w:val="center"/>
          </w:tcPr>
          <w:p w14:paraId="06E8FC11" w14:textId="77CF39AE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100 (74.1)</w:t>
            </w:r>
          </w:p>
        </w:tc>
        <w:tc>
          <w:tcPr>
            <w:tcW w:w="708" w:type="dxa"/>
            <w:vAlign w:val="center"/>
          </w:tcPr>
          <w:p w14:paraId="331AC4FC" w14:textId="5BD511A6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9.8</w:t>
            </w:r>
          </w:p>
        </w:tc>
      </w:tr>
      <w:tr w:rsidR="0033242C" w:rsidRPr="007003B6" w14:paraId="43942133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1C56EDBA" w14:textId="3E79856A" w:rsidR="0033242C" w:rsidRPr="00FC3BD8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C3BD8">
              <w:rPr>
                <w:rFonts w:ascii="Times New Roman" w:hAnsi="Times New Roman" w:cs="Times New Roman"/>
                <w:sz w:val="21"/>
                <w:szCs w:val="21"/>
              </w:rPr>
              <w:t>Gender, female</w:t>
            </w:r>
          </w:p>
        </w:tc>
        <w:tc>
          <w:tcPr>
            <w:tcW w:w="1275" w:type="dxa"/>
            <w:vAlign w:val="center"/>
          </w:tcPr>
          <w:p w14:paraId="4DEACBD1" w14:textId="2A4E1031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69 (51.1)</w:t>
            </w:r>
          </w:p>
        </w:tc>
        <w:tc>
          <w:tcPr>
            <w:tcW w:w="1303" w:type="dxa"/>
            <w:vAlign w:val="center"/>
          </w:tcPr>
          <w:p w14:paraId="4399E332" w14:textId="34C59CD6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1,401 (54.7)</w:t>
            </w:r>
          </w:p>
        </w:tc>
        <w:tc>
          <w:tcPr>
            <w:tcW w:w="710" w:type="dxa"/>
            <w:vAlign w:val="center"/>
          </w:tcPr>
          <w:p w14:paraId="01ADDFF1" w14:textId="5AA777F3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7.3</w:t>
            </w:r>
          </w:p>
        </w:tc>
        <w:tc>
          <w:tcPr>
            <w:tcW w:w="1413" w:type="dxa"/>
            <w:vAlign w:val="center"/>
          </w:tcPr>
          <w:p w14:paraId="0674CDD0" w14:textId="66A5853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69 (51.1)</w:t>
            </w:r>
          </w:p>
        </w:tc>
        <w:tc>
          <w:tcPr>
            <w:tcW w:w="1557" w:type="dxa"/>
            <w:vAlign w:val="center"/>
          </w:tcPr>
          <w:p w14:paraId="4A084CF3" w14:textId="19C4EDB2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67 (49.6)</w:t>
            </w:r>
          </w:p>
        </w:tc>
        <w:tc>
          <w:tcPr>
            <w:tcW w:w="708" w:type="dxa"/>
            <w:vAlign w:val="center"/>
          </w:tcPr>
          <w:p w14:paraId="3B7CF372" w14:textId="7A96199E" w:rsidR="0033242C" w:rsidRPr="00E94D0F" w:rsidRDefault="002F076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2.9</w:t>
            </w:r>
          </w:p>
        </w:tc>
      </w:tr>
      <w:tr w:rsidR="00F854B6" w:rsidRPr="007003B6" w14:paraId="299EFAFA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4FFAF8D3" w14:textId="77777777" w:rsidR="00F854B6" w:rsidRPr="007003B6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Cancer site</w:t>
            </w:r>
          </w:p>
        </w:tc>
        <w:tc>
          <w:tcPr>
            <w:tcW w:w="1275" w:type="dxa"/>
            <w:vAlign w:val="center"/>
          </w:tcPr>
          <w:p w14:paraId="6A288BD8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03" w:type="dxa"/>
            <w:vAlign w:val="center"/>
          </w:tcPr>
          <w:p w14:paraId="3089CB77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0" w:type="dxa"/>
            <w:vAlign w:val="center"/>
          </w:tcPr>
          <w:p w14:paraId="314F6095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4D39117D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7" w:type="dxa"/>
            <w:vAlign w:val="center"/>
          </w:tcPr>
          <w:p w14:paraId="2160CEB1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19E60D75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3242C" w:rsidRPr="007003B6" w14:paraId="61C1AA9F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530F0882" w14:textId="77777777" w:rsidR="0033242C" w:rsidRPr="007003B6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Digestive organs</w:t>
            </w:r>
          </w:p>
        </w:tc>
        <w:tc>
          <w:tcPr>
            <w:tcW w:w="1275" w:type="dxa"/>
            <w:vAlign w:val="center"/>
          </w:tcPr>
          <w:p w14:paraId="02C64C35" w14:textId="3AB8FD61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 xml:space="preserve">1 (0.7) </w:t>
            </w:r>
            <w:r w:rsidRPr="00E94D0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303" w:type="dxa"/>
            <w:vAlign w:val="center"/>
          </w:tcPr>
          <w:p w14:paraId="0C662CBA" w14:textId="3804136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52 (2.0)</w:t>
            </w:r>
          </w:p>
        </w:tc>
        <w:tc>
          <w:tcPr>
            <w:tcW w:w="710" w:type="dxa"/>
            <w:vAlign w:val="center"/>
          </w:tcPr>
          <w:p w14:paraId="46CE9A23" w14:textId="4DB89053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9.3</w:t>
            </w:r>
          </w:p>
        </w:tc>
        <w:tc>
          <w:tcPr>
            <w:tcW w:w="1413" w:type="dxa"/>
            <w:vAlign w:val="center"/>
          </w:tcPr>
          <w:p w14:paraId="7EFC14E2" w14:textId="33689214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57" w:type="dxa"/>
            <w:vAlign w:val="center"/>
          </w:tcPr>
          <w:p w14:paraId="27BA0D67" w14:textId="466F3131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27A0E017" w14:textId="72870215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33242C" w:rsidRPr="007003B6" w14:paraId="44863D7C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5DBB6E8D" w14:textId="77777777" w:rsidR="0033242C" w:rsidRPr="007003B6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1275" w:type="dxa"/>
            <w:vAlign w:val="center"/>
          </w:tcPr>
          <w:p w14:paraId="7A8CFA6D" w14:textId="6CC35762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8 (5.9)</w:t>
            </w:r>
          </w:p>
        </w:tc>
        <w:tc>
          <w:tcPr>
            <w:tcW w:w="1303" w:type="dxa"/>
            <w:vAlign w:val="center"/>
          </w:tcPr>
          <w:p w14:paraId="0D701452" w14:textId="149B0059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78 (3.0)</w:t>
            </w:r>
          </w:p>
        </w:tc>
        <w:tc>
          <w:tcPr>
            <w:tcW w:w="710" w:type="dxa"/>
            <w:vAlign w:val="center"/>
          </w:tcPr>
          <w:p w14:paraId="1FC856D9" w14:textId="70701BED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16.4</w:t>
            </w:r>
          </w:p>
        </w:tc>
        <w:tc>
          <w:tcPr>
            <w:tcW w:w="1413" w:type="dxa"/>
            <w:vAlign w:val="center"/>
          </w:tcPr>
          <w:p w14:paraId="63B87A21" w14:textId="5D2286BA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8 (5.9)</w:t>
            </w:r>
          </w:p>
        </w:tc>
        <w:tc>
          <w:tcPr>
            <w:tcW w:w="1557" w:type="dxa"/>
            <w:vAlign w:val="center"/>
          </w:tcPr>
          <w:p w14:paraId="37321FC7" w14:textId="1B2A9B89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12 (8.9)</w:t>
            </w:r>
          </w:p>
        </w:tc>
        <w:tc>
          <w:tcPr>
            <w:tcW w:w="708" w:type="dxa"/>
            <w:vAlign w:val="center"/>
          </w:tcPr>
          <w:p w14:paraId="18F9DC54" w14:textId="5434B464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11.3</w:t>
            </w:r>
          </w:p>
        </w:tc>
      </w:tr>
      <w:tr w:rsidR="0033242C" w:rsidRPr="007003B6" w14:paraId="17FF0FEF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6CF19603" w14:textId="77777777" w:rsidR="0033242C" w:rsidRPr="007003B6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Bones and articular cartilage</w:t>
            </w:r>
          </w:p>
        </w:tc>
        <w:tc>
          <w:tcPr>
            <w:tcW w:w="1275" w:type="dxa"/>
            <w:vAlign w:val="center"/>
          </w:tcPr>
          <w:p w14:paraId="0B14D460" w14:textId="65DD486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 xml:space="preserve">0 (0.0) </w:t>
            </w:r>
            <w:r w:rsidRPr="00E94D0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303" w:type="dxa"/>
            <w:vAlign w:val="center"/>
          </w:tcPr>
          <w:p w14:paraId="39240DEA" w14:textId="4C7BE0A2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29 (1.1)</w:t>
            </w:r>
          </w:p>
        </w:tc>
        <w:tc>
          <w:tcPr>
            <w:tcW w:w="710" w:type="dxa"/>
            <w:vAlign w:val="center"/>
          </w:tcPr>
          <w:p w14:paraId="373695D6" w14:textId="1DAD64F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11.0</w:t>
            </w:r>
          </w:p>
        </w:tc>
        <w:tc>
          <w:tcPr>
            <w:tcW w:w="1413" w:type="dxa"/>
            <w:vAlign w:val="center"/>
          </w:tcPr>
          <w:p w14:paraId="441F05B0" w14:textId="341E0A6C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57" w:type="dxa"/>
            <w:vAlign w:val="center"/>
          </w:tcPr>
          <w:p w14:paraId="752A0DB2" w14:textId="5B66E472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695C60EB" w14:textId="537AA69F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33242C" w:rsidRPr="007003B6" w14:paraId="0B741080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2F130144" w14:textId="77777777" w:rsidR="0033242C" w:rsidRPr="007003B6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Mesothelial and soft tissue</w:t>
            </w:r>
          </w:p>
        </w:tc>
        <w:tc>
          <w:tcPr>
            <w:tcW w:w="1275" w:type="dxa"/>
            <w:vAlign w:val="center"/>
          </w:tcPr>
          <w:p w14:paraId="07246573" w14:textId="752F9346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 xml:space="preserve">5 (3.7) </w:t>
            </w:r>
            <w:r w:rsidRPr="00E94D0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303" w:type="dxa"/>
            <w:vAlign w:val="center"/>
          </w:tcPr>
          <w:p w14:paraId="1A5494CB" w14:textId="55F4F192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106 (4.1)</w:t>
            </w:r>
          </w:p>
        </w:tc>
        <w:tc>
          <w:tcPr>
            <w:tcW w:w="710" w:type="dxa"/>
            <w:vAlign w:val="center"/>
          </w:tcPr>
          <w:p w14:paraId="39DCE313" w14:textId="41E845ED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2.2</w:t>
            </w:r>
          </w:p>
        </w:tc>
        <w:tc>
          <w:tcPr>
            <w:tcW w:w="1413" w:type="dxa"/>
            <w:vAlign w:val="center"/>
          </w:tcPr>
          <w:p w14:paraId="6A0013A3" w14:textId="50C7A225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57" w:type="dxa"/>
            <w:vAlign w:val="center"/>
          </w:tcPr>
          <w:p w14:paraId="1FFE35D9" w14:textId="3CFAA15F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7664934E" w14:textId="1F342954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33242C" w:rsidRPr="007003B6" w14:paraId="53D74E24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7EA9A708" w14:textId="77777777" w:rsidR="0033242C" w:rsidRPr="007003B6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Breast</w:t>
            </w:r>
          </w:p>
        </w:tc>
        <w:tc>
          <w:tcPr>
            <w:tcW w:w="1275" w:type="dxa"/>
            <w:vAlign w:val="center"/>
          </w:tcPr>
          <w:p w14:paraId="4D79E860" w14:textId="4F1DE4AD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18 (13.3)</w:t>
            </w:r>
          </w:p>
        </w:tc>
        <w:tc>
          <w:tcPr>
            <w:tcW w:w="1303" w:type="dxa"/>
            <w:vAlign w:val="center"/>
          </w:tcPr>
          <w:p w14:paraId="58D47820" w14:textId="055344C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567 (22.1)</w:t>
            </w:r>
          </w:p>
        </w:tc>
        <w:tc>
          <w:tcPr>
            <w:tcW w:w="710" w:type="dxa"/>
            <w:vAlign w:val="center"/>
          </w:tcPr>
          <w:p w14:paraId="6A1147E0" w14:textId="2CACEF3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21.4</w:t>
            </w:r>
          </w:p>
        </w:tc>
        <w:tc>
          <w:tcPr>
            <w:tcW w:w="1413" w:type="dxa"/>
            <w:vAlign w:val="center"/>
          </w:tcPr>
          <w:p w14:paraId="33FF5DED" w14:textId="215E0FC9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18 (13.3)</w:t>
            </w:r>
          </w:p>
        </w:tc>
        <w:tc>
          <w:tcPr>
            <w:tcW w:w="1557" w:type="dxa"/>
            <w:vAlign w:val="center"/>
          </w:tcPr>
          <w:p w14:paraId="66C3291C" w14:textId="2E0E250A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16 (11.9)</w:t>
            </w:r>
          </w:p>
        </w:tc>
        <w:tc>
          <w:tcPr>
            <w:tcW w:w="708" w:type="dxa"/>
            <w:vAlign w:val="center"/>
          </w:tcPr>
          <w:p w14:paraId="680CF31B" w14:textId="1CFB2795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4.</w:t>
            </w:r>
            <w:r w:rsidR="002F0766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33242C" w:rsidRPr="007003B6" w14:paraId="5FF52873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05DD942C" w14:textId="77777777" w:rsidR="0033242C" w:rsidRPr="007003B6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Female genital organs</w:t>
            </w:r>
          </w:p>
        </w:tc>
        <w:tc>
          <w:tcPr>
            <w:tcW w:w="1275" w:type="dxa"/>
            <w:vAlign w:val="center"/>
          </w:tcPr>
          <w:p w14:paraId="208A0E57" w14:textId="7AE8D623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9 (6.7)</w:t>
            </w:r>
          </w:p>
        </w:tc>
        <w:tc>
          <w:tcPr>
            <w:tcW w:w="1303" w:type="dxa"/>
            <w:vAlign w:val="center"/>
          </w:tcPr>
          <w:p w14:paraId="6B54D57A" w14:textId="33577D36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203 (7.9)</w:t>
            </w:r>
          </w:p>
        </w:tc>
        <w:tc>
          <w:tcPr>
            <w:tcW w:w="710" w:type="dxa"/>
            <w:vAlign w:val="center"/>
          </w:tcPr>
          <w:p w14:paraId="308E9A2A" w14:textId="346F0F39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4.7</w:t>
            </w:r>
          </w:p>
        </w:tc>
        <w:tc>
          <w:tcPr>
            <w:tcW w:w="1413" w:type="dxa"/>
            <w:vAlign w:val="center"/>
          </w:tcPr>
          <w:p w14:paraId="69BD05DC" w14:textId="799780EF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9 (6.7)</w:t>
            </w:r>
          </w:p>
        </w:tc>
        <w:tc>
          <w:tcPr>
            <w:tcW w:w="1557" w:type="dxa"/>
            <w:vAlign w:val="center"/>
          </w:tcPr>
          <w:p w14:paraId="1396C980" w14:textId="0971CBAE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 (4.4)</w:t>
            </w:r>
          </w:p>
        </w:tc>
        <w:tc>
          <w:tcPr>
            <w:tcW w:w="708" w:type="dxa"/>
            <w:vAlign w:val="center"/>
          </w:tcPr>
          <w:p w14:paraId="1ABD01A7" w14:textId="1B90A5D8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9.7</w:t>
            </w:r>
          </w:p>
        </w:tc>
      </w:tr>
      <w:tr w:rsidR="0033242C" w:rsidRPr="007003B6" w14:paraId="03AC4FE3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5B1DBA3D" w14:textId="77777777" w:rsidR="0033242C" w:rsidRPr="007003B6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Urinary tract</w:t>
            </w:r>
          </w:p>
        </w:tc>
        <w:tc>
          <w:tcPr>
            <w:tcW w:w="1275" w:type="dxa"/>
            <w:vAlign w:val="center"/>
          </w:tcPr>
          <w:p w14:paraId="1E7E96AC" w14:textId="385B62D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28 (20.7)</w:t>
            </w:r>
          </w:p>
        </w:tc>
        <w:tc>
          <w:tcPr>
            <w:tcW w:w="1303" w:type="dxa"/>
            <w:vAlign w:val="center"/>
          </w:tcPr>
          <w:p w14:paraId="7966F629" w14:textId="7F27C07B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378 (14.8)</w:t>
            </w:r>
          </w:p>
        </w:tc>
        <w:tc>
          <w:tcPr>
            <w:tcW w:w="710" w:type="dxa"/>
            <w:vAlign w:val="center"/>
          </w:tcPr>
          <w:p w14:paraId="7DFE6D24" w14:textId="0E25D4C0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16.7</w:t>
            </w:r>
          </w:p>
        </w:tc>
        <w:tc>
          <w:tcPr>
            <w:tcW w:w="1413" w:type="dxa"/>
            <w:vAlign w:val="center"/>
          </w:tcPr>
          <w:p w14:paraId="24ADEDA6" w14:textId="57D23A8A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28 (20.7)</w:t>
            </w:r>
          </w:p>
        </w:tc>
        <w:tc>
          <w:tcPr>
            <w:tcW w:w="1557" w:type="dxa"/>
            <w:vAlign w:val="center"/>
          </w:tcPr>
          <w:p w14:paraId="3F82BE9D" w14:textId="6353A8B3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31 (23.0)</w:t>
            </w:r>
          </w:p>
        </w:tc>
        <w:tc>
          <w:tcPr>
            <w:tcW w:w="708" w:type="dxa"/>
            <w:vAlign w:val="center"/>
          </w:tcPr>
          <w:p w14:paraId="15D7678D" w14:textId="70F269D2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5.</w:t>
            </w:r>
            <w:r w:rsidR="002F0766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33242C" w:rsidRPr="007003B6" w14:paraId="73BAC054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04816BC5" w14:textId="77777777" w:rsidR="0033242C" w:rsidRPr="007003B6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1275" w:type="dxa"/>
            <w:vAlign w:val="center"/>
          </w:tcPr>
          <w:p w14:paraId="74100FCC" w14:textId="3D31C7EF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 xml:space="preserve">6 (4.4) </w:t>
            </w:r>
            <w:r w:rsidRPr="00E94D0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303" w:type="dxa"/>
            <w:vAlign w:val="center"/>
          </w:tcPr>
          <w:p w14:paraId="273AFDE5" w14:textId="534B0518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88 (3.4)</w:t>
            </w:r>
          </w:p>
        </w:tc>
        <w:tc>
          <w:tcPr>
            <w:tcW w:w="710" w:type="dxa"/>
            <w:vAlign w:val="center"/>
          </w:tcPr>
          <w:p w14:paraId="1D2B0C8A" w14:textId="687C6A21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5.5</w:t>
            </w:r>
          </w:p>
        </w:tc>
        <w:tc>
          <w:tcPr>
            <w:tcW w:w="1413" w:type="dxa"/>
            <w:vAlign w:val="center"/>
          </w:tcPr>
          <w:p w14:paraId="178CD583" w14:textId="1C65C9D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57" w:type="dxa"/>
            <w:vAlign w:val="center"/>
          </w:tcPr>
          <w:p w14:paraId="10E7D218" w14:textId="0CD75F1E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28738B7B" w14:textId="52F353D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33242C" w:rsidRPr="007003B6" w14:paraId="439B231B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5E713DC4" w14:textId="77777777" w:rsidR="0033242C" w:rsidRPr="007003B6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Lymphoid, hematopoietic and related tissue</w:t>
            </w:r>
          </w:p>
        </w:tc>
        <w:tc>
          <w:tcPr>
            <w:tcW w:w="1275" w:type="dxa"/>
            <w:vAlign w:val="center"/>
          </w:tcPr>
          <w:p w14:paraId="395B6D95" w14:textId="5F2F9927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64 (47.4)</w:t>
            </w:r>
          </w:p>
        </w:tc>
        <w:tc>
          <w:tcPr>
            <w:tcW w:w="1303" w:type="dxa"/>
            <w:vAlign w:val="center"/>
          </w:tcPr>
          <w:p w14:paraId="0387BDC1" w14:textId="3EAEE85D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1,153 (45.0)</w:t>
            </w:r>
          </w:p>
        </w:tc>
        <w:tc>
          <w:tcPr>
            <w:tcW w:w="710" w:type="dxa"/>
            <w:vAlign w:val="center"/>
          </w:tcPr>
          <w:p w14:paraId="098759AD" w14:textId="5F0FB042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4.8</w:t>
            </w:r>
          </w:p>
        </w:tc>
        <w:tc>
          <w:tcPr>
            <w:tcW w:w="1413" w:type="dxa"/>
            <w:vAlign w:val="center"/>
          </w:tcPr>
          <w:p w14:paraId="2887FD0B" w14:textId="5FE8411B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64 (47.4)</w:t>
            </w:r>
          </w:p>
        </w:tc>
        <w:tc>
          <w:tcPr>
            <w:tcW w:w="1557" w:type="dxa"/>
            <w:vAlign w:val="center"/>
          </w:tcPr>
          <w:p w14:paraId="04035582" w14:textId="39EC05F5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61 (45.2)</w:t>
            </w:r>
          </w:p>
        </w:tc>
        <w:tc>
          <w:tcPr>
            <w:tcW w:w="708" w:type="dxa"/>
            <w:vAlign w:val="center"/>
          </w:tcPr>
          <w:p w14:paraId="0EF40CC9" w14:textId="49259475" w:rsidR="0033242C" w:rsidRPr="00E94D0F" w:rsidRDefault="0033242C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4.4</w:t>
            </w:r>
          </w:p>
        </w:tc>
      </w:tr>
      <w:tr w:rsidR="00F854B6" w:rsidRPr="007003B6" w14:paraId="75DCB906" w14:textId="77777777" w:rsidTr="00431B95">
        <w:trPr>
          <w:trHeight w:val="283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319EA378" w14:textId="77777777" w:rsidR="00F854B6" w:rsidRPr="007003B6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Comorbidity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14:paraId="2DF1F236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03" w:type="dxa"/>
            <w:shd w:val="clear" w:color="auto" w:fill="D9D9D9" w:themeFill="background1" w:themeFillShade="D9"/>
            <w:vAlign w:val="center"/>
          </w:tcPr>
          <w:p w14:paraId="35E5BD43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0" w:type="dxa"/>
            <w:shd w:val="clear" w:color="auto" w:fill="D9D9D9" w:themeFill="background1" w:themeFillShade="D9"/>
            <w:vAlign w:val="center"/>
          </w:tcPr>
          <w:p w14:paraId="499A7D4B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46C58ACD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7" w:type="dxa"/>
            <w:shd w:val="clear" w:color="auto" w:fill="D9D9D9" w:themeFill="background1" w:themeFillShade="D9"/>
            <w:vAlign w:val="center"/>
          </w:tcPr>
          <w:p w14:paraId="236AAB2C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4E358283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F630A" w:rsidRPr="007003B6" w14:paraId="321AF327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2FB3086D" w14:textId="77777777" w:rsidR="009F630A" w:rsidRPr="007003B6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1275" w:type="dxa"/>
            <w:vAlign w:val="center"/>
          </w:tcPr>
          <w:p w14:paraId="025710FF" w14:textId="0B8B2DCA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60 (44.4)</w:t>
            </w:r>
          </w:p>
        </w:tc>
        <w:tc>
          <w:tcPr>
            <w:tcW w:w="1303" w:type="dxa"/>
            <w:vAlign w:val="center"/>
          </w:tcPr>
          <w:p w14:paraId="6133C07B" w14:textId="3EEDED06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395 (15.4)</w:t>
            </w:r>
          </w:p>
        </w:tc>
        <w:tc>
          <w:tcPr>
            <w:tcW w:w="710" w:type="dxa"/>
            <w:vAlign w:val="center"/>
          </w:tcPr>
          <w:p w14:paraId="196C1138" w14:textId="5D8DE3E6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78.5</w:t>
            </w:r>
          </w:p>
        </w:tc>
        <w:tc>
          <w:tcPr>
            <w:tcW w:w="1413" w:type="dxa"/>
            <w:vAlign w:val="center"/>
          </w:tcPr>
          <w:p w14:paraId="61DD565A" w14:textId="1824A4C2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60 (44.4)</w:t>
            </w:r>
          </w:p>
        </w:tc>
        <w:tc>
          <w:tcPr>
            <w:tcW w:w="1557" w:type="dxa"/>
            <w:vAlign w:val="center"/>
          </w:tcPr>
          <w:p w14:paraId="03469FB4" w14:textId="0949C4C4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55 (40.7)</w:t>
            </w:r>
          </w:p>
        </w:tc>
        <w:tc>
          <w:tcPr>
            <w:tcW w:w="708" w:type="dxa"/>
            <w:vAlign w:val="center"/>
          </w:tcPr>
          <w:p w14:paraId="47696A2C" w14:textId="35A60847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7.5</w:t>
            </w:r>
          </w:p>
        </w:tc>
      </w:tr>
      <w:tr w:rsidR="00955572" w:rsidRPr="007003B6" w14:paraId="3AA70AB9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5E24FAF2" w14:textId="30326D56" w:rsidR="00955572" w:rsidRPr="00955572" w:rsidRDefault="00955572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55572">
              <w:rPr>
                <w:rFonts w:ascii="Times New Roman" w:hAnsi="Times New Roman" w:cs="Times New Roman"/>
                <w:sz w:val="21"/>
                <w:szCs w:val="21"/>
              </w:rPr>
              <w:t>Ischemic heart disease</w:t>
            </w:r>
          </w:p>
        </w:tc>
        <w:tc>
          <w:tcPr>
            <w:tcW w:w="1275" w:type="dxa"/>
            <w:vAlign w:val="center"/>
          </w:tcPr>
          <w:p w14:paraId="4BBBFEAA" w14:textId="199950B0" w:rsidR="00955572" w:rsidRPr="00955572" w:rsidRDefault="00955572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55572">
              <w:rPr>
                <w:rFonts w:ascii="Times New Roman" w:hAnsi="Times New Roman" w:cs="Times New Roman"/>
                <w:sz w:val="21"/>
                <w:szCs w:val="21"/>
              </w:rPr>
              <w:t>4 (3.0)</w:t>
            </w:r>
            <w:r w:rsidRPr="0095557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*</w:t>
            </w:r>
          </w:p>
        </w:tc>
        <w:tc>
          <w:tcPr>
            <w:tcW w:w="1303" w:type="dxa"/>
            <w:vAlign w:val="center"/>
          </w:tcPr>
          <w:p w14:paraId="0625970E" w14:textId="29B93E9D" w:rsidR="00955572" w:rsidRPr="00955572" w:rsidRDefault="00955572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55572">
              <w:rPr>
                <w:rFonts w:ascii="Times New Roman" w:hAnsi="Times New Roman" w:cs="Times New Roman"/>
                <w:sz w:val="21"/>
                <w:szCs w:val="21"/>
              </w:rPr>
              <w:t>27 (1.1)</w:t>
            </w:r>
          </w:p>
        </w:tc>
        <w:tc>
          <w:tcPr>
            <w:tcW w:w="710" w:type="dxa"/>
            <w:vAlign w:val="center"/>
          </w:tcPr>
          <w:p w14:paraId="6B2098A6" w14:textId="42A3DC3C" w:rsidR="00955572" w:rsidRPr="00955572" w:rsidRDefault="00955572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55572">
              <w:rPr>
                <w:rFonts w:ascii="Times New Roman" w:hAnsi="Times New Roman" w:cs="Times New Roman"/>
                <w:sz w:val="21"/>
                <w:szCs w:val="21"/>
              </w:rPr>
              <w:t>17.9</w:t>
            </w:r>
          </w:p>
        </w:tc>
        <w:tc>
          <w:tcPr>
            <w:tcW w:w="1413" w:type="dxa"/>
            <w:vAlign w:val="center"/>
          </w:tcPr>
          <w:p w14:paraId="5C8D0AB8" w14:textId="77777777" w:rsidR="00955572" w:rsidRPr="001D04DC" w:rsidRDefault="00955572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</w:p>
        </w:tc>
        <w:tc>
          <w:tcPr>
            <w:tcW w:w="1557" w:type="dxa"/>
            <w:vAlign w:val="center"/>
          </w:tcPr>
          <w:p w14:paraId="29E11CC5" w14:textId="77777777" w:rsidR="00955572" w:rsidRPr="001D04DC" w:rsidRDefault="00955572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</w:p>
        </w:tc>
        <w:tc>
          <w:tcPr>
            <w:tcW w:w="708" w:type="dxa"/>
            <w:vAlign w:val="center"/>
          </w:tcPr>
          <w:p w14:paraId="3C1988EF" w14:textId="77777777" w:rsidR="00955572" w:rsidRPr="001D04DC" w:rsidRDefault="00955572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</w:p>
        </w:tc>
      </w:tr>
      <w:tr w:rsidR="00301200" w:rsidRPr="007003B6" w14:paraId="3EF61DD2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6E0B0E6E" w14:textId="77777777" w:rsidR="00301200" w:rsidRPr="007003B6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1275" w:type="dxa"/>
            <w:vAlign w:val="center"/>
          </w:tcPr>
          <w:p w14:paraId="39358A26" w14:textId="3249B69A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4 (3.0)</w:t>
            </w:r>
            <w:r w:rsidR="00E94D0F" w:rsidRPr="00E94D0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E94D0F" w:rsidRPr="00E94D0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303" w:type="dxa"/>
            <w:vAlign w:val="center"/>
          </w:tcPr>
          <w:p w14:paraId="560194C4" w14:textId="25809A6C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76 (3.0)</w:t>
            </w:r>
          </w:p>
        </w:tc>
        <w:tc>
          <w:tcPr>
            <w:tcW w:w="710" w:type="dxa"/>
            <w:vAlign w:val="center"/>
          </w:tcPr>
          <w:p w14:paraId="15B50F8D" w14:textId="37677661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F519E8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413" w:type="dxa"/>
            <w:vAlign w:val="center"/>
          </w:tcPr>
          <w:p w14:paraId="5E2260B9" w14:textId="1A9B9B0E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57" w:type="dxa"/>
            <w:vAlign w:val="center"/>
          </w:tcPr>
          <w:p w14:paraId="67E58481" w14:textId="1076C62C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6B1926E5" w14:textId="45F6A2F4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F854B6" w:rsidRPr="007003B6" w14:paraId="49B50757" w14:textId="77777777" w:rsidTr="00431B95">
        <w:trPr>
          <w:trHeight w:val="283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02E2DA15" w14:textId="0ABA1B91" w:rsidR="00F854B6" w:rsidRPr="007003B6" w:rsidRDefault="00DA155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Medication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14:paraId="53D51478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03" w:type="dxa"/>
            <w:shd w:val="clear" w:color="auto" w:fill="D9D9D9" w:themeFill="background1" w:themeFillShade="D9"/>
            <w:vAlign w:val="center"/>
          </w:tcPr>
          <w:p w14:paraId="307F2C51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0" w:type="dxa"/>
            <w:shd w:val="clear" w:color="auto" w:fill="D9D9D9" w:themeFill="background1" w:themeFillShade="D9"/>
            <w:vAlign w:val="center"/>
          </w:tcPr>
          <w:p w14:paraId="19D3FF69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74FA2CC4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7" w:type="dxa"/>
            <w:shd w:val="clear" w:color="auto" w:fill="D9D9D9" w:themeFill="background1" w:themeFillShade="D9"/>
            <w:vAlign w:val="center"/>
          </w:tcPr>
          <w:p w14:paraId="3C94624D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238BEAA2" w14:textId="77777777" w:rsidR="00F854B6" w:rsidRPr="00E94D0F" w:rsidRDefault="00F854B6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F630A" w:rsidRPr="007003B6" w14:paraId="620AF59E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40E7812D" w14:textId="77777777" w:rsidR="009F630A" w:rsidRPr="007003B6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Nitrogen mustard analogues</w:t>
            </w:r>
          </w:p>
        </w:tc>
        <w:tc>
          <w:tcPr>
            <w:tcW w:w="1275" w:type="dxa"/>
            <w:vAlign w:val="center"/>
          </w:tcPr>
          <w:p w14:paraId="0C537CC2" w14:textId="7CA29548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77 (57.0)</w:t>
            </w:r>
          </w:p>
        </w:tc>
        <w:tc>
          <w:tcPr>
            <w:tcW w:w="1303" w:type="dxa"/>
            <w:vAlign w:val="center"/>
          </w:tcPr>
          <w:p w14:paraId="79E5D70B" w14:textId="062FBEF5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1,406 (54.9)</w:t>
            </w:r>
          </w:p>
        </w:tc>
        <w:tc>
          <w:tcPr>
            <w:tcW w:w="710" w:type="dxa"/>
            <w:vAlign w:val="center"/>
          </w:tcPr>
          <w:p w14:paraId="0177C686" w14:textId="720882AF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4.</w:t>
            </w:r>
            <w:r w:rsidR="00F519E8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413" w:type="dxa"/>
            <w:vAlign w:val="center"/>
          </w:tcPr>
          <w:p w14:paraId="6B07AA04" w14:textId="65A0CCB6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77 (57.0)</w:t>
            </w:r>
          </w:p>
        </w:tc>
        <w:tc>
          <w:tcPr>
            <w:tcW w:w="1557" w:type="dxa"/>
            <w:vAlign w:val="center"/>
          </w:tcPr>
          <w:p w14:paraId="20124328" w14:textId="2426AD13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71 (52.6)</w:t>
            </w:r>
          </w:p>
        </w:tc>
        <w:tc>
          <w:tcPr>
            <w:tcW w:w="708" w:type="dxa"/>
            <w:vAlign w:val="center"/>
          </w:tcPr>
          <w:p w14:paraId="77A72387" w14:textId="42A88003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8.9</w:t>
            </w:r>
          </w:p>
        </w:tc>
      </w:tr>
      <w:tr w:rsidR="009F630A" w:rsidRPr="007003B6" w14:paraId="748DAAF2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597D86BD" w14:textId="77777777" w:rsidR="009F630A" w:rsidRPr="007003B6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Pyrimidine analogues</w:t>
            </w:r>
          </w:p>
        </w:tc>
        <w:tc>
          <w:tcPr>
            <w:tcW w:w="1275" w:type="dxa"/>
            <w:vAlign w:val="center"/>
          </w:tcPr>
          <w:p w14:paraId="3FA6E06B" w14:textId="25B4D127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 (5.2)</w:t>
            </w:r>
          </w:p>
        </w:tc>
        <w:tc>
          <w:tcPr>
            <w:tcW w:w="1303" w:type="dxa"/>
            <w:vAlign w:val="center"/>
          </w:tcPr>
          <w:p w14:paraId="7FFC47F4" w14:textId="3ADD1733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495 (19.3)</w:t>
            </w:r>
          </w:p>
        </w:tc>
        <w:tc>
          <w:tcPr>
            <w:tcW w:w="710" w:type="dxa"/>
            <w:vAlign w:val="center"/>
          </w:tcPr>
          <w:p w14:paraId="0C6148BD" w14:textId="177A62A2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36.</w:t>
            </w:r>
            <w:r w:rsidR="00F519E8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413" w:type="dxa"/>
            <w:vAlign w:val="center"/>
          </w:tcPr>
          <w:p w14:paraId="0B30401F" w14:textId="2F0BE8C7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 (5.2)</w:t>
            </w:r>
          </w:p>
        </w:tc>
        <w:tc>
          <w:tcPr>
            <w:tcW w:w="1557" w:type="dxa"/>
            <w:vAlign w:val="center"/>
          </w:tcPr>
          <w:p w14:paraId="5518A759" w14:textId="20FDD690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5 (3.7)</w:t>
            </w:r>
          </w:p>
        </w:tc>
        <w:tc>
          <w:tcPr>
            <w:tcW w:w="708" w:type="dxa"/>
            <w:vAlign w:val="center"/>
          </w:tcPr>
          <w:p w14:paraId="2DD8E31D" w14:textId="05E6E2E3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7.2</w:t>
            </w:r>
          </w:p>
        </w:tc>
      </w:tr>
      <w:tr w:rsidR="009F630A" w:rsidRPr="007003B6" w14:paraId="0785269E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79E3F6D4" w14:textId="77777777" w:rsidR="009F630A" w:rsidRPr="007003B6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Vinca alkaloids and analogues</w:t>
            </w:r>
          </w:p>
        </w:tc>
        <w:tc>
          <w:tcPr>
            <w:tcW w:w="1275" w:type="dxa"/>
            <w:vAlign w:val="center"/>
          </w:tcPr>
          <w:p w14:paraId="39811907" w14:textId="1DAEB0A9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65 (48.1)</w:t>
            </w:r>
          </w:p>
        </w:tc>
        <w:tc>
          <w:tcPr>
            <w:tcW w:w="1303" w:type="dxa"/>
            <w:vAlign w:val="center"/>
          </w:tcPr>
          <w:p w14:paraId="28A9FEAE" w14:textId="32C11D45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936 (36.6)</w:t>
            </w:r>
          </w:p>
        </w:tc>
        <w:tc>
          <w:tcPr>
            <w:tcW w:w="710" w:type="dxa"/>
            <w:vAlign w:val="center"/>
          </w:tcPr>
          <w:p w14:paraId="1C9C2A96" w14:textId="738E01E6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24.0</w:t>
            </w:r>
          </w:p>
        </w:tc>
        <w:tc>
          <w:tcPr>
            <w:tcW w:w="1413" w:type="dxa"/>
            <w:vAlign w:val="center"/>
          </w:tcPr>
          <w:p w14:paraId="2E1A7A02" w14:textId="54400B66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65 (48.1)</w:t>
            </w:r>
          </w:p>
        </w:tc>
        <w:tc>
          <w:tcPr>
            <w:tcW w:w="1557" w:type="dxa"/>
            <w:vAlign w:val="center"/>
          </w:tcPr>
          <w:p w14:paraId="48C77D70" w14:textId="47172621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63 (46.7)</w:t>
            </w:r>
          </w:p>
        </w:tc>
        <w:tc>
          <w:tcPr>
            <w:tcW w:w="708" w:type="dxa"/>
            <w:vAlign w:val="center"/>
          </w:tcPr>
          <w:p w14:paraId="2823FBF1" w14:textId="54C4256C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3.0</w:t>
            </w:r>
          </w:p>
        </w:tc>
      </w:tr>
      <w:tr w:rsidR="00301200" w:rsidRPr="007003B6" w14:paraId="45AAB1F3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1A273B9D" w14:textId="77777777" w:rsidR="00301200" w:rsidRPr="007003B6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Etoposide</w:t>
            </w:r>
          </w:p>
        </w:tc>
        <w:tc>
          <w:tcPr>
            <w:tcW w:w="1275" w:type="dxa"/>
            <w:vAlign w:val="center"/>
          </w:tcPr>
          <w:p w14:paraId="6E26C30F" w14:textId="50EF0B8F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4 (3.0)</w:t>
            </w:r>
            <w:r w:rsidR="00E94D0F" w:rsidRPr="00E94D0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E94D0F" w:rsidRPr="00E94D0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303" w:type="dxa"/>
            <w:vAlign w:val="center"/>
          </w:tcPr>
          <w:p w14:paraId="60160C29" w14:textId="13420BE4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73 (2.9)</w:t>
            </w:r>
          </w:p>
        </w:tc>
        <w:tc>
          <w:tcPr>
            <w:tcW w:w="710" w:type="dxa"/>
            <w:vAlign w:val="center"/>
          </w:tcPr>
          <w:p w14:paraId="48DD6885" w14:textId="08BBCC1A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0.7</w:t>
            </w:r>
          </w:p>
        </w:tc>
        <w:tc>
          <w:tcPr>
            <w:tcW w:w="1413" w:type="dxa"/>
            <w:vAlign w:val="center"/>
          </w:tcPr>
          <w:p w14:paraId="70FF982C" w14:textId="5B0F2A21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57" w:type="dxa"/>
            <w:vAlign w:val="center"/>
          </w:tcPr>
          <w:p w14:paraId="187DB25E" w14:textId="666A3884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293086A8" w14:textId="6CD8B74B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301200" w:rsidRPr="007003B6" w14:paraId="7362AA8D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407985BA" w14:textId="77777777" w:rsidR="00301200" w:rsidRPr="007003B6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Taxanes</w:t>
            </w:r>
          </w:p>
        </w:tc>
        <w:tc>
          <w:tcPr>
            <w:tcW w:w="1275" w:type="dxa"/>
            <w:vAlign w:val="center"/>
          </w:tcPr>
          <w:p w14:paraId="110C113B" w14:textId="7D9B5013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5 (3.7)</w:t>
            </w:r>
            <w:r w:rsidR="00E94D0F" w:rsidRPr="00E94D0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E94D0F" w:rsidRPr="00E94D0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303" w:type="dxa"/>
            <w:vAlign w:val="center"/>
          </w:tcPr>
          <w:p w14:paraId="16FDC40D" w14:textId="4ABC113F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62 (2.4)</w:t>
            </w:r>
          </w:p>
        </w:tc>
        <w:tc>
          <w:tcPr>
            <w:tcW w:w="710" w:type="dxa"/>
            <w:vAlign w:val="center"/>
          </w:tcPr>
          <w:p w14:paraId="2056E25E" w14:textId="79C9A5D4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8.2</w:t>
            </w:r>
          </w:p>
        </w:tc>
        <w:tc>
          <w:tcPr>
            <w:tcW w:w="1413" w:type="dxa"/>
            <w:vAlign w:val="center"/>
          </w:tcPr>
          <w:p w14:paraId="4036FA1A" w14:textId="1C1F6AA5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57" w:type="dxa"/>
            <w:vAlign w:val="center"/>
          </w:tcPr>
          <w:p w14:paraId="18259C00" w14:textId="7018F3D2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75DE7CB2" w14:textId="47A203D3" w:rsidR="00301200" w:rsidRPr="00E94D0F" w:rsidRDefault="00301200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F630A" w:rsidRPr="007003B6" w14:paraId="400FA4D0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2B35E706" w14:textId="77777777" w:rsidR="009F630A" w:rsidRPr="007003B6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 xml:space="preserve">Platinum compounds </w:t>
            </w:r>
          </w:p>
        </w:tc>
        <w:tc>
          <w:tcPr>
            <w:tcW w:w="1275" w:type="dxa"/>
            <w:vAlign w:val="center"/>
          </w:tcPr>
          <w:p w14:paraId="4DEC9823" w14:textId="2D265391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19 (14.1)</w:t>
            </w:r>
          </w:p>
        </w:tc>
        <w:tc>
          <w:tcPr>
            <w:tcW w:w="1303" w:type="dxa"/>
            <w:vAlign w:val="center"/>
          </w:tcPr>
          <w:p w14:paraId="08955115" w14:textId="400736AA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271 (10.6)</w:t>
            </w:r>
          </w:p>
        </w:tc>
        <w:tc>
          <w:tcPr>
            <w:tcW w:w="710" w:type="dxa"/>
            <w:vAlign w:val="center"/>
          </w:tcPr>
          <w:p w14:paraId="6354485A" w14:textId="6D85F252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11.</w:t>
            </w:r>
            <w:r w:rsidR="00243DC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413" w:type="dxa"/>
            <w:vAlign w:val="center"/>
          </w:tcPr>
          <w:p w14:paraId="3368879A" w14:textId="54217384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19 (14.1)</w:t>
            </w:r>
          </w:p>
        </w:tc>
        <w:tc>
          <w:tcPr>
            <w:tcW w:w="1557" w:type="dxa"/>
            <w:vAlign w:val="center"/>
          </w:tcPr>
          <w:p w14:paraId="4C26EFCB" w14:textId="59F0D29C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20 (14.8)</w:t>
            </w:r>
          </w:p>
        </w:tc>
        <w:tc>
          <w:tcPr>
            <w:tcW w:w="708" w:type="dxa"/>
            <w:vAlign w:val="center"/>
          </w:tcPr>
          <w:p w14:paraId="0CCA1837" w14:textId="6EB3EAE1" w:rsidR="009F630A" w:rsidRPr="00E94D0F" w:rsidRDefault="009F630A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2.1</w:t>
            </w:r>
          </w:p>
        </w:tc>
      </w:tr>
      <w:tr w:rsidR="003229F4" w:rsidRPr="007003B6" w14:paraId="06EA817C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45C03EA1" w14:textId="4FF6BB65" w:rsidR="003229F4" w:rsidRPr="007003B6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opioid</w:t>
            </w:r>
          </w:p>
        </w:tc>
        <w:tc>
          <w:tcPr>
            <w:tcW w:w="1275" w:type="dxa"/>
            <w:vAlign w:val="center"/>
          </w:tcPr>
          <w:p w14:paraId="7B2F85CB" w14:textId="477FE6BD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25 (18.5)</w:t>
            </w:r>
          </w:p>
        </w:tc>
        <w:tc>
          <w:tcPr>
            <w:tcW w:w="1303" w:type="dxa"/>
            <w:vAlign w:val="center"/>
          </w:tcPr>
          <w:p w14:paraId="692CBEBF" w14:textId="10C3B15C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504 (19.7)</w:t>
            </w:r>
          </w:p>
        </w:tc>
        <w:tc>
          <w:tcPr>
            <w:tcW w:w="710" w:type="dxa"/>
            <w:vAlign w:val="center"/>
          </w:tcPr>
          <w:p w14:paraId="749E84EB" w14:textId="3E77E1F3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2.9</w:t>
            </w:r>
          </w:p>
        </w:tc>
        <w:tc>
          <w:tcPr>
            <w:tcW w:w="1413" w:type="dxa"/>
            <w:vAlign w:val="center"/>
          </w:tcPr>
          <w:p w14:paraId="005E1BEB" w14:textId="182404B7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25 (18.5)</w:t>
            </w:r>
          </w:p>
        </w:tc>
        <w:tc>
          <w:tcPr>
            <w:tcW w:w="1557" w:type="dxa"/>
            <w:vAlign w:val="center"/>
          </w:tcPr>
          <w:p w14:paraId="3561B31B" w14:textId="38D5A75D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24 (17.8)</w:t>
            </w:r>
          </w:p>
        </w:tc>
        <w:tc>
          <w:tcPr>
            <w:tcW w:w="708" w:type="dxa"/>
            <w:vAlign w:val="center"/>
          </w:tcPr>
          <w:p w14:paraId="0020D726" w14:textId="77826E2D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1.9</w:t>
            </w:r>
          </w:p>
        </w:tc>
      </w:tr>
      <w:tr w:rsidR="003229F4" w:rsidRPr="007003B6" w14:paraId="1EC5A3B1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33328732" w14:textId="77777777" w:rsidR="003229F4" w:rsidRPr="007003B6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ARB/ACEI</w:t>
            </w:r>
          </w:p>
        </w:tc>
        <w:tc>
          <w:tcPr>
            <w:tcW w:w="1275" w:type="dxa"/>
            <w:vAlign w:val="center"/>
          </w:tcPr>
          <w:p w14:paraId="34795584" w14:textId="39814AA2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21 (15.6)</w:t>
            </w:r>
          </w:p>
        </w:tc>
        <w:tc>
          <w:tcPr>
            <w:tcW w:w="1303" w:type="dxa"/>
            <w:vAlign w:val="center"/>
          </w:tcPr>
          <w:p w14:paraId="2DD28651" w14:textId="49B17BAC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147 (5.7)</w:t>
            </w:r>
          </w:p>
        </w:tc>
        <w:tc>
          <w:tcPr>
            <w:tcW w:w="710" w:type="dxa"/>
            <w:vAlign w:val="center"/>
          </w:tcPr>
          <w:p w14:paraId="00779158" w14:textId="5D4C11D9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40.7</w:t>
            </w:r>
          </w:p>
        </w:tc>
        <w:tc>
          <w:tcPr>
            <w:tcW w:w="1413" w:type="dxa"/>
            <w:vAlign w:val="center"/>
          </w:tcPr>
          <w:p w14:paraId="060F8E20" w14:textId="51D5D4E2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21 (15.6)</w:t>
            </w:r>
          </w:p>
        </w:tc>
        <w:tc>
          <w:tcPr>
            <w:tcW w:w="1557" w:type="dxa"/>
            <w:vAlign w:val="center"/>
          </w:tcPr>
          <w:p w14:paraId="1DCC1B19" w14:textId="37BA5BB2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17 (12.6)</w:t>
            </w:r>
          </w:p>
        </w:tc>
        <w:tc>
          <w:tcPr>
            <w:tcW w:w="708" w:type="dxa"/>
            <w:vAlign w:val="center"/>
          </w:tcPr>
          <w:p w14:paraId="3A385946" w14:textId="0DE3D573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8.5</w:t>
            </w:r>
          </w:p>
        </w:tc>
      </w:tr>
      <w:tr w:rsidR="003229F4" w:rsidRPr="007003B6" w14:paraId="50AE626E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1F258396" w14:textId="77777777" w:rsidR="003229F4" w:rsidRPr="007003B6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003B6">
              <w:rPr>
                <w:rFonts w:ascii="Times New Roman" w:hAnsi="Times New Roman" w:cs="Times New Roman"/>
                <w:sz w:val="21"/>
                <w:szCs w:val="21"/>
              </w:rPr>
              <w:t>BB</w:t>
            </w:r>
          </w:p>
        </w:tc>
        <w:tc>
          <w:tcPr>
            <w:tcW w:w="1275" w:type="dxa"/>
            <w:vAlign w:val="center"/>
          </w:tcPr>
          <w:p w14:paraId="7D35D380" w14:textId="6E48B723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11 (8.1)</w:t>
            </w:r>
          </w:p>
        </w:tc>
        <w:tc>
          <w:tcPr>
            <w:tcW w:w="1303" w:type="dxa"/>
            <w:vAlign w:val="center"/>
          </w:tcPr>
          <w:p w14:paraId="14FFD6AE" w14:textId="70BF3196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55 (2.1)</w:t>
            </w:r>
          </w:p>
        </w:tc>
        <w:tc>
          <w:tcPr>
            <w:tcW w:w="710" w:type="dxa"/>
            <w:vAlign w:val="center"/>
          </w:tcPr>
          <w:p w14:paraId="35DB8A62" w14:textId="5E36D6F9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8.9</w:t>
            </w:r>
          </w:p>
        </w:tc>
        <w:tc>
          <w:tcPr>
            <w:tcW w:w="1413" w:type="dxa"/>
            <w:vAlign w:val="center"/>
          </w:tcPr>
          <w:p w14:paraId="42589BC8" w14:textId="18331436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11 (8.1)</w:t>
            </w:r>
          </w:p>
        </w:tc>
        <w:tc>
          <w:tcPr>
            <w:tcW w:w="1557" w:type="dxa"/>
            <w:vAlign w:val="center"/>
          </w:tcPr>
          <w:p w14:paraId="5C5D1AC0" w14:textId="2ACF8FAF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12 (8.9)</w:t>
            </w:r>
          </w:p>
        </w:tc>
        <w:tc>
          <w:tcPr>
            <w:tcW w:w="708" w:type="dxa"/>
            <w:vAlign w:val="center"/>
          </w:tcPr>
          <w:p w14:paraId="7AD82272" w14:textId="4D607C90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2.6</w:t>
            </w:r>
          </w:p>
        </w:tc>
      </w:tr>
      <w:tr w:rsidR="003229F4" w:rsidRPr="007003B6" w14:paraId="4E75A071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7278D6B0" w14:textId="31EEE738" w:rsidR="003229F4" w:rsidRPr="007003B6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AA</w:t>
            </w:r>
          </w:p>
        </w:tc>
        <w:tc>
          <w:tcPr>
            <w:tcW w:w="1275" w:type="dxa"/>
            <w:vAlign w:val="center"/>
          </w:tcPr>
          <w:p w14:paraId="20D10BEF" w14:textId="09977669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 (1.5)</w:t>
            </w:r>
          </w:p>
        </w:tc>
        <w:tc>
          <w:tcPr>
            <w:tcW w:w="1303" w:type="dxa"/>
            <w:vAlign w:val="center"/>
          </w:tcPr>
          <w:p w14:paraId="0EC39C2E" w14:textId="12A6424F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33 (1.3)</w:t>
            </w:r>
          </w:p>
        </w:tc>
        <w:tc>
          <w:tcPr>
            <w:tcW w:w="710" w:type="dxa"/>
            <w:vAlign w:val="center"/>
          </w:tcPr>
          <w:p w14:paraId="014B47B6" w14:textId="0F4A91F7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1.7</w:t>
            </w:r>
          </w:p>
        </w:tc>
        <w:tc>
          <w:tcPr>
            <w:tcW w:w="1413" w:type="dxa"/>
            <w:vAlign w:val="center"/>
          </w:tcPr>
          <w:p w14:paraId="400AD108" w14:textId="3ACE6C39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 (1.5)</w:t>
            </w:r>
          </w:p>
        </w:tc>
        <w:tc>
          <w:tcPr>
            <w:tcW w:w="1557" w:type="dxa"/>
            <w:vAlign w:val="center"/>
          </w:tcPr>
          <w:p w14:paraId="7A01F76C" w14:textId="1C1AA917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 (1.5)</w:t>
            </w:r>
          </w:p>
        </w:tc>
        <w:tc>
          <w:tcPr>
            <w:tcW w:w="708" w:type="dxa"/>
            <w:vAlign w:val="center"/>
          </w:tcPr>
          <w:p w14:paraId="387DD588" w14:textId="45D59DCA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3229F4" w:rsidRPr="007003B6" w14:paraId="550BF74C" w14:textId="77777777" w:rsidTr="00431B95">
        <w:trPr>
          <w:trHeight w:val="283"/>
        </w:trPr>
        <w:tc>
          <w:tcPr>
            <w:tcW w:w="2689" w:type="dxa"/>
            <w:vAlign w:val="center"/>
          </w:tcPr>
          <w:p w14:paraId="4D02E8E8" w14:textId="36BB5A45" w:rsidR="003229F4" w:rsidRPr="007003B6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CCB</w:t>
            </w:r>
          </w:p>
        </w:tc>
        <w:tc>
          <w:tcPr>
            <w:tcW w:w="1275" w:type="dxa"/>
            <w:vAlign w:val="center"/>
          </w:tcPr>
          <w:p w14:paraId="03ADE90C" w14:textId="0B7F7574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23 (17.0)</w:t>
            </w:r>
          </w:p>
        </w:tc>
        <w:tc>
          <w:tcPr>
            <w:tcW w:w="1303" w:type="dxa"/>
            <w:vAlign w:val="center"/>
          </w:tcPr>
          <w:p w14:paraId="41D21FE4" w14:textId="589B31F2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233 (9.1)</w:t>
            </w:r>
          </w:p>
        </w:tc>
        <w:tc>
          <w:tcPr>
            <w:tcW w:w="710" w:type="dxa"/>
            <w:vAlign w:val="center"/>
          </w:tcPr>
          <w:p w14:paraId="351E3FF3" w14:textId="7EA58E1F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27.1</w:t>
            </w:r>
          </w:p>
        </w:tc>
        <w:tc>
          <w:tcPr>
            <w:tcW w:w="1413" w:type="dxa"/>
            <w:vAlign w:val="center"/>
          </w:tcPr>
          <w:p w14:paraId="64882A1D" w14:textId="2956E74F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23 (17.0)</w:t>
            </w:r>
          </w:p>
        </w:tc>
        <w:tc>
          <w:tcPr>
            <w:tcW w:w="1557" w:type="dxa"/>
            <w:vAlign w:val="center"/>
          </w:tcPr>
          <w:p w14:paraId="56C47665" w14:textId="117ECBA6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21 (15.6)</w:t>
            </w:r>
          </w:p>
        </w:tc>
        <w:tc>
          <w:tcPr>
            <w:tcW w:w="708" w:type="dxa"/>
            <w:vAlign w:val="center"/>
          </w:tcPr>
          <w:p w14:paraId="49FEF50E" w14:textId="58BC3814" w:rsidR="003229F4" w:rsidRPr="00E94D0F" w:rsidRDefault="003229F4" w:rsidP="007C050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4D0F">
              <w:rPr>
                <w:rFonts w:ascii="Times New Roman" w:hAnsi="Times New Roman" w:cs="Times New Roman"/>
                <w:sz w:val="21"/>
                <w:szCs w:val="21"/>
              </w:rPr>
              <w:t>4.0</w:t>
            </w:r>
          </w:p>
        </w:tc>
      </w:tr>
    </w:tbl>
    <w:p w14:paraId="452D53C2" w14:textId="2623291D" w:rsidR="003709B4" w:rsidRPr="003655A0" w:rsidRDefault="003709B4" w:rsidP="003655A0">
      <w:pPr>
        <w:spacing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3655A0">
        <w:rPr>
          <w:rFonts w:ascii="Times New Roman" w:hAnsi="Times New Roman" w:cs="Times New Roman" w:hint="eastAsia"/>
          <w:color w:val="000000"/>
          <w:sz w:val="21"/>
          <w:szCs w:val="21"/>
        </w:rPr>
        <w:t>Ex</w:t>
      </w:r>
      <w:r w:rsidRPr="003655A0">
        <w:rPr>
          <w:rFonts w:ascii="Times New Roman" w:hAnsi="Times New Roman" w:cs="Times New Roman"/>
          <w:color w:val="000000"/>
          <w:sz w:val="21"/>
          <w:szCs w:val="21"/>
        </w:rPr>
        <w:t>cluding cardioprotective drugs</w:t>
      </w:r>
      <w:r w:rsidR="00A55F5D" w:rsidRPr="003655A0">
        <w:rPr>
          <w:rFonts w:ascii="Times New Roman" w:hAnsi="Times New Roman" w:cs="Times New Roman"/>
          <w:color w:val="000000"/>
          <w:sz w:val="21"/>
          <w:szCs w:val="21"/>
        </w:rPr>
        <w:t xml:space="preserve"> (ARB/ACEI, BB, AA, CCB)</w:t>
      </w:r>
      <w:r w:rsidRPr="003655A0">
        <w:rPr>
          <w:rFonts w:ascii="Times New Roman" w:hAnsi="Times New Roman" w:cs="Times New Roman"/>
          <w:color w:val="000000"/>
          <w:sz w:val="21"/>
          <w:szCs w:val="21"/>
        </w:rPr>
        <w:t>, characteristics with a frequency of less than 5% in the exposed group were excluded from the covariates used in propensity score matching (denoted by an asterisk *).</w:t>
      </w:r>
      <w:r w:rsidRPr="003655A0">
        <w:rPr>
          <w:rFonts w:ascii="Times New Roman" w:hAnsi="Times New Roman" w:cs="Times New Roman"/>
          <w:color w:val="000000"/>
          <w:sz w:val="21"/>
          <w:szCs w:val="21"/>
        </w:rPr>
        <w:t xml:space="preserve">　</w:t>
      </w:r>
      <w:r w:rsidRPr="003655A0">
        <w:rPr>
          <w:rFonts w:ascii="Times New Roman" w:hAnsi="Times New Roman" w:cs="Times New Roman"/>
          <w:color w:val="000000"/>
          <w:sz w:val="21"/>
          <w:szCs w:val="21"/>
        </w:rPr>
        <w:t>AC, Anthracyclines; ARB, Angiotensin II receptor blockers; ACEI, Angiotensin-converting enzyme inhibitors; BB, Beta blockers; AA, Aldosterone antagonist; Statin, HMG-CoA reductase inhibitors; CCB, Calcium channel blockers; ASD, Average standard deviation. SD, Standard deviation.</w:t>
      </w:r>
    </w:p>
    <w:p w14:paraId="2D72BB94" w14:textId="77777777" w:rsidR="003E5BA7" w:rsidRDefault="003E5BA7" w:rsidP="003709B4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115C11DF" w14:textId="77777777" w:rsidR="003E5BA7" w:rsidRDefault="003E5BA7" w:rsidP="003709B4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432A8AF7" w14:textId="77777777" w:rsidR="003655A0" w:rsidRDefault="003655A0" w:rsidP="003709B4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7F811CBF" w14:textId="77777777" w:rsidR="003655A0" w:rsidRPr="00AC1583" w:rsidRDefault="003655A0" w:rsidP="003709B4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74D145CC" w14:textId="5E06D43D" w:rsidR="007E2351" w:rsidRPr="00D873BB" w:rsidRDefault="007F60B2" w:rsidP="00F17C91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521547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Supplementary </w:t>
      </w:r>
      <w:r w:rsidR="001F351B">
        <w:rPr>
          <w:rFonts w:ascii="Times New Roman" w:hAnsi="Times New Roman" w:cs="Times New Roman"/>
          <w:color w:val="000000"/>
          <w:sz w:val="22"/>
          <w:szCs w:val="22"/>
        </w:rPr>
        <w:t>T</w:t>
      </w:r>
      <w:r w:rsidRPr="00521547">
        <w:rPr>
          <w:rFonts w:ascii="Times New Roman" w:hAnsi="Times New Roman" w:cs="Times New Roman"/>
          <w:color w:val="000000"/>
          <w:sz w:val="22"/>
          <w:szCs w:val="22"/>
        </w:rPr>
        <w:t xml:space="preserve">able </w:t>
      </w:r>
      <w:r w:rsidR="00A54B61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Pr="00521547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="00330EAA" w:rsidRPr="003A449C">
        <w:rPr>
          <w:rFonts w:ascii="Times New Roman" w:hAnsi="Times New Roman" w:cs="Times New Roman"/>
          <w:color w:val="000000"/>
          <w:sz w:val="22"/>
          <w:szCs w:val="22"/>
        </w:rPr>
        <w:t xml:space="preserve">Baseline characteristics before and after propensity score matching: </w:t>
      </w:r>
      <w:r w:rsidR="00330EAA" w:rsidRPr="00A625CA">
        <w:rPr>
          <w:rFonts w:ascii="Times New Roman" w:hAnsi="Times New Roman" w:cs="Times New Roman"/>
          <w:sz w:val="22"/>
          <w:szCs w:val="22"/>
        </w:rPr>
        <w:t xml:space="preserve">Comparison between the </w:t>
      </w:r>
      <w:r w:rsidR="00330EAA">
        <w:rPr>
          <w:rFonts w:ascii="Times New Roman" w:hAnsi="Times New Roman" w:cs="Times New Roman"/>
          <w:color w:val="000000"/>
          <w:sz w:val="22"/>
          <w:szCs w:val="22"/>
        </w:rPr>
        <w:t xml:space="preserve">CCB </w:t>
      </w:r>
      <w:r w:rsidR="00330EAA" w:rsidRPr="00A625CA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9655" w:type="dxa"/>
        <w:tblLayout w:type="fixed"/>
        <w:tblLook w:val="04A0" w:firstRow="1" w:lastRow="0" w:firstColumn="1" w:lastColumn="0" w:noHBand="0" w:noVBand="1"/>
      </w:tblPr>
      <w:tblGrid>
        <w:gridCol w:w="2580"/>
        <w:gridCol w:w="1415"/>
        <w:gridCol w:w="1414"/>
        <w:gridCol w:w="709"/>
        <w:gridCol w:w="1414"/>
        <w:gridCol w:w="1415"/>
        <w:gridCol w:w="708"/>
      </w:tblGrid>
      <w:tr w:rsidR="007E2351" w:rsidRPr="000448AA" w14:paraId="74D145D0" w14:textId="77777777" w:rsidTr="00254483">
        <w:trPr>
          <w:trHeight w:val="283"/>
        </w:trPr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74D145CD" w14:textId="77777777" w:rsidR="007E2351" w:rsidRPr="000448AA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538" w:type="dxa"/>
            <w:gridSpan w:val="3"/>
            <w:shd w:val="clear" w:color="auto" w:fill="D9D9D9" w:themeFill="background1" w:themeFillShade="D9"/>
            <w:vAlign w:val="center"/>
          </w:tcPr>
          <w:p w14:paraId="74D145CE" w14:textId="77777777" w:rsidR="007E2351" w:rsidRPr="000448AA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Before Propensity Score Matching</w:t>
            </w:r>
          </w:p>
        </w:tc>
        <w:tc>
          <w:tcPr>
            <w:tcW w:w="3537" w:type="dxa"/>
            <w:gridSpan w:val="3"/>
            <w:shd w:val="clear" w:color="auto" w:fill="D9D9D9" w:themeFill="background1" w:themeFillShade="D9"/>
            <w:vAlign w:val="center"/>
          </w:tcPr>
          <w:p w14:paraId="74D145CF" w14:textId="77777777" w:rsidR="007E2351" w:rsidRPr="000448AA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7E2351" w:rsidRPr="000448AA" w14:paraId="74D145DE" w14:textId="77777777" w:rsidTr="00254483">
        <w:trPr>
          <w:trHeight w:val="283"/>
        </w:trPr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74D145D1" w14:textId="77777777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5D2" w14:textId="77777777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CCB (%)</w:t>
            </w:r>
          </w:p>
          <w:p w14:paraId="74D145D3" w14:textId="765B821B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A02F02"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256</w:t>
            </w: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14:paraId="74D145D4" w14:textId="77777777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CCB (%)</w:t>
            </w:r>
          </w:p>
          <w:p w14:paraId="74D145D5" w14:textId="43A1FBC0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(N=2,</w:t>
            </w:r>
            <w:r w:rsidR="00A02F02"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4</w:t>
            </w:r>
            <w:r w:rsidR="006D6339"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39</w:t>
            </w: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4D145D6" w14:textId="77777777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ASD</w:t>
            </w:r>
          </w:p>
          <w:p w14:paraId="74D145D7" w14:textId="77777777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14:paraId="74D145D8" w14:textId="77777777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CCB (%)</w:t>
            </w:r>
          </w:p>
          <w:p w14:paraId="74D145D9" w14:textId="5579B7DC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6D6339"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256</w:t>
            </w: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5DA" w14:textId="77777777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CCB (%)</w:t>
            </w:r>
          </w:p>
          <w:p w14:paraId="74D145DB" w14:textId="5C592159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6D6339"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256</w:t>
            </w: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74D145DC" w14:textId="77777777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ASD</w:t>
            </w:r>
          </w:p>
          <w:p w14:paraId="74D145DD" w14:textId="77777777" w:rsidR="007E2351" w:rsidRPr="006271AC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271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</w:tc>
      </w:tr>
      <w:tr w:rsidR="00783987" w:rsidRPr="000448AA" w14:paraId="74D145E6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5DF" w14:textId="77777777" w:rsidR="00783987" w:rsidRPr="000448AA" w:rsidRDefault="0078398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Time to event, mean (SD), d</w:t>
            </w:r>
          </w:p>
        </w:tc>
        <w:tc>
          <w:tcPr>
            <w:tcW w:w="1415" w:type="dxa"/>
            <w:vAlign w:val="center"/>
          </w:tcPr>
          <w:p w14:paraId="74D145E0" w14:textId="6145B424" w:rsidR="00783987" w:rsidRPr="003A478D" w:rsidRDefault="0078398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99.1 (88.5)</w:t>
            </w:r>
          </w:p>
        </w:tc>
        <w:tc>
          <w:tcPr>
            <w:tcW w:w="1414" w:type="dxa"/>
            <w:vAlign w:val="center"/>
          </w:tcPr>
          <w:p w14:paraId="74D145E1" w14:textId="493550F0" w:rsidR="00783987" w:rsidRPr="003A478D" w:rsidRDefault="0078398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110.2 (93.7)</w:t>
            </w:r>
          </w:p>
        </w:tc>
        <w:tc>
          <w:tcPr>
            <w:tcW w:w="709" w:type="dxa"/>
            <w:vAlign w:val="center"/>
          </w:tcPr>
          <w:p w14:paraId="74D145E2" w14:textId="4170DE94" w:rsidR="00783987" w:rsidRPr="003A478D" w:rsidRDefault="0078398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4" w:type="dxa"/>
            <w:vAlign w:val="center"/>
          </w:tcPr>
          <w:p w14:paraId="74D145E3" w14:textId="0029F378" w:rsidR="00783987" w:rsidRPr="003A478D" w:rsidRDefault="0078398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99.1 (88.5)</w:t>
            </w:r>
          </w:p>
        </w:tc>
        <w:tc>
          <w:tcPr>
            <w:tcW w:w="1415" w:type="dxa"/>
            <w:vAlign w:val="center"/>
          </w:tcPr>
          <w:p w14:paraId="74D145E4" w14:textId="69A2A0EB" w:rsidR="00783987" w:rsidRPr="003A478D" w:rsidRDefault="0078398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107.5 (94.4)</w:t>
            </w:r>
          </w:p>
        </w:tc>
        <w:tc>
          <w:tcPr>
            <w:tcW w:w="708" w:type="dxa"/>
            <w:vAlign w:val="center"/>
          </w:tcPr>
          <w:p w14:paraId="74D145E5" w14:textId="008A2327" w:rsidR="00783987" w:rsidRPr="003A478D" w:rsidRDefault="0078398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7E2351" w:rsidRPr="000448AA" w14:paraId="74D145E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5E7" w14:textId="0513ECDD" w:rsidR="007E2351" w:rsidRPr="000448AA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 xml:space="preserve">Number of consultations, mean </w:t>
            </w:r>
            <w:r w:rsidR="00EA2704" w:rsidRPr="000448AA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95%CI</w:t>
            </w:r>
            <w:r w:rsidR="00EA2704" w:rsidRPr="000448AA">
              <w:rPr>
                <w:rFonts w:ascii="Times New Roman" w:hAnsi="Times New Roman" w:cs="Times New Roman"/>
                <w:sz w:val="21"/>
                <w:szCs w:val="21"/>
              </w:rPr>
              <w:t>]</w:t>
            </w: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, d</w:t>
            </w:r>
          </w:p>
        </w:tc>
        <w:tc>
          <w:tcPr>
            <w:tcW w:w="1415" w:type="dxa"/>
            <w:vAlign w:val="center"/>
          </w:tcPr>
          <w:p w14:paraId="0B485F73" w14:textId="514992BD" w:rsidR="00EA2704" w:rsidRPr="003A478D" w:rsidRDefault="003C5FE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86D8A" w:rsidRPr="003A478D">
              <w:rPr>
                <w:rFonts w:ascii="Times New Roman" w:hAnsi="Times New Roman" w:cs="Times New Roman"/>
                <w:sz w:val="21"/>
                <w:szCs w:val="21"/>
              </w:rPr>
              <w:t>4.2</w:t>
            </w:r>
          </w:p>
          <w:p w14:paraId="74D145E8" w14:textId="69059BFC" w:rsidR="007E2351" w:rsidRPr="003A478D" w:rsidRDefault="00EA2704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3C5FEF" w:rsidRPr="003A478D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86D8A" w:rsidRPr="003A478D">
              <w:rPr>
                <w:rFonts w:ascii="Times New Roman" w:hAnsi="Times New Roman" w:cs="Times New Roman"/>
                <w:sz w:val="21"/>
                <w:szCs w:val="21"/>
              </w:rPr>
              <w:t>2.8</w:t>
            </w:r>
            <w:r w:rsidR="003C5FEF" w:rsidRPr="003A478D">
              <w:rPr>
                <w:rFonts w:ascii="Times New Roman" w:hAnsi="Times New Roman" w:cs="Times New Roman"/>
                <w:sz w:val="21"/>
                <w:szCs w:val="21"/>
              </w:rPr>
              <w:t>, 25.</w:t>
            </w:r>
            <w:r w:rsidR="007652C9" w:rsidRPr="003A478D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1414" w:type="dxa"/>
            <w:vAlign w:val="center"/>
          </w:tcPr>
          <w:p w14:paraId="5818E10D" w14:textId="401AC72F" w:rsidR="00C664F4" w:rsidRPr="003A478D" w:rsidRDefault="003C5FE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24.</w:t>
            </w:r>
            <w:r w:rsidR="007652C9" w:rsidRPr="003A478D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  <w:p w14:paraId="74D145E9" w14:textId="4C904FDA" w:rsidR="007E2351" w:rsidRPr="003A478D" w:rsidRDefault="00BA7C0C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3C5FEF" w:rsidRPr="003A478D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7652C9" w:rsidRPr="003A478D">
              <w:rPr>
                <w:rFonts w:ascii="Times New Roman" w:hAnsi="Times New Roman" w:cs="Times New Roman"/>
                <w:sz w:val="21"/>
                <w:szCs w:val="21"/>
              </w:rPr>
              <w:t>4.5</w:t>
            </w:r>
            <w:r w:rsidR="003C5FEF" w:rsidRPr="003A478D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7652C9" w:rsidRPr="003A478D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3C5FEF" w:rsidRPr="003A478D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="007652C9" w:rsidRPr="003A478D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709" w:type="dxa"/>
            <w:vAlign w:val="center"/>
          </w:tcPr>
          <w:p w14:paraId="74D145EA" w14:textId="77777777" w:rsidR="007E2351" w:rsidRPr="003A478D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4" w:type="dxa"/>
            <w:vAlign w:val="center"/>
          </w:tcPr>
          <w:p w14:paraId="4A014754" w14:textId="266B9587" w:rsidR="00F04405" w:rsidRPr="003A478D" w:rsidRDefault="00592D1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28390A" w:rsidRPr="003A478D">
              <w:rPr>
                <w:rFonts w:ascii="Times New Roman" w:hAnsi="Times New Roman" w:cs="Times New Roman"/>
                <w:sz w:val="21"/>
                <w:szCs w:val="21"/>
              </w:rPr>
              <w:t>4.2</w:t>
            </w:r>
          </w:p>
          <w:p w14:paraId="74D145EB" w14:textId="4CC7BA28" w:rsidR="007E2351" w:rsidRPr="003A478D" w:rsidRDefault="00F04405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592D12" w:rsidRPr="003A478D">
              <w:rPr>
                <w:rFonts w:ascii="Times New Roman" w:hAnsi="Times New Roman" w:cs="Times New Roman"/>
                <w:sz w:val="21"/>
                <w:szCs w:val="21"/>
              </w:rPr>
              <w:t>22.</w:t>
            </w:r>
            <w:r w:rsidR="0028390A" w:rsidRPr="003A478D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="00592D12" w:rsidRPr="003A478D">
              <w:rPr>
                <w:rFonts w:ascii="Times New Roman" w:hAnsi="Times New Roman" w:cs="Times New Roman"/>
                <w:sz w:val="21"/>
                <w:szCs w:val="21"/>
              </w:rPr>
              <w:t>, 25.</w:t>
            </w:r>
            <w:r w:rsidR="0028390A" w:rsidRPr="003A478D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1415" w:type="dxa"/>
            <w:vAlign w:val="center"/>
          </w:tcPr>
          <w:p w14:paraId="202FB790" w14:textId="40AACA3C" w:rsidR="000D639D" w:rsidRPr="003A478D" w:rsidRDefault="00592D1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26.</w:t>
            </w:r>
            <w:r w:rsidR="0028390A" w:rsidRPr="003A478D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  <w:p w14:paraId="74D145EC" w14:textId="2E8CE138" w:rsidR="007E2351" w:rsidRPr="003A478D" w:rsidRDefault="000D639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592D12" w:rsidRPr="003A478D">
              <w:rPr>
                <w:rFonts w:ascii="Times New Roman" w:hAnsi="Times New Roman" w:cs="Times New Roman"/>
                <w:sz w:val="21"/>
                <w:szCs w:val="21"/>
              </w:rPr>
              <w:t>24.</w:t>
            </w:r>
            <w:r w:rsidR="0028390A" w:rsidRPr="003A478D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="00592D12" w:rsidRPr="003A478D">
              <w:rPr>
                <w:rFonts w:ascii="Times New Roman" w:hAnsi="Times New Roman" w:cs="Times New Roman"/>
                <w:sz w:val="21"/>
                <w:szCs w:val="21"/>
              </w:rPr>
              <w:t>, 27.</w:t>
            </w:r>
            <w:r w:rsidR="00783BED" w:rsidRPr="003A478D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708" w:type="dxa"/>
            <w:vAlign w:val="center"/>
          </w:tcPr>
          <w:p w14:paraId="74D145ED" w14:textId="77777777" w:rsidR="007E2351" w:rsidRPr="003A478D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7E2351" w:rsidRPr="000448AA" w14:paraId="74D145F6" w14:textId="77777777" w:rsidTr="00254483">
        <w:trPr>
          <w:trHeight w:val="283"/>
        </w:trPr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74D145EF" w14:textId="77777777" w:rsidR="007E2351" w:rsidRPr="000448AA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Demographics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5F0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14:paraId="74D145F1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4D145F2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14:paraId="74D145F3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5F4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74D145F5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A5862" w:rsidRPr="000448AA" w14:paraId="74D145F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5F7" w14:textId="70428118" w:rsidR="00EA5862" w:rsidRPr="000448AA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Age at admission (</w:t>
            </w:r>
            <w:r w:rsidR="00A2695D" w:rsidRPr="006A0FBE">
              <w:rPr>
                <w:rFonts w:ascii="Times New Roman" w:hAnsi="Times New Roman" w:cs="Times New Roman"/>
                <w:sz w:val="21"/>
                <w:szCs w:val="21"/>
              </w:rPr>
              <w:t>≥</w:t>
            </w: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65)</w:t>
            </w:r>
          </w:p>
        </w:tc>
        <w:tc>
          <w:tcPr>
            <w:tcW w:w="1415" w:type="dxa"/>
            <w:vAlign w:val="center"/>
          </w:tcPr>
          <w:p w14:paraId="74D145F8" w14:textId="44FE8D49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189 (73.8)</w:t>
            </w:r>
          </w:p>
        </w:tc>
        <w:tc>
          <w:tcPr>
            <w:tcW w:w="1414" w:type="dxa"/>
            <w:vAlign w:val="center"/>
          </w:tcPr>
          <w:p w14:paraId="74D145F9" w14:textId="49E138E0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1,013 (41.5)</w:t>
            </w:r>
          </w:p>
        </w:tc>
        <w:tc>
          <w:tcPr>
            <w:tcW w:w="709" w:type="dxa"/>
            <w:vAlign w:val="center"/>
          </w:tcPr>
          <w:p w14:paraId="74D145FA" w14:textId="5C69B228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66.</w:t>
            </w:r>
            <w:r w:rsidR="00243DC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414" w:type="dxa"/>
            <w:vAlign w:val="center"/>
          </w:tcPr>
          <w:p w14:paraId="74D145FB" w14:textId="4B22E836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189 (73.8)</w:t>
            </w:r>
          </w:p>
        </w:tc>
        <w:tc>
          <w:tcPr>
            <w:tcW w:w="1415" w:type="dxa"/>
            <w:vAlign w:val="center"/>
          </w:tcPr>
          <w:p w14:paraId="74D145FC" w14:textId="68023CC1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201 (78.5)</w:t>
            </w:r>
          </w:p>
        </w:tc>
        <w:tc>
          <w:tcPr>
            <w:tcW w:w="708" w:type="dxa"/>
            <w:vAlign w:val="center"/>
          </w:tcPr>
          <w:p w14:paraId="74D145FD" w14:textId="4232DD98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11.0</w:t>
            </w:r>
          </w:p>
        </w:tc>
      </w:tr>
      <w:tr w:rsidR="00EA5862" w:rsidRPr="000448AA" w14:paraId="74D14606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5FF" w14:textId="346D0B4A" w:rsidR="00EA5862" w:rsidRPr="00F666E4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66E4">
              <w:rPr>
                <w:rFonts w:ascii="Times New Roman" w:hAnsi="Times New Roman" w:cs="Times New Roman"/>
                <w:sz w:val="21"/>
                <w:szCs w:val="21"/>
              </w:rPr>
              <w:t>Gender, female</w:t>
            </w:r>
          </w:p>
        </w:tc>
        <w:tc>
          <w:tcPr>
            <w:tcW w:w="1415" w:type="dxa"/>
            <w:vAlign w:val="center"/>
          </w:tcPr>
          <w:p w14:paraId="74D14600" w14:textId="2C8EA125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96 (37.5)</w:t>
            </w:r>
          </w:p>
        </w:tc>
        <w:tc>
          <w:tcPr>
            <w:tcW w:w="1414" w:type="dxa"/>
            <w:vAlign w:val="center"/>
          </w:tcPr>
          <w:p w14:paraId="74D14601" w14:textId="13F11215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1,374 (56.3)</w:t>
            </w:r>
          </w:p>
        </w:tc>
        <w:tc>
          <w:tcPr>
            <w:tcW w:w="709" w:type="dxa"/>
            <w:vAlign w:val="center"/>
          </w:tcPr>
          <w:p w14:paraId="74D14602" w14:textId="59E1DCC2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38.0</w:t>
            </w:r>
          </w:p>
        </w:tc>
        <w:tc>
          <w:tcPr>
            <w:tcW w:w="1414" w:type="dxa"/>
            <w:vAlign w:val="center"/>
          </w:tcPr>
          <w:p w14:paraId="74D14603" w14:textId="27543627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96 (37.5)</w:t>
            </w:r>
          </w:p>
        </w:tc>
        <w:tc>
          <w:tcPr>
            <w:tcW w:w="1415" w:type="dxa"/>
            <w:vAlign w:val="center"/>
          </w:tcPr>
          <w:p w14:paraId="74D14604" w14:textId="0B6BCEFE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93 (36.3)</w:t>
            </w:r>
          </w:p>
        </w:tc>
        <w:tc>
          <w:tcPr>
            <w:tcW w:w="708" w:type="dxa"/>
            <w:vAlign w:val="center"/>
          </w:tcPr>
          <w:p w14:paraId="74D14605" w14:textId="469D688B" w:rsidR="00EA5862" w:rsidRPr="003A478D" w:rsidRDefault="00EA586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2.4</w:t>
            </w:r>
          </w:p>
        </w:tc>
      </w:tr>
      <w:tr w:rsidR="007E2351" w:rsidRPr="000448AA" w14:paraId="74D14616" w14:textId="77777777" w:rsidTr="00254483">
        <w:trPr>
          <w:trHeight w:val="283"/>
        </w:trPr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74D1460F" w14:textId="77777777" w:rsidR="007E2351" w:rsidRPr="000448AA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Cancer site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610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14:paraId="74D14611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4D14612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14:paraId="74D14613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614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74D14615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03D1D" w:rsidRPr="000448AA" w14:paraId="74D1461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17" w14:textId="77777777" w:rsidR="00E03D1D" w:rsidRPr="000448AA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Digestive organs</w:t>
            </w:r>
          </w:p>
        </w:tc>
        <w:tc>
          <w:tcPr>
            <w:tcW w:w="1415" w:type="dxa"/>
            <w:vAlign w:val="center"/>
          </w:tcPr>
          <w:p w14:paraId="74D14618" w14:textId="0CC893B8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8 (3.1)</w:t>
            </w:r>
            <w:r w:rsidR="001D1358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1D1358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414" w:type="dxa"/>
            <w:vAlign w:val="center"/>
          </w:tcPr>
          <w:p w14:paraId="74D14619" w14:textId="29989962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45 (1.8)</w:t>
            </w:r>
          </w:p>
        </w:tc>
        <w:tc>
          <w:tcPr>
            <w:tcW w:w="709" w:type="dxa"/>
            <w:vAlign w:val="center"/>
          </w:tcPr>
          <w:p w14:paraId="74D1461A" w14:textId="013CDD9E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9.2</w:t>
            </w:r>
          </w:p>
        </w:tc>
        <w:tc>
          <w:tcPr>
            <w:tcW w:w="1414" w:type="dxa"/>
            <w:vAlign w:val="center"/>
          </w:tcPr>
          <w:p w14:paraId="74D1461B" w14:textId="4CDCC719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8 (3.1)</w:t>
            </w:r>
          </w:p>
        </w:tc>
        <w:tc>
          <w:tcPr>
            <w:tcW w:w="1415" w:type="dxa"/>
            <w:vAlign w:val="center"/>
          </w:tcPr>
          <w:p w14:paraId="74D1461C" w14:textId="36F3D2F4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45 (1.8)</w:t>
            </w:r>
          </w:p>
        </w:tc>
        <w:tc>
          <w:tcPr>
            <w:tcW w:w="708" w:type="dxa"/>
            <w:vAlign w:val="center"/>
          </w:tcPr>
          <w:p w14:paraId="74D1461D" w14:textId="53998358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E03D1D" w:rsidRPr="000448AA" w14:paraId="74D14626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1F" w14:textId="77777777" w:rsidR="00E03D1D" w:rsidRPr="000448AA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1415" w:type="dxa"/>
            <w:vAlign w:val="center"/>
          </w:tcPr>
          <w:p w14:paraId="74D14620" w14:textId="5787B8C7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10 (3.9)</w:t>
            </w:r>
            <w:r w:rsidR="001D1358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1D1358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414" w:type="dxa"/>
            <w:vAlign w:val="center"/>
          </w:tcPr>
          <w:p w14:paraId="74D14621" w14:textId="43B964AD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76 (3.1)</w:t>
            </w:r>
          </w:p>
        </w:tc>
        <w:tc>
          <w:tcPr>
            <w:tcW w:w="709" w:type="dxa"/>
            <w:vAlign w:val="center"/>
          </w:tcPr>
          <w:p w14:paraId="74D14622" w14:textId="6107837A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4.5</w:t>
            </w:r>
          </w:p>
        </w:tc>
        <w:tc>
          <w:tcPr>
            <w:tcW w:w="1414" w:type="dxa"/>
            <w:vAlign w:val="center"/>
          </w:tcPr>
          <w:p w14:paraId="74D14623" w14:textId="23E1AB8B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10 (3.9)</w:t>
            </w:r>
          </w:p>
        </w:tc>
        <w:tc>
          <w:tcPr>
            <w:tcW w:w="1415" w:type="dxa"/>
            <w:vAlign w:val="center"/>
          </w:tcPr>
          <w:p w14:paraId="74D14624" w14:textId="4FEEEC90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76 (3.1)</w:t>
            </w:r>
          </w:p>
        </w:tc>
        <w:tc>
          <w:tcPr>
            <w:tcW w:w="708" w:type="dxa"/>
            <w:vAlign w:val="center"/>
          </w:tcPr>
          <w:p w14:paraId="74D14625" w14:textId="29C2AAF9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E03D1D" w:rsidRPr="000448AA" w14:paraId="74D1462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27" w14:textId="77777777" w:rsidR="00E03D1D" w:rsidRPr="000448AA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 xml:space="preserve">Bones and articular cartilage </w:t>
            </w:r>
          </w:p>
        </w:tc>
        <w:tc>
          <w:tcPr>
            <w:tcW w:w="1415" w:type="dxa"/>
            <w:vAlign w:val="center"/>
          </w:tcPr>
          <w:p w14:paraId="74D14628" w14:textId="3FEBE39C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 (0.8)</w:t>
            </w:r>
            <w:r w:rsidR="001D1358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1D1358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414" w:type="dxa"/>
            <w:vAlign w:val="center"/>
          </w:tcPr>
          <w:p w14:paraId="74D14629" w14:textId="4CD3FD07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27 (1.1)</w:t>
            </w:r>
          </w:p>
        </w:tc>
        <w:tc>
          <w:tcPr>
            <w:tcW w:w="709" w:type="dxa"/>
            <w:vAlign w:val="center"/>
          </w:tcPr>
          <w:p w14:paraId="74D1462A" w14:textId="184CDFD8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3.2</w:t>
            </w:r>
          </w:p>
        </w:tc>
        <w:tc>
          <w:tcPr>
            <w:tcW w:w="1414" w:type="dxa"/>
            <w:vAlign w:val="center"/>
          </w:tcPr>
          <w:p w14:paraId="74D1462B" w14:textId="504E2E39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 (0.8)</w:t>
            </w:r>
          </w:p>
        </w:tc>
        <w:tc>
          <w:tcPr>
            <w:tcW w:w="1415" w:type="dxa"/>
            <w:vAlign w:val="center"/>
          </w:tcPr>
          <w:p w14:paraId="74D1462C" w14:textId="385344CC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27 (1.1)</w:t>
            </w:r>
          </w:p>
        </w:tc>
        <w:tc>
          <w:tcPr>
            <w:tcW w:w="708" w:type="dxa"/>
            <w:vAlign w:val="center"/>
          </w:tcPr>
          <w:p w14:paraId="74D1462D" w14:textId="36A3285F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E03D1D" w:rsidRPr="000448AA" w14:paraId="74D14636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2F" w14:textId="77777777" w:rsidR="00E03D1D" w:rsidRPr="000448AA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 xml:space="preserve">Mesothelial and soft tissue </w:t>
            </w:r>
          </w:p>
        </w:tc>
        <w:tc>
          <w:tcPr>
            <w:tcW w:w="1415" w:type="dxa"/>
            <w:vAlign w:val="center"/>
          </w:tcPr>
          <w:p w14:paraId="74D14630" w14:textId="15C84AD7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9 (3.5)</w:t>
            </w:r>
            <w:r w:rsidR="001D1358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1D1358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414" w:type="dxa"/>
            <w:vAlign w:val="center"/>
          </w:tcPr>
          <w:p w14:paraId="74D14631" w14:textId="4F617A03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102 (4.2)</w:t>
            </w:r>
          </w:p>
        </w:tc>
        <w:tc>
          <w:tcPr>
            <w:tcW w:w="709" w:type="dxa"/>
            <w:vAlign w:val="center"/>
          </w:tcPr>
          <w:p w14:paraId="74D14632" w14:textId="3985FB05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3.4</w:t>
            </w:r>
          </w:p>
        </w:tc>
        <w:tc>
          <w:tcPr>
            <w:tcW w:w="1414" w:type="dxa"/>
            <w:vAlign w:val="center"/>
          </w:tcPr>
          <w:p w14:paraId="74D14633" w14:textId="583178AF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9 (3.5)</w:t>
            </w:r>
          </w:p>
        </w:tc>
        <w:tc>
          <w:tcPr>
            <w:tcW w:w="1415" w:type="dxa"/>
            <w:vAlign w:val="center"/>
          </w:tcPr>
          <w:p w14:paraId="74D14634" w14:textId="13AC3ADF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102 (4.2)</w:t>
            </w:r>
          </w:p>
        </w:tc>
        <w:tc>
          <w:tcPr>
            <w:tcW w:w="708" w:type="dxa"/>
            <w:vAlign w:val="center"/>
          </w:tcPr>
          <w:p w14:paraId="74D14635" w14:textId="7760CFB2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E03D1D" w:rsidRPr="000448AA" w14:paraId="74D1463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37" w14:textId="77777777" w:rsidR="00E03D1D" w:rsidRPr="000448AA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Breast</w:t>
            </w:r>
          </w:p>
        </w:tc>
        <w:tc>
          <w:tcPr>
            <w:tcW w:w="1415" w:type="dxa"/>
            <w:vAlign w:val="center"/>
          </w:tcPr>
          <w:p w14:paraId="74D14638" w14:textId="02062D0A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22 (8.6)</w:t>
            </w:r>
          </w:p>
        </w:tc>
        <w:tc>
          <w:tcPr>
            <w:tcW w:w="1414" w:type="dxa"/>
            <w:vAlign w:val="center"/>
          </w:tcPr>
          <w:p w14:paraId="74D14639" w14:textId="429ECE34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563 (23.1)</w:t>
            </w:r>
          </w:p>
        </w:tc>
        <w:tc>
          <w:tcPr>
            <w:tcW w:w="709" w:type="dxa"/>
            <w:vAlign w:val="center"/>
          </w:tcPr>
          <w:p w14:paraId="74D1463A" w14:textId="3DF789F0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35.3</w:t>
            </w:r>
          </w:p>
        </w:tc>
        <w:tc>
          <w:tcPr>
            <w:tcW w:w="1414" w:type="dxa"/>
            <w:vAlign w:val="center"/>
          </w:tcPr>
          <w:p w14:paraId="74D1463B" w14:textId="5869668F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22 (8.6)</w:t>
            </w:r>
          </w:p>
        </w:tc>
        <w:tc>
          <w:tcPr>
            <w:tcW w:w="1415" w:type="dxa"/>
            <w:vAlign w:val="center"/>
          </w:tcPr>
          <w:p w14:paraId="74D1463C" w14:textId="65909183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19 (7.4)</w:t>
            </w:r>
          </w:p>
        </w:tc>
        <w:tc>
          <w:tcPr>
            <w:tcW w:w="708" w:type="dxa"/>
            <w:vAlign w:val="center"/>
          </w:tcPr>
          <w:p w14:paraId="74D1463D" w14:textId="765814F8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4.3</w:t>
            </w:r>
          </w:p>
        </w:tc>
      </w:tr>
      <w:tr w:rsidR="00E03D1D" w:rsidRPr="000448AA" w14:paraId="74D14646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3F" w14:textId="77777777" w:rsidR="00E03D1D" w:rsidRPr="000448AA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Female genital organs</w:t>
            </w:r>
          </w:p>
        </w:tc>
        <w:tc>
          <w:tcPr>
            <w:tcW w:w="1415" w:type="dxa"/>
            <w:vAlign w:val="center"/>
          </w:tcPr>
          <w:p w14:paraId="74D14640" w14:textId="48519B35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14 (5.5)</w:t>
            </w:r>
          </w:p>
        </w:tc>
        <w:tc>
          <w:tcPr>
            <w:tcW w:w="1414" w:type="dxa"/>
            <w:vAlign w:val="center"/>
          </w:tcPr>
          <w:p w14:paraId="74D14641" w14:textId="33C641F4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198 (8.1)</w:t>
            </w:r>
          </w:p>
        </w:tc>
        <w:tc>
          <w:tcPr>
            <w:tcW w:w="709" w:type="dxa"/>
            <w:vAlign w:val="center"/>
          </w:tcPr>
          <w:p w14:paraId="74D14642" w14:textId="5335E538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9.8</w:t>
            </w:r>
          </w:p>
        </w:tc>
        <w:tc>
          <w:tcPr>
            <w:tcW w:w="1414" w:type="dxa"/>
            <w:vAlign w:val="center"/>
          </w:tcPr>
          <w:p w14:paraId="74D14643" w14:textId="1618D074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14 (5.5)</w:t>
            </w:r>
          </w:p>
        </w:tc>
        <w:tc>
          <w:tcPr>
            <w:tcW w:w="1415" w:type="dxa"/>
            <w:vAlign w:val="center"/>
          </w:tcPr>
          <w:p w14:paraId="74D14644" w14:textId="472FF096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15 (5.9)</w:t>
            </w:r>
          </w:p>
        </w:tc>
        <w:tc>
          <w:tcPr>
            <w:tcW w:w="708" w:type="dxa"/>
            <w:vAlign w:val="center"/>
          </w:tcPr>
          <w:p w14:paraId="74D14645" w14:textId="10A1A6E1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1.7</w:t>
            </w:r>
          </w:p>
        </w:tc>
      </w:tr>
      <w:tr w:rsidR="00E03D1D" w:rsidRPr="000448AA" w14:paraId="74D1464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47" w14:textId="77777777" w:rsidR="00E03D1D" w:rsidRPr="000448AA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Urinary tract</w:t>
            </w:r>
          </w:p>
        </w:tc>
        <w:tc>
          <w:tcPr>
            <w:tcW w:w="1415" w:type="dxa"/>
            <w:vAlign w:val="center"/>
          </w:tcPr>
          <w:p w14:paraId="74D14648" w14:textId="1F4D44A8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57 (22.3)</w:t>
            </w:r>
          </w:p>
        </w:tc>
        <w:tc>
          <w:tcPr>
            <w:tcW w:w="1414" w:type="dxa"/>
            <w:vAlign w:val="center"/>
          </w:tcPr>
          <w:p w14:paraId="74D14649" w14:textId="71EFD1AC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349 (14.3)</w:t>
            </w:r>
          </w:p>
        </w:tc>
        <w:tc>
          <w:tcPr>
            <w:tcW w:w="709" w:type="dxa"/>
            <w:vAlign w:val="center"/>
          </w:tcPr>
          <w:p w14:paraId="74D1464A" w14:textId="291CD100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22.3</w:t>
            </w:r>
          </w:p>
        </w:tc>
        <w:tc>
          <w:tcPr>
            <w:tcW w:w="1414" w:type="dxa"/>
            <w:vAlign w:val="center"/>
          </w:tcPr>
          <w:p w14:paraId="74D1464B" w14:textId="5054C1CF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57 (22.3)</w:t>
            </w:r>
          </w:p>
        </w:tc>
        <w:tc>
          <w:tcPr>
            <w:tcW w:w="1415" w:type="dxa"/>
            <w:vAlign w:val="center"/>
          </w:tcPr>
          <w:p w14:paraId="74D1464C" w14:textId="208E43E7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63 (24.6)</w:t>
            </w:r>
          </w:p>
        </w:tc>
        <w:tc>
          <w:tcPr>
            <w:tcW w:w="708" w:type="dxa"/>
            <w:vAlign w:val="center"/>
          </w:tcPr>
          <w:p w14:paraId="74D1464D" w14:textId="182AFD75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5.5</w:t>
            </w:r>
          </w:p>
        </w:tc>
      </w:tr>
      <w:tr w:rsidR="001D1358" w:rsidRPr="000448AA" w14:paraId="74D14656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4F" w14:textId="77777777" w:rsidR="001D1358" w:rsidRPr="000448AA" w:rsidRDefault="001D1358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1415" w:type="dxa"/>
            <w:vAlign w:val="center"/>
          </w:tcPr>
          <w:p w14:paraId="74D14650" w14:textId="1E148F40" w:rsidR="001D1358" w:rsidRPr="003A478D" w:rsidRDefault="001D1358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10 (3.9) </w:t>
            </w:r>
            <w:r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414" w:type="dxa"/>
            <w:vAlign w:val="center"/>
          </w:tcPr>
          <w:p w14:paraId="74D14651" w14:textId="6A637D25" w:rsidR="001D1358" w:rsidRPr="003A478D" w:rsidRDefault="001D1358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84 (3.4)</w:t>
            </w:r>
          </w:p>
        </w:tc>
        <w:tc>
          <w:tcPr>
            <w:tcW w:w="709" w:type="dxa"/>
            <w:vAlign w:val="center"/>
          </w:tcPr>
          <w:p w14:paraId="74D14652" w14:textId="6F12994F" w:rsidR="001D1358" w:rsidRPr="003A478D" w:rsidRDefault="001D1358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2.5</w:t>
            </w:r>
          </w:p>
        </w:tc>
        <w:tc>
          <w:tcPr>
            <w:tcW w:w="1414" w:type="dxa"/>
            <w:vAlign w:val="center"/>
          </w:tcPr>
          <w:p w14:paraId="74D14653" w14:textId="0878F311" w:rsidR="001D1358" w:rsidRPr="003A478D" w:rsidRDefault="001D1358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8 (3.1)</w:t>
            </w:r>
          </w:p>
        </w:tc>
        <w:tc>
          <w:tcPr>
            <w:tcW w:w="1415" w:type="dxa"/>
            <w:vAlign w:val="center"/>
          </w:tcPr>
          <w:p w14:paraId="74D14654" w14:textId="70200097" w:rsidR="001D1358" w:rsidRPr="003A478D" w:rsidRDefault="001D1358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45 (1.8)</w:t>
            </w:r>
          </w:p>
        </w:tc>
        <w:tc>
          <w:tcPr>
            <w:tcW w:w="708" w:type="dxa"/>
            <w:vAlign w:val="center"/>
          </w:tcPr>
          <w:p w14:paraId="74D14655" w14:textId="5C7F97B6" w:rsidR="001D1358" w:rsidRPr="003A478D" w:rsidRDefault="001D1358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E03D1D" w:rsidRPr="000448AA" w14:paraId="74D1465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57" w14:textId="77777777" w:rsidR="00E03D1D" w:rsidRPr="000448AA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Lymphoid, hematopoietic and related tissue</w:t>
            </w:r>
          </w:p>
        </w:tc>
        <w:tc>
          <w:tcPr>
            <w:tcW w:w="1415" w:type="dxa"/>
            <w:vAlign w:val="center"/>
          </w:tcPr>
          <w:p w14:paraId="74D14658" w14:textId="696ED605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135 (52.7)</w:t>
            </w:r>
          </w:p>
        </w:tc>
        <w:tc>
          <w:tcPr>
            <w:tcW w:w="1414" w:type="dxa"/>
            <w:vAlign w:val="center"/>
          </w:tcPr>
          <w:p w14:paraId="74D14659" w14:textId="3A82D1AF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1,082 (44.4)</w:t>
            </w:r>
          </w:p>
        </w:tc>
        <w:tc>
          <w:tcPr>
            <w:tcW w:w="709" w:type="dxa"/>
            <w:vAlign w:val="center"/>
          </w:tcPr>
          <w:p w14:paraId="74D1465A" w14:textId="36FA676E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16.</w:t>
            </w:r>
            <w:r w:rsidR="00A851CA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414" w:type="dxa"/>
            <w:vAlign w:val="center"/>
          </w:tcPr>
          <w:p w14:paraId="74D1465B" w14:textId="0E71AFBD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135 (52.7)</w:t>
            </w:r>
          </w:p>
        </w:tc>
        <w:tc>
          <w:tcPr>
            <w:tcW w:w="1415" w:type="dxa"/>
            <w:vAlign w:val="center"/>
          </w:tcPr>
          <w:p w14:paraId="74D1465C" w14:textId="6789176B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130 (50.8)</w:t>
            </w:r>
          </w:p>
        </w:tc>
        <w:tc>
          <w:tcPr>
            <w:tcW w:w="708" w:type="dxa"/>
            <w:vAlign w:val="center"/>
          </w:tcPr>
          <w:p w14:paraId="74D1465D" w14:textId="6A09672E" w:rsidR="00E03D1D" w:rsidRPr="003A478D" w:rsidRDefault="00E03D1D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3.9</w:t>
            </w:r>
          </w:p>
        </w:tc>
      </w:tr>
      <w:tr w:rsidR="007E2351" w:rsidRPr="000448AA" w14:paraId="74D14666" w14:textId="77777777" w:rsidTr="00254483">
        <w:trPr>
          <w:trHeight w:val="283"/>
        </w:trPr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74D1465F" w14:textId="77777777" w:rsidR="007E2351" w:rsidRPr="000448AA" w:rsidRDefault="007F60B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Comorbidity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660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14:paraId="74D14661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4D14662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14:paraId="74D14663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664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74D14665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17A00" w:rsidRPr="000448AA" w14:paraId="74D1466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67" w14:textId="77777777" w:rsidR="00617A00" w:rsidRPr="000448AA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1415" w:type="dxa"/>
            <w:vAlign w:val="center"/>
          </w:tcPr>
          <w:p w14:paraId="74D14668" w14:textId="46A76601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77 (30.1)</w:t>
            </w:r>
          </w:p>
        </w:tc>
        <w:tc>
          <w:tcPr>
            <w:tcW w:w="1414" w:type="dxa"/>
            <w:vAlign w:val="center"/>
          </w:tcPr>
          <w:p w14:paraId="74D14669" w14:textId="06C70FDA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378 (15.5)</w:t>
            </w:r>
          </w:p>
        </w:tc>
        <w:tc>
          <w:tcPr>
            <w:tcW w:w="709" w:type="dxa"/>
            <w:vAlign w:val="center"/>
          </w:tcPr>
          <w:p w14:paraId="74D1466A" w14:textId="2E5709D5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39.</w:t>
            </w:r>
            <w:r w:rsidR="00A851C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414" w:type="dxa"/>
            <w:vAlign w:val="center"/>
          </w:tcPr>
          <w:p w14:paraId="74D1466B" w14:textId="237FC82F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77 (30.1)</w:t>
            </w:r>
          </w:p>
        </w:tc>
        <w:tc>
          <w:tcPr>
            <w:tcW w:w="1415" w:type="dxa"/>
            <w:vAlign w:val="center"/>
          </w:tcPr>
          <w:p w14:paraId="74D1466C" w14:textId="4EB1930E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75 (29.3)</w:t>
            </w:r>
          </w:p>
        </w:tc>
        <w:tc>
          <w:tcPr>
            <w:tcW w:w="708" w:type="dxa"/>
            <w:vAlign w:val="center"/>
          </w:tcPr>
          <w:p w14:paraId="74D1466D" w14:textId="3A57C9EC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1.7</w:t>
            </w:r>
          </w:p>
        </w:tc>
      </w:tr>
      <w:tr w:rsidR="003F11C7" w:rsidRPr="000448AA" w14:paraId="40906019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3E13D8A2" w14:textId="21232974" w:rsidR="003F11C7" w:rsidRPr="00F43B33" w:rsidRDefault="003F11C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43B33">
              <w:rPr>
                <w:rFonts w:ascii="Times New Roman" w:hAnsi="Times New Roman" w:cs="Times New Roman"/>
                <w:sz w:val="21"/>
                <w:szCs w:val="21"/>
              </w:rPr>
              <w:t>Ischemic heart disease</w:t>
            </w:r>
          </w:p>
        </w:tc>
        <w:tc>
          <w:tcPr>
            <w:tcW w:w="1415" w:type="dxa"/>
            <w:vAlign w:val="center"/>
          </w:tcPr>
          <w:p w14:paraId="1A6A8A15" w14:textId="5CFA0794" w:rsidR="003F11C7" w:rsidRPr="00F43B33" w:rsidRDefault="003F11C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43B33">
              <w:rPr>
                <w:rFonts w:ascii="Times New Roman" w:hAnsi="Times New Roman" w:cs="Times New Roman"/>
                <w:sz w:val="21"/>
                <w:szCs w:val="21"/>
              </w:rPr>
              <w:t xml:space="preserve">1 (0.4) </w:t>
            </w:r>
            <w:r w:rsidRPr="00F43B3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414" w:type="dxa"/>
            <w:vAlign w:val="center"/>
          </w:tcPr>
          <w:p w14:paraId="044014A9" w14:textId="7F019AB2" w:rsidR="003F11C7" w:rsidRPr="00F43B33" w:rsidRDefault="003F11C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43B33">
              <w:rPr>
                <w:rFonts w:ascii="Times New Roman" w:hAnsi="Times New Roman" w:cs="Times New Roman"/>
                <w:sz w:val="21"/>
                <w:szCs w:val="21"/>
              </w:rPr>
              <w:t>30 (1.2)</w:t>
            </w:r>
          </w:p>
        </w:tc>
        <w:tc>
          <w:tcPr>
            <w:tcW w:w="709" w:type="dxa"/>
            <w:vAlign w:val="center"/>
          </w:tcPr>
          <w:p w14:paraId="29654062" w14:textId="7B988803" w:rsidR="003F11C7" w:rsidRPr="00F43B33" w:rsidRDefault="003F11C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43B33">
              <w:rPr>
                <w:rFonts w:ascii="Times New Roman" w:hAnsi="Times New Roman" w:cs="Times New Roman"/>
                <w:sz w:val="21"/>
                <w:szCs w:val="21"/>
              </w:rPr>
              <w:t>7.9</w:t>
            </w:r>
          </w:p>
        </w:tc>
        <w:tc>
          <w:tcPr>
            <w:tcW w:w="1414" w:type="dxa"/>
            <w:vAlign w:val="center"/>
          </w:tcPr>
          <w:p w14:paraId="2C63B0CA" w14:textId="1744F105" w:rsidR="003F11C7" w:rsidRPr="00F43B33" w:rsidRDefault="003F11C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43B3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5" w:type="dxa"/>
            <w:vAlign w:val="center"/>
          </w:tcPr>
          <w:p w14:paraId="07821046" w14:textId="4ADF00AB" w:rsidR="003F11C7" w:rsidRPr="00F43B33" w:rsidRDefault="003F11C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43B3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23B70D92" w14:textId="68296E45" w:rsidR="003F11C7" w:rsidRPr="00F43B33" w:rsidRDefault="003F11C7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43B3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361D52" w:rsidRPr="000448AA" w14:paraId="74D1467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77" w14:textId="77777777" w:rsidR="00361D52" w:rsidRPr="000448AA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1415" w:type="dxa"/>
            <w:vAlign w:val="center"/>
          </w:tcPr>
          <w:p w14:paraId="74D14678" w14:textId="49946F29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8 (3.1) </w:t>
            </w:r>
            <w:r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414" w:type="dxa"/>
            <w:vAlign w:val="center"/>
          </w:tcPr>
          <w:p w14:paraId="74D14679" w14:textId="59ECA3A6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72 (3.0)</w:t>
            </w:r>
          </w:p>
        </w:tc>
        <w:tc>
          <w:tcPr>
            <w:tcW w:w="709" w:type="dxa"/>
            <w:vAlign w:val="center"/>
          </w:tcPr>
          <w:p w14:paraId="74D1467A" w14:textId="00E44352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1414" w:type="dxa"/>
            <w:vAlign w:val="center"/>
          </w:tcPr>
          <w:p w14:paraId="74D1467B" w14:textId="763D0063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5" w:type="dxa"/>
            <w:vAlign w:val="center"/>
          </w:tcPr>
          <w:p w14:paraId="74D1467C" w14:textId="7335543F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74D1467D" w14:textId="094EF466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7E2351" w:rsidRPr="000448AA" w14:paraId="74D14686" w14:textId="77777777" w:rsidTr="00254483">
        <w:trPr>
          <w:trHeight w:val="283"/>
        </w:trPr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74D1467F" w14:textId="3759E57D" w:rsidR="007E2351" w:rsidRPr="000448AA" w:rsidRDefault="00482329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Medication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680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14:paraId="74D14681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4D14682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14:paraId="74D14683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74D14684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74D14685" w14:textId="77777777" w:rsidR="007E2351" w:rsidRPr="003A478D" w:rsidRDefault="007E2351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17A00" w:rsidRPr="000448AA" w14:paraId="74D1468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87" w14:textId="77777777" w:rsidR="00617A00" w:rsidRPr="000448AA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Nitrogen mustard analogues</w:t>
            </w:r>
          </w:p>
        </w:tc>
        <w:tc>
          <w:tcPr>
            <w:tcW w:w="1415" w:type="dxa"/>
            <w:vAlign w:val="center"/>
          </w:tcPr>
          <w:p w14:paraId="74D14688" w14:textId="30596317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136 (53.1)</w:t>
            </w:r>
          </w:p>
        </w:tc>
        <w:tc>
          <w:tcPr>
            <w:tcW w:w="1414" w:type="dxa"/>
            <w:vAlign w:val="center"/>
          </w:tcPr>
          <w:p w14:paraId="74D14689" w14:textId="2ADB9A5E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1,347 (55.2)</w:t>
            </w:r>
          </w:p>
        </w:tc>
        <w:tc>
          <w:tcPr>
            <w:tcW w:w="709" w:type="dxa"/>
            <w:vAlign w:val="center"/>
          </w:tcPr>
          <w:p w14:paraId="74D1468A" w14:textId="1C0A2CD5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4.2</w:t>
            </w:r>
          </w:p>
        </w:tc>
        <w:tc>
          <w:tcPr>
            <w:tcW w:w="1414" w:type="dxa"/>
            <w:vAlign w:val="center"/>
          </w:tcPr>
          <w:p w14:paraId="74D1468B" w14:textId="7688BB9F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136 (53.1)</w:t>
            </w:r>
          </w:p>
        </w:tc>
        <w:tc>
          <w:tcPr>
            <w:tcW w:w="1415" w:type="dxa"/>
            <w:vAlign w:val="center"/>
          </w:tcPr>
          <w:p w14:paraId="74D1468C" w14:textId="75B06219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130 (50.8)</w:t>
            </w:r>
          </w:p>
        </w:tc>
        <w:tc>
          <w:tcPr>
            <w:tcW w:w="708" w:type="dxa"/>
            <w:vAlign w:val="center"/>
          </w:tcPr>
          <w:p w14:paraId="74D1468D" w14:textId="284D2F10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4.7</w:t>
            </w:r>
          </w:p>
        </w:tc>
      </w:tr>
      <w:tr w:rsidR="00617A00" w:rsidRPr="000448AA" w14:paraId="74D14696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8F" w14:textId="77777777" w:rsidR="00617A00" w:rsidRPr="000448AA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Pyrimidine analogues</w:t>
            </w:r>
          </w:p>
        </w:tc>
        <w:tc>
          <w:tcPr>
            <w:tcW w:w="1415" w:type="dxa"/>
            <w:vAlign w:val="center"/>
          </w:tcPr>
          <w:p w14:paraId="74D14690" w14:textId="63F7C69B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26 (10.2)</w:t>
            </w:r>
          </w:p>
        </w:tc>
        <w:tc>
          <w:tcPr>
            <w:tcW w:w="1414" w:type="dxa"/>
            <w:vAlign w:val="center"/>
          </w:tcPr>
          <w:p w14:paraId="74D14691" w14:textId="79EEFA2B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476 (19.5)</w:t>
            </w:r>
          </w:p>
        </w:tc>
        <w:tc>
          <w:tcPr>
            <w:tcW w:w="709" w:type="dxa"/>
            <w:vAlign w:val="center"/>
          </w:tcPr>
          <w:p w14:paraId="74D14692" w14:textId="03457DB4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24.1</w:t>
            </w:r>
          </w:p>
        </w:tc>
        <w:tc>
          <w:tcPr>
            <w:tcW w:w="1414" w:type="dxa"/>
            <w:vAlign w:val="center"/>
          </w:tcPr>
          <w:p w14:paraId="74D14693" w14:textId="7B8233A4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26 (10.2)</w:t>
            </w:r>
          </w:p>
        </w:tc>
        <w:tc>
          <w:tcPr>
            <w:tcW w:w="1415" w:type="dxa"/>
            <w:vAlign w:val="center"/>
          </w:tcPr>
          <w:p w14:paraId="74D14694" w14:textId="322AF4E7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24 (9.4)</w:t>
            </w:r>
          </w:p>
        </w:tc>
        <w:tc>
          <w:tcPr>
            <w:tcW w:w="708" w:type="dxa"/>
            <w:vAlign w:val="center"/>
          </w:tcPr>
          <w:p w14:paraId="74D14695" w14:textId="2C969729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2.6</w:t>
            </w:r>
          </w:p>
        </w:tc>
      </w:tr>
      <w:tr w:rsidR="00617A00" w:rsidRPr="000448AA" w14:paraId="74D1469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97" w14:textId="77777777" w:rsidR="00617A00" w:rsidRPr="000448AA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Vinca alkaloids and analogues</w:t>
            </w:r>
          </w:p>
        </w:tc>
        <w:tc>
          <w:tcPr>
            <w:tcW w:w="1415" w:type="dxa"/>
            <w:vAlign w:val="center"/>
          </w:tcPr>
          <w:p w14:paraId="74D14698" w14:textId="178FA01B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131 (51.2)</w:t>
            </w:r>
          </w:p>
        </w:tc>
        <w:tc>
          <w:tcPr>
            <w:tcW w:w="1414" w:type="dxa"/>
            <w:vAlign w:val="center"/>
          </w:tcPr>
          <w:p w14:paraId="74D14699" w14:textId="582C0581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870 (35.7)</w:t>
            </w:r>
          </w:p>
        </w:tc>
        <w:tc>
          <w:tcPr>
            <w:tcW w:w="709" w:type="dxa"/>
            <w:vAlign w:val="center"/>
          </w:tcPr>
          <w:p w14:paraId="74D1469A" w14:textId="35CA4193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32.2</w:t>
            </w:r>
          </w:p>
        </w:tc>
        <w:tc>
          <w:tcPr>
            <w:tcW w:w="1414" w:type="dxa"/>
            <w:vAlign w:val="center"/>
          </w:tcPr>
          <w:p w14:paraId="74D1469B" w14:textId="31259FDE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131 (51.2)</w:t>
            </w:r>
          </w:p>
        </w:tc>
        <w:tc>
          <w:tcPr>
            <w:tcW w:w="1415" w:type="dxa"/>
            <w:vAlign w:val="center"/>
          </w:tcPr>
          <w:p w14:paraId="74D1469C" w14:textId="5191C676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129 (50.4)</w:t>
            </w:r>
          </w:p>
        </w:tc>
        <w:tc>
          <w:tcPr>
            <w:tcW w:w="708" w:type="dxa"/>
            <w:vAlign w:val="center"/>
          </w:tcPr>
          <w:p w14:paraId="74D1469D" w14:textId="61F510B8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1.6</w:t>
            </w:r>
          </w:p>
        </w:tc>
      </w:tr>
      <w:tr w:rsidR="00361D52" w:rsidRPr="000448AA" w14:paraId="74D146A6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9F" w14:textId="77777777" w:rsidR="00361D52" w:rsidRPr="000448AA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Etoposide</w:t>
            </w:r>
          </w:p>
        </w:tc>
        <w:tc>
          <w:tcPr>
            <w:tcW w:w="1415" w:type="dxa"/>
            <w:vAlign w:val="center"/>
          </w:tcPr>
          <w:p w14:paraId="74D146A0" w14:textId="5E79412C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9 (3.5) </w:t>
            </w:r>
            <w:r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414" w:type="dxa"/>
            <w:vAlign w:val="center"/>
          </w:tcPr>
          <w:p w14:paraId="74D146A1" w14:textId="37292982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68 (2.8)</w:t>
            </w:r>
          </w:p>
        </w:tc>
        <w:tc>
          <w:tcPr>
            <w:tcW w:w="709" w:type="dxa"/>
            <w:vAlign w:val="center"/>
          </w:tcPr>
          <w:p w14:paraId="74D146A2" w14:textId="0A420407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4.4</w:t>
            </w:r>
          </w:p>
        </w:tc>
        <w:tc>
          <w:tcPr>
            <w:tcW w:w="1414" w:type="dxa"/>
            <w:vAlign w:val="center"/>
          </w:tcPr>
          <w:p w14:paraId="74D146A3" w14:textId="17717237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5" w:type="dxa"/>
            <w:vAlign w:val="center"/>
          </w:tcPr>
          <w:p w14:paraId="74D146A4" w14:textId="6C390EF3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74D146A5" w14:textId="3E44CFCC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361D52" w:rsidRPr="000448AA" w14:paraId="74D146A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A7" w14:textId="77777777" w:rsidR="00361D52" w:rsidRPr="000448AA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Taxanes</w:t>
            </w:r>
          </w:p>
        </w:tc>
        <w:tc>
          <w:tcPr>
            <w:tcW w:w="1415" w:type="dxa"/>
            <w:vAlign w:val="center"/>
          </w:tcPr>
          <w:p w14:paraId="74D146A8" w14:textId="6CC6278C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8 (3.1) </w:t>
            </w:r>
            <w:r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414" w:type="dxa"/>
            <w:vAlign w:val="center"/>
          </w:tcPr>
          <w:p w14:paraId="74D146A9" w14:textId="7810DD50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59 (2.4)</w:t>
            </w:r>
          </w:p>
        </w:tc>
        <w:tc>
          <w:tcPr>
            <w:tcW w:w="709" w:type="dxa"/>
            <w:vAlign w:val="center"/>
          </w:tcPr>
          <w:p w14:paraId="74D146AA" w14:textId="40599BE7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4.5</w:t>
            </w:r>
          </w:p>
        </w:tc>
        <w:tc>
          <w:tcPr>
            <w:tcW w:w="1414" w:type="dxa"/>
            <w:vAlign w:val="center"/>
          </w:tcPr>
          <w:p w14:paraId="74D146AB" w14:textId="469F5373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5" w:type="dxa"/>
            <w:vAlign w:val="center"/>
          </w:tcPr>
          <w:p w14:paraId="74D146AC" w14:textId="576774AD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8" w:type="dxa"/>
            <w:vAlign w:val="center"/>
          </w:tcPr>
          <w:p w14:paraId="74D146AD" w14:textId="57B9B6F9" w:rsidR="00361D52" w:rsidRPr="003A478D" w:rsidRDefault="00361D52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617A00" w:rsidRPr="000448AA" w14:paraId="74D146B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B7" w14:textId="77777777" w:rsidR="00617A00" w:rsidRPr="000448AA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 xml:space="preserve">Platinum compounds </w:t>
            </w:r>
          </w:p>
        </w:tc>
        <w:tc>
          <w:tcPr>
            <w:tcW w:w="1415" w:type="dxa"/>
            <w:vAlign w:val="center"/>
          </w:tcPr>
          <w:p w14:paraId="74D146B8" w14:textId="393089F1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33 (12.9)</w:t>
            </w:r>
          </w:p>
        </w:tc>
        <w:tc>
          <w:tcPr>
            <w:tcW w:w="1414" w:type="dxa"/>
            <w:vAlign w:val="center"/>
          </w:tcPr>
          <w:p w14:paraId="74D146B9" w14:textId="30076596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257 (10.5)</w:t>
            </w:r>
          </w:p>
        </w:tc>
        <w:tc>
          <w:tcPr>
            <w:tcW w:w="709" w:type="dxa"/>
            <w:vAlign w:val="center"/>
          </w:tcPr>
          <w:p w14:paraId="74D146BA" w14:textId="371D7539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7.6</w:t>
            </w:r>
          </w:p>
        </w:tc>
        <w:tc>
          <w:tcPr>
            <w:tcW w:w="1414" w:type="dxa"/>
            <w:vAlign w:val="center"/>
          </w:tcPr>
          <w:p w14:paraId="74D146BB" w14:textId="6CC5BA1C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33 (12.9)</w:t>
            </w:r>
          </w:p>
        </w:tc>
        <w:tc>
          <w:tcPr>
            <w:tcW w:w="1415" w:type="dxa"/>
            <w:vAlign w:val="center"/>
          </w:tcPr>
          <w:p w14:paraId="74D146BC" w14:textId="23C7E8E9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33 (12.9)</w:t>
            </w:r>
          </w:p>
        </w:tc>
        <w:tc>
          <w:tcPr>
            <w:tcW w:w="708" w:type="dxa"/>
            <w:vAlign w:val="center"/>
          </w:tcPr>
          <w:p w14:paraId="74D146BD" w14:textId="57A3D02B" w:rsidR="00617A00" w:rsidRPr="003A478D" w:rsidRDefault="00617A00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7F157F" w:rsidRPr="000448AA" w14:paraId="4AFC4F51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0B94CD63" w14:textId="055A371C" w:rsidR="007F157F" w:rsidRPr="000448AA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opioid</w:t>
            </w:r>
          </w:p>
        </w:tc>
        <w:tc>
          <w:tcPr>
            <w:tcW w:w="1415" w:type="dxa"/>
            <w:vAlign w:val="center"/>
          </w:tcPr>
          <w:p w14:paraId="6697F7A6" w14:textId="7100DDA6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65 (25.4)</w:t>
            </w:r>
          </w:p>
        </w:tc>
        <w:tc>
          <w:tcPr>
            <w:tcW w:w="1414" w:type="dxa"/>
            <w:vAlign w:val="center"/>
          </w:tcPr>
          <w:p w14:paraId="6F048D58" w14:textId="49441726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464 (19.0)</w:t>
            </w:r>
          </w:p>
        </w:tc>
        <w:tc>
          <w:tcPr>
            <w:tcW w:w="709" w:type="dxa"/>
            <w:vAlign w:val="center"/>
          </w:tcPr>
          <w:p w14:paraId="1CAF5458" w14:textId="5438F195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16.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414" w:type="dxa"/>
            <w:vAlign w:val="center"/>
          </w:tcPr>
          <w:p w14:paraId="0D4372B0" w14:textId="2798C6BC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65 (25.4)</w:t>
            </w:r>
          </w:p>
        </w:tc>
        <w:tc>
          <w:tcPr>
            <w:tcW w:w="1415" w:type="dxa"/>
            <w:vAlign w:val="center"/>
          </w:tcPr>
          <w:p w14:paraId="6F937EAF" w14:textId="2B0CD977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55 (21.5)</w:t>
            </w:r>
          </w:p>
        </w:tc>
        <w:tc>
          <w:tcPr>
            <w:tcW w:w="708" w:type="dxa"/>
            <w:vAlign w:val="center"/>
          </w:tcPr>
          <w:p w14:paraId="086FFAFC" w14:textId="26FF626E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9.2</w:t>
            </w:r>
          </w:p>
        </w:tc>
      </w:tr>
      <w:tr w:rsidR="007F157F" w:rsidRPr="000448AA" w14:paraId="74D146C6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BF" w14:textId="77777777" w:rsidR="007F157F" w:rsidRPr="000448AA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ARB/ACEI</w:t>
            </w:r>
          </w:p>
        </w:tc>
        <w:tc>
          <w:tcPr>
            <w:tcW w:w="1415" w:type="dxa"/>
            <w:vAlign w:val="center"/>
          </w:tcPr>
          <w:p w14:paraId="74D146C0" w14:textId="387FB8D5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50 (19.5)</w:t>
            </w:r>
          </w:p>
        </w:tc>
        <w:tc>
          <w:tcPr>
            <w:tcW w:w="1414" w:type="dxa"/>
            <w:vAlign w:val="center"/>
          </w:tcPr>
          <w:p w14:paraId="74D146C1" w14:textId="0FB61382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118 (4.8)</w:t>
            </w:r>
          </w:p>
        </w:tc>
        <w:tc>
          <w:tcPr>
            <w:tcW w:w="709" w:type="dxa"/>
            <w:vAlign w:val="center"/>
          </w:tcPr>
          <w:p w14:paraId="74D146C2" w14:textId="2E1DEFBE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61.7</w:t>
            </w:r>
          </w:p>
        </w:tc>
        <w:tc>
          <w:tcPr>
            <w:tcW w:w="1414" w:type="dxa"/>
            <w:vAlign w:val="center"/>
          </w:tcPr>
          <w:p w14:paraId="74D146C3" w14:textId="3839E486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50 (19.5)</w:t>
            </w:r>
          </w:p>
        </w:tc>
        <w:tc>
          <w:tcPr>
            <w:tcW w:w="1415" w:type="dxa"/>
            <w:vAlign w:val="center"/>
          </w:tcPr>
          <w:p w14:paraId="74D146C4" w14:textId="557E7928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40 (15.6)</w:t>
            </w:r>
          </w:p>
        </w:tc>
        <w:tc>
          <w:tcPr>
            <w:tcW w:w="708" w:type="dxa"/>
            <w:vAlign w:val="center"/>
          </w:tcPr>
          <w:p w14:paraId="74D146C5" w14:textId="11F4D1BA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7F157F" w:rsidRPr="000448AA" w14:paraId="74D146CE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C7" w14:textId="77777777" w:rsidR="007F157F" w:rsidRPr="000448AA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BB</w:t>
            </w:r>
          </w:p>
        </w:tc>
        <w:tc>
          <w:tcPr>
            <w:tcW w:w="1415" w:type="dxa"/>
            <w:vAlign w:val="center"/>
          </w:tcPr>
          <w:p w14:paraId="74D146C8" w14:textId="600D998D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19 (7.4)</w:t>
            </w:r>
          </w:p>
        </w:tc>
        <w:tc>
          <w:tcPr>
            <w:tcW w:w="1414" w:type="dxa"/>
            <w:vAlign w:val="center"/>
          </w:tcPr>
          <w:p w14:paraId="74D146C9" w14:textId="22842B5A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47 (1.9)</w:t>
            </w:r>
          </w:p>
        </w:tc>
        <w:tc>
          <w:tcPr>
            <w:tcW w:w="709" w:type="dxa"/>
            <w:vAlign w:val="center"/>
          </w:tcPr>
          <w:p w14:paraId="74D146CA" w14:textId="19723A34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35.7</w:t>
            </w:r>
          </w:p>
        </w:tc>
        <w:tc>
          <w:tcPr>
            <w:tcW w:w="1414" w:type="dxa"/>
            <w:vAlign w:val="center"/>
          </w:tcPr>
          <w:p w14:paraId="74D146CB" w14:textId="11749B51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19 (7.4)</w:t>
            </w:r>
          </w:p>
        </w:tc>
        <w:tc>
          <w:tcPr>
            <w:tcW w:w="1415" w:type="dxa"/>
            <w:vAlign w:val="center"/>
          </w:tcPr>
          <w:p w14:paraId="74D146CC" w14:textId="125207F7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17 (6.6)</w:t>
            </w:r>
          </w:p>
        </w:tc>
        <w:tc>
          <w:tcPr>
            <w:tcW w:w="708" w:type="dxa"/>
            <w:vAlign w:val="center"/>
          </w:tcPr>
          <w:p w14:paraId="74D146CD" w14:textId="45179E8C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3.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7F157F" w:rsidRPr="000448AA" w14:paraId="74D146D6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74D146CF" w14:textId="62DA4D03" w:rsidR="007F157F" w:rsidRPr="000448AA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448AA">
              <w:rPr>
                <w:rFonts w:ascii="Times New Roman" w:hAnsi="Times New Roman" w:cs="Times New Roman"/>
                <w:sz w:val="21"/>
                <w:szCs w:val="21"/>
              </w:rPr>
              <w:t>AA</w:t>
            </w:r>
          </w:p>
        </w:tc>
        <w:tc>
          <w:tcPr>
            <w:tcW w:w="1415" w:type="dxa"/>
            <w:vAlign w:val="center"/>
          </w:tcPr>
          <w:p w14:paraId="74D146D0" w14:textId="43BFAA10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8 (3.1)</w:t>
            </w:r>
          </w:p>
        </w:tc>
        <w:tc>
          <w:tcPr>
            <w:tcW w:w="1414" w:type="dxa"/>
            <w:vAlign w:val="center"/>
          </w:tcPr>
          <w:p w14:paraId="74D146D1" w14:textId="3CB761F1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27 (1.1)</w:t>
            </w:r>
          </w:p>
        </w:tc>
        <w:tc>
          <w:tcPr>
            <w:tcW w:w="709" w:type="dxa"/>
            <w:vAlign w:val="center"/>
          </w:tcPr>
          <w:p w14:paraId="74D146D2" w14:textId="769565EC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17.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414" w:type="dxa"/>
            <w:vAlign w:val="center"/>
          </w:tcPr>
          <w:p w14:paraId="74D146D3" w14:textId="5D7D5493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8 (3.1)</w:t>
            </w:r>
          </w:p>
        </w:tc>
        <w:tc>
          <w:tcPr>
            <w:tcW w:w="1415" w:type="dxa"/>
            <w:vAlign w:val="center"/>
          </w:tcPr>
          <w:p w14:paraId="74D146D4" w14:textId="417E2B92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6 (2.3)</w:t>
            </w:r>
          </w:p>
        </w:tc>
        <w:tc>
          <w:tcPr>
            <w:tcW w:w="708" w:type="dxa"/>
            <w:vAlign w:val="center"/>
          </w:tcPr>
          <w:p w14:paraId="74D146D5" w14:textId="458D1A88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4.8</w:t>
            </w:r>
          </w:p>
        </w:tc>
      </w:tr>
      <w:tr w:rsidR="007F157F" w:rsidRPr="000448AA" w14:paraId="52416A5F" w14:textId="77777777" w:rsidTr="00254483">
        <w:trPr>
          <w:trHeight w:val="283"/>
        </w:trPr>
        <w:tc>
          <w:tcPr>
            <w:tcW w:w="2580" w:type="dxa"/>
            <w:vAlign w:val="center"/>
          </w:tcPr>
          <w:p w14:paraId="378A26CC" w14:textId="0D34F22D" w:rsidR="007F157F" w:rsidRPr="000448AA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statin</w:t>
            </w:r>
          </w:p>
        </w:tc>
        <w:tc>
          <w:tcPr>
            <w:tcW w:w="1415" w:type="dxa"/>
            <w:vAlign w:val="center"/>
          </w:tcPr>
          <w:p w14:paraId="49FF2F02" w14:textId="513FA441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23 (9.0)</w:t>
            </w:r>
          </w:p>
        </w:tc>
        <w:tc>
          <w:tcPr>
            <w:tcW w:w="1414" w:type="dxa"/>
            <w:vAlign w:val="center"/>
          </w:tcPr>
          <w:p w14:paraId="5DBB43D4" w14:textId="118D2B15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112 (4.6)</w:t>
            </w:r>
          </w:p>
        </w:tc>
        <w:tc>
          <w:tcPr>
            <w:tcW w:w="709" w:type="dxa"/>
            <w:vAlign w:val="center"/>
          </w:tcPr>
          <w:p w14:paraId="74260FA1" w14:textId="6FBA7375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20.2</w:t>
            </w:r>
          </w:p>
        </w:tc>
        <w:tc>
          <w:tcPr>
            <w:tcW w:w="1414" w:type="dxa"/>
            <w:vAlign w:val="center"/>
          </w:tcPr>
          <w:p w14:paraId="733277BD" w14:textId="5EEC3D7F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23 (9.0)</w:t>
            </w:r>
          </w:p>
        </w:tc>
        <w:tc>
          <w:tcPr>
            <w:tcW w:w="1415" w:type="dxa"/>
            <w:vAlign w:val="center"/>
          </w:tcPr>
          <w:p w14:paraId="72288F35" w14:textId="280023DB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21 (8.2)</w:t>
            </w:r>
          </w:p>
        </w:tc>
        <w:tc>
          <w:tcPr>
            <w:tcW w:w="708" w:type="dxa"/>
            <w:vAlign w:val="center"/>
          </w:tcPr>
          <w:p w14:paraId="190AE6B5" w14:textId="286C3F8F" w:rsidR="007F157F" w:rsidRPr="003A478D" w:rsidRDefault="007F157F" w:rsidP="00254483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478D">
              <w:rPr>
                <w:rFonts w:ascii="Times New Roman" w:hAnsi="Times New Roman" w:cs="Times New Roman"/>
                <w:sz w:val="21"/>
                <w:szCs w:val="21"/>
              </w:rPr>
              <w:t>2.8</w:t>
            </w:r>
          </w:p>
        </w:tc>
      </w:tr>
    </w:tbl>
    <w:p w14:paraId="7CCF7EAA" w14:textId="7D7661ED" w:rsidR="003D5720" w:rsidRPr="00F17C91" w:rsidRDefault="003D5720" w:rsidP="00F17C91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F17C91">
        <w:rPr>
          <w:rFonts w:ascii="Times New Roman" w:hAnsi="Times New Roman" w:cs="Times New Roman" w:hint="eastAsia"/>
          <w:color w:val="000000"/>
          <w:sz w:val="21"/>
          <w:szCs w:val="21"/>
        </w:rPr>
        <w:t>Ex</w:t>
      </w:r>
      <w:r w:rsidRPr="00F17C91">
        <w:rPr>
          <w:rFonts w:ascii="Times New Roman" w:hAnsi="Times New Roman" w:cs="Times New Roman"/>
          <w:color w:val="000000"/>
          <w:sz w:val="21"/>
          <w:szCs w:val="21"/>
        </w:rPr>
        <w:t>cluding cardioprotective drugs</w:t>
      </w:r>
      <w:r w:rsidR="006D40DC" w:rsidRPr="00F17C91">
        <w:rPr>
          <w:rFonts w:ascii="Times New Roman" w:hAnsi="Times New Roman" w:cs="Times New Roman"/>
          <w:color w:val="000000"/>
          <w:sz w:val="21"/>
          <w:szCs w:val="21"/>
        </w:rPr>
        <w:t xml:space="preserve"> (ARB/ACEI, BB, AA, </w:t>
      </w:r>
      <w:r w:rsidR="002B7E0B" w:rsidRPr="00F17C91">
        <w:rPr>
          <w:rFonts w:ascii="Times New Roman" w:hAnsi="Times New Roman" w:cs="Times New Roman"/>
          <w:color w:val="000000"/>
          <w:sz w:val="21"/>
          <w:szCs w:val="21"/>
        </w:rPr>
        <w:t>statin</w:t>
      </w:r>
      <w:r w:rsidR="006D40DC" w:rsidRPr="00F17C91">
        <w:rPr>
          <w:rFonts w:ascii="Times New Roman" w:hAnsi="Times New Roman" w:cs="Times New Roman"/>
          <w:color w:val="000000"/>
          <w:sz w:val="21"/>
          <w:szCs w:val="21"/>
        </w:rPr>
        <w:t>)</w:t>
      </w:r>
      <w:r w:rsidRPr="00F17C91">
        <w:rPr>
          <w:rFonts w:ascii="Times New Roman" w:hAnsi="Times New Roman" w:cs="Times New Roman"/>
          <w:color w:val="000000"/>
          <w:sz w:val="21"/>
          <w:szCs w:val="21"/>
        </w:rPr>
        <w:t>, characteristics with a frequency of less than 5% in the exposed group were excluded from the covariates used in propensity score matching (denoted by an asterisk *).</w:t>
      </w:r>
      <w:r w:rsidRPr="00F17C91">
        <w:rPr>
          <w:rFonts w:ascii="Times New Roman" w:hAnsi="Times New Roman" w:cs="Times New Roman"/>
          <w:color w:val="000000"/>
          <w:sz w:val="21"/>
          <w:szCs w:val="21"/>
        </w:rPr>
        <w:t xml:space="preserve">　</w:t>
      </w:r>
      <w:r w:rsidRPr="00F17C91">
        <w:rPr>
          <w:rFonts w:ascii="Times New Roman" w:hAnsi="Times New Roman" w:cs="Times New Roman"/>
          <w:color w:val="000000"/>
          <w:sz w:val="21"/>
          <w:szCs w:val="21"/>
        </w:rPr>
        <w:t>AC, Anthracyclines; ARB, Angiotensin II receptor blockers; ACEI, Angiotensin-converting enzyme inhibitors; BB, Beta blockers; AA, Aldosterone antagonist; Statin, HMG-CoA reductase inhibitors; CCB, Calcium channel blockers; ASD, Average standard deviation. SD, Standard deviation.</w:t>
      </w:r>
    </w:p>
    <w:p w14:paraId="74D14824" w14:textId="2AF432B4" w:rsidR="007E2351" w:rsidRDefault="007E2351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49217B2F" w14:textId="77777777" w:rsidR="00F17C91" w:rsidRDefault="00F17C91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5B39CF51" w14:textId="77777777" w:rsidR="00812824" w:rsidRDefault="00812824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74D14825" w14:textId="2E62BA76" w:rsidR="007E2351" w:rsidRPr="00AE7FA1" w:rsidRDefault="007F60B2" w:rsidP="00846B68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1F78A8">
        <w:rPr>
          <w:rFonts w:ascii="Times New Roman" w:hAnsi="Times New Roman" w:cs="Times New Roman"/>
          <w:sz w:val="22"/>
          <w:szCs w:val="22"/>
        </w:rPr>
        <w:lastRenderedPageBreak/>
        <w:t xml:space="preserve">Supplementary Table </w:t>
      </w:r>
      <w:r w:rsidR="00557983">
        <w:rPr>
          <w:rFonts w:ascii="Times New Roman" w:hAnsi="Times New Roman" w:cs="Times New Roman"/>
          <w:sz w:val="22"/>
          <w:szCs w:val="22"/>
        </w:rPr>
        <w:t>5</w:t>
      </w:r>
      <w:r w:rsidR="008E50F9" w:rsidRPr="001F78A8">
        <w:rPr>
          <w:rFonts w:ascii="Times New Roman" w:hAnsi="Times New Roman" w:cs="Times New Roman"/>
          <w:sz w:val="22"/>
          <w:szCs w:val="22"/>
        </w:rPr>
        <w:t>.</w:t>
      </w:r>
      <w:r w:rsidRPr="001F78A8">
        <w:rPr>
          <w:rFonts w:ascii="Times New Roman" w:hAnsi="Times New Roman" w:cs="Times New Roman"/>
          <w:sz w:val="22"/>
          <w:szCs w:val="22"/>
        </w:rPr>
        <w:t xml:space="preserve"> </w:t>
      </w:r>
      <w:r w:rsidR="00192F89" w:rsidRPr="001F78A8">
        <w:rPr>
          <w:rFonts w:ascii="Times New Roman" w:hAnsi="Times New Roman" w:cs="Times New Roman" w:hint="eastAsia"/>
          <w:sz w:val="22"/>
          <w:szCs w:val="22"/>
        </w:rPr>
        <w:t>Results</w:t>
      </w:r>
      <w:r w:rsidR="00192F89" w:rsidRPr="001F78A8">
        <w:rPr>
          <w:rFonts w:ascii="Times New Roman" w:hAnsi="Times New Roman" w:cs="Times New Roman"/>
          <w:sz w:val="22"/>
          <w:szCs w:val="22"/>
        </w:rPr>
        <w:t xml:space="preserve"> of m</w:t>
      </w:r>
      <w:r w:rsidRPr="001F78A8">
        <w:rPr>
          <w:rFonts w:ascii="Times New Roman" w:hAnsi="Times New Roman" w:cs="Times New Roman"/>
          <w:sz w:val="22"/>
          <w:szCs w:val="22"/>
        </w:rPr>
        <w:t xml:space="preserve">ultivariate cox proportional hazard model analysis. </w:t>
      </w:r>
      <w:r w:rsidR="00F776F3" w:rsidRPr="001F78A8">
        <w:rPr>
          <w:rFonts w:ascii="Times New Roman" w:hAnsi="Times New Roman" w:cs="Times New Roman"/>
          <w:sz w:val="22"/>
          <w:szCs w:val="22"/>
        </w:rPr>
        <w:t xml:space="preserve">Comparison between the </w:t>
      </w:r>
      <w:r w:rsidR="00F776F3" w:rsidRPr="001F78A8">
        <w:rPr>
          <w:rFonts w:ascii="Times New Roman" w:hAnsi="Times New Roman" w:cs="Times New Roman"/>
          <w:color w:val="000000"/>
          <w:sz w:val="22"/>
          <w:szCs w:val="22"/>
        </w:rPr>
        <w:t xml:space="preserve">ARB/ACEI </w:t>
      </w:r>
      <w:r w:rsidR="00F776F3" w:rsidRPr="001F78A8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75"/>
        <w:gridCol w:w="1797"/>
        <w:gridCol w:w="1838"/>
        <w:gridCol w:w="1035"/>
      </w:tblGrid>
      <w:tr w:rsidR="007E2351" w:rsidRPr="003A2364" w14:paraId="74D14828" w14:textId="77777777" w:rsidTr="001F74DB">
        <w:trPr>
          <w:trHeight w:val="283"/>
        </w:trPr>
        <w:tc>
          <w:tcPr>
            <w:tcW w:w="4980" w:type="dxa"/>
            <w:shd w:val="clear" w:color="auto" w:fill="D9D9D9" w:themeFill="background1" w:themeFillShade="D9"/>
          </w:tcPr>
          <w:p w14:paraId="74D14826" w14:textId="77777777" w:rsidR="007E2351" w:rsidRPr="003A236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673" w:type="dxa"/>
            <w:gridSpan w:val="3"/>
            <w:shd w:val="clear" w:color="auto" w:fill="D9D9D9" w:themeFill="background1" w:themeFillShade="D9"/>
          </w:tcPr>
          <w:p w14:paraId="74D14827" w14:textId="77777777" w:rsidR="007E2351" w:rsidRPr="003A236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7E2351" w:rsidRPr="003A2364" w14:paraId="74D1482D" w14:textId="77777777" w:rsidTr="001F74DB">
        <w:trPr>
          <w:trHeight w:val="283"/>
        </w:trPr>
        <w:tc>
          <w:tcPr>
            <w:tcW w:w="4980" w:type="dxa"/>
            <w:shd w:val="clear" w:color="auto" w:fill="D9D9D9" w:themeFill="background1" w:themeFillShade="D9"/>
          </w:tcPr>
          <w:p w14:paraId="74D14829" w14:textId="77777777" w:rsidR="007E2351" w:rsidRPr="003A236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798" w:type="dxa"/>
            <w:shd w:val="clear" w:color="auto" w:fill="D9D9D9" w:themeFill="background1" w:themeFillShade="D9"/>
          </w:tcPr>
          <w:p w14:paraId="74D1482A" w14:textId="77777777" w:rsidR="007E2351" w:rsidRPr="003A236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9" w:type="dxa"/>
            <w:shd w:val="clear" w:color="auto" w:fill="D9D9D9" w:themeFill="background1" w:themeFillShade="D9"/>
          </w:tcPr>
          <w:p w14:paraId="74D1482B" w14:textId="77777777" w:rsidR="007E2351" w:rsidRPr="003A236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6" w:type="dxa"/>
            <w:shd w:val="clear" w:color="auto" w:fill="D9D9D9" w:themeFill="background1" w:themeFillShade="D9"/>
          </w:tcPr>
          <w:p w14:paraId="74D1482C" w14:textId="77777777" w:rsidR="007E2351" w:rsidRPr="003A236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7E2351" w:rsidRPr="003A2364" w14:paraId="74D14832" w14:textId="77777777" w:rsidTr="001F74DB">
        <w:trPr>
          <w:trHeight w:val="283"/>
        </w:trPr>
        <w:tc>
          <w:tcPr>
            <w:tcW w:w="4980" w:type="dxa"/>
          </w:tcPr>
          <w:p w14:paraId="74D1482E" w14:textId="77777777" w:rsidR="007E2351" w:rsidRPr="003A236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AC w/ ARB/ACEI</w:t>
            </w:r>
          </w:p>
        </w:tc>
        <w:tc>
          <w:tcPr>
            <w:tcW w:w="1798" w:type="dxa"/>
          </w:tcPr>
          <w:p w14:paraId="74D1482F" w14:textId="273B9AEB" w:rsidR="007E2351" w:rsidRPr="003A236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0.4</w:t>
            </w:r>
            <w:r w:rsidR="003A478D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839" w:type="dxa"/>
          </w:tcPr>
          <w:p w14:paraId="74D14830" w14:textId="4F67E684" w:rsidR="007E2351" w:rsidRPr="003A236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3A478D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 xml:space="preserve"> to 0.</w:t>
            </w:r>
            <w:r w:rsidR="003A478D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1036" w:type="dxa"/>
          </w:tcPr>
          <w:p w14:paraId="74D14831" w14:textId="77777777" w:rsidR="007E2351" w:rsidRPr="003A236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572D17" w:rsidRPr="003A2364" w14:paraId="1DB0C5B6" w14:textId="77777777" w:rsidTr="001F74DB">
        <w:trPr>
          <w:trHeight w:val="283"/>
        </w:trPr>
        <w:tc>
          <w:tcPr>
            <w:tcW w:w="4980" w:type="dxa"/>
          </w:tcPr>
          <w:p w14:paraId="11DBFE14" w14:textId="1215675F" w:rsidR="00572D17" w:rsidRPr="003A2364" w:rsidRDefault="0065584A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Age at admission (</w:t>
            </w:r>
            <w:r w:rsidR="00A2695D" w:rsidRPr="006A0FBE">
              <w:rPr>
                <w:rFonts w:ascii="Times New Roman" w:hAnsi="Times New Roman" w:cs="Times New Roman"/>
                <w:sz w:val="21"/>
                <w:szCs w:val="21"/>
              </w:rPr>
              <w:t>≥</w:t>
            </w: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65)</w:t>
            </w:r>
          </w:p>
        </w:tc>
        <w:tc>
          <w:tcPr>
            <w:tcW w:w="1798" w:type="dxa"/>
          </w:tcPr>
          <w:p w14:paraId="3FAEFE10" w14:textId="14CD4A0F" w:rsidR="00572D17" w:rsidRPr="003A2364" w:rsidRDefault="0065584A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1.04</w:t>
            </w:r>
          </w:p>
        </w:tc>
        <w:tc>
          <w:tcPr>
            <w:tcW w:w="1839" w:type="dxa"/>
          </w:tcPr>
          <w:p w14:paraId="37557984" w14:textId="371E4170" w:rsidR="00572D17" w:rsidRPr="003A2364" w:rsidRDefault="0065584A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0.67 to 1.60</w:t>
            </w:r>
          </w:p>
        </w:tc>
        <w:tc>
          <w:tcPr>
            <w:tcW w:w="1036" w:type="dxa"/>
          </w:tcPr>
          <w:p w14:paraId="65237E4A" w14:textId="4F959DB7" w:rsidR="00572D17" w:rsidRPr="003A2364" w:rsidRDefault="0065584A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0.87</w:t>
            </w:r>
          </w:p>
        </w:tc>
      </w:tr>
      <w:tr w:rsidR="007E2351" w:rsidRPr="003A2364" w14:paraId="74D14837" w14:textId="77777777" w:rsidTr="001F74DB">
        <w:trPr>
          <w:trHeight w:val="283"/>
        </w:trPr>
        <w:tc>
          <w:tcPr>
            <w:tcW w:w="4980" w:type="dxa"/>
          </w:tcPr>
          <w:p w14:paraId="74D14833" w14:textId="7B10478D" w:rsidR="007E2351" w:rsidRPr="003A2364" w:rsidRDefault="001F10F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1F10F6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1798" w:type="dxa"/>
          </w:tcPr>
          <w:p w14:paraId="74D14834" w14:textId="5ECF9036" w:rsidR="007E2351" w:rsidRPr="003A2364" w:rsidRDefault="0065584A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0.19</w:t>
            </w:r>
          </w:p>
        </w:tc>
        <w:tc>
          <w:tcPr>
            <w:tcW w:w="1839" w:type="dxa"/>
          </w:tcPr>
          <w:p w14:paraId="74D14835" w14:textId="5E9EA964" w:rsidR="007E2351" w:rsidRPr="003A236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65584A">
              <w:rPr>
                <w:rFonts w:ascii="Times New Roman" w:hAnsi="Times New Roman" w:cs="Times New Roman"/>
                <w:sz w:val="21"/>
                <w:szCs w:val="21"/>
              </w:rPr>
              <w:t>03 to 1.36</w:t>
            </w:r>
          </w:p>
        </w:tc>
        <w:tc>
          <w:tcPr>
            <w:tcW w:w="1036" w:type="dxa"/>
          </w:tcPr>
          <w:p w14:paraId="74D14836" w14:textId="1F2162A2" w:rsidR="007E2351" w:rsidRPr="003A2364" w:rsidRDefault="00E1631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0.10</w:t>
            </w:r>
          </w:p>
        </w:tc>
      </w:tr>
    </w:tbl>
    <w:p w14:paraId="74D14838" w14:textId="77777777" w:rsidR="007E2351" w:rsidRPr="00846B68" w:rsidRDefault="007F60B2" w:rsidP="00846B68">
      <w:pPr>
        <w:spacing w:afterLines="50" w:after="163" w:line="220" w:lineRule="exact"/>
        <w:jc w:val="both"/>
        <w:rPr>
          <w:sz w:val="21"/>
          <w:szCs w:val="21"/>
          <w:shd w:val="clear" w:color="auto" w:fill="FFFF00"/>
        </w:rPr>
      </w:pPr>
      <w:r w:rsidRPr="00846B68">
        <w:rPr>
          <w:rFonts w:ascii="Times New Roman" w:hAnsi="Times New Roman" w:cs="Times New Roman"/>
          <w:color w:val="000000"/>
          <w:sz w:val="21"/>
          <w:szCs w:val="21"/>
        </w:rPr>
        <w:t xml:space="preserve">AC, Anthracyclines; ARB, Angiotensin II receptor blockers; ACEI, Angiotensin-converting enzyme inhibitors; </w:t>
      </w:r>
      <w:r w:rsidRPr="00846B68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25CBD686" w14:textId="77777777" w:rsidR="004724F7" w:rsidRPr="003A2364" w:rsidRDefault="004724F7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74D1483A" w14:textId="1120309F" w:rsidR="007E2351" w:rsidRPr="00AB5F6F" w:rsidRDefault="007F60B2" w:rsidP="0048385E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4846B8">
        <w:rPr>
          <w:rFonts w:ascii="Times New Roman" w:hAnsi="Times New Roman" w:cs="Times New Roman"/>
          <w:sz w:val="22"/>
          <w:szCs w:val="22"/>
        </w:rPr>
        <w:t xml:space="preserve">Supplementary Table </w:t>
      </w:r>
      <w:r w:rsidR="00557983">
        <w:rPr>
          <w:rFonts w:ascii="Times New Roman" w:hAnsi="Times New Roman" w:cs="Times New Roman"/>
          <w:sz w:val="22"/>
          <w:szCs w:val="22"/>
        </w:rPr>
        <w:t>6</w:t>
      </w:r>
      <w:r w:rsidR="008E50F9" w:rsidRPr="004846B8">
        <w:rPr>
          <w:rFonts w:ascii="Times New Roman" w:hAnsi="Times New Roman" w:cs="Times New Roman"/>
          <w:sz w:val="22"/>
          <w:szCs w:val="22"/>
        </w:rPr>
        <w:t>.</w:t>
      </w:r>
      <w:r w:rsidRPr="004846B8">
        <w:rPr>
          <w:rFonts w:ascii="Times New Roman" w:hAnsi="Times New Roman" w:cs="Times New Roman"/>
          <w:sz w:val="22"/>
          <w:szCs w:val="22"/>
        </w:rPr>
        <w:t xml:space="preserve"> </w:t>
      </w:r>
      <w:r w:rsidR="001F78A8" w:rsidRPr="004846B8">
        <w:rPr>
          <w:rFonts w:ascii="Times New Roman" w:hAnsi="Times New Roman" w:cs="Times New Roman" w:hint="eastAsia"/>
          <w:sz w:val="22"/>
          <w:szCs w:val="22"/>
        </w:rPr>
        <w:t>Results</w:t>
      </w:r>
      <w:r w:rsidR="001F78A8" w:rsidRPr="004846B8">
        <w:rPr>
          <w:rFonts w:ascii="Times New Roman" w:hAnsi="Times New Roman" w:cs="Times New Roman"/>
          <w:sz w:val="22"/>
          <w:szCs w:val="22"/>
        </w:rPr>
        <w:t xml:space="preserve"> of multivariate cox proportional hazard model analysis. Comparison between the </w:t>
      </w:r>
      <w:r w:rsidR="001F78A8" w:rsidRPr="004846B8">
        <w:rPr>
          <w:rFonts w:ascii="Times New Roman" w:hAnsi="Times New Roman" w:cs="Times New Roman"/>
          <w:color w:val="000000"/>
          <w:sz w:val="22"/>
          <w:szCs w:val="22"/>
        </w:rPr>
        <w:t xml:space="preserve">BB </w:t>
      </w:r>
      <w:r w:rsidR="001F78A8" w:rsidRPr="004846B8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36"/>
        <w:gridCol w:w="1580"/>
        <w:gridCol w:w="2092"/>
        <w:gridCol w:w="1037"/>
      </w:tblGrid>
      <w:tr w:rsidR="007E2351" w:rsidRPr="00763185" w14:paraId="74D1483D" w14:textId="77777777" w:rsidTr="00A75A6C">
        <w:trPr>
          <w:trHeight w:val="283"/>
        </w:trPr>
        <w:tc>
          <w:tcPr>
            <w:tcW w:w="4936" w:type="dxa"/>
            <w:shd w:val="clear" w:color="auto" w:fill="D9D9D9" w:themeFill="background1" w:themeFillShade="D9"/>
          </w:tcPr>
          <w:p w14:paraId="74D1483B" w14:textId="77777777" w:rsidR="007E2351" w:rsidRPr="00763185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709" w:type="dxa"/>
            <w:gridSpan w:val="3"/>
            <w:shd w:val="clear" w:color="auto" w:fill="D9D9D9" w:themeFill="background1" w:themeFillShade="D9"/>
          </w:tcPr>
          <w:p w14:paraId="74D1483C" w14:textId="77777777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7E2351" w:rsidRPr="00763185" w14:paraId="74D14842" w14:textId="77777777" w:rsidTr="00A75A6C">
        <w:trPr>
          <w:trHeight w:val="283"/>
        </w:trPr>
        <w:tc>
          <w:tcPr>
            <w:tcW w:w="4936" w:type="dxa"/>
            <w:shd w:val="clear" w:color="auto" w:fill="D9D9D9" w:themeFill="background1" w:themeFillShade="D9"/>
          </w:tcPr>
          <w:p w14:paraId="74D1483E" w14:textId="77777777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580" w:type="dxa"/>
            <w:shd w:val="clear" w:color="auto" w:fill="D9D9D9" w:themeFill="background1" w:themeFillShade="D9"/>
          </w:tcPr>
          <w:p w14:paraId="74D1483F" w14:textId="77777777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2092" w:type="dxa"/>
            <w:shd w:val="clear" w:color="auto" w:fill="D9D9D9" w:themeFill="background1" w:themeFillShade="D9"/>
          </w:tcPr>
          <w:p w14:paraId="74D14840" w14:textId="77777777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7" w:type="dxa"/>
            <w:shd w:val="clear" w:color="auto" w:fill="D9D9D9" w:themeFill="background1" w:themeFillShade="D9"/>
          </w:tcPr>
          <w:p w14:paraId="74D14841" w14:textId="77777777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7E2351" w:rsidRPr="00763185" w14:paraId="74D14847" w14:textId="77777777" w:rsidTr="00A75A6C">
        <w:trPr>
          <w:trHeight w:val="283"/>
        </w:trPr>
        <w:tc>
          <w:tcPr>
            <w:tcW w:w="4936" w:type="dxa"/>
          </w:tcPr>
          <w:p w14:paraId="74D14843" w14:textId="77777777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AC w/ BB</w:t>
            </w:r>
          </w:p>
        </w:tc>
        <w:tc>
          <w:tcPr>
            <w:tcW w:w="1580" w:type="dxa"/>
          </w:tcPr>
          <w:p w14:paraId="74D14844" w14:textId="0E789622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  <w:r w:rsidR="004A0F37" w:rsidRPr="0076318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092" w:type="dxa"/>
          </w:tcPr>
          <w:p w14:paraId="74D14845" w14:textId="0CD43E32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4A0F37" w:rsidRPr="0076318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4F1BAE">
              <w:rPr>
                <w:rFonts w:ascii="Times New Roman" w:hAnsi="Times New Roman" w:cs="Times New Roman"/>
                <w:sz w:val="21"/>
                <w:szCs w:val="21"/>
              </w:rPr>
              <w:t>7 to 0.95</w:t>
            </w:r>
          </w:p>
        </w:tc>
        <w:tc>
          <w:tcPr>
            <w:tcW w:w="1037" w:type="dxa"/>
          </w:tcPr>
          <w:p w14:paraId="74D14846" w14:textId="77541E70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4F1BAE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7E2351" w:rsidRPr="00763185" w14:paraId="74D1484C" w14:textId="77777777" w:rsidTr="00A75A6C">
        <w:trPr>
          <w:trHeight w:val="283"/>
        </w:trPr>
        <w:tc>
          <w:tcPr>
            <w:tcW w:w="4936" w:type="dxa"/>
          </w:tcPr>
          <w:p w14:paraId="74D14848" w14:textId="6D33D21A" w:rsidR="007E2351" w:rsidRPr="00763185" w:rsidRDefault="00FE1DA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Age at admission (</w:t>
            </w:r>
            <w:r w:rsidR="00915A5E" w:rsidRPr="006A0FBE">
              <w:rPr>
                <w:rFonts w:ascii="Times New Roman" w:hAnsi="Times New Roman" w:cs="Times New Roman"/>
                <w:sz w:val="21"/>
                <w:szCs w:val="21"/>
              </w:rPr>
              <w:t>≥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65)</w:t>
            </w:r>
          </w:p>
        </w:tc>
        <w:tc>
          <w:tcPr>
            <w:tcW w:w="1580" w:type="dxa"/>
          </w:tcPr>
          <w:p w14:paraId="74D14849" w14:textId="58E517BB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FE1DA6">
              <w:rPr>
                <w:rFonts w:ascii="Times New Roman" w:hAnsi="Times New Roman" w:cs="Times New Roman"/>
                <w:sz w:val="21"/>
                <w:szCs w:val="21"/>
              </w:rPr>
              <w:t>82</w:t>
            </w:r>
          </w:p>
        </w:tc>
        <w:tc>
          <w:tcPr>
            <w:tcW w:w="2092" w:type="dxa"/>
          </w:tcPr>
          <w:p w14:paraId="74D1484A" w14:textId="1C571732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FE1DA6">
              <w:rPr>
                <w:rFonts w:ascii="Times New Roman" w:hAnsi="Times New Roman" w:cs="Times New Roman"/>
                <w:sz w:val="21"/>
                <w:szCs w:val="21"/>
              </w:rPr>
              <w:t>40</w:t>
            </w: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 xml:space="preserve"> to 1.</w:t>
            </w:r>
            <w:r w:rsidR="00FE1DA6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1037" w:type="dxa"/>
          </w:tcPr>
          <w:p w14:paraId="74D1484B" w14:textId="59125B9D" w:rsidR="007E2351" w:rsidRPr="00763185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FE1DA6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</w:tr>
      <w:tr w:rsidR="00AE7BF0" w:rsidRPr="00763185" w14:paraId="16EEAB87" w14:textId="77777777" w:rsidTr="00A75A6C">
        <w:trPr>
          <w:trHeight w:val="283"/>
        </w:trPr>
        <w:tc>
          <w:tcPr>
            <w:tcW w:w="4936" w:type="dxa"/>
          </w:tcPr>
          <w:p w14:paraId="0CBCAB4D" w14:textId="79CAA248" w:rsidR="00AE7BF0" w:rsidRPr="00763185" w:rsidRDefault="00AE7B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1580" w:type="dxa"/>
          </w:tcPr>
          <w:p w14:paraId="3D044E4A" w14:textId="26C15D64" w:rsidR="00AE7BF0" w:rsidRPr="00763185" w:rsidRDefault="00AE7B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35532D">
              <w:rPr>
                <w:rFonts w:ascii="Times New Roman" w:hAnsi="Times New Roman" w:cs="Times New Roman"/>
                <w:sz w:val="21"/>
                <w:szCs w:val="21"/>
              </w:rPr>
              <w:t>00</w:t>
            </w:r>
          </w:p>
        </w:tc>
        <w:tc>
          <w:tcPr>
            <w:tcW w:w="2092" w:type="dxa"/>
          </w:tcPr>
          <w:p w14:paraId="693C31E4" w14:textId="66F8C103" w:rsidR="00AE7BF0" w:rsidRPr="00763185" w:rsidRDefault="0035532D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0.00 to </w:t>
            </w:r>
            <w:r w:rsidR="00E510BA">
              <w:rPr>
                <w:rFonts w:ascii="Times New Roman" w:hAnsi="Times New Roman" w:cs="Times New Roman"/>
                <w:sz w:val="21"/>
                <w:szCs w:val="21"/>
              </w:rPr>
              <w:t>not calculable</w:t>
            </w:r>
          </w:p>
        </w:tc>
        <w:tc>
          <w:tcPr>
            <w:tcW w:w="1037" w:type="dxa"/>
          </w:tcPr>
          <w:p w14:paraId="4552DCD5" w14:textId="5E1018D7" w:rsidR="00AE7BF0" w:rsidRPr="00763185" w:rsidRDefault="00B335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</w:tr>
      <w:tr w:rsidR="00023277" w:rsidRPr="00763185" w14:paraId="405A95C3" w14:textId="77777777" w:rsidTr="00A75A6C">
        <w:trPr>
          <w:trHeight w:val="283"/>
        </w:trPr>
        <w:tc>
          <w:tcPr>
            <w:tcW w:w="4936" w:type="dxa"/>
          </w:tcPr>
          <w:p w14:paraId="27650356" w14:textId="160E54F7" w:rsidR="00023277" w:rsidRPr="00763185" w:rsidRDefault="0002327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Urinary tract</w:t>
            </w:r>
          </w:p>
        </w:tc>
        <w:tc>
          <w:tcPr>
            <w:tcW w:w="1580" w:type="dxa"/>
          </w:tcPr>
          <w:p w14:paraId="693DB5A8" w14:textId="6D55313C" w:rsidR="00023277" w:rsidRPr="00763185" w:rsidRDefault="00B335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0.86</w:t>
            </w:r>
          </w:p>
        </w:tc>
        <w:tc>
          <w:tcPr>
            <w:tcW w:w="2092" w:type="dxa"/>
          </w:tcPr>
          <w:p w14:paraId="7F6EEFCE" w14:textId="0E7E2ECE" w:rsidR="00023277" w:rsidRDefault="00B335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0.41 to 1.83</w:t>
            </w:r>
          </w:p>
        </w:tc>
        <w:tc>
          <w:tcPr>
            <w:tcW w:w="1037" w:type="dxa"/>
          </w:tcPr>
          <w:p w14:paraId="5DF2A2C0" w14:textId="0E058CD6" w:rsidR="00023277" w:rsidRPr="00763185" w:rsidRDefault="00B335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0.70</w:t>
            </w:r>
          </w:p>
        </w:tc>
      </w:tr>
      <w:tr w:rsidR="007E2351" w:rsidRPr="00763185" w14:paraId="74D14851" w14:textId="77777777" w:rsidTr="00A75A6C">
        <w:trPr>
          <w:trHeight w:val="283"/>
        </w:trPr>
        <w:tc>
          <w:tcPr>
            <w:tcW w:w="4936" w:type="dxa"/>
          </w:tcPr>
          <w:p w14:paraId="74D1484D" w14:textId="2EB8075C" w:rsidR="007E2351" w:rsidRPr="00763185" w:rsidRDefault="00DA2730" w:rsidP="003D0D90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580" w:type="dxa"/>
          </w:tcPr>
          <w:p w14:paraId="74D1484E" w14:textId="7A5005CB" w:rsidR="007E2351" w:rsidRPr="00763185" w:rsidRDefault="003D0D9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B33525">
              <w:rPr>
                <w:rFonts w:ascii="Times New Roman" w:hAnsi="Times New Roman" w:cs="Times New Roman"/>
                <w:sz w:val="21"/>
                <w:szCs w:val="21"/>
              </w:rPr>
              <w:t>00</w:t>
            </w:r>
          </w:p>
        </w:tc>
        <w:tc>
          <w:tcPr>
            <w:tcW w:w="2092" w:type="dxa"/>
          </w:tcPr>
          <w:p w14:paraId="74D1484F" w14:textId="66A491FD" w:rsidR="007E2351" w:rsidRPr="00763185" w:rsidRDefault="00B335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0.00 to </w:t>
            </w:r>
            <w:r w:rsidR="00E510BA">
              <w:rPr>
                <w:rFonts w:ascii="Times New Roman" w:hAnsi="Times New Roman" w:cs="Times New Roman"/>
                <w:sz w:val="21"/>
                <w:szCs w:val="21"/>
              </w:rPr>
              <w:t>not calculable</w:t>
            </w:r>
          </w:p>
        </w:tc>
        <w:tc>
          <w:tcPr>
            <w:tcW w:w="1037" w:type="dxa"/>
          </w:tcPr>
          <w:p w14:paraId="74D14850" w14:textId="700C614F" w:rsidR="007E2351" w:rsidRPr="00763185" w:rsidRDefault="00B335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</w:tr>
    </w:tbl>
    <w:p w14:paraId="74D14852" w14:textId="468CBFE6" w:rsidR="007E2351" w:rsidRPr="0048385E" w:rsidRDefault="007F60B2" w:rsidP="00F24A50">
      <w:pPr>
        <w:spacing w:afterLines="50" w:after="163" w:line="220" w:lineRule="exact"/>
        <w:jc w:val="both"/>
        <w:rPr>
          <w:sz w:val="21"/>
          <w:szCs w:val="21"/>
          <w:shd w:val="clear" w:color="auto" w:fill="FFFF00"/>
        </w:rPr>
      </w:pPr>
      <w:r w:rsidRPr="0048385E">
        <w:rPr>
          <w:rFonts w:ascii="Times New Roman" w:hAnsi="Times New Roman" w:cs="Times New Roman"/>
          <w:color w:val="000000"/>
          <w:sz w:val="21"/>
          <w:szCs w:val="21"/>
        </w:rPr>
        <w:t>AC, Anthracyclines; BB, Beta blockers</w:t>
      </w:r>
      <w:r w:rsidR="00C052CC" w:rsidRPr="0048385E">
        <w:rPr>
          <w:rFonts w:ascii="Times New Roman" w:hAnsi="Times New Roman" w:cs="Times New Roman"/>
          <w:color w:val="000000"/>
          <w:sz w:val="21"/>
          <w:szCs w:val="21"/>
        </w:rPr>
        <w:t>; AA, Aldosterone antagonist</w:t>
      </w:r>
      <w:r w:rsidR="00062995" w:rsidRPr="0048385E">
        <w:rPr>
          <w:rFonts w:ascii="Times New Roman" w:hAnsi="Times New Roman" w:cs="Times New Roman"/>
          <w:color w:val="000000"/>
          <w:sz w:val="21"/>
          <w:szCs w:val="21"/>
        </w:rPr>
        <w:t xml:space="preserve">; </w:t>
      </w:r>
      <w:r w:rsidRPr="0048385E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2CFE614B" w14:textId="77777777" w:rsidR="004724F7" w:rsidRPr="003A2364" w:rsidRDefault="004724F7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09C1662" w14:textId="304B1FD5" w:rsidR="00D72876" w:rsidRPr="00C31CCC" w:rsidRDefault="00D72876" w:rsidP="0059653B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8705D8">
        <w:rPr>
          <w:rFonts w:ascii="Times New Roman" w:hAnsi="Times New Roman" w:cs="Times New Roman"/>
          <w:sz w:val="22"/>
          <w:szCs w:val="22"/>
        </w:rPr>
        <w:t xml:space="preserve">Supplementary Table </w:t>
      </w:r>
      <w:r w:rsidR="00557983">
        <w:rPr>
          <w:rFonts w:ascii="Times New Roman" w:hAnsi="Times New Roman" w:cs="Times New Roman"/>
          <w:sz w:val="22"/>
          <w:szCs w:val="22"/>
        </w:rPr>
        <w:t>7</w:t>
      </w:r>
      <w:r w:rsidR="008E50F9" w:rsidRPr="008705D8">
        <w:rPr>
          <w:rFonts w:ascii="Times New Roman" w:hAnsi="Times New Roman" w:cs="Times New Roman"/>
          <w:sz w:val="22"/>
          <w:szCs w:val="22"/>
        </w:rPr>
        <w:t>.</w:t>
      </w:r>
      <w:r w:rsidRPr="008705D8">
        <w:rPr>
          <w:rFonts w:ascii="Times New Roman" w:hAnsi="Times New Roman" w:cs="Times New Roman"/>
          <w:sz w:val="22"/>
          <w:szCs w:val="22"/>
        </w:rPr>
        <w:t xml:space="preserve"> </w:t>
      </w:r>
      <w:r w:rsidR="004846B8" w:rsidRPr="008705D8">
        <w:rPr>
          <w:rFonts w:ascii="Times New Roman" w:hAnsi="Times New Roman" w:cs="Times New Roman" w:hint="eastAsia"/>
          <w:sz w:val="22"/>
          <w:szCs w:val="22"/>
        </w:rPr>
        <w:t>Results</w:t>
      </w:r>
      <w:r w:rsidR="004846B8" w:rsidRPr="008705D8">
        <w:rPr>
          <w:rFonts w:ascii="Times New Roman" w:hAnsi="Times New Roman" w:cs="Times New Roman"/>
          <w:sz w:val="22"/>
          <w:szCs w:val="22"/>
        </w:rPr>
        <w:t xml:space="preserve"> of multivariate cox proportional hazard model analysis. Comparison between the </w:t>
      </w:r>
      <w:r w:rsidR="004846B8" w:rsidRPr="008705D8">
        <w:rPr>
          <w:rFonts w:ascii="Times New Roman" w:hAnsi="Times New Roman" w:cs="Times New Roman"/>
          <w:color w:val="000000"/>
          <w:sz w:val="22"/>
          <w:szCs w:val="22"/>
        </w:rPr>
        <w:t xml:space="preserve">statin </w:t>
      </w:r>
      <w:r w:rsidR="004846B8" w:rsidRPr="008705D8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38"/>
        <w:gridCol w:w="1835"/>
        <w:gridCol w:w="1835"/>
        <w:gridCol w:w="1037"/>
      </w:tblGrid>
      <w:tr w:rsidR="00D72876" w:rsidRPr="006C74CA" w14:paraId="1C136D7B" w14:textId="77777777" w:rsidTr="00F17225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0F13953B" w14:textId="77777777" w:rsidR="00D72876" w:rsidRPr="006C74CA" w:rsidRDefault="00D7287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707" w:type="dxa"/>
            <w:gridSpan w:val="3"/>
            <w:shd w:val="clear" w:color="auto" w:fill="D9D9D9" w:themeFill="background1" w:themeFillShade="D9"/>
            <w:vAlign w:val="center"/>
          </w:tcPr>
          <w:p w14:paraId="7D50B3EC" w14:textId="77777777" w:rsidR="00D72876" w:rsidRPr="006C74CA" w:rsidRDefault="00D7287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D72876" w:rsidRPr="006C74CA" w14:paraId="68BB49E5" w14:textId="77777777" w:rsidTr="00F17225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305BCE31" w14:textId="77777777" w:rsidR="00D72876" w:rsidRPr="006C74CA" w:rsidRDefault="00D7287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4D0204B8" w14:textId="77777777" w:rsidR="00D72876" w:rsidRPr="006C74CA" w:rsidRDefault="00D7287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617BD54B" w14:textId="77777777" w:rsidR="00D72876" w:rsidRPr="006C74CA" w:rsidRDefault="00D7287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66B27EE7" w14:textId="77777777" w:rsidR="00D72876" w:rsidRPr="006C74CA" w:rsidRDefault="00D7287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D72876" w:rsidRPr="006C74CA" w14:paraId="4EEA3A36" w14:textId="77777777" w:rsidTr="00F17225">
        <w:trPr>
          <w:trHeight w:val="283"/>
        </w:trPr>
        <w:tc>
          <w:tcPr>
            <w:tcW w:w="4938" w:type="dxa"/>
            <w:vAlign w:val="center"/>
          </w:tcPr>
          <w:p w14:paraId="740EB832" w14:textId="0B9FC966" w:rsidR="00D72876" w:rsidRPr="006C74CA" w:rsidRDefault="00D7287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AC w/ </w:t>
            </w:r>
            <w:r w:rsidR="003F15B4"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="0071040C" w:rsidRPr="006C74CA">
              <w:rPr>
                <w:rFonts w:ascii="Times New Roman" w:hAnsi="Times New Roman" w:cs="Times New Roman"/>
                <w:sz w:val="21"/>
                <w:szCs w:val="21"/>
              </w:rPr>
              <w:t>tatin</w:t>
            </w:r>
          </w:p>
        </w:tc>
        <w:tc>
          <w:tcPr>
            <w:tcW w:w="1835" w:type="dxa"/>
            <w:vAlign w:val="center"/>
          </w:tcPr>
          <w:p w14:paraId="73BD467B" w14:textId="2AE98BF1" w:rsidR="00D72876" w:rsidRPr="006C74CA" w:rsidRDefault="00D7287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71040C" w:rsidRPr="006C74CA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3F15B4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835" w:type="dxa"/>
            <w:vAlign w:val="center"/>
          </w:tcPr>
          <w:p w14:paraId="3F45C150" w14:textId="2634E31A" w:rsidR="00D72876" w:rsidRPr="006C74CA" w:rsidRDefault="00D7287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3F15B4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 to 0.</w:t>
            </w:r>
            <w:r w:rsidR="0071040C" w:rsidRPr="006C74CA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="003F15B4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037" w:type="dxa"/>
            <w:vAlign w:val="center"/>
          </w:tcPr>
          <w:p w14:paraId="7215F1CD" w14:textId="50981CFF" w:rsidR="00D72876" w:rsidRPr="006C74CA" w:rsidRDefault="00A8157E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&lt;</w:t>
            </w:r>
            <w:r w:rsidR="00D72876" w:rsidRPr="006C74CA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</w:tr>
      <w:tr w:rsidR="00D72876" w:rsidRPr="006C74CA" w14:paraId="303E7139" w14:textId="77777777" w:rsidTr="00F17225">
        <w:trPr>
          <w:trHeight w:val="283"/>
        </w:trPr>
        <w:tc>
          <w:tcPr>
            <w:tcW w:w="4938" w:type="dxa"/>
            <w:vAlign w:val="center"/>
          </w:tcPr>
          <w:p w14:paraId="060612D1" w14:textId="1A73DE1C" w:rsidR="00D72876" w:rsidRPr="006C74CA" w:rsidRDefault="00E436DC" w:rsidP="00F17225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436D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Respiratory and intrathoracic organs</w:t>
            </w:r>
          </w:p>
        </w:tc>
        <w:tc>
          <w:tcPr>
            <w:tcW w:w="1835" w:type="dxa"/>
            <w:vAlign w:val="center"/>
          </w:tcPr>
          <w:p w14:paraId="320C8FA1" w14:textId="0E1917C4" w:rsidR="00E74E9F" w:rsidRPr="006C74CA" w:rsidRDefault="00312C6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E74E9F" w:rsidRPr="006C74CA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="003F15B4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1835" w:type="dxa"/>
            <w:vAlign w:val="center"/>
          </w:tcPr>
          <w:p w14:paraId="26EED3B4" w14:textId="6FD7584F" w:rsidR="00D72876" w:rsidRPr="006C74CA" w:rsidRDefault="00D72876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3F15B4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 to </w:t>
            </w:r>
            <w:r w:rsidR="003F15B4">
              <w:rPr>
                <w:rFonts w:ascii="Times New Roman" w:hAnsi="Times New Roman" w:cs="Times New Roman"/>
                <w:sz w:val="21"/>
                <w:szCs w:val="21"/>
              </w:rPr>
              <w:t>1.39</w:t>
            </w:r>
          </w:p>
        </w:tc>
        <w:tc>
          <w:tcPr>
            <w:tcW w:w="1037" w:type="dxa"/>
            <w:vAlign w:val="center"/>
          </w:tcPr>
          <w:p w14:paraId="333C6D6B" w14:textId="53AFA371" w:rsidR="00D72876" w:rsidRPr="006C74CA" w:rsidRDefault="003F15B4" w:rsidP="00F1722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0.19</w:t>
            </w:r>
          </w:p>
        </w:tc>
      </w:tr>
    </w:tbl>
    <w:p w14:paraId="668A58E5" w14:textId="3B3049D2" w:rsidR="00D72876" w:rsidRPr="0059653B" w:rsidRDefault="00D72876" w:rsidP="00D72876">
      <w:pPr>
        <w:jc w:val="both"/>
        <w:rPr>
          <w:sz w:val="21"/>
          <w:szCs w:val="21"/>
          <w:shd w:val="clear" w:color="auto" w:fill="FFFF00"/>
        </w:rPr>
      </w:pPr>
      <w:r w:rsidRPr="0059653B">
        <w:rPr>
          <w:rFonts w:ascii="Times New Roman" w:hAnsi="Times New Roman" w:cs="Times New Roman"/>
          <w:color w:val="000000"/>
          <w:sz w:val="21"/>
          <w:szCs w:val="21"/>
        </w:rPr>
        <w:t>AC, Anthracyclines</w:t>
      </w:r>
      <w:r w:rsidR="008E50F9" w:rsidRPr="0059653B">
        <w:rPr>
          <w:rFonts w:ascii="Times New Roman" w:hAnsi="Times New Roman" w:cs="Times New Roman"/>
          <w:color w:val="000000"/>
          <w:sz w:val="21"/>
          <w:szCs w:val="21"/>
        </w:rPr>
        <w:t xml:space="preserve">; </w:t>
      </w:r>
      <w:r w:rsidR="003F15B4" w:rsidRPr="0059653B">
        <w:rPr>
          <w:rFonts w:ascii="Times New Roman" w:hAnsi="Times New Roman" w:cs="Times New Roman"/>
          <w:color w:val="000000"/>
          <w:sz w:val="21"/>
          <w:szCs w:val="21"/>
        </w:rPr>
        <w:t>s</w:t>
      </w:r>
      <w:r w:rsidR="008E50F9" w:rsidRPr="0059653B">
        <w:rPr>
          <w:rFonts w:ascii="Times New Roman" w:hAnsi="Times New Roman" w:cs="Times New Roman"/>
          <w:color w:val="000000"/>
          <w:sz w:val="21"/>
          <w:szCs w:val="21"/>
        </w:rPr>
        <w:t>tatin, HMG-CoA reductase inhibitors</w:t>
      </w:r>
      <w:r w:rsidR="003A3A54" w:rsidRPr="0059653B">
        <w:rPr>
          <w:rFonts w:ascii="Times New Roman" w:hAnsi="Times New Roman" w:cs="Times New Roman"/>
          <w:color w:val="000000"/>
          <w:sz w:val="21"/>
          <w:szCs w:val="21"/>
        </w:rPr>
        <w:t xml:space="preserve">; </w:t>
      </w:r>
      <w:r w:rsidRPr="0059653B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50CB4CF9" w14:textId="77777777" w:rsidR="00297DFA" w:rsidRDefault="00297D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82DE845" w14:textId="11E9531A" w:rsidR="0020013F" w:rsidRPr="00C31CCC" w:rsidRDefault="0020013F" w:rsidP="0059653B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8705D8">
        <w:rPr>
          <w:rFonts w:ascii="Times New Roman" w:hAnsi="Times New Roman" w:cs="Times New Roman"/>
          <w:sz w:val="22"/>
          <w:szCs w:val="22"/>
        </w:rPr>
        <w:t xml:space="preserve">Supplementary Table </w:t>
      </w:r>
      <w:r w:rsidR="00557983">
        <w:rPr>
          <w:rFonts w:ascii="Times New Roman" w:hAnsi="Times New Roman" w:cs="Times New Roman"/>
          <w:sz w:val="22"/>
          <w:szCs w:val="22"/>
        </w:rPr>
        <w:t>8</w:t>
      </w:r>
      <w:r w:rsidRPr="008705D8">
        <w:rPr>
          <w:rFonts w:ascii="Times New Roman" w:hAnsi="Times New Roman" w:cs="Times New Roman"/>
          <w:sz w:val="22"/>
          <w:szCs w:val="22"/>
        </w:rPr>
        <w:t xml:space="preserve">. </w:t>
      </w:r>
      <w:r w:rsidR="00ED6A90" w:rsidRPr="008705D8">
        <w:rPr>
          <w:rFonts w:ascii="Times New Roman" w:hAnsi="Times New Roman" w:cs="Times New Roman" w:hint="eastAsia"/>
          <w:sz w:val="22"/>
          <w:szCs w:val="22"/>
        </w:rPr>
        <w:t>Results</w:t>
      </w:r>
      <w:r w:rsidR="00ED6A90" w:rsidRPr="008705D8">
        <w:rPr>
          <w:rFonts w:ascii="Times New Roman" w:hAnsi="Times New Roman" w:cs="Times New Roman"/>
          <w:sz w:val="22"/>
          <w:szCs w:val="22"/>
        </w:rPr>
        <w:t xml:space="preserve"> of multivariate cox proportional hazard model analysis. Comparison between the </w:t>
      </w:r>
      <w:r w:rsidR="00ED6A90" w:rsidRPr="008705D8">
        <w:rPr>
          <w:rFonts w:ascii="Times New Roman" w:hAnsi="Times New Roman" w:cs="Times New Roman"/>
          <w:color w:val="000000"/>
          <w:sz w:val="22"/>
          <w:szCs w:val="22"/>
        </w:rPr>
        <w:t xml:space="preserve">CCB </w:t>
      </w:r>
      <w:r w:rsidR="00ED6A90" w:rsidRPr="008705D8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38"/>
        <w:gridCol w:w="1835"/>
        <w:gridCol w:w="1835"/>
        <w:gridCol w:w="1037"/>
      </w:tblGrid>
      <w:tr w:rsidR="0020013F" w:rsidRPr="006C74CA" w14:paraId="2B6AF2B5" w14:textId="77777777" w:rsidTr="00F25121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243482B9" w14:textId="77777777" w:rsidR="0020013F" w:rsidRPr="006C74CA" w:rsidRDefault="0020013F" w:rsidP="00F2512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707" w:type="dxa"/>
            <w:gridSpan w:val="3"/>
            <w:shd w:val="clear" w:color="auto" w:fill="D9D9D9" w:themeFill="background1" w:themeFillShade="D9"/>
            <w:vAlign w:val="center"/>
          </w:tcPr>
          <w:p w14:paraId="0D87BD04" w14:textId="77777777" w:rsidR="0020013F" w:rsidRPr="006C74CA" w:rsidRDefault="0020013F" w:rsidP="00F2512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20013F" w:rsidRPr="006C74CA" w14:paraId="089338DE" w14:textId="77777777" w:rsidTr="00F25121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40EDE2B2" w14:textId="77777777" w:rsidR="0020013F" w:rsidRPr="006C74CA" w:rsidRDefault="0020013F" w:rsidP="00F2512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011E9172" w14:textId="77777777" w:rsidR="0020013F" w:rsidRPr="006C74CA" w:rsidRDefault="0020013F" w:rsidP="00F2512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0CBE8088" w14:textId="77777777" w:rsidR="0020013F" w:rsidRPr="006C74CA" w:rsidRDefault="0020013F" w:rsidP="00F2512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0355AB24" w14:textId="77777777" w:rsidR="0020013F" w:rsidRPr="006C74CA" w:rsidRDefault="0020013F" w:rsidP="00F2512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20013F" w:rsidRPr="006C74CA" w14:paraId="2DF43E4B" w14:textId="77777777" w:rsidTr="00F25121">
        <w:trPr>
          <w:trHeight w:val="283"/>
        </w:trPr>
        <w:tc>
          <w:tcPr>
            <w:tcW w:w="4938" w:type="dxa"/>
          </w:tcPr>
          <w:p w14:paraId="12F961FF" w14:textId="12EFFACE" w:rsidR="0020013F" w:rsidRPr="006C74CA" w:rsidRDefault="0020013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AC w/ </w:t>
            </w:r>
            <w:r w:rsidR="009B32C8">
              <w:rPr>
                <w:rFonts w:ascii="Times New Roman" w:hAnsi="Times New Roman" w:cs="Times New Roman"/>
                <w:sz w:val="21"/>
                <w:szCs w:val="21"/>
              </w:rPr>
              <w:t>CCB</w:t>
            </w:r>
          </w:p>
        </w:tc>
        <w:tc>
          <w:tcPr>
            <w:tcW w:w="1835" w:type="dxa"/>
          </w:tcPr>
          <w:p w14:paraId="04313E75" w14:textId="2B286FFE" w:rsidR="0020013F" w:rsidRPr="006C74CA" w:rsidRDefault="0020013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77773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1835" w:type="dxa"/>
          </w:tcPr>
          <w:p w14:paraId="7035BCEB" w14:textId="1F0C8065" w:rsidR="0020013F" w:rsidRPr="006C74CA" w:rsidRDefault="0020013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77773">
              <w:rPr>
                <w:rFonts w:ascii="Times New Roman" w:hAnsi="Times New Roman" w:cs="Times New Roman"/>
                <w:sz w:val="21"/>
                <w:szCs w:val="21"/>
              </w:rPr>
              <w:t>41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 to 0.7</w:t>
            </w:r>
            <w:r w:rsidR="00277773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037" w:type="dxa"/>
          </w:tcPr>
          <w:p w14:paraId="589D8495" w14:textId="77777777" w:rsidR="0020013F" w:rsidRPr="006C74CA" w:rsidRDefault="0020013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&lt;0.01</w:t>
            </w:r>
          </w:p>
        </w:tc>
      </w:tr>
      <w:tr w:rsidR="0020013F" w:rsidRPr="006C74CA" w14:paraId="1BE13591" w14:textId="77777777" w:rsidTr="00F25121">
        <w:trPr>
          <w:trHeight w:val="283"/>
        </w:trPr>
        <w:tc>
          <w:tcPr>
            <w:tcW w:w="4938" w:type="dxa"/>
          </w:tcPr>
          <w:p w14:paraId="1A65911D" w14:textId="47162864" w:rsidR="0020013F" w:rsidRPr="00E436DC" w:rsidRDefault="00E11847" w:rsidP="00032506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Age at admission (</w:t>
            </w:r>
            <w:r w:rsidR="00915A5E" w:rsidRPr="006A0FBE">
              <w:rPr>
                <w:rFonts w:ascii="Times New Roman" w:hAnsi="Times New Roman" w:cs="Times New Roman"/>
                <w:sz w:val="21"/>
                <w:szCs w:val="21"/>
              </w:rPr>
              <w:t>≥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65)</w:t>
            </w:r>
          </w:p>
        </w:tc>
        <w:tc>
          <w:tcPr>
            <w:tcW w:w="1835" w:type="dxa"/>
          </w:tcPr>
          <w:p w14:paraId="457CC6A6" w14:textId="76B1F16C" w:rsidR="0020013F" w:rsidRPr="006C74CA" w:rsidRDefault="00277773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0.85</w:t>
            </w:r>
          </w:p>
        </w:tc>
        <w:tc>
          <w:tcPr>
            <w:tcW w:w="1835" w:type="dxa"/>
          </w:tcPr>
          <w:p w14:paraId="5EDDA239" w14:textId="36EBBA60" w:rsidR="0020013F" w:rsidRPr="006C74CA" w:rsidRDefault="00277773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0.59 to 1.22</w:t>
            </w:r>
          </w:p>
        </w:tc>
        <w:tc>
          <w:tcPr>
            <w:tcW w:w="1037" w:type="dxa"/>
          </w:tcPr>
          <w:p w14:paraId="77A54F54" w14:textId="23FBC536" w:rsidR="0020013F" w:rsidRDefault="00277773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</w:tc>
      </w:tr>
      <w:tr w:rsidR="0020013F" w:rsidRPr="006C74CA" w14:paraId="26E0524F" w14:textId="77777777" w:rsidTr="00F25121">
        <w:trPr>
          <w:trHeight w:val="283"/>
        </w:trPr>
        <w:tc>
          <w:tcPr>
            <w:tcW w:w="4938" w:type="dxa"/>
          </w:tcPr>
          <w:p w14:paraId="0E0687E2" w14:textId="22882FEB" w:rsidR="0020013F" w:rsidRPr="006C74CA" w:rsidRDefault="00720556" w:rsidP="00032506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ARB/ACEI</w:t>
            </w:r>
          </w:p>
        </w:tc>
        <w:tc>
          <w:tcPr>
            <w:tcW w:w="1835" w:type="dxa"/>
          </w:tcPr>
          <w:p w14:paraId="2B97AB44" w14:textId="5C3F2D3C" w:rsidR="0020013F" w:rsidRPr="006C74CA" w:rsidRDefault="00277773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0.72</w:t>
            </w:r>
          </w:p>
        </w:tc>
        <w:tc>
          <w:tcPr>
            <w:tcW w:w="1835" w:type="dxa"/>
          </w:tcPr>
          <w:p w14:paraId="74921216" w14:textId="746EBAD2" w:rsidR="0020013F" w:rsidRPr="006C74CA" w:rsidRDefault="0020013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E11847">
              <w:rPr>
                <w:rFonts w:ascii="Times New Roman" w:hAnsi="Times New Roman" w:cs="Times New Roman"/>
                <w:sz w:val="21"/>
                <w:szCs w:val="21"/>
              </w:rPr>
              <w:t>45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 to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1.</w:t>
            </w:r>
            <w:r w:rsidR="00E11847">
              <w:rPr>
                <w:rFonts w:ascii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1037" w:type="dxa"/>
          </w:tcPr>
          <w:p w14:paraId="22CCD3A6" w14:textId="3D44FC2A" w:rsidR="0020013F" w:rsidRPr="006C74CA" w:rsidRDefault="0020013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E11847">
              <w:rPr>
                <w:rFonts w:ascii="Times New Roman" w:hAnsi="Times New Roman" w:cs="Times New Roman"/>
                <w:sz w:val="21"/>
                <w:szCs w:val="21"/>
              </w:rPr>
              <w:t>17</w:t>
            </w:r>
          </w:p>
        </w:tc>
      </w:tr>
    </w:tbl>
    <w:p w14:paraId="06C273B9" w14:textId="41EC9FB9" w:rsidR="0020013F" w:rsidRPr="0059653B" w:rsidRDefault="0020013F" w:rsidP="0059653B">
      <w:pPr>
        <w:spacing w:afterLines="50" w:after="163" w:line="220" w:lineRule="exact"/>
        <w:jc w:val="both"/>
        <w:rPr>
          <w:sz w:val="21"/>
          <w:szCs w:val="21"/>
          <w:shd w:val="clear" w:color="auto" w:fill="FFFF00"/>
        </w:rPr>
      </w:pPr>
      <w:r w:rsidRPr="0059653B">
        <w:rPr>
          <w:rFonts w:ascii="Times New Roman" w:hAnsi="Times New Roman" w:cs="Times New Roman"/>
          <w:color w:val="000000"/>
          <w:sz w:val="21"/>
          <w:szCs w:val="21"/>
        </w:rPr>
        <w:t xml:space="preserve">AC, </w:t>
      </w:r>
      <w:r w:rsidR="00860F77" w:rsidRPr="0059653B">
        <w:rPr>
          <w:rFonts w:ascii="Times New Roman" w:hAnsi="Times New Roman" w:cs="Times New Roman"/>
          <w:color w:val="000000"/>
          <w:sz w:val="21"/>
          <w:szCs w:val="21"/>
        </w:rPr>
        <w:t>Anthracyclines</w:t>
      </w:r>
      <w:r w:rsidR="00A25BEB" w:rsidRPr="0059653B">
        <w:rPr>
          <w:rFonts w:ascii="Times New Roman" w:hAnsi="Times New Roman" w:cs="Times New Roman"/>
          <w:color w:val="000000"/>
          <w:sz w:val="21"/>
          <w:szCs w:val="21"/>
        </w:rPr>
        <w:t>; CCB, Calcium channel blockers</w:t>
      </w:r>
      <w:r w:rsidR="00D80A42" w:rsidRPr="0059653B">
        <w:rPr>
          <w:rFonts w:ascii="Times New Roman" w:hAnsi="Times New Roman" w:cs="Times New Roman"/>
          <w:color w:val="000000"/>
          <w:sz w:val="21"/>
          <w:szCs w:val="21"/>
        </w:rPr>
        <w:t>; ARB, Angiotensin II receptor blockers; ACEI, Angiotensin-converting enzyme inhibitors</w:t>
      </w:r>
      <w:r w:rsidRPr="0059653B">
        <w:rPr>
          <w:rFonts w:ascii="Times New Roman" w:hAnsi="Times New Roman" w:cs="Times New Roman"/>
          <w:color w:val="000000"/>
          <w:sz w:val="21"/>
          <w:szCs w:val="21"/>
        </w:rPr>
        <w:t xml:space="preserve">; </w:t>
      </w:r>
      <w:r w:rsidRPr="0059653B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66440762" w14:textId="77777777" w:rsidR="001256D5" w:rsidRDefault="001256D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3412DC2" w14:textId="77777777" w:rsidR="00A47D60" w:rsidRPr="00A47D60" w:rsidRDefault="00A47D60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7D04D4F" w14:textId="77777777" w:rsidR="00FE5DFF" w:rsidRDefault="00FE5DFF">
      <w:pPr>
        <w:jc w:val="both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164F41FB" w14:textId="77777777" w:rsidR="00FE5DFF" w:rsidRDefault="00FE5DFF">
      <w:pPr>
        <w:jc w:val="both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50CD8DAB" w14:textId="77777777" w:rsidR="002E2FD0" w:rsidRDefault="002E2FD0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68C974A" w14:textId="77777777" w:rsidR="002E2FD0" w:rsidRDefault="002E2FD0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42DD5C8" w14:textId="77777777" w:rsidR="00191C48" w:rsidRDefault="00191C48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4D1486B" w14:textId="00A7253E" w:rsidR="007E2351" w:rsidRPr="00547F5F" w:rsidRDefault="007F60B2" w:rsidP="00191C48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D34516">
        <w:rPr>
          <w:rFonts w:ascii="Times New Roman" w:hAnsi="Times New Roman" w:cs="Times New Roman"/>
          <w:sz w:val="22"/>
          <w:szCs w:val="22"/>
        </w:rPr>
        <w:lastRenderedPageBreak/>
        <w:t xml:space="preserve">Supplementary Table </w:t>
      </w:r>
      <w:r w:rsidR="00805D18">
        <w:rPr>
          <w:rFonts w:ascii="Times New Roman" w:hAnsi="Times New Roman" w:cs="Times New Roman"/>
          <w:sz w:val="22"/>
          <w:szCs w:val="22"/>
        </w:rPr>
        <w:t>9</w:t>
      </w:r>
      <w:r w:rsidR="003D3DB0" w:rsidRPr="00D34516">
        <w:rPr>
          <w:rFonts w:ascii="Times New Roman" w:hAnsi="Times New Roman" w:cs="Times New Roman"/>
          <w:sz w:val="22"/>
          <w:szCs w:val="22"/>
        </w:rPr>
        <w:t>.</w:t>
      </w:r>
      <w:r w:rsidRPr="00D34516">
        <w:rPr>
          <w:rFonts w:ascii="Times New Roman" w:hAnsi="Times New Roman" w:cs="Times New Roman"/>
          <w:sz w:val="22"/>
          <w:szCs w:val="22"/>
        </w:rPr>
        <w:t xml:space="preserve"> </w:t>
      </w:r>
      <w:r w:rsidR="00064851">
        <w:rPr>
          <w:rFonts w:ascii="Times New Roman" w:hAnsi="Times New Roman" w:cs="Times New Roman"/>
          <w:sz w:val="22"/>
          <w:szCs w:val="22"/>
        </w:rPr>
        <w:t>The first s</w:t>
      </w:r>
      <w:r w:rsidR="00A96BFA" w:rsidRPr="00D34516">
        <w:rPr>
          <w:rFonts w:ascii="Times New Roman" w:hAnsi="Times New Roman" w:cs="Times New Roman"/>
          <w:sz w:val="22"/>
          <w:szCs w:val="22"/>
        </w:rPr>
        <w:t xml:space="preserve">ensitivity analysis: </w:t>
      </w:r>
      <w:r w:rsidR="004F7B90">
        <w:rPr>
          <w:rFonts w:ascii="Times New Roman" w:hAnsi="Times New Roman" w:cs="Times New Roman"/>
          <w:sz w:val="22"/>
          <w:szCs w:val="22"/>
        </w:rPr>
        <w:t>Summary of h</w:t>
      </w:r>
      <w:r w:rsidR="00A96BFA" w:rsidRPr="00D34516">
        <w:rPr>
          <w:rFonts w:ascii="Times New Roman" w:hAnsi="Times New Roman" w:cs="Times New Roman"/>
          <w:sz w:val="22"/>
          <w:szCs w:val="22"/>
        </w:rPr>
        <w:t xml:space="preserve">azard ratios for AIC based on cumulative number of </w:t>
      </w:r>
      <w:r w:rsidR="00FD6A85" w:rsidRPr="00D34516">
        <w:rPr>
          <w:rFonts w:ascii="Times New Roman" w:hAnsi="Times New Roman" w:cs="Times New Roman"/>
          <w:sz w:val="22"/>
          <w:szCs w:val="22"/>
        </w:rPr>
        <w:t>AC</w:t>
      </w:r>
      <w:r w:rsidR="00A96BFA" w:rsidRPr="00D34516">
        <w:rPr>
          <w:rFonts w:ascii="Times New Roman" w:hAnsi="Times New Roman" w:cs="Times New Roman"/>
          <w:sz w:val="22"/>
          <w:szCs w:val="22"/>
        </w:rPr>
        <w:t xml:space="preserve"> prescriptions</w:t>
      </w:r>
    </w:p>
    <w:tbl>
      <w:tblPr>
        <w:tblStyle w:val="aff0"/>
        <w:tblW w:w="9752" w:type="dxa"/>
        <w:tblLayout w:type="fixed"/>
        <w:tblLook w:val="04A0" w:firstRow="1" w:lastRow="0" w:firstColumn="1" w:lastColumn="0" w:noHBand="0" w:noVBand="1"/>
      </w:tblPr>
      <w:tblGrid>
        <w:gridCol w:w="1873"/>
        <w:gridCol w:w="1654"/>
        <w:gridCol w:w="1698"/>
        <w:gridCol w:w="2135"/>
        <w:gridCol w:w="2392"/>
      </w:tblGrid>
      <w:tr w:rsidR="007E2351" w:rsidRPr="004110D4" w14:paraId="74D1486E" w14:textId="77777777" w:rsidTr="002328CA">
        <w:trPr>
          <w:trHeight w:val="283"/>
        </w:trPr>
        <w:tc>
          <w:tcPr>
            <w:tcW w:w="1873" w:type="dxa"/>
            <w:shd w:val="clear" w:color="auto" w:fill="D9D9D9" w:themeFill="background1" w:themeFillShade="D9"/>
          </w:tcPr>
          <w:p w14:paraId="74D1486C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879" w:type="dxa"/>
            <w:gridSpan w:val="4"/>
            <w:shd w:val="clear" w:color="auto" w:fill="D9D9D9" w:themeFill="background1" w:themeFillShade="D9"/>
          </w:tcPr>
          <w:p w14:paraId="74D1486D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 matching</w:t>
            </w:r>
          </w:p>
        </w:tc>
      </w:tr>
      <w:tr w:rsidR="007E2351" w:rsidRPr="004110D4" w14:paraId="74D14878" w14:textId="77777777" w:rsidTr="002328CA">
        <w:trPr>
          <w:trHeight w:val="283"/>
        </w:trPr>
        <w:tc>
          <w:tcPr>
            <w:tcW w:w="1873" w:type="dxa"/>
            <w:shd w:val="clear" w:color="auto" w:fill="D9D9D9" w:themeFill="background1" w:themeFillShade="D9"/>
          </w:tcPr>
          <w:p w14:paraId="74D1486F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654" w:type="dxa"/>
            <w:shd w:val="clear" w:color="auto" w:fill="D9D9D9" w:themeFill="background1" w:themeFillShade="D9"/>
          </w:tcPr>
          <w:p w14:paraId="74D14870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concomitant</w:t>
            </w:r>
          </w:p>
          <w:p w14:paraId="74D14871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698" w:type="dxa"/>
            <w:shd w:val="clear" w:color="auto" w:fill="D9D9D9" w:themeFill="background1" w:themeFillShade="D9"/>
          </w:tcPr>
          <w:p w14:paraId="74D14872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concomitant</w:t>
            </w:r>
          </w:p>
          <w:p w14:paraId="74D14873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2135" w:type="dxa"/>
            <w:shd w:val="clear" w:color="auto" w:fill="D9D9D9" w:themeFill="background1" w:themeFillShade="D9"/>
          </w:tcPr>
          <w:p w14:paraId="74D14874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Crude HR [95%CI]</w:t>
            </w:r>
          </w:p>
          <w:p w14:paraId="74D14875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(p-value)</w:t>
            </w:r>
          </w:p>
        </w:tc>
        <w:tc>
          <w:tcPr>
            <w:tcW w:w="2392" w:type="dxa"/>
            <w:shd w:val="clear" w:color="auto" w:fill="D9D9D9" w:themeFill="background1" w:themeFillShade="D9"/>
          </w:tcPr>
          <w:p w14:paraId="74D14876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 [95%CI]</w:t>
            </w:r>
          </w:p>
          <w:p w14:paraId="74D14877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(p-value)</w:t>
            </w:r>
          </w:p>
        </w:tc>
      </w:tr>
      <w:tr w:rsidR="007E2351" w:rsidRPr="004110D4" w14:paraId="74D14880" w14:textId="77777777" w:rsidTr="002328CA">
        <w:trPr>
          <w:trHeight w:val="283"/>
        </w:trPr>
        <w:tc>
          <w:tcPr>
            <w:tcW w:w="1873" w:type="dxa"/>
            <w:vMerge w:val="restart"/>
          </w:tcPr>
          <w:p w14:paraId="74D14879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ARB/ACEI</w:t>
            </w:r>
          </w:p>
        </w:tc>
        <w:tc>
          <w:tcPr>
            <w:tcW w:w="1654" w:type="dxa"/>
          </w:tcPr>
          <w:p w14:paraId="74D1487A" w14:textId="48D0FFA2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8F2884" w:rsidRPr="004110D4">
              <w:rPr>
                <w:rFonts w:ascii="Times New Roman" w:hAnsi="Times New Roman" w:cs="Times New Roman"/>
                <w:sz w:val="21"/>
                <w:szCs w:val="21"/>
              </w:rPr>
              <w:t>168</w:t>
            </w:r>
          </w:p>
        </w:tc>
        <w:tc>
          <w:tcPr>
            <w:tcW w:w="1698" w:type="dxa"/>
          </w:tcPr>
          <w:p w14:paraId="74D1487B" w14:textId="13BE96DF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8F2884" w:rsidRPr="004110D4">
              <w:rPr>
                <w:rFonts w:ascii="Times New Roman" w:hAnsi="Times New Roman" w:cs="Times New Roman"/>
                <w:sz w:val="21"/>
                <w:szCs w:val="21"/>
              </w:rPr>
              <w:t>168</w:t>
            </w:r>
          </w:p>
        </w:tc>
        <w:tc>
          <w:tcPr>
            <w:tcW w:w="2135" w:type="dxa"/>
            <w:vMerge w:val="restart"/>
          </w:tcPr>
          <w:p w14:paraId="74D1487C" w14:textId="5B72CFD0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D129A9" w:rsidRPr="004110D4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5A0B7B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 [0.2</w:t>
            </w:r>
            <w:r w:rsidR="005A0B7B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 w:rsidR="00D129A9" w:rsidRPr="004110D4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="005A0B7B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  <w:p w14:paraId="74D1487D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(&lt;0.001)</w:t>
            </w:r>
          </w:p>
        </w:tc>
        <w:tc>
          <w:tcPr>
            <w:tcW w:w="2392" w:type="dxa"/>
            <w:vMerge w:val="restart"/>
          </w:tcPr>
          <w:p w14:paraId="74D1487E" w14:textId="4B70A013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D129A9" w:rsidRPr="004110D4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5A0B7B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 [0.</w:t>
            </w:r>
            <w:r w:rsidR="005A0B7B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 w:rsidR="005A0B7B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  <w:p w14:paraId="74D1487F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(&lt;0.001)</w:t>
            </w:r>
          </w:p>
        </w:tc>
      </w:tr>
      <w:tr w:rsidR="007E2351" w:rsidRPr="004110D4" w14:paraId="74D14886" w14:textId="77777777" w:rsidTr="002328CA">
        <w:trPr>
          <w:trHeight w:val="283"/>
        </w:trPr>
        <w:tc>
          <w:tcPr>
            <w:tcW w:w="1873" w:type="dxa"/>
            <w:vMerge/>
          </w:tcPr>
          <w:p w14:paraId="74D14881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654" w:type="dxa"/>
          </w:tcPr>
          <w:p w14:paraId="74D14882" w14:textId="3D29CC5E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(3</w:t>
            </w:r>
            <w:r w:rsidR="006815EC" w:rsidRPr="004110D4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6815EC" w:rsidRPr="004110D4">
              <w:rPr>
                <w:rFonts w:ascii="Times New Roman" w:hAnsi="Times New Roman" w:cs="Times New Roman"/>
                <w:sz w:val="21"/>
                <w:szCs w:val="21"/>
              </w:rPr>
              <w:t>20.8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698" w:type="dxa"/>
          </w:tcPr>
          <w:p w14:paraId="74D14883" w14:textId="5A322110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7B0533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7B0533">
              <w:rPr>
                <w:rFonts w:ascii="Times New Roman" w:hAnsi="Times New Roman" w:cs="Times New Roman"/>
                <w:sz w:val="21"/>
                <w:szCs w:val="21"/>
              </w:rPr>
              <w:t>39.9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2135" w:type="dxa"/>
            <w:vMerge/>
          </w:tcPr>
          <w:p w14:paraId="74D14884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92" w:type="dxa"/>
            <w:vMerge/>
          </w:tcPr>
          <w:p w14:paraId="74D14885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E2351" w:rsidRPr="004110D4" w14:paraId="74D1488E" w14:textId="77777777" w:rsidTr="002328CA">
        <w:trPr>
          <w:trHeight w:val="283"/>
        </w:trPr>
        <w:tc>
          <w:tcPr>
            <w:tcW w:w="1873" w:type="dxa"/>
            <w:vMerge w:val="restart"/>
          </w:tcPr>
          <w:p w14:paraId="74D14887" w14:textId="777777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BB</w:t>
            </w:r>
          </w:p>
        </w:tc>
        <w:tc>
          <w:tcPr>
            <w:tcW w:w="1654" w:type="dxa"/>
          </w:tcPr>
          <w:p w14:paraId="74D14888" w14:textId="33CAAE75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905ECE" w:rsidRPr="004110D4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1698" w:type="dxa"/>
          </w:tcPr>
          <w:p w14:paraId="74D14889" w14:textId="743D32FE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905ECE" w:rsidRPr="004110D4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2135" w:type="dxa"/>
            <w:vMerge w:val="restart"/>
          </w:tcPr>
          <w:p w14:paraId="74D1488A" w14:textId="0E0B4661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B22A36">
              <w:rPr>
                <w:rFonts w:ascii="Times New Roman" w:hAnsi="Times New Roman" w:cs="Times New Roman"/>
                <w:sz w:val="21"/>
                <w:szCs w:val="21"/>
              </w:rPr>
              <w:t>50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 [0.2</w:t>
            </w:r>
            <w:r w:rsidR="00B22A36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A246E2" w:rsidRPr="004110D4">
              <w:rPr>
                <w:rFonts w:ascii="Times New Roman" w:hAnsi="Times New Roman" w:cs="Times New Roman"/>
                <w:sz w:val="21"/>
                <w:szCs w:val="21"/>
              </w:rPr>
              <w:t>0.9</w:t>
            </w:r>
            <w:r w:rsidR="00B22A36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  <w:p w14:paraId="74D1488B" w14:textId="6298EDC5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75AFAA93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38136039" w:rsidRPr="75AFAA93">
              <w:rPr>
                <w:rFonts w:ascii="Times New Roman" w:hAnsi="Times New Roman" w:cs="Times New Roman"/>
                <w:sz w:val="21"/>
                <w:szCs w:val="21"/>
              </w:rPr>
              <w:t>&lt;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75AFAA93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334697A1" w:rsidRPr="75AFAA93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392" w:type="dxa"/>
            <w:vMerge w:val="restart"/>
          </w:tcPr>
          <w:p w14:paraId="74D1488C" w14:textId="0B07581F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B22A36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04403B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 [0.2</w:t>
            </w:r>
            <w:r w:rsidR="0004403B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4B3A15" w:rsidRPr="004110D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04403B">
              <w:rPr>
                <w:rFonts w:ascii="Times New Roman" w:hAnsi="Times New Roman" w:cs="Times New Roman"/>
                <w:sz w:val="21"/>
                <w:szCs w:val="21"/>
              </w:rPr>
              <w:t>95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  <w:p w14:paraId="74D1488D" w14:textId="63D6E495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75AFAA93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38955897" w:rsidRPr="75AFAA93">
              <w:rPr>
                <w:rFonts w:ascii="Times New Roman" w:hAnsi="Times New Roman" w:cs="Times New Roman"/>
                <w:sz w:val="21"/>
                <w:szCs w:val="21"/>
              </w:rPr>
              <w:t>&lt;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75AFAA93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5B68B18A" w:rsidRPr="75AFAA93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7E2351" w:rsidRPr="004110D4" w14:paraId="74D14894" w14:textId="77777777" w:rsidTr="002328CA">
        <w:trPr>
          <w:trHeight w:val="283"/>
        </w:trPr>
        <w:tc>
          <w:tcPr>
            <w:tcW w:w="1873" w:type="dxa"/>
            <w:vMerge/>
          </w:tcPr>
          <w:p w14:paraId="74D1488F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654" w:type="dxa"/>
          </w:tcPr>
          <w:p w14:paraId="74D14890" w14:textId="41279DBA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905ECE" w:rsidRPr="004110D4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, 22.</w:t>
            </w:r>
            <w:r w:rsidR="00905ECE" w:rsidRPr="004110D4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698" w:type="dxa"/>
          </w:tcPr>
          <w:p w14:paraId="74D14891" w14:textId="6E3F7AD5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905ECE" w:rsidRPr="004110D4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452EEB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452EEB">
              <w:rPr>
                <w:rFonts w:ascii="Times New Roman" w:hAnsi="Times New Roman" w:cs="Times New Roman"/>
                <w:sz w:val="21"/>
                <w:szCs w:val="21"/>
              </w:rPr>
              <w:t>42.4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2135" w:type="dxa"/>
            <w:vMerge/>
          </w:tcPr>
          <w:p w14:paraId="74D14892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92" w:type="dxa"/>
            <w:vMerge/>
          </w:tcPr>
          <w:p w14:paraId="74D14893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E2351" w:rsidRPr="004110D4" w14:paraId="74D1489C" w14:textId="77777777" w:rsidTr="002328CA">
        <w:trPr>
          <w:trHeight w:val="283"/>
        </w:trPr>
        <w:tc>
          <w:tcPr>
            <w:tcW w:w="1873" w:type="dxa"/>
            <w:vMerge w:val="restart"/>
          </w:tcPr>
          <w:p w14:paraId="74D14895" w14:textId="660B0297" w:rsidR="009A2CE1" w:rsidRPr="004110D4" w:rsidRDefault="004D25A8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</w:t>
            </w:r>
            <w:r w:rsidR="009A2CE1"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tatin</w:t>
            </w:r>
          </w:p>
        </w:tc>
        <w:tc>
          <w:tcPr>
            <w:tcW w:w="1654" w:type="dxa"/>
          </w:tcPr>
          <w:p w14:paraId="74D14896" w14:textId="1CBE432A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9A2CE1" w:rsidRPr="004110D4">
              <w:rPr>
                <w:rFonts w:ascii="Times New Roman" w:hAnsi="Times New Roman" w:cs="Times New Roman"/>
                <w:sz w:val="21"/>
                <w:szCs w:val="21"/>
              </w:rPr>
              <w:t>135</w:t>
            </w:r>
          </w:p>
        </w:tc>
        <w:tc>
          <w:tcPr>
            <w:tcW w:w="1698" w:type="dxa"/>
          </w:tcPr>
          <w:p w14:paraId="74D14897" w14:textId="4FA20BCC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9A2CE1" w:rsidRPr="004110D4">
              <w:rPr>
                <w:rFonts w:ascii="Times New Roman" w:hAnsi="Times New Roman" w:cs="Times New Roman"/>
                <w:sz w:val="21"/>
                <w:szCs w:val="21"/>
              </w:rPr>
              <w:t>135</w:t>
            </w:r>
          </w:p>
        </w:tc>
        <w:tc>
          <w:tcPr>
            <w:tcW w:w="2135" w:type="dxa"/>
            <w:vMerge w:val="restart"/>
          </w:tcPr>
          <w:p w14:paraId="74D14898" w14:textId="7C68EBC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4B3A15" w:rsidRPr="004110D4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C7144E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 [0.</w:t>
            </w:r>
            <w:r w:rsidR="002260D2" w:rsidRPr="004110D4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="00C7144E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 w:rsidR="002260D2" w:rsidRPr="004110D4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="00C7144E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  <w:p w14:paraId="74D1489A" w14:textId="22F1792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(&lt;0.01)</w:t>
            </w:r>
          </w:p>
        </w:tc>
        <w:tc>
          <w:tcPr>
            <w:tcW w:w="2392" w:type="dxa"/>
            <w:vMerge w:val="restart"/>
          </w:tcPr>
          <w:p w14:paraId="17312948" w14:textId="32453045" w:rsidR="007E2351" w:rsidRPr="004110D4" w:rsidRDefault="002260D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0.4</w:t>
            </w:r>
            <w:r w:rsidR="00DB1018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 [</w:t>
            </w:r>
            <w:r w:rsidR="00A80687" w:rsidRPr="004110D4">
              <w:rPr>
                <w:rFonts w:ascii="Times New Roman" w:hAnsi="Times New Roman" w:cs="Times New Roman"/>
                <w:sz w:val="21"/>
                <w:szCs w:val="21"/>
              </w:rPr>
              <w:t>0.3</w:t>
            </w:r>
            <w:r w:rsidR="00DB1018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="00A80687" w:rsidRPr="004110D4">
              <w:rPr>
                <w:rFonts w:ascii="Times New Roman" w:hAnsi="Times New Roman" w:cs="Times New Roman"/>
                <w:sz w:val="21"/>
                <w:szCs w:val="21"/>
              </w:rPr>
              <w:t>, 0.7</w:t>
            </w:r>
            <w:r w:rsidR="00DB1018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A80687" w:rsidRPr="004110D4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  <w:p w14:paraId="74D1489B" w14:textId="23F7F04E" w:rsidR="00A80687" w:rsidRPr="004110D4" w:rsidRDefault="00A8068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(&lt;0.01)</w:t>
            </w:r>
          </w:p>
        </w:tc>
      </w:tr>
      <w:tr w:rsidR="007E2351" w:rsidRPr="004110D4" w14:paraId="74D148A2" w14:textId="77777777" w:rsidTr="00461C4F">
        <w:trPr>
          <w:trHeight w:val="283"/>
        </w:trPr>
        <w:tc>
          <w:tcPr>
            <w:tcW w:w="1873" w:type="dxa"/>
            <w:vMerge/>
            <w:tcBorders>
              <w:bottom w:val="single" w:sz="4" w:space="0" w:color="auto"/>
            </w:tcBorders>
          </w:tcPr>
          <w:p w14:paraId="74D1489D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74D1489E" w14:textId="49146AA6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9A2CE1" w:rsidRPr="004110D4">
              <w:rPr>
                <w:rFonts w:ascii="Times New Roman" w:hAnsi="Times New Roman" w:cs="Times New Roman"/>
                <w:sz w:val="21"/>
                <w:szCs w:val="21"/>
              </w:rPr>
              <w:t>30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9A2CE1" w:rsidRPr="004110D4">
              <w:rPr>
                <w:rFonts w:ascii="Times New Roman" w:hAnsi="Times New Roman" w:cs="Times New Roman"/>
                <w:sz w:val="21"/>
                <w:szCs w:val="21"/>
              </w:rPr>
              <w:t>2.2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14:paraId="74D1489F" w14:textId="6CAA5977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9A2CE1" w:rsidRPr="004110D4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4313BC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="008555B1">
              <w:rPr>
                <w:rFonts w:ascii="Times New Roman" w:hAnsi="Times New Roman" w:cs="Times New Roman"/>
                <w:sz w:val="21"/>
                <w:szCs w:val="21"/>
              </w:rPr>
              <w:t>, 42.2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2135" w:type="dxa"/>
            <w:vMerge/>
            <w:tcBorders>
              <w:bottom w:val="single" w:sz="4" w:space="0" w:color="auto"/>
            </w:tcBorders>
          </w:tcPr>
          <w:p w14:paraId="74D148A0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92" w:type="dxa"/>
            <w:vMerge/>
            <w:tcBorders>
              <w:bottom w:val="single" w:sz="4" w:space="0" w:color="auto"/>
            </w:tcBorders>
          </w:tcPr>
          <w:p w14:paraId="74D148A1" w14:textId="77777777" w:rsidR="007E2351" w:rsidRPr="004110D4" w:rsidRDefault="007E235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E2351" w:rsidRPr="004110D4" w14:paraId="74D148AB" w14:textId="77777777" w:rsidTr="00461C4F">
        <w:trPr>
          <w:trHeight w:val="283"/>
        </w:trPr>
        <w:tc>
          <w:tcPr>
            <w:tcW w:w="1873" w:type="dxa"/>
            <w:vMerge w:val="restart"/>
            <w:tcBorders>
              <w:bottom w:val="single" w:sz="4" w:space="0" w:color="auto"/>
            </w:tcBorders>
          </w:tcPr>
          <w:p w14:paraId="74D148A3" w14:textId="15338E20" w:rsidR="007E2351" w:rsidRPr="004110D4" w:rsidRDefault="009A2CE1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CCB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74D148A4" w14:textId="204E906E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F006C9" w:rsidRPr="004110D4">
              <w:rPr>
                <w:rFonts w:ascii="Times New Roman" w:hAnsi="Times New Roman" w:cs="Times New Roman"/>
                <w:sz w:val="21"/>
                <w:szCs w:val="21"/>
              </w:rPr>
              <w:t>256</w:t>
            </w: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14:paraId="74D148A5" w14:textId="4988FA12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F006C9" w:rsidRPr="004110D4">
              <w:rPr>
                <w:rFonts w:ascii="Times New Roman" w:hAnsi="Times New Roman" w:cs="Times New Roman"/>
                <w:sz w:val="21"/>
                <w:szCs w:val="21"/>
              </w:rPr>
              <w:t>256</w:t>
            </w:r>
          </w:p>
        </w:tc>
        <w:tc>
          <w:tcPr>
            <w:tcW w:w="2135" w:type="dxa"/>
            <w:vMerge w:val="restart"/>
            <w:tcBorders>
              <w:bottom w:val="single" w:sz="4" w:space="0" w:color="auto"/>
            </w:tcBorders>
          </w:tcPr>
          <w:p w14:paraId="74D148A6" w14:textId="621E773A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DB1018">
              <w:rPr>
                <w:rFonts w:ascii="Times New Roman" w:hAnsi="Times New Roman" w:cs="Times New Roman"/>
                <w:sz w:val="21"/>
                <w:szCs w:val="21"/>
              </w:rPr>
              <w:t>57 [0.</w:t>
            </w:r>
            <w:r w:rsidR="00BC374F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DB1018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 w:rsidR="00DB1018">
              <w:rPr>
                <w:rFonts w:ascii="Times New Roman" w:hAnsi="Times New Roman" w:cs="Times New Roman"/>
                <w:sz w:val="21"/>
                <w:szCs w:val="21"/>
              </w:rPr>
              <w:t>79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  <w:p w14:paraId="74D148A8" w14:textId="35249998" w:rsidR="007E2351" w:rsidRPr="004110D4" w:rsidRDefault="007F60B2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(&lt;0.0</w:t>
            </w:r>
            <w:r w:rsidR="00A80687" w:rsidRPr="004110D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1)</w:t>
            </w:r>
          </w:p>
        </w:tc>
        <w:tc>
          <w:tcPr>
            <w:tcW w:w="2392" w:type="dxa"/>
            <w:vMerge w:val="restart"/>
            <w:tcBorders>
              <w:bottom w:val="single" w:sz="4" w:space="0" w:color="auto"/>
            </w:tcBorders>
          </w:tcPr>
          <w:p w14:paraId="74D148A9" w14:textId="45D0CAB4" w:rsidR="007E2351" w:rsidRDefault="00BC37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0.57 [0.41 to 0.79]</w:t>
            </w:r>
          </w:p>
          <w:p w14:paraId="74D148AA" w14:textId="58251DB4" w:rsidR="007E2351" w:rsidRPr="004110D4" w:rsidRDefault="00BC37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(&lt;0.0</w:t>
            </w:r>
            <w:r w:rsidR="003B34C6">
              <w:rPr>
                <w:rFonts w:ascii="Times New Roman" w:hAnsi="Times New Roman" w:cs="Times New Roman"/>
                <w:sz w:val="21"/>
                <w:szCs w:val="21"/>
              </w:rPr>
              <w:t>1)</w:t>
            </w:r>
          </w:p>
        </w:tc>
      </w:tr>
      <w:tr w:rsidR="007E2351" w:rsidRPr="004110D4" w14:paraId="74D148B1" w14:textId="77777777" w:rsidTr="00461C4F">
        <w:trPr>
          <w:trHeight w:val="283"/>
        </w:trPr>
        <w:tc>
          <w:tcPr>
            <w:tcW w:w="1873" w:type="dxa"/>
            <w:vMerge/>
            <w:tcBorders>
              <w:top w:val="single" w:sz="4" w:space="0" w:color="auto"/>
            </w:tcBorders>
          </w:tcPr>
          <w:p w14:paraId="74D148AC" w14:textId="77777777" w:rsidR="007E2351" w:rsidRPr="004110D4" w:rsidRDefault="007E2351">
            <w:pPr>
              <w:widowControl w:val="0"/>
              <w:spacing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</w:tcPr>
          <w:p w14:paraId="74D148AD" w14:textId="1AA62DCB" w:rsidR="007E2351" w:rsidRPr="004110D4" w:rsidRDefault="007F60B2">
            <w:pPr>
              <w:widowControl w:val="0"/>
              <w:spacing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F006C9" w:rsidRPr="004110D4">
              <w:rPr>
                <w:rFonts w:ascii="Times New Roman" w:hAnsi="Times New Roman" w:cs="Times New Roman"/>
                <w:sz w:val="21"/>
                <w:szCs w:val="21"/>
              </w:rPr>
              <w:t>56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F006C9" w:rsidRPr="004110D4">
              <w:rPr>
                <w:rFonts w:ascii="Times New Roman" w:hAnsi="Times New Roman" w:cs="Times New Roman"/>
                <w:sz w:val="21"/>
                <w:szCs w:val="21"/>
              </w:rPr>
              <w:t>21.9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698" w:type="dxa"/>
            <w:tcBorders>
              <w:top w:val="single" w:sz="4" w:space="0" w:color="auto"/>
            </w:tcBorders>
          </w:tcPr>
          <w:p w14:paraId="74D148AE" w14:textId="4429CCC3" w:rsidR="007E2351" w:rsidRPr="004110D4" w:rsidRDefault="008555B1">
            <w:pPr>
              <w:widowControl w:val="0"/>
              <w:spacing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(9</w:t>
            </w:r>
            <w:r w:rsidR="00C7144E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="007F60B2"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C7144E">
              <w:rPr>
                <w:rFonts w:ascii="Times New Roman" w:hAnsi="Times New Roman" w:cs="Times New Roman"/>
                <w:sz w:val="21"/>
                <w:szCs w:val="21"/>
              </w:rPr>
              <w:t>37.5</w:t>
            </w:r>
            <w:r w:rsidR="007F60B2" w:rsidRPr="004110D4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2135" w:type="dxa"/>
            <w:vMerge/>
            <w:tcBorders>
              <w:top w:val="single" w:sz="4" w:space="0" w:color="auto"/>
            </w:tcBorders>
          </w:tcPr>
          <w:p w14:paraId="74D148AF" w14:textId="77777777" w:rsidR="007E2351" w:rsidRPr="004110D4" w:rsidRDefault="007E2351">
            <w:pPr>
              <w:widowControl w:val="0"/>
              <w:spacing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92" w:type="dxa"/>
            <w:vMerge/>
            <w:tcBorders>
              <w:top w:val="single" w:sz="4" w:space="0" w:color="auto"/>
            </w:tcBorders>
          </w:tcPr>
          <w:p w14:paraId="74D148B0" w14:textId="77777777" w:rsidR="007E2351" w:rsidRPr="004110D4" w:rsidRDefault="007E2351">
            <w:pPr>
              <w:widowControl w:val="0"/>
              <w:spacing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74D148B2" w14:textId="34304B9C" w:rsidR="007E2351" w:rsidRPr="00191C48" w:rsidRDefault="00FD6A85" w:rsidP="00191C48">
      <w:pPr>
        <w:pStyle w:val="Web"/>
        <w:spacing w:beforeAutospacing="0" w:afterLines="50" w:after="163" w:afterAutospacing="0" w:line="220" w:lineRule="exact"/>
        <w:jc w:val="both"/>
        <w:rPr>
          <w:rFonts w:ascii="Times New Roman" w:hAnsi="Times New Roman" w:cs="Times New Roman"/>
          <w:sz w:val="21"/>
          <w:szCs w:val="21"/>
        </w:rPr>
      </w:pPr>
      <w:r w:rsidRPr="00191C48">
        <w:rPr>
          <w:rFonts w:ascii="Times New Roman" w:hAnsi="Times New Roman" w:cs="Times New Roman"/>
          <w:color w:val="000000"/>
          <w:sz w:val="21"/>
          <w:szCs w:val="21"/>
        </w:rPr>
        <w:t xml:space="preserve">AC, Anthracyclines; </w:t>
      </w:r>
      <w:r w:rsidR="007F60B2" w:rsidRPr="00191C48">
        <w:rPr>
          <w:rFonts w:ascii="Times New Roman" w:hAnsi="Times New Roman" w:cs="Times New Roman"/>
          <w:sz w:val="21"/>
          <w:szCs w:val="21"/>
        </w:rPr>
        <w:t>AIC, Anthracyclines-induced cardiotoxicity; ARB, Angiotensin II receptor blockers; ACEI, Angiotensin-converting enzyme inhibitors; BB, Beta blockers; Statin, HMG-CoA reductase inhibitors; CCB, Calcium channel blockers; HR, Hazard ratio; CI, Confidence interval.</w:t>
      </w:r>
    </w:p>
    <w:p w14:paraId="74D148C7" w14:textId="77777777" w:rsidR="007E2351" w:rsidRDefault="007E235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4D148C8" w14:textId="3C03DD0C" w:rsidR="007E2351" w:rsidRDefault="007F60B2" w:rsidP="006E0E45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B67CF7">
        <w:rPr>
          <w:rFonts w:ascii="Times New Roman" w:hAnsi="Times New Roman" w:cs="Times New Roman"/>
          <w:sz w:val="22"/>
          <w:szCs w:val="22"/>
        </w:rPr>
        <w:t>Supplementary Table 1</w:t>
      </w:r>
      <w:r w:rsidR="00BB0AC0">
        <w:rPr>
          <w:rFonts w:ascii="Times New Roman" w:hAnsi="Times New Roman" w:cs="Times New Roman"/>
          <w:sz w:val="22"/>
          <w:szCs w:val="22"/>
        </w:rPr>
        <w:t>0</w:t>
      </w:r>
      <w:r w:rsidR="004A5CD5" w:rsidRPr="00B67CF7">
        <w:rPr>
          <w:rFonts w:ascii="Times New Roman" w:hAnsi="Times New Roman" w:cs="Times New Roman"/>
          <w:sz w:val="22"/>
          <w:szCs w:val="22"/>
        </w:rPr>
        <w:t>.</w:t>
      </w:r>
      <w:r w:rsidRPr="00B67CF7">
        <w:rPr>
          <w:rFonts w:ascii="Times New Roman" w:hAnsi="Times New Roman" w:cs="Times New Roman"/>
          <w:sz w:val="22"/>
          <w:szCs w:val="22"/>
        </w:rPr>
        <w:t xml:space="preserve"> </w:t>
      </w:r>
      <w:r w:rsidR="00363482">
        <w:rPr>
          <w:rFonts w:ascii="Times New Roman" w:hAnsi="Times New Roman" w:cs="Times New Roman"/>
          <w:sz w:val="22"/>
          <w:szCs w:val="22"/>
        </w:rPr>
        <w:t>The first s</w:t>
      </w:r>
      <w:r w:rsidR="00363482" w:rsidRPr="00D34516">
        <w:rPr>
          <w:rFonts w:ascii="Times New Roman" w:hAnsi="Times New Roman" w:cs="Times New Roman"/>
          <w:sz w:val="22"/>
          <w:szCs w:val="22"/>
        </w:rPr>
        <w:t>ensitivity analysis:</w:t>
      </w:r>
      <w:r w:rsidRPr="00B67CF7">
        <w:rPr>
          <w:rFonts w:ascii="Times New Roman" w:hAnsi="Times New Roman" w:cs="Times New Roman"/>
          <w:sz w:val="22"/>
          <w:szCs w:val="22"/>
        </w:rPr>
        <w:t xml:space="preserve"> Multivariate cox proportional hazard model analysis </w:t>
      </w:r>
      <w:r w:rsidR="006141C2" w:rsidRPr="00B67CF7">
        <w:rPr>
          <w:rFonts w:ascii="Times New Roman" w:hAnsi="Times New Roman" w:cs="Times New Roman"/>
          <w:sz w:val="22"/>
          <w:szCs w:val="22"/>
        </w:rPr>
        <w:t xml:space="preserve">for AIC </w:t>
      </w:r>
      <w:r w:rsidRPr="00B67CF7">
        <w:rPr>
          <w:rFonts w:ascii="Times New Roman" w:hAnsi="Times New Roman" w:cs="Times New Roman"/>
          <w:sz w:val="22"/>
          <w:szCs w:val="22"/>
        </w:rPr>
        <w:t xml:space="preserve">based on </w:t>
      </w:r>
      <w:r w:rsidR="00FD6A85" w:rsidRPr="00B67CF7">
        <w:rPr>
          <w:rFonts w:ascii="Times New Roman" w:hAnsi="Times New Roman" w:cs="Times New Roman"/>
          <w:sz w:val="22"/>
          <w:szCs w:val="22"/>
        </w:rPr>
        <w:t xml:space="preserve">cumulative number of </w:t>
      </w:r>
      <w:r w:rsidR="00B40FF2" w:rsidRPr="00B67CF7">
        <w:rPr>
          <w:rFonts w:ascii="Times New Roman" w:hAnsi="Times New Roman" w:cs="Times New Roman"/>
          <w:color w:val="000000"/>
          <w:sz w:val="22"/>
          <w:szCs w:val="22"/>
        </w:rPr>
        <w:t xml:space="preserve">AC </w:t>
      </w:r>
      <w:r w:rsidR="00FD6A85" w:rsidRPr="00B67CF7">
        <w:rPr>
          <w:rFonts w:ascii="Times New Roman" w:hAnsi="Times New Roman" w:cs="Times New Roman"/>
          <w:sz w:val="22"/>
          <w:szCs w:val="22"/>
        </w:rPr>
        <w:t>prescriptions</w:t>
      </w:r>
      <w:r w:rsidR="009B4DE9">
        <w:rPr>
          <w:rFonts w:ascii="Times New Roman" w:hAnsi="Times New Roman" w:cs="Times New Roman"/>
          <w:sz w:val="22"/>
          <w:szCs w:val="22"/>
        </w:rPr>
        <w:t xml:space="preserve">. </w:t>
      </w:r>
      <w:r w:rsidR="00F10656" w:rsidRPr="00B67CF7">
        <w:rPr>
          <w:rFonts w:ascii="Times New Roman" w:hAnsi="Times New Roman" w:cs="Times New Roman"/>
          <w:sz w:val="22"/>
          <w:szCs w:val="22"/>
        </w:rPr>
        <w:t xml:space="preserve">Comparison between the </w:t>
      </w:r>
      <w:r w:rsidR="00F10656" w:rsidRPr="00B67CF7">
        <w:rPr>
          <w:rFonts w:ascii="Times New Roman" w:hAnsi="Times New Roman" w:cs="Times New Roman"/>
          <w:color w:val="000000"/>
          <w:sz w:val="22"/>
          <w:szCs w:val="22"/>
        </w:rPr>
        <w:t xml:space="preserve">ARB/ACEI </w:t>
      </w:r>
      <w:r w:rsidR="00F10656" w:rsidRPr="00B67CF7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75"/>
        <w:gridCol w:w="1797"/>
        <w:gridCol w:w="1838"/>
        <w:gridCol w:w="1035"/>
      </w:tblGrid>
      <w:tr w:rsidR="000A5105" w:rsidRPr="003A2364" w14:paraId="2E77F802" w14:textId="77777777" w:rsidTr="00106405">
        <w:trPr>
          <w:trHeight w:val="283"/>
        </w:trPr>
        <w:tc>
          <w:tcPr>
            <w:tcW w:w="4980" w:type="dxa"/>
            <w:shd w:val="clear" w:color="auto" w:fill="D9D9D9" w:themeFill="background1" w:themeFillShade="D9"/>
            <w:vAlign w:val="center"/>
          </w:tcPr>
          <w:p w14:paraId="1A2D3511" w14:textId="77777777" w:rsidR="000A5105" w:rsidRPr="003A2364" w:rsidRDefault="000A5105" w:rsidP="0010640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673" w:type="dxa"/>
            <w:gridSpan w:val="3"/>
            <w:shd w:val="clear" w:color="auto" w:fill="D9D9D9" w:themeFill="background1" w:themeFillShade="D9"/>
            <w:vAlign w:val="center"/>
          </w:tcPr>
          <w:p w14:paraId="53599362" w14:textId="77777777" w:rsidR="000A5105" w:rsidRPr="003A2364" w:rsidRDefault="000A5105" w:rsidP="0010640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0A5105" w:rsidRPr="003A2364" w14:paraId="2521CF0B" w14:textId="77777777" w:rsidTr="00106405">
        <w:trPr>
          <w:trHeight w:val="283"/>
        </w:trPr>
        <w:tc>
          <w:tcPr>
            <w:tcW w:w="4980" w:type="dxa"/>
            <w:shd w:val="clear" w:color="auto" w:fill="D9D9D9" w:themeFill="background1" w:themeFillShade="D9"/>
            <w:vAlign w:val="center"/>
          </w:tcPr>
          <w:p w14:paraId="4B7243A9" w14:textId="77777777" w:rsidR="000A5105" w:rsidRPr="003A2364" w:rsidRDefault="000A5105" w:rsidP="0010640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798" w:type="dxa"/>
            <w:shd w:val="clear" w:color="auto" w:fill="D9D9D9" w:themeFill="background1" w:themeFillShade="D9"/>
            <w:vAlign w:val="center"/>
          </w:tcPr>
          <w:p w14:paraId="799A898D" w14:textId="77777777" w:rsidR="000A5105" w:rsidRPr="003A2364" w:rsidRDefault="000A5105" w:rsidP="0010640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9" w:type="dxa"/>
            <w:shd w:val="clear" w:color="auto" w:fill="D9D9D9" w:themeFill="background1" w:themeFillShade="D9"/>
            <w:vAlign w:val="center"/>
          </w:tcPr>
          <w:p w14:paraId="389BDA4A" w14:textId="77777777" w:rsidR="000A5105" w:rsidRPr="003A2364" w:rsidRDefault="000A5105" w:rsidP="0010640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6" w:type="dxa"/>
            <w:shd w:val="clear" w:color="auto" w:fill="D9D9D9" w:themeFill="background1" w:themeFillShade="D9"/>
            <w:vAlign w:val="center"/>
          </w:tcPr>
          <w:p w14:paraId="4E120A4B" w14:textId="77777777" w:rsidR="000A5105" w:rsidRPr="003A2364" w:rsidRDefault="000A5105" w:rsidP="00106405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0A5105" w:rsidRPr="003A2364" w14:paraId="417F09F6" w14:textId="77777777" w:rsidTr="00106405">
        <w:trPr>
          <w:trHeight w:val="283"/>
        </w:trPr>
        <w:tc>
          <w:tcPr>
            <w:tcW w:w="4980" w:type="dxa"/>
          </w:tcPr>
          <w:p w14:paraId="1D108CC6" w14:textId="77777777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AC w/ ARB/ACEI</w:t>
            </w:r>
          </w:p>
        </w:tc>
        <w:tc>
          <w:tcPr>
            <w:tcW w:w="1798" w:type="dxa"/>
          </w:tcPr>
          <w:p w14:paraId="1EF54F1D" w14:textId="77777777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0.4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839" w:type="dxa"/>
          </w:tcPr>
          <w:p w14:paraId="43E8D471" w14:textId="77777777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 xml:space="preserve"> to 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1036" w:type="dxa"/>
          </w:tcPr>
          <w:p w14:paraId="562AC2C6" w14:textId="77777777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0A5105" w:rsidRPr="003A2364" w14:paraId="16FCF5AA" w14:textId="77777777" w:rsidTr="00C87462">
        <w:trPr>
          <w:trHeight w:val="283"/>
        </w:trPr>
        <w:tc>
          <w:tcPr>
            <w:tcW w:w="4980" w:type="dxa"/>
            <w:tcBorders>
              <w:bottom w:val="single" w:sz="4" w:space="0" w:color="auto"/>
            </w:tcBorders>
          </w:tcPr>
          <w:p w14:paraId="41ADE8A6" w14:textId="67DFA589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Age at admission (</w:t>
            </w:r>
            <w:r w:rsidR="00C308E0" w:rsidRPr="006A0FBE">
              <w:rPr>
                <w:rFonts w:ascii="Times New Roman" w:hAnsi="Times New Roman" w:cs="Times New Roman"/>
                <w:sz w:val="21"/>
                <w:szCs w:val="21"/>
              </w:rPr>
              <w:t>≥</w:t>
            </w: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65)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47C310AE" w14:textId="3DFB3343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</w:t>
            </w:r>
            <w:r w:rsidR="005B1EFC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2163BE07" w14:textId="1959B5F8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5B1EFC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to 1.</w:t>
            </w:r>
            <w:r w:rsidR="005B1EFC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1036" w:type="dxa"/>
            <w:tcBorders>
              <w:bottom w:val="single" w:sz="4" w:space="0" w:color="auto"/>
            </w:tcBorders>
          </w:tcPr>
          <w:p w14:paraId="0A7DCBB8" w14:textId="28155B8D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5B1EFC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</w:tr>
      <w:tr w:rsidR="000A5105" w:rsidRPr="003A2364" w14:paraId="4B7946C3" w14:textId="77777777" w:rsidTr="00C87462">
        <w:trPr>
          <w:trHeight w:val="283"/>
        </w:trPr>
        <w:tc>
          <w:tcPr>
            <w:tcW w:w="4980" w:type="dxa"/>
            <w:tcBorders>
              <w:bottom w:val="single" w:sz="4" w:space="0" w:color="auto"/>
            </w:tcBorders>
          </w:tcPr>
          <w:p w14:paraId="0169277F" w14:textId="77777777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1F10F6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3A1CD11C" w14:textId="5F240268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5D07EE">
              <w:rPr>
                <w:rFonts w:ascii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7E8EEBD2" w14:textId="512E05D4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A236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5D07EE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to </w:t>
            </w:r>
            <w:r w:rsidR="005D07EE">
              <w:rPr>
                <w:rFonts w:ascii="Times New Roman" w:hAnsi="Times New Roman" w:cs="Times New Roman"/>
                <w:sz w:val="21"/>
                <w:szCs w:val="21"/>
              </w:rPr>
              <w:t>0.99</w:t>
            </w:r>
          </w:p>
        </w:tc>
        <w:tc>
          <w:tcPr>
            <w:tcW w:w="1036" w:type="dxa"/>
            <w:tcBorders>
              <w:bottom w:val="single" w:sz="4" w:space="0" w:color="auto"/>
            </w:tcBorders>
          </w:tcPr>
          <w:p w14:paraId="4BF9DBFD" w14:textId="31A5337C" w:rsidR="000A5105" w:rsidRPr="003A2364" w:rsidRDefault="000A5105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5D07EE">
              <w:rPr>
                <w:rFonts w:ascii="Times New Roman" w:hAnsi="Times New Roman" w:cs="Times New Roman"/>
                <w:sz w:val="21"/>
                <w:szCs w:val="21"/>
              </w:rPr>
              <w:t>05</w:t>
            </w:r>
          </w:p>
        </w:tc>
      </w:tr>
    </w:tbl>
    <w:p w14:paraId="069C761E" w14:textId="77777777" w:rsidR="000A5105" w:rsidRPr="006E0E45" w:rsidRDefault="000A5105" w:rsidP="006E0E45">
      <w:pPr>
        <w:spacing w:afterLines="50" w:after="163" w:line="220" w:lineRule="exact"/>
        <w:jc w:val="both"/>
        <w:rPr>
          <w:sz w:val="21"/>
          <w:szCs w:val="21"/>
          <w:shd w:val="clear" w:color="auto" w:fill="FFFF00"/>
        </w:rPr>
      </w:pPr>
      <w:r w:rsidRPr="006E0E45">
        <w:rPr>
          <w:rFonts w:ascii="Times New Roman" w:hAnsi="Times New Roman" w:cs="Times New Roman"/>
          <w:color w:val="000000"/>
          <w:sz w:val="21"/>
          <w:szCs w:val="21"/>
        </w:rPr>
        <w:t xml:space="preserve">AC, Anthracyclines; ARB, Angiotensin II receptor blockers; ACEI, Angiotensin-converting enzyme inhibitors; </w:t>
      </w:r>
      <w:r w:rsidRPr="006E0E45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01C32682" w14:textId="77777777" w:rsidR="0017714D" w:rsidRDefault="0017714D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74D148DD" w14:textId="798C9A11" w:rsidR="007E2351" w:rsidRPr="00B9472D" w:rsidRDefault="007F60B2" w:rsidP="005F6C47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B67CF7">
        <w:rPr>
          <w:rFonts w:ascii="Times New Roman" w:hAnsi="Times New Roman" w:cs="Times New Roman"/>
          <w:sz w:val="22"/>
          <w:szCs w:val="22"/>
        </w:rPr>
        <w:t>Supplementary Table 1</w:t>
      </w:r>
      <w:r w:rsidR="004E57C7">
        <w:rPr>
          <w:rFonts w:ascii="Times New Roman" w:hAnsi="Times New Roman" w:cs="Times New Roman"/>
          <w:sz w:val="22"/>
          <w:szCs w:val="22"/>
        </w:rPr>
        <w:t>1</w:t>
      </w:r>
      <w:r w:rsidR="004A5CD5" w:rsidRPr="00B67CF7">
        <w:rPr>
          <w:rFonts w:ascii="Times New Roman" w:hAnsi="Times New Roman" w:cs="Times New Roman"/>
          <w:sz w:val="22"/>
          <w:szCs w:val="22"/>
        </w:rPr>
        <w:t>.</w:t>
      </w:r>
      <w:r w:rsidRPr="00B67CF7">
        <w:rPr>
          <w:rFonts w:ascii="Times New Roman" w:hAnsi="Times New Roman" w:cs="Times New Roman"/>
          <w:sz w:val="22"/>
          <w:szCs w:val="22"/>
        </w:rPr>
        <w:t xml:space="preserve"> </w:t>
      </w:r>
      <w:r w:rsidR="00202C83">
        <w:rPr>
          <w:rFonts w:ascii="Times New Roman" w:hAnsi="Times New Roman" w:cs="Times New Roman"/>
          <w:sz w:val="22"/>
          <w:szCs w:val="22"/>
        </w:rPr>
        <w:t>The first s</w:t>
      </w:r>
      <w:r w:rsidR="00202C83" w:rsidRPr="00D34516">
        <w:rPr>
          <w:rFonts w:ascii="Times New Roman" w:hAnsi="Times New Roman" w:cs="Times New Roman"/>
          <w:sz w:val="22"/>
          <w:szCs w:val="22"/>
        </w:rPr>
        <w:t xml:space="preserve">ensitivity analysis: </w:t>
      </w:r>
      <w:r w:rsidR="00EA4860" w:rsidRPr="00B67CF7">
        <w:rPr>
          <w:rFonts w:ascii="Times New Roman" w:hAnsi="Times New Roman" w:cs="Times New Roman"/>
          <w:sz w:val="22"/>
          <w:szCs w:val="22"/>
        </w:rPr>
        <w:t xml:space="preserve"> Multivariate cox proportional hazard model analysis for AIC based on cumulative number of </w:t>
      </w:r>
      <w:r w:rsidR="00564E5F" w:rsidRPr="00B67CF7">
        <w:rPr>
          <w:rFonts w:ascii="Times New Roman" w:hAnsi="Times New Roman" w:cs="Times New Roman"/>
          <w:sz w:val="22"/>
          <w:szCs w:val="22"/>
        </w:rPr>
        <w:t>AC</w:t>
      </w:r>
      <w:r w:rsidR="00EA4860" w:rsidRPr="00B67CF7">
        <w:rPr>
          <w:rFonts w:ascii="Times New Roman" w:hAnsi="Times New Roman" w:cs="Times New Roman"/>
          <w:sz w:val="22"/>
          <w:szCs w:val="22"/>
        </w:rPr>
        <w:t xml:space="preserve"> prescriptions</w:t>
      </w:r>
      <w:r w:rsidR="006142FC">
        <w:rPr>
          <w:rFonts w:ascii="Times New Roman" w:hAnsi="Times New Roman" w:cs="Times New Roman"/>
          <w:sz w:val="22"/>
          <w:szCs w:val="22"/>
        </w:rPr>
        <w:t xml:space="preserve">. </w:t>
      </w:r>
      <w:r w:rsidR="00232E1C" w:rsidRPr="00B67CF7">
        <w:rPr>
          <w:rFonts w:ascii="Times New Roman" w:hAnsi="Times New Roman" w:cs="Times New Roman"/>
          <w:sz w:val="22"/>
          <w:szCs w:val="22"/>
        </w:rPr>
        <w:t xml:space="preserve">Comparison between the </w:t>
      </w:r>
      <w:r w:rsidR="00232E1C" w:rsidRPr="00B67CF7">
        <w:rPr>
          <w:rFonts w:ascii="Times New Roman" w:hAnsi="Times New Roman" w:cs="Times New Roman"/>
          <w:color w:val="000000"/>
          <w:sz w:val="22"/>
          <w:szCs w:val="22"/>
        </w:rPr>
        <w:t xml:space="preserve">BB </w:t>
      </w:r>
      <w:r w:rsidR="00232E1C" w:rsidRPr="00B67CF7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W w:w="4950" w:type="pct"/>
        <w:tblLayout w:type="fixed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4938"/>
        <w:gridCol w:w="1835"/>
        <w:gridCol w:w="1835"/>
        <w:gridCol w:w="1037"/>
      </w:tblGrid>
      <w:tr w:rsidR="006E478F" w:rsidRPr="00763185" w14:paraId="48D4D659" w14:textId="77777777" w:rsidTr="00CC74F0">
        <w:trPr>
          <w:trHeight w:val="283"/>
        </w:trPr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8DFF753" w14:textId="77777777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131FDFAE" w14:textId="77777777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6E478F" w:rsidRPr="00763185" w14:paraId="1F9A1822" w14:textId="77777777" w:rsidTr="00CC74F0">
        <w:trPr>
          <w:trHeight w:val="283"/>
        </w:trPr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83000C1" w14:textId="77777777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499BF95" w14:textId="77777777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9579E4F" w14:textId="77777777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160F4BF" w14:textId="77777777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6E478F" w:rsidRPr="00763185" w14:paraId="17083FF5" w14:textId="77777777" w:rsidTr="00CC74F0">
        <w:trPr>
          <w:trHeight w:val="283"/>
        </w:trPr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C9489" w14:textId="77777777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AC w/ BB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B30DA" w14:textId="0011EC15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ED27D7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DD005" w14:textId="22798BB2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  <w:r w:rsidR="00ED27D7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to 0.9</w:t>
            </w:r>
            <w:r w:rsidR="00ED27D7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22BD4" w14:textId="77777777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6E478F" w:rsidRPr="00763185" w14:paraId="4E735E21" w14:textId="77777777" w:rsidTr="00CC74F0">
        <w:trPr>
          <w:trHeight w:val="283"/>
        </w:trPr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A489C" w14:textId="50DFDFCD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Age at admission (</w:t>
            </w:r>
            <w:r w:rsidR="00C308E0" w:rsidRPr="006A0FBE">
              <w:rPr>
                <w:rFonts w:ascii="Times New Roman" w:hAnsi="Times New Roman" w:cs="Times New Roman"/>
                <w:sz w:val="21"/>
                <w:szCs w:val="21"/>
              </w:rPr>
              <w:t>≥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65)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061C2" w14:textId="531D54B5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="00ED27D7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34E8E" w14:textId="45452AAF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40</w:t>
            </w: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 xml:space="preserve"> to 1.</w:t>
            </w:r>
            <w:r w:rsidR="00ED27D7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979D3" w14:textId="1340CFCC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ED27D7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</w:tr>
      <w:tr w:rsidR="006E478F" w:rsidRPr="00763185" w14:paraId="326426B4" w14:textId="77777777" w:rsidTr="00CC74F0">
        <w:trPr>
          <w:trHeight w:val="283"/>
        </w:trPr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F06F5" w14:textId="77777777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ABF37" w14:textId="15D5AC6F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C7649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6957F" w14:textId="2319EBAD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C7649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to</w:t>
            </w:r>
            <w:r w:rsidR="002C7649">
              <w:rPr>
                <w:rFonts w:ascii="Times New Roman" w:hAnsi="Times New Roman" w:cs="Times New Roman"/>
                <w:sz w:val="21"/>
                <w:szCs w:val="21"/>
              </w:rPr>
              <w:t xml:space="preserve"> 2.26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1EE00" w14:textId="261776AE" w:rsidR="006E478F" w:rsidRPr="00763185" w:rsidRDefault="002C7649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0.39</w:t>
            </w:r>
          </w:p>
        </w:tc>
      </w:tr>
      <w:tr w:rsidR="006E478F" w:rsidRPr="00763185" w14:paraId="46B0476A" w14:textId="77777777" w:rsidTr="00CC74F0">
        <w:trPr>
          <w:trHeight w:val="283"/>
        </w:trPr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DA3C7" w14:textId="77777777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Urinary tract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0E1B5" w14:textId="371379C1" w:rsidR="006E478F" w:rsidRPr="00763185" w:rsidRDefault="00623C73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1.68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FC37C" w14:textId="4F73D0D5" w:rsidR="006E478F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623C73">
              <w:rPr>
                <w:rFonts w:ascii="Times New Roman" w:hAnsi="Times New Roman" w:cs="Times New Roman"/>
                <w:sz w:val="21"/>
                <w:szCs w:val="21"/>
              </w:rPr>
              <w:t>76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to </w:t>
            </w:r>
            <w:r w:rsidR="00623C73">
              <w:rPr>
                <w:rFonts w:ascii="Times New Roman" w:hAnsi="Times New Roman" w:cs="Times New Roman"/>
                <w:sz w:val="21"/>
                <w:szCs w:val="21"/>
              </w:rPr>
              <w:t>3.72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B20A5" w14:textId="5B55F43C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623C73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</w:tr>
      <w:tr w:rsidR="006E478F" w:rsidRPr="00763185" w14:paraId="0415332E" w14:textId="77777777" w:rsidTr="00CC74F0">
        <w:trPr>
          <w:trHeight w:val="283"/>
        </w:trPr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07D27" w14:textId="77777777" w:rsidR="006E478F" w:rsidRPr="00763185" w:rsidRDefault="006E478F" w:rsidP="00CC74F0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E4497" w14:textId="4BC16694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623C73">
              <w:rPr>
                <w:rFonts w:ascii="Times New Roman" w:hAnsi="Times New Roman" w:cs="Times New Roman"/>
                <w:sz w:val="21"/>
                <w:szCs w:val="21"/>
              </w:rPr>
              <w:t>.83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A45A0" w14:textId="60142ACA" w:rsidR="006E478F" w:rsidRPr="00763185" w:rsidRDefault="006E478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623C73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to </w:t>
            </w:r>
            <w:r w:rsidR="00623C73">
              <w:rPr>
                <w:rFonts w:ascii="Times New Roman" w:hAnsi="Times New Roman" w:cs="Times New Roman"/>
                <w:sz w:val="21"/>
                <w:szCs w:val="21"/>
              </w:rPr>
              <w:t>6.2</w:t>
            </w:r>
            <w:r w:rsidR="00AE577F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DCCC2" w14:textId="45BAFD11" w:rsidR="006E478F" w:rsidRPr="00763185" w:rsidRDefault="00AE577F" w:rsidP="00CC74F0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0.86</w:t>
            </w:r>
          </w:p>
        </w:tc>
      </w:tr>
    </w:tbl>
    <w:p w14:paraId="3C591333" w14:textId="77777777" w:rsidR="006E478F" w:rsidRPr="005F6C47" w:rsidRDefault="006E478F" w:rsidP="005F6C47">
      <w:pPr>
        <w:spacing w:afterLines="50" w:after="163" w:line="220" w:lineRule="exact"/>
        <w:jc w:val="both"/>
        <w:rPr>
          <w:sz w:val="21"/>
          <w:szCs w:val="21"/>
          <w:shd w:val="clear" w:color="auto" w:fill="FFFF00"/>
        </w:rPr>
      </w:pPr>
      <w:r w:rsidRPr="005F6C47">
        <w:rPr>
          <w:rFonts w:ascii="Times New Roman" w:hAnsi="Times New Roman" w:cs="Times New Roman"/>
          <w:color w:val="000000"/>
          <w:sz w:val="21"/>
          <w:szCs w:val="21"/>
        </w:rPr>
        <w:t xml:space="preserve">AC, Anthracyclines; BB, Beta blockers; AA, Aldosterone antagonist; </w:t>
      </w:r>
      <w:r w:rsidRPr="005F6C47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26ADA2DD" w14:textId="77777777" w:rsidR="00630B21" w:rsidRPr="0051576C" w:rsidRDefault="00630B2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1735266" w14:textId="77777777" w:rsidR="003243E9" w:rsidRDefault="003243E9" w:rsidP="004A5CD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23350C9" w14:textId="77777777" w:rsidR="003243E9" w:rsidRDefault="003243E9" w:rsidP="004A5CD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3CED5CE" w14:textId="77777777" w:rsidR="003243E9" w:rsidRDefault="003243E9" w:rsidP="004A5CD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3608F1F" w14:textId="77777777" w:rsidR="003243E9" w:rsidRDefault="003243E9" w:rsidP="004A5CD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C978ADF" w14:textId="77777777" w:rsidR="003243E9" w:rsidRDefault="003243E9" w:rsidP="004A5CD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6CF3CDD" w14:textId="26D2273A" w:rsidR="004A5CD5" w:rsidRPr="00B9472D" w:rsidRDefault="004A5CD5" w:rsidP="0006341D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670590">
        <w:rPr>
          <w:rFonts w:ascii="Times New Roman" w:hAnsi="Times New Roman" w:cs="Times New Roman"/>
          <w:sz w:val="22"/>
          <w:szCs w:val="22"/>
        </w:rPr>
        <w:lastRenderedPageBreak/>
        <w:t>Supplementary Table 1</w:t>
      </w:r>
      <w:r w:rsidR="004E57C7">
        <w:rPr>
          <w:rFonts w:ascii="Times New Roman" w:hAnsi="Times New Roman" w:cs="Times New Roman"/>
          <w:sz w:val="22"/>
          <w:szCs w:val="22"/>
        </w:rPr>
        <w:t>2</w:t>
      </w:r>
      <w:r w:rsidRPr="00670590">
        <w:rPr>
          <w:rFonts w:ascii="Times New Roman" w:hAnsi="Times New Roman" w:cs="Times New Roman"/>
          <w:sz w:val="22"/>
          <w:szCs w:val="22"/>
        </w:rPr>
        <w:t xml:space="preserve">. </w:t>
      </w:r>
      <w:r w:rsidR="0032010E">
        <w:rPr>
          <w:rFonts w:ascii="Times New Roman" w:hAnsi="Times New Roman" w:cs="Times New Roman"/>
          <w:sz w:val="22"/>
          <w:szCs w:val="22"/>
        </w:rPr>
        <w:t>The first s</w:t>
      </w:r>
      <w:r w:rsidR="001D574F" w:rsidRPr="00670590">
        <w:rPr>
          <w:rFonts w:ascii="Times New Roman" w:hAnsi="Times New Roman" w:cs="Times New Roman"/>
          <w:sz w:val="22"/>
          <w:szCs w:val="22"/>
        </w:rPr>
        <w:t>ensitivity analysis: Multivariate cox proportional hazard model analysis for AIC based on cumulative number of AC prescriptions</w:t>
      </w:r>
      <w:r w:rsidR="007D260A">
        <w:rPr>
          <w:rFonts w:ascii="Times New Roman" w:hAnsi="Times New Roman" w:cs="Times New Roman"/>
          <w:sz w:val="22"/>
          <w:szCs w:val="22"/>
        </w:rPr>
        <w:t xml:space="preserve">. </w:t>
      </w:r>
      <w:r w:rsidR="00F55D14" w:rsidRPr="00670590">
        <w:rPr>
          <w:rFonts w:ascii="Times New Roman" w:hAnsi="Times New Roman" w:cs="Times New Roman"/>
          <w:sz w:val="22"/>
          <w:szCs w:val="22"/>
        </w:rPr>
        <w:t xml:space="preserve">Comparison between the </w:t>
      </w:r>
      <w:r w:rsidR="00F55D14" w:rsidRPr="00670590">
        <w:rPr>
          <w:rFonts w:ascii="Times New Roman" w:hAnsi="Times New Roman" w:cs="Times New Roman"/>
          <w:color w:val="000000"/>
          <w:sz w:val="22"/>
          <w:szCs w:val="22"/>
        </w:rPr>
        <w:t xml:space="preserve">statin </w:t>
      </w:r>
      <w:r w:rsidR="00F55D14" w:rsidRPr="00670590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38"/>
        <w:gridCol w:w="1835"/>
        <w:gridCol w:w="1835"/>
        <w:gridCol w:w="1037"/>
      </w:tblGrid>
      <w:tr w:rsidR="007E4387" w:rsidRPr="006C74CA" w14:paraId="1C4722C6" w14:textId="77777777" w:rsidTr="00D85E16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45A72DE2" w14:textId="77777777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707" w:type="dxa"/>
            <w:gridSpan w:val="3"/>
            <w:shd w:val="clear" w:color="auto" w:fill="D9D9D9" w:themeFill="background1" w:themeFillShade="D9"/>
            <w:vAlign w:val="center"/>
          </w:tcPr>
          <w:p w14:paraId="3998216D" w14:textId="77777777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7E4387" w:rsidRPr="006C74CA" w14:paraId="787AA1C2" w14:textId="77777777" w:rsidTr="00D85E16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700DC70A" w14:textId="77777777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5B99C4EA" w14:textId="77777777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35242FA2" w14:textId="77777777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48441F89" w14:textId="77777777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7E4387" w:rsidRPr="006C74CA" w14:paraId="36A2FAFC" w14:textId="77777777" w:rsidTr="00D85E16">
        <w:trPr>
          <w:trHeight w:val="283"/>
        </w:trPr>
        <w:tc>
          <w:tcPr>
            <w:tcW w:w="4938" w:type="dxa"/>
            <w:vAlign w:val="center"/>
          </w:tcPr>
          <w:p w14:paraId="139C8B43" w14:textId="77777777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AC w/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tatin</w:t>
            </w:r>
          </w:p>
        </w:tc>
        <w:tc>
          <w:tcPr>
            <w:tcW w:w="1835" w:type="dxa"/>
            <w:vAlign w:val="center"/>
          </w:tcPr>
          <w:p w14:paraId="77973F83" w14:textId="77777777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835" w:type="dxa"/>
            <w:vAlign w:val="center"/>
          </w:tcPr>
          <w:p w14:paraId="006C6AF2" w14:textId="77777777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 to 0.7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037" w:type="dxa"/>
            <w:vAlign w:val="center"/>
          </w:tcPr>
          <w:p w14:paraId="5A4F7E09" w14:textId="77777777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&lt;0.01</w:t>
            </w:r>
          </w:p>
        </w:tc>
      </w:tr>
      <w:tr w:rsidR="007E4387" w:rsidRPr="006C74CA" w14:paraId="1652640C" w14:textId="77777777" w:rsidTr="00D85E16">
        <w:trPr>
          <w:trHeight w:val="283"/>
        </w:trPr>
        <w:tc>
          <w:tcPr>
            <w:tcW w:w="4938" w:type="dxa"/>
            <w:vAlign w:val="center"/>
          </w:tcPr>
          <w:p w14:paraId="25836114" w14:textId="77777777" w:rsidR="007E4387" w:rsidRPr="006C74CA" w:rsidRDefault="007E4387" w:rsidP="00D85E16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436D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Respiratory and intrathoracic organs</w:t>
            </w:r>
          </w:p>
        </w:tc>
        <w:tc>
          <w:tcPr>
            <w:tcW w:w="1835" w:type="dxa"/>
            <w:vAlign w:val="center"/>
          </w:tcPr>
          <w:p w14:paraId="3C2FF357" w14:textId="0399299C" w:rsidR="007E4387" w:rsidRPr="006C74CA" w:rsidRDefault="00CA05E1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0.33</w:t>
            </w:r>
          </w:p>
        </w:tc>
        <w:tc>
          <w:tcPr>
            <w:tcW w:w="1835" w:type="dxa"/>
            <w:vAlign w:val="center"/>
          </w:tcPr>
          <w:p w14:paraId="1697177E" w14:textId="5E3A1A59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D238BF">
              <w:rPr>
                <w:rFonts w:ascii="Times New Roman" w:hAnsi="Times New Roman" w:cs="Times New Roman"/>
                <w:sz w:val="21"/>
                <w:szCs w:val="21"/>
              </w:rPr>
              <w:t>12 to 0.91</w:t>
            </w:r>
          </w:p>
        </w:tc>
        <w:tc>
          <w:tcPr>
            <w:tcW w:w="1037" w:type="dxa"/>
            <w:vAlign w:val="center"/>
          </w:tcPr>
          <w:p w14:paraId="3D6CE9CE" w14:textId="4E24C00B" w:rsidR="007E4387" w:rsidRPr="006C74CA" w:rsidRDefault="007E4387" w:rsidP="00D85E1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D238BF">
              <w:rPr>
                <w:rFonts w:ascii="Times New Roman" w:hAnsi="Times New Roman" w:cs="Times New Roman"/>
                <w:sz w:val="21"/>
                <w:szCs w:val="21"/>
              </w:rPr>
              <w:t>03</w:t>
            </w:r>
          </w:p>
        </w:tc>
      </w:tr>
    </w:tbl>
    <w:p w14:paraId="71D4DC86" w14:textId="77777777" w:rsidR="007E4387" w:rsidRPr="005F6386" w:rsidRDefault="007E4387" w:rsidP="0006341D">
      <w:pPr>
        <w:spacing w:afterLines="50" w:after="163" w:line="220" w:lineRule="exact"/>
        <w:jc w:val="both"/>
        <w:rPr>
          <w:sz w:val="22"/>
          <w:szCs w:val="22"/>
          <w:shd w:val="clear" w:color="auto" w:fill="FFFF00"/>
        </w:rPr>
      </w:pPr>
      <w:r w:rsidRPr="005F6386">
        <w:rPr>
          <w:rFonts w:ascii="Times New Roman" w:hAnsi="Times New Roman" w:cs="Times New Roman"/>
          <w:color w:val="000000"/>
          <w:sz w:val="22"/>
          <w:szCs w:val="22"/>
        </w:rPr>
        <w:t xml:space="preserve">AC, Anthracyclines; </w:t>
      </w:r>
      <w:r>
        <w:rPr>
          <w:rFonts w:ascii="Times New Roman" w:hAnsi="Times New Roman" w:cs="Times New Roman"/>
          <w:color w:val="000000"/>
          <w:sz w:val="22"/>
          <w:szCs w:val="22"/>
        </w:rPr>
        <w:t>s</w:t>
      </w:r>
      <w:r w:rsidRPr="005F6386">
        <w:rPr>
          <w:rFonts w:ascii="Times New Roman" w:hAnsi="Times New Roman" w:cs="Times New Roman"/>
          <w:color w:val="000000"/>
          <w:sz w:val="22"/>
          <w:szCs w:val="22"/>
        </w:rPr>
        <w:t xml:space="preserve">tatin, HMG-CoA reductase inhibitors; </w:t>
      </w:r>
      <w:r w:rsidRPr="005F6386">
        <w:rPr>
          <w:rFonts w:ascii="Times New Roman" w:hAnsi="Times New Roman" w:cs="Times New Roman"/>
          <w:sz w:val="22"/>
          <w:szCs w:val="22"/>
        </w:rPr>
        <w:t>HR, Hazard ratio; CI, Confidence interval.</w:t>
      </w:r>
    </w:p>
    <w:p w14:paraId="1876B554" w14:textId="77777777" w:rsidR="00AC3DFE" w:rsidRDefault="00AC3DFE">
      <w:pPr>
        <w:pStyle w:val="Web"/>
        <w:spacing w:beforeAutospacing="0" w:afterAutospacing="0"/>
        <w:jc w:val="both"/>
        <w:rPr>
          <w:rFonts w:ascii="Times New Roman" w:hAnsi="Times New Roman" w:cs="Times New Roman"/>
          <w:sz w:val="22"/>
          <w:szCs w:val="22"/>
        </w:rPr>
      </w:pPr>
    </w:p>
    <w:p w14:paraId="49C71DF8" w14:textId="430AE9C0" w:rsidR="0090448D" w:rsidRPr="00B9472D" w:rsidRDefault="0090448D" w:rsidP="0006341D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DC4FFE">
        <w:rPr>
          <w:rFonts w:ascii="Times New Roman" w:hAnsi="Times New Roman" w:cs="Times New Roman"/>
          <w:sz w:val="22"/>
          <w:szCs w:val="22"/>
        </w:rPr>
        <w:t>Supplementary Table 1</w:t>
      </w:r>
      <w:r w:rsidR="004E57C7">
        <w:rPr>
          <w:rFonts w:ascii="Times New Roman" w:hAnsi="Times New Roman" w:cs="Times New Roman"/>
          <w:sz w:val="22"/>
          <w:szCs w:val="22"/>
        </w:rPr>
        <w:t>3</w:t>
      </w:r>
      <w:r w:rsidRPr="00DC4FFE">
        <w:rPr>
          <w:rFonts w:ascii="Times New Roman" w:hAnsi="Times New Roman" w:cs="Times New Roman"/>
          <w:sz w:val="22"/>
          <w:szCs w:val="22"/>
        </w:rPr>
        <w:t xml:space="preserve">. </w:t>
      </w:r>
      <w:r w:rsidR="004D78FE">
        <w:rPr>
          <w:rFonts w:ascii="Times New Roman" w:hAnsi="Times New Roman" w:cs="Times New Roman"/>
          <w:sz w:val="22"/>
          <w:szCs w:val="22"/>
        </w:rPr>
        <w:t>The first s</w:t>
      </w:r>
      <w:r w:rsidR="004D78FE" w:rsidRPr="00670590">
        <w:rPr>
          <w:rFonts w:ascii="Times New Roman" w:hAnsi="Times New Roman" w:cs="Times New Roman"/>
          <w:sz w:val="22"/>
          <w:szCs w:val="22"/>
        </w:rPr>
        <w:t xml:space="preserve">ensitivity analysis: </w:t>
      </w:r>
      <w:r w:rsidRPr="00DC4FFE">
        <w:rPr>
          <w:rFonts w:ascii="Times New Roman" w:hAnsi="Times New Roman" w:cs="Times New Roman"/>
          <w:sz w:val="22"/>
          <w:szCs w:val="22"/>
        </w:rPr>
        <w:t xml:space="preserve"> Multivariate cox proportional hazard model analysis for AIC based on cumulative number of AC prescriptions</w:t>
      </w:r>
      <w:r w:rsidR="00CE3742">
        <w:rPr>
          <w:rFonts w:ascii="Times New Roman" w:hAnsi="Times New Roman" w:cs="Times New Roman"/>
          <w:sz w:val="22"/>
          <w:szCs w:val="22"/>
        </w:rPr>
        <w:t xml:space="preserve">. </w:t>
      </w:r>
      <w:r w:rsidR="00E52B76" w:rsidRPr="00DC4FFE">
        <w:rPr>
          <w:rFonts w:ascii="Times New Roman" w:hAnsi="Times New Roman" w:cs="Times New Roman"/>
          <w:sz w:val="22"/>
          <w:szCs w:val="22"/>
        </w:rPr>
        <w:t xml:space="preserve">Comparison between the </w:t>
      </w:r>
      <w:r w:rsidR="00E52B76" w:rsidRPr="00DC4FFE">
        <w:rPr>
          <w:rFonts w:ascii="Times New Roman" w:hAnsi="Times New Roman" w:cs="Times New Roman" w:hint="eastAsia"/>
          <w:sz w:val="22"/>
          <w:szCs w:val="22"/>
        </w:rPr>
        <w:t>CCB</w:t>
      </w:r>
      <w:r w:rsidR="003C6B2A">
        <w:rPr>
          <w:rFonts w:ascii="Times New Roman" w:hAnsi="Times New Roman" w:cs="Times New Roman"/>
          <w:sz w:val="22"/>
          <w:szCs w:val="22"/>
        </w:rPr>
        <w:t xml:space="preserve"> </w:t>
      </w:r>
      <w:r w:rsidR="00E52B76" w:rsidRPr="00DC4FFE">
        <w:rPr>
          <w:rFonts w:ascii="Times New Roman" w:hAnsi="Times New Roman" w:cs="Times New Roman"/>
          <w:sz w:val="22"/>
          <w:szCs w:val="22"/>
        </w:rPr>
        <w:t>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38"/>
        <w:gridCol w:w="1835"/>
        <w:gridCol w:w="1835"/>
        <w:gridCol w:w="1037"/>
      </w:tblGrid>
      <w:tr w:rsidR="00D238BF" w:rsidRPr="006C74CA" w14:paraId="2E70BCE3" w14:textId="77777777" w:rsidTr="005F320B">
        <w:trPr>
          <w:trHeight w:val="283"/>
        </w:trPr>
        <w:tc>
          <w:tcPr>
            <w:tcW w:w="4938" w:type="dxa"/>
            <w:shd w:val="clear" w:color="auto" w:fill="D9D9D9" w:themeFill="background1" w:themeFillShade="D9"/>
          </w:tcPr>
          <w:p w14:paraId="5B63E2E8" w14:textId="77777777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707" w:type="dxa"/>
            <w:gridSpan w:val="3"/>
            <w:shd w:val="clear" w:color="auto" w:fill="D9D9D9" w:themeFill="background1" w:themeFillShade="D9"/>
          </w:tcPr>
          <w:p w14:paraId="2204D51F" w14:textId="77777777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D238BF" w:rsidRPr="006C74CA" w14:paraId="405BAF0C" w14:textId="77777777" w:rsidTr="005F320B">
        <w:trPr>
          <w:trHeight w:val="283"/>
        </w:trPr>
        <w:tc>
          <w:tcPr>
            <w:tcW w:w="4938" w:type="dxa"/>
            <w:shd w:val="clear" w:color="auto" w:fill="D9D9D9" w:themeFill="background1" w:themeFillShade="D9"/>
          </w:tcPr>
          <w:p w14:paraId="360B13E7" w14:textId="77777777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835" w:type="dxa"/>
            <w:shd w:val="clear" w:color="auto" w:fill="D9D9D9" w:themeFill="background1" w:themeFillShade="D9"/>
          </w:tcPr>
          <w:p w14:paraId="62074AAD" w14:textId="77777777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5" w:type="dxa"/>
            <w:shd w:val="clear" w:color="auto" w:fill="D9D9D9" w:themeFill="background1" w:themeFillShade="D9"/>
          </w:tcPr>
          <w:p w14:paraId="4CC8ACCF" w14:textId="77777777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7" w:type="dxa"/>
            <w:shd w:val="clear" w:color="auto" w:fill="D9D9D9" w:themeFill="background1" w:themeFillShade="D9"/>
          </w:tcPr>
          <w:p w14:paraId="499A527F" w14:textId="77777777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D238BF" w:rsidRPr="006C74CA" w14:paraId="3AD27A9D" w14:textId="77777777" w:rsidTr="005F320B">
        <w:trPr>
          <w:trHeight w:val="283"/>
        </w:trPr>
        <w:tc>
          <w:tcPr>
            <w:tcW w:w="4938" w:type="dxa"/>
          </w:tcPr>
          <w:p w14:paraId="18574231" w14:textId="77777777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AC w/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CCB</w:t>
            </w:r>
          </w:p>
        </w:tc>
        <w:tc>
          <w:tcPr>
            <w:tcW w:w="1835" w:type="dxa"/>
          </w:tcPr>
          <w:p w14:paraId="66931BAE" w14:textId="064CB295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44549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835" w:type="dxa"/>
          </w:tcPr>
          <w:p w14:paraId="3499BFCC" w14:textId="193EDB58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445499">
              <w:rPr>
                <w:rFonts w:ascii="Times New Roman" w:hAnsi="Times New Roman" w:cs="Times New Roman"/>
                <w:sz w:val="21"/>
                <w:szCs w:val="21"/>
              </w:rPr>
              <w:t>38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 to 0.7</w:t>
            </w:r>
            <w:r w:rsidR="00445499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037" w:type="dxa"/>
          </w:tcPr>
          <w:p w14:paraId="095FC9EF" w14:textId="77777777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&lt;0.01</w:t>
            </w:r>
          </w:p>
        </w:tc>
      </w:tr>
      <w:tr w:rsidR="00D238BF" w:rsidRPr="006C74CA" w14:paraId="602463A0" w14:textId="77777777" w:rsidTr="005F320B">
        <w:trPr>
          <w:trHeight w:val="283"/>
        </w:trPr>
        <w:tc>
          <w:tcPr>
            <w:tcW w:w="4938" w:type="dxa"/>
          </w:tcPr>
          <w:p w14:paraId="37B6B9FE" w14:textId="186967D4" w:rsidR="00D238BF" w:rsidRPr="00E436DC" w:rsidRDefault="00D238BF" w:rsidP="00032506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Age at admission (</w:t>
            </w:r>
            <w:r w:rsidR="00C308E0" w:rsidRPr="006A0FBE">
              <w:rPr>
                <w:rFonts w:ascii="Times New Roman" w:hAnsi="Times New Roman" w:cs="Times New Roman"/>
                <w:sz w:val="21"/>
                <w:szCs w:val="21"/>
              </w:rPr>
              <w:t>≥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65)</w:t>
            </w:r>
          </w:p>
        </w:tc>
        <w:tc>
          <w:tcPr>
            <w:tcW w:w="1835" w:type="dxa"/>
          </w:tcPr>
          <w:p w14:paraId="780A20C2" w14:textId="4DE41A76" w:rsidR="00D238BF" w:rsidRPr="006C74CA" w:rsidRDefault="00445499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  <w:tc>
          <w:tcPr>
            <w:tcW w:w="1835" w:type="dxa"/>
          </w:tcPr>
          <w:p w14:paraId="3797AA5D" w14:textId="275D62B7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8B5348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to 1.</w:t>
            </w:r>
            <w:r w:rsidR="008B5348">
              <w:rPr>
                <w:rFonts w:ascii="Times New Roman" w:hAnsi="Times New Roman" w:cs="Times New Roman"/>
                <w:sz w:val="21"/>
                <w:szCs w:val="21"/>
              </w:rPr>
              <w:t>44</w:t>
            </w:r>
          </w:p>
        </w:tc>
        <w:tc>
          <w:tcPr>
            <w:tcW w:w="1037" w:type="dxa"/>
          </w:tcPr>
          <w:p w14:paraId="506F7D3D" w14:textId="12FAB547" w:rsidR="00D238BF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8B5348">
              <w:rPr>
                <w:rFonts w:ascii="Times New Roman" w:hAnsi="Times New Roman" w:cs="Times New Roman"/>
                <w:sz w:val="21"/>
                <w:szCs w:val="21"/>
              </w:rPr>
              <w:t>99</w:t>
            </w:r>
          </w:p>
        </w:tc>
      </w:tr>
      <w:tr w:rsidR="00D238BF" w:rsidRPr="006C74CA" w14:paraId="62B98D37" w14:textId="77777777" w:rsidTr="005F320B">
        <w:trPr>
          <w:trHeight w:val="283"/>
        </w:trPr>
        <w:tc>
          <w:tcPr>
            <w:tcW w:w="4938" w:type="dxa"/>
          </w:tcPr>
          <w:p w14:paraId="6F0EE27D" w14:textId="77777777" w:rsidR="00D238BF" w:rsidRPr="006C74CA" w:rsidRDefault="00D238BF" w:rsidP="00032506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ARB/ACEI</w:t>
            </w:r>
          </w:p>
        </w:tc>
        <w:tc>
          <w:tcPr>
            <w:tcW w:w="1835" w:type="dxa"/>
          </w:tcPr>
          <w:p w14:paraId="2913CECC" w14:textId="3FD8B682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8B5348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1835" w:type="dxa"/>
          </w:tcPr>
          <w:p w14:paraId="77F12579" w14:textId="5EB473D5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8B5348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 to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1.</w:t>
            </w:r>
            <w:r w:rsidR="008B5348">
              <w:rPr>
                <w:rFonts w:ascii="Times New Roman" w:hAnsi="Times New Roman" w:cs="Times New Roman"/>
                <w:sz w:val="21"/>
                <w:szCs w:val="21"/>
              </w:rPr>
              <w:t>04</w:t>
            </w:r>
          </w:p>
        </w:tc>
        <w:tc>
          <w:tcPr>
            <w:tcW w:w="1037" w:type="dxa"/>
          </w:tcPr>
          <w:p w14:paraId="79378A17" w14:textId="4E0867BC" w:rsidR="00D238BF" w:rsidRPr="006C74CA" w:rsidRDefault="00D238BF" w:rsidP="00032506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8B5348">
              <w:rPr>
                <w:rFonts w:ascii="Times New Roman" w:hAnsi="Times New Roman" w:cs="Times New Roman"/>
                <w:sz w:val="21"/>
                <w:szCs w:val="21"/>
              </w:rPr>
              <w:t>07</w:t>
            </w:r>
          </w:p>
        </w:tc>
      </w:tr>
    </w:tbl>
    <w:p w14:paraId="4986F359" w14:textId="77D63F1A" w:rsidR="00EC3FEE" w:rsidRPr="0006341D" w:rsidRDefault="00D238BF" w:rsidP="0006341D">
      <w:pPr>
        <w:spacing w:afterLines="50" w:after="163" w:line="220" w:lineRule="exact"/>
        <w:jc w:val="both"/>
        <w:rPr>
          <w:rFonts w:ascii="Times New Roman" w:hAnsi="Times New Roman" w:cs="Times New Roman"/>
          <w:sz w:val="21"/>
          <w:szCs w:val="21"/>
        </w:rPr>
      </w:pPr>
      <w:r w:rsidRPr="0006341D">
        <w:rPr>
          <w:rFonts w:ascii="Times New Roman" w:hAnsi="Times New Roman" w:cs="Times New Roman"/>
          <w:color w:val="000000"/>
          <w:sz w:val="21"/>
          <w:szCs w:val="21"/>
        </w:rPr>
        <w:t xml:space="preserve">AC, Anthracyclines; CCB, Calcium channel blockers; ARB, Angiotensin II receptor blockers; ACEI, Angiotensin-converting enzyme inhibitors; </w:t>
      </w:r>
      <w:r w:rsidRPr="0006341D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5A56D6A0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708E5DE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8639D6D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9366763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96462A7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2DA4D0E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DFB6C1F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9A804BB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558CBF9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4C7B2E8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F02E583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131F64E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A64F20D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4BB6A2D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3FF570D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F338B7E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35287D8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5E5017F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3B7A2FB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84AA888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A7A1D1F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09A9C13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0649B0F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8072CEF" w14:textId="77777777" w:rsidR="00F14FE1" w:rsidRDefault="00F14FE1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C6ACD63" w14:textId="77777777" w:rsidR="002D34A3" w:rsidRDefault="002D34A3" w:rsidP="00B428D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6661F35" w14:textId="38CB8C11" w:rsidR="006862FD" w:rsidRPr="00A131D8" w:rsidRDefault="006862FD" w:rsidP="002D34A3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A131D8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Supplementary </w:t>
      </w:r>
      <w:r w:rsidR="00021752">
        <w:rPr>
          <w:rFonts w:ascii="Times New Roman" w:hAnsi="Times New Roman" w:cs="Times New Roman"/>
          <w:color w:val="000000" w:themeColor="text1"/>
          <w:sz w:val="22"/>
          <w:szCs w:val="22"/>
        </w:rPr>
        <w:t>T</w:t>
      </w:r>
      <w:r w:rsidRPr="00A131D8">
        <w:rPr>
          <w:rFonts w:ascii="Times New Roman" w:hAnsi="Times New Roman" w:cs="Times New Roman"/>
          <w:color w:val="000000" w:themeColor="text1"/>
          <w:sz w:val="22"/>
          <w:szCs w:val="22"/>
        </w:rPr>
        <w:t>able 1</w:t>
      </w:r>
      <w:r w:rsidR="000C35B7">
        <w:rPr>
          <w:rFonts w:ascii="Times New Roman" w:hAnsi="Times New Roman" w:cs="Times New Roman"/>
          <w:color w:val="000000" w:themeColor="text1"/>
          <w:sz w:val="22"/>
          <w:szCs w:val="22"/>
        </w:rPr>
        <w:t>4</w:t>
      </w:r>
      <w:r w:rsidRPr="00A131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714B62">
        <w:rPr>
          <w:rFonts w:ascii="Times New Roman" w:hAnsi="Times New Roman" w:cs="Times New Roman"/>
          <w:color w:val="000000" w:themeColor="text1"/>
          <w:sz w:val="22"/>
          <w:szCs w:val="22"/>
        </w:rPr>
        <w:t>The second s</w:t>
      </w:r>
      <w:r w:rsidR="00A92FA3" w:rsidRPr="00A131D8">
        <w:rPr>
          <w:rFonts w:ascii="Times New Roman" w:hAnsi="Times New Roman" w:cs="Times New Roman"/>
          <w:color w:val="000000" w:themeColor="text1"/>
          <w:sz w:val="22"/>
          <w:szCs w:val="22"/>
        </w:rPr>
        <w:t>ensitivity analysis</w:t>
      </w:r>
      <w:r w:rsidR="00D677A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="00CE0A29" w:rsidRPr="00CE0A29">
        <w:rPr>
          <w:rFonts w:ascii="Times New Roman" w:hAnsi="Times New Roman" w:cs="Times New Roman"/>
          <w:color w:val="000000" w:themeColor="text1"/>
          <w:sz w:val="22"/>
          <w:szCs w:val="22"/>
        </w:rPr>
        <w:t>90-day concomitant use period</w:t>
      </w:r>
      <w:r w:rsidR="00D677AF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A92FA3" w:rsidRPr="00A131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: </w:t>
      </w:r>
      <w:r w:rsidR="00EF114A" w:rsidRPr="00A131D8">
        <w:rPr>
          <w:rFonts w:ascii="Times New Roman" w:hAnsi="Times New Roman" w:cs="Times New Roman"/>
          <w:color w:val="000000" w:themeColor="text1"/>
          <w:sz w:val="22"/>
          <w:szCs w:val="22"/>
        </w:rPr>
        <w:t>Baseline characteristics of the study population before propensity score matching</w:t>
      </w:r>
    </w:p>
    <w:tbl>
      <w:tblPr>
        <w:tblStyle w:val="aff0"/>
        <w:tblW w:w="9858" w:type="dxa"/>
        <w:tblLayout w:type="fixed"/>
        <w:tblLook w:val="04A0" w:firstRow="1" w:lastRow="0" w:firstColumn="1" w:lastColumn="0" w:noHBand="0" w:noVBand="1"/>
      </w:tblPr>
      <w:tblGrid>
        <w:gridCol w:w="2689"/>
        <w:gridCol w:w="1412"/>
        <w:gridCol w:w="1276"/>
        <w:gridCol w:w="1212"/>
        <w:gridCol w:w="1276"/>
        <w:gridCol w:w="1984"/>
        <w:gridCol w:w="9"/>
      </w:tblGrid>
      <w:tr w:rsidR="006862FD" w14:paraId="03C9A053" w14:textId="77777777" w:rsidTr="00026D35">
        <w:trPr>
          <w:trHeight w:val="283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16C7E5EF" w14:textId="77777777" w:rsidR="006862FD" w:rsidRPr="00380185" w:rsidRDefault="006862FD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69" w:type="dxa"/>
            <w:gridSpan w:val="6"/>
            <w:shd w:val="clear" w:color="auto" w:fill="D9D9D9" w:themeFill="background1" w:themeFillShade="D9"/>
            <w:vAlign w:val="center"/>
          </w:tcPr>
          <w:p w14:paraId="0DCCC5B6" w14:textId="77777777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Before propensity score matching</w:t>
            </w:r>
          </w:p>
        </w:tc>
      </w:tr>
      <w:tr w:rsidR="006862FD" w14:paraId="73123844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69185562" w14:textId="77777777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412" w:type="dxa"/>
            <w:shd w:val="clear" w:color="auto" w:fill="D9D9D9" w:themeFill="background1" w:themeFillShade="D9"/>
            <w:vAlign w:val="center"/>
          </w:tcPr>
          <w:p w14:paraId="65908A82" w14:textId="77777777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ARB/ACEI</w:t>
            </w:r>
          </w:p>
          <w:p w14:paraId="751E8B5E" w14:textId="77777777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  <w:p w14:paraId="2FD595CD" w14:textId="02F6A78F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84057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178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FE0AEAB" w14:textId="77777777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BB</w:t>
            </w:r>
          </w:p>
          <w:p w14:paraId="59999DC0" w14:textId="77777777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(%) </w:t>
            </w:r>
          </w:p>
          <w:p w14:paraId="7545C176" w14:textId="43BE70D9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AA3EE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74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212" w:type="dxa"/>
            <w:shd w:val="clear" w:color="auto" w:fill="D9D9D9" w:themeFill="background1" w:themeFillShade="D9"/>
            <w:vAlign w:val="center"/>
          </w:tcPr>
          <w:p w14:paraId="101BCF98" w14:textId="77777777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Statin</w:t>
            </w:r>
          </w:p>
          <w:p w14:paraId="15F7BA23" w14:textId="283A6FE5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 (N=1</w:t>
            </w:r>
            <w:r w:rsidR="0036378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43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BAC81DE" w14:textId="77777777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CCB</w:t>
            </w:r>
          </w:p>
          <w:p w14:paraId="03FF017C" w14:textId="09EEAD0B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 (N=</w:t>
            </w:r>
            <w:r w:rsidR="00A016BE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267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68E8B1BC" w14:textId="77777777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Not use any of ARB/ACEI, BB, </w:t>
            </w:r>
            <w:r w:rsidRPr="00787E37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S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tatin, CCB</w:t>
            </w:r>
          </w:p>
          <w:p w14:paraId="41F76246" w14:textId="77777777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  <w:p w14:paraId="4A81DD43" w14:textId="73A6702E" w:rsidR="006862FD" w:rsidRPr="00787E37" w:rsidRDefault="006862F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(N=2,1</w:t>
            </w:r>
            <w:r w:rsidR="00386B5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55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</w:tr>
      <w:tr w:rsidR="00A016BE" w14:paraId="406F0CE0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1D057C3F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Time to event, mean (SD), d</w:t>
            </w:r>
          </w:p>
        </w:tc>
        <w:tc>
          <w:tcPr>
            <w:tcW w:w="1412" w:type="dxa"/>
            <w:vAlign w:val="center"/>
          </w:tcPr>
          <w:p w14:paraId="767C33CE" w14:textId="77089F79" w:rsidR="00A016BE" w:rsidRPr="00363C4F" w:rsidRDefault="00A016BE" w:rsidP="006A25BE">
            <w:pPr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105.3 (97.7)</w:t>
            </w:r>
          </w:p>
        </w:tc>
        <w:tc>
          <w:tcPr>
            <w:tcW w:w="1276" w:type="dxa"/>
            <w:vAlign w:val="center"/>
          </w:tcPr>
          <w:p w14:paraId="15DC6B83" w14:textId="38B5DD74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144.4 (104.9)</w:t>
            </w:r>
          </w:p>
        </w:tc>
        <w:tc>
          <w:tcPr>
            <w:tcW w:w="1212" w:type="dxa"/>
            <w:vAlign w:val="center"/>
          </w:tcPr>
          <w:p w14:paraId="441535DD" w14:textId="74294A0E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101.5 (96.5)</w:t>
            </w:r>
          </w:p>
        </w:tc>
        <w:tc>
          <w:tcPr>
            <w:tcW w:w="1276" w:type="dxa"/>
            <w:vAlign w:val="center"/>
          </w:tcPr>
          <w:p w14:paraId="7CC03EBE" w14:textId="314B6F76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95.7 (86.7)</w:t>
            </w:r>
          </w:p>
        </w:tc>
        <w:tc>
          <w:tcPr>
            <w:tcW w:w="1984" w:type="dxa"/>
            <w:vAlign w:val="center"/>
          </w:tcPr>
          <w:p w14:paraId="7633E898" w14:textId="5F6F6199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="00150438" w:rsidRPr="00363C4F">
              <w:rPr>
                <w:rFonts w:ascii="Times New Roman" w:hAnsi="Times New Roman" w:cs="Times New Roman"/>
                <w:sz w:val="21"/>
                <w:szCs w:val="21"/>
              </w:rPr>
              <w:t>10.1 (92.</w:t>
            </w:r>
            <w:r w:rsidR="009D142C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="00150438"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6DCE8E08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7F4DB860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Demographics</w:t>
            </w:r>
          </w:p>
        </w:tc>
        <w:tc>
          <w:tcPr>
            <w:tcW w:w="1412" w:type="dxa"/>
            <w:shd w:val="clear" w:color="auto" w:fill="D9D9D9" w:themeFill="background1" w:themeFillShade="D9"/>
            <w:vAlign w:val="center"/>
          </w:tcPr>
          <w:p w14:paraId="63A73442" w14:textId="0811ED98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08CABB5" w14:textId="207E9BE0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12" w:type="dxa"/>
            <w:shd w:val="clear" w:color="auto" w:fill="D9D9D9" w:themeFill="background1" w:themeFillShade="D9"/>
            <w:vAlign w:val="center"/>
          </w:tcPr>
          <w:p w14:paraId="4FA40F87" w14:textId="6F0B003B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3F4808A" w14:textId="35FFC72D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5F40773" w14:textId="77777777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016BE" w14:paraId="06FDD3A0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282BBF25" w14:textId="79BB52DF" w:rsidR="00A016BE" w:rsidRPr="008B7D7E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B7D7E">
              <w:rPr>
                <w:rFonts w:ascii="Times New Roman" w:hAnsi="Times New Roman" w:cs="Times New Roman"/>
                <w:sz w:val="21"/>
                <w:szCs w:val="21"/>
              </w:rPr>
              <w:t>Age at admission (</w:t>
            </w:r>
            <w:r w:rsidRPr="008B7D7E">
              <w:rPr>
                <w:rFonts w:ascii="Times New Roman" w:eastAsiaTheme="minorEastAsia" w:hAnsi="Times New Roman" w:cs="Times New Roman"/>
                <w:color w:val="000000"/>
                <w:sz w:val="21"/>
                <w:szCs w:val="21"/>
              </w:rPr>
              <w:t>≥</w:t>
            </w:r>
            <w:r w:rsidRPr="008B7D7E">
              <w:rPr>
                <w:rFonts w:ascii="Times New Roman" w:hAnsi="Times New Roman" w:cs="Times New Roman"/>
                <w:sz w:val="21"/>
                <w:szCs w:val="21"/>
              </w:rPr>
              <w:t>65)</w:t>
            </w:r>
          </w:p>
        </w:tc>
        <w:tc>
          <w:tcPr>
            <w:tcW w:w="1412" w:type="dxa"/>
            <w:vAlign w:val="center"/>
          </w:tcPr>
          <w:p w14:paraId="3150BA0C" w14:textId="20D6BDF7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122 (68.5)</w:t>
            </w:r>
          </w:p>
        </w:tc>
        <w:tc>
          <w:tcPr>
            <w:tcW w:w="1276" w:type="dxa"/>
            <w:vAlign w:val="center"/>
          </w:tcPr>
          <w:p w14:paraId="00FE1C67" w14:textId="7AFED773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55 (74.3)</w:t>
            </w:r>
          </w:p>
        </w:tc>
        <w:tc>
          <w:tcPr>
            <w:tcW w:w="1212" w:type="dxa"/>
            <w:vAlign w:val="center"/>
          </w:tcPr>
          <w:p w14:paraId="2F945E2E" w14:textId="7D59A8B4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98 (68.5)</w:t>
            </w:r>
          </w:p>
        </w:tc>
        <w:tc>
          <w:tcPr>
            <w:tcW w:w="1276" w:type="dxa"/>
            <w:vAlign w:val="center"/>
          </w:tcPr>
          <w:p w14:paraId="69EDDE7B" w14:textId="0E9A58F3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198 (74.2)</w:t>
            </w:r>
          </w:p>
        </w:tc>
        <w:tc>
          <w:tcPr>
            <w:tcW w:w="1984" w:type="dxa"/>
            <w:vAlign w:val="center"/>
          </w:tcPr>
          <w:p w14:paraId="657CFCDF" w14:textId="0E3DCC50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="00160BF6" w:rsidRPr="00363C4F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(38.</w:t>
            </w:r>
            <w:r w:rsidR="00160BF6" w:rsidRPr="00363C4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70799371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52AC6815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Gender (Female)</w:t>
            </w:r>
          </w:p>
        </w:tc>
        <w:tc>
          <w:tcPr>
            <w:tcW w:w="1412" w:type="dxa"/>
            <w:vAlign w:val="center"/>
          </w:tcPr>
          <w:p w14:paraId="3B21C7FE" w14:textId="376B09A3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73 (41.0)</w:t>
            </w:r>
          </w:p>
        </w:tc>
        <w:tc>
          <w:tcPr>
            <w:tcW w:w="1276" w:type="dxa"/>
            <w:vAlign w:val="center"/>
          </w:tcPr>
          <w:p w14:paraId="1A02375D" w14:textId="0FE48267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27 (36.5)</w:t>
            </w:r>
          </w:p>
        </w:tc>
        <w:tc>
          <w:tcPr>
            <w:tcW w:w="1212" w:type="dxa"/>
            <w:vAlign w:val="center"/>
          </w:tcPr>
          <w:p w14:paraId="6212A753" w14:textId="58B07C8F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72 (50.3)</w:t>
            </w:r>
          </w:p>
        </w:tc>
        <w:tc>
          <w:tcPr>
            <w:tcW w:w="1276" w:type="dxa"/>
            <w:vAlign w:val="center"/>
          </w:tcPr>
          <w:p w14:paraId="00AA125E" w14:textId="5895FD5D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100 (37.5)</w:t>
            </w:r>
          </w:p>
        </w:tc>
        <w:tc>
          <w:tcPr>
            <w:tcW w:w="1984" w:type="dxa"/>
            <w:vAlign w:val="center"/>
          </w:tcPr>
          <w:p w14:paraId="178F5341" w14:textId="018BED2F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1,2</w:t>
            </w:r>
            <w:r w:rsidR="00D153DB" w:rsidRPr="00363C4F">
              <w:rPr>
                <w:rFonts w:ascii="Times New Roman" w:hAnsi="Times New Roman" w:cs="Times New Roman"/>
                <w:sz w:val="21"/>
                <w:szCs w:val="21"/>
              </w:rPr>
              <w:t>43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(57.</w:t>
            </w:r>
            <w:r w:rsidR="00D153DB" w:rsidRPr="00363C4F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0C384659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031A4F8D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Cancer site</w:t>
            </w:r>
          </w:p>
        </w:tc>
        <w:tc>
          <w:tcPr>
            <w:tcW w:w="1412" w:type="dxa"/>
            <w:vAlign w:val="center"/>
          </w:tcPr>
          <w:p w14:paraId="236A88E6" w14:textId="205D750E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vAlign w:val="center"/>
          </w:tcPr>
          <w:p w14:paraId="4912ADA2" w14:textId="4C6B5CF8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12" w:type="dxa"/>
            <w:vAlign w:val="center"/>
          </w:tcPr>
          <w:p w14:paraId="6C9BF4AB" w14:textId="05A757FD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vAlign w:val="center"/>
          </w:tcPr>
          <w:p w14:paraId="360635A3" w14:textId="0D25AB36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4" w:type="dxa"/>
            <w:vAlign w:val="center"/>
          </w:tcPr>
          <w:p w14:paraId="27448F40" w14:textId="77777777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016BE" w14:paraId="14A451D3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65EF6B5E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Digestive organs</w:t>
            </w:r>
          </w:p>
        </w:tc>
        <w:tc>
          <w:tcPr>
            <w:tcW w:w="1412" w:type="dxa"/>
            <w:vAlign w:val="center"/>
          </w:tcPr>
          <w:p w14:paraId="2CF6E757" w14:textId="05F2CB08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 (2.2)</w:t>
            </w:r>
            <w:r w:rsidR="00F3262B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F3262B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1715C78E" w14:textId="4E63B604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 (1.4)</w:t>
            </w:r>
            <w:r w:rsidR="00F3262B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F3262B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12" w:type="dxa"/>
            <w:vAlign w:val="center"/>
          </w:tcPr>
          <w:p w14:paraId="399548FC" w14:textId="624A9590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 (0.7)</w:t>
            </w:r>
            <w:r w:rsidR="00F3262B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F3262B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2F1DC071" w14:textId="6258948B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8 (3.0)</w:t>
            </w:r>
            <w:r w:rsidR="00F3262B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F3262B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984" w:type="dxa"/>
            <w:vAlign w:val="center"/>
          </w:tcPr>
          <w:p w14:paraId="236C812D" w14:textId="77777777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42 (1.9)</w:t>
            </w:r>
          </w:p>
        </w:tc>
      </w:tr>
      <w:tr w:rsidR="00A016BE" w14:paraId="057C308E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7EE3C126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1412" w:type="dxa"/>
            <w:vAlign w:val="center"/>
          </w:tcPr>
          <w:p w14:paraId="0275C32C" w14:textId="7480BC32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 (2.2)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7ACD25E7" w14:textId="441C2006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 (5.4)</w:t>
            </w:r>
          </w:p>
        </w:tc>
        <w:tc>
          <w:tcPr>
            <w:tcW w:w="1212" w:type="dxa"/>
            <w:vAlign w:val="center"/>
          </w:tcPr>
          <w:p w14:paraId="2B341498" w14:textId="5217F925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9 (6.3)</w:t>
            </w:r>
          </w:p>
        </w:tc>
        <w:tc>
          <w:tcPr>
            <w:tcW w:w="1276" w:type="dxa"/>
            <w:vAlign w:val="center"/>
          </w:tcPr>
          <w:p w14:paraId="0806D76D" w14:textId="09C0BDA2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11 (4.1)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984" w:type="dxa"/>
            <w:vAlign w:val="center"/>
          </w:tcPr>
          <w:p w14:paraId="098319A9" w14:textId="25421F2C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="00D034ED" w:rsidRPr="00363C4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(2.</w:t>
            </w:r>
            <w:r w:rsidR="00082719" w:rsidRPr="00363C4F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2D1ECD7B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085F67FE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Bones and articular cartilage</w:t>
            </w:r>
          </w:p>
        </w:tc>
        <w:tc>
          <w:tcPr>
            <w:tcW w:w="1412" w:type="dxa"/>
            <w:vAlign w:val="center"/>
          </w:tcPr>
          <w:p w14:paraId="4F253BC9" w14:textId="42379FE1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 (1.1)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627376EB" w14:textId="6AFD6522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0 (0.0)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12" w:type="dxa"/>
            <w:vAlign w:val="center"/>
          </w:tcPr>
          <w:p w14:paraId="02A5FA9A" w14:textId="161DC6DC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0 (0.0)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348BA8A2" w14:textId="0F62A2FE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 (0.7)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984" w:type="dxa"/>
            <w:vAlign w:val="center"/>
          </w:tcPr>
          <w:p w14:paraId="6CD11BA7" w14:textId="77777777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26 (1.2)</w:t>
            </w:r>
          </w:p>
        </w:tc>
      </w:tr>
      <w:tr w:rsidR="00A016BE" w14:paraId="5C30A277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11BDAC3F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Mesothelial and soft tissue</w:t>
            </w:r>
          </w:p>
        </w:tc>
        <w:tc>
          <w:tcPr>
            <w:tcW w:w="1412" w:type="dxa"/>
            <w:vAlign w:val="center"/>
          </w:tcPr>
          <w:p w14:paraId="3485A815" w14:textId="56139F2C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 (2.8)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068DF424" w14:textId="49CE3DF7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 (2.7)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12" w:type="dxa"/>
            <w:vAlign w:val="center"/>
          </w:tcPr>
          <w:p w14:paraId="0EDBB9A3" w14:textId="082C048D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 (3.5)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1E6D4A4E" w14:textId="1BB74435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9 (3.4)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984" w:type="dxa"/>
            <w:vAlign w:val="center"/>
          </w:tcPr>
          <w:p w14:paraId="61C84CA1" w14:textId="77777777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91 (4.2)</w:t>
            </w:r>
          </w:p>
        </w:tc>
      </w:tr>
      <w:tr w:rsidR="00A016BE" w14:paraId="063BDBD8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50D5913C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Breast</w:t>
            </w:r>
          </w:p>
        </w:tc>
        <w:tc>
          <w:tcPr>
            <w:tcW w:w="1412" w:type="dxa"/>
            <w:vAlign w:val="center"/>
          </w:tcPr>
          <w:p w14:paraId="2C319B1E" w14:textId="16AF49B2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24 (13.5)</w:t>
            </w:r>
          </w:p>
        </w:tc>
        <w:tc>
          <w:tcPr>
            <w:tcW w:w="1276" w:type="dxa"/>
            <w:vAlign w:val="center"/>
          </w:tcPr>
          <w:p w14:paraId="06188C18" w14:textId="20051CC5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 (6.8)</w:t>
            </w:r>
          </w:p>
        </w:tc>
        <w:tc>
          <w:tcPr>
            <w:tcW w:w="1212" w:type="dxa"/>
            <w:vAlign w:val="center"/>
          </w:tcPr>
          <w:p w14:paraId="76C31F0D" w14:textId="07088BF5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19 (13.3)</w:t>
            </w:r>
          </w:p>
        </w:tc>
        <w:tc>
          <w:tcPr>
            <w:tcW w:w="1276" w:type="dxa"/>
            <w:vAlign w:val="center"/>
          </w:tcPr>
          <w:p w14:paraId="368B279D" w14:textId="4FCC02DA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23 (8.6)</w:t>
            </w:r>
          </w:p>
        </w:tc>
        <w:tc>
          <w:tcPr>
            <w:tcW w:w="1984" w:type="dxa"/>
            <w:vAlign w:val="center"/>
          </w:tcPr>
          <w:p w14:paraId="137B8F79" w14:textId="61068B9E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082719" w:rsidRPr="00363C4F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(2</w:t>
            </w:r>
            <w:r w:rsidR="00082719" w:rsidRPr="00363C4F">
              <w:rPr>
                <w:rFonts w:ascii="Times New Roman" w:hAnsi="Times New Roman" w:cs="Times New Roman"/>
                <w:sz w:val="21"/>
                <w:szCs w:val="21"/>
              </w:rPr>
              <w:t>4.1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3F0DD298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416D9A80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Female genital organs</w:t>
            </w:r>
          </w:p>
        </w:tc>
        <w:tc>
          <w:tcPr>
            <w:tcW w:w="1412" w:type="dxa"/>
            <w:vAlign w:val="center"/>
          </w:tcPr>
          <w:p w14:paraId="24CD00B6" w14:textId="02D188F9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11 (6.2)</w:t>
            </w:r>
          </w:p>
        </w:tc>
        <w:tc>
          <w:tcPr>
            <w:tcW w:w="1276" w:type="dxa"/>
            <w:vAlign w:val="center"/>
          </w:tcPr>
          <w:p w14:paraId="67A10248" w14:textId="0FB1B8D2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 (5.4)</w:t>
            </w:r>
          </w:p>
        </w:tc>
        <w:tc>
          <w:tcPr>
            <w:tcW w:w="1212" w:type="dxa"/>
            <w:vAlign w:val="center"/>
          </w:tcPr>
          <w:p w14:paraId="26E17EE4" w14:textId="5E140378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9 (6.3)</w:t>
            </w:r>
          </w:p>
        </w:tc>
        <w:tc>
          <w:tcPr>
            <w:tcW w:w="1276" w:type="dxa"/>
            <w:vAlign w:val="center"/>
          </w:tcPr>
          <w:p w14:paraId="33CDB889" w14:textId="01D72D19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16 (6.0)</w:t>
            </w:r>
          </w:p>
        </w:tc>
        <w:tc>
          <w:tcPr>
            <w:tcW w:w="1984" w:type="dxa"/>
            <w:vAlign w:val="center"/>
          </w:tcPr>
          <w:p w14:paraId="762D3316" w14:textId="79FF6520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  <w:r w:rsidR="00386B51" w:rsidRPr="00363C4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(8.4)</w:t>
            </w:r>
          </w:p>
        </w:tc>
      </w:tr>
      <w:tr w:rsidR="00A016BE" w14:paraId="07D64748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1054F7F3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Urinary tract</w:t>
            </w:r>
          </w:p>
        </w:tc>
        <w:tc>
          <w:tcPr>
            <w:tcW w:w="1412" w:type="dxa"/>
            <w:vAlign w:val="center"/>
          </w:tcPr>
          <w:p w14:paraId="26B8D9E1" w14:textId="4B266590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34 (19.1)</w:t>
            </w:r>
          </w:p>
        </w:tc>
        <w:tc>
          <w:tcPr>
            <w:tcW w:w="1276" w:type="dxa"/>
            <w:vAlign w:val="center"/>
          </w:tcPr>
          <w:p w14:paraId="1C8B53D9" w14:textId="595DB7D6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18 (24.3)</w:t>
            </w:r>
          </w:p>
        </w:tc>
        <w:tc>
          <w:tcPr>
            <w:tcW w:w="1212" w:type="dxa"/>
            <w:vAlign w:val="center"/>
          </w:tcPr>
          <w:p w14:paraId="281C6DC5" w14:textId="6EB5F820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32 (22.4)</w:t>
            </w:r>
          </w:p>
        </w:tc>
        <w:tc>
          <w:tcPr>
            <w:tcW w:w="1276" w:type="dxa"/>
            <w:vAlign w:val="center"/>
          </w:tcPr>
          <w:p w14:paraId="65ABF269" w14:textId="407E1248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60 (22.5)</w:t>
            </w:r>
          </w:p>
        </w:tc>
        <w:tc>
          <w:tcPr>
            <w:tcW w:w="1984" w:type="dxa"/>
            <w:vAlign w:val="center"/>
          </w:tcPr>
          <w:p w14:paraId="107F89CD" w14:textId="22EF41FC" w:rsidR="00A016BE" w:rsidRPr="00363C4F" w:rsidRDefault="002833C7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290</w:t>
            </w:r>
            <w:r w:rsidR="00A016BE"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(13.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A016BE"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5C5C796C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42794569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1412" w:type="dxa"/>
            <w:vAlign w:val="center"/>
          </w:tcPr>
          <w:p w14:paraId="4168A616" w14:textId="49D5335D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12 (6.7)</w:t>
            </w:r>
          </w:p>
        </w:tc>
        <w:tc>
          <w:tcPr>
            <w:tcW w:w="1276" w:type="dxa"/>
            <w:vAlign w:val="center"/>
          </w:tcPr>
          <w:p w14:paraId="66B864C5" w14:textId="0CDD4793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 (5.4)</w:t>
            </w:r>
          </w:p>
        </w:tc>
        <w:tc>
          <w:tcPr>
            <w:tcW w:w="1212" w:type="dxa"/>
            <w:vAlign w:val="center"/>
          </w:tcPr>
          <w:p w14:paraId="4AFEBE0B" w14:textId="60C05475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7 (4.9)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29CD9C17" w14:textId="4D74F6FA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11 (4.1)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984" w:type="dxa"/>
            <w:vAlign w:val="center"/>
          </w:tcPr>
          <w:p w14:paraId="4FE9EE01" w14:textId="09B31E0E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="002833C7" w:rsidRPr="00363C4F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(3.3)</w:t>
            </w:r>
          </w:p>
        </w:tc>
      </w:tr>
      <w:tr w:rsidR="00A016BE" w14:paraId="7FA1F75D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62AB1500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Lymphoid, hematopoietic and related tissue</w:t>
            </w:r>
          </w:p>
        </w:tc>
        <w:tc>
          <w:tcPr>
            <w:tcW w:w="1412" w:type="dxa"/>
            <w:vAlign w:val="center"/>
          </w:tcPr>
          <w:p w14:paraId="58518900" w14:textId="58C2074E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92 (51.7)</w:t>
            </w:r>
          </w:p>
        </w:tc>
        <w:tc>
          <w:tcPr>
            <w:tcW w:w="1276" w:type="dxa"/>
            <w:vAlign w:val="center"/>
          </w:tcPr>
          <w:p w14:paraId="4B01A356" w14:textId="0FFFC9DC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40 (54.1)</w:t>
            </w:r>
          </w:p>
        </w:tc>
        <w:tc>
          <w:tcPr>
            <w:tcW w:w="1212" w:type="dxa"/>
            <w:vAlign w:val="center"/>
          </w:tcPr>
          <w:p w14:paraId="18E3E805" w14:textId="7A52AD3C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67 (46.9)</w:t>
            </w:r>
          </w:p>
        </w:tc>
        <w:tc>
          <w:tcPr>
            <w:tcW w:w="1276" w:type="dxa"/>
            <w:vAlign w:val="center"/>
          </w:tcPr>
          <w:p w14:paraId="7A48D01E" w14:textId="0748E0DE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139 (52.1)</w:t>
            </w:r>
          </w:p>
        </w:tc>
        <w:tc>
          <w:tcPr>
            <w:tcW w:w="1984" w:type="dxa"/>
            <w:vAlign w:val="center"/>
          </w:tcPr>
          <w:p w14:paraId="566519F7" w14:textId="67E799A0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="002833C7" w:rsidRPr="00363C4F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  <w:r w:rsidR="00670B4E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(44.0)</w:t>
            </w:r>
          </w:p>
        </w:tc>
      </w:tr>
      <w:tr w:rsidR="00A016BE" w14:paraId="797338D6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039B9470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Comorbidity</w:t>
            </w:r>
          </w:p>
        </w:tc>
        <w:tc>
          <w:tcPr>
            <w:tcW w:w="1412" w:type="dxa"/>
            <w:shd w:val="clear" w:color="auto" w:fill="D9D9D9" w:themeFill="background1" w:themeFillShade="D9"/>
            <w:vAlign w:val="center"/>
          </w:tcPr>
          <w:p w14:paraId="029A4483" w14:textId="269F2A3B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343156D" w14:textId="62EFB989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12" w:type="dxa"/>
            <w:shd w:val="clear" w:color="auto" w:fill="D9D9D9" w:themeFill="background1" w:themeFillShade="D9"/>
            <w:vAlign w:val="center"/>
          </w:tcPr>
          <w:p w14:paraId="6F99ED82" w14:textId="50CCE216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F398F2E" w14:textId="11E74818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E36DAC2" w14:textId="77777777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016BE" w14:paraId="323031B9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54586D51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1412" w:type="dxa"/>
            <w:vAlign w:val="center"/>
          </w:tcPr>
          <w:p w14:paraId="5F6694C4" w14:textId="543BA17B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53 (29.8)</w:t>
            </w:r>
          </w:p>
        </w:tc>
        <w:tc>
          <w:tcPr>
            <w:tcW w:w="1276" w:type="dxa"/>
            <w:vAlign w:val="center"/>
          </w:tcPr>
          <w:p w14:paraId="7D6602F5" w14:textId="20E9D19F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21 (28.4)</w:t>
            </w:r>
          </w:p>
        </w:tc>
        <w:tc>
          <w:tcPr>
            <w:tcW w:w="1212" w:type="dxa"/>
            <w:vAlign w:val="center"/>
          </w:tcPr>
          <w:p w14:paraId="4D8C7673" w14:textId="2B1C7390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63 (44.1)</w:t>
            </w:r>
          </w:p>
        </w:tc>
        <w:tc>
          <w:tcPr>
            <w:tcW w:w="1276" w:type="dxa"/>
            <w:vAlign w:val="center"/>
          </w:tcPr>
          <w:p w14:paraId="20A906F3" w14:textId="618BD965" w:rsidR="00A016BE" w:rsidRPr="00363C4F" w:rsidRDefault="00A016BE" w:rsidP="006A25BE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82 (30.7)</w:t>
            </w:r>
          </w:p>
        </w:tc>
        <w:tc>
          <w:tcPr>
            <w:tcW w:w="1984" w:type="dxa"/>
            <w:vAlign w:val="center"/>
          </w:tcPr>
          <w:p w14:paraId="0F7C64B5" w14:textId="5A02A4C6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29</w:t>
            </w:r>
            <w:r w:rsidR="005A2D9D" w:rsidRPr="00363C4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(13.5)</w:t>
            </w:r>
          </w:p>
        </w:tc>
      </w:tr>
      <w:tr w:rsidR="00BF632D" w14:paraId="1B483AEF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6CBDED6F" w14:textId="6EA1614E" w:rsidR="00BF632D" w:rsidRPr="00C42231" w:rsidRDefault="00BF632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2231">
              <w:rPr>
                <w:rFonts w:ascii="Times New Roman" w:hAnsi="Times New Roman" w:cs="Times New Roman"/>
                <w:sz w:val="21"/>
                <w:szCs w:val="21"/>
              </w:rPr>
              <w:t>Ischemic heart disease</w:t>
            </w:r>
          </w:p>
        </w:tc>
        <w:tc>
          <w:tcPr>
            <w:tcW w:w="1412" w:type="dxa"/>
            <w:vAlign w:val="center"/>
          </w:tcPr>
          <w:p w14:paraId="4D4AB442" w14:textId="224178DB" w:rsidR="00BF632D" w:rsidRPr="00C42231" w:rsidRDefault="00BF632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2231">
              <w:rPr>
                <w:rFonts w:ascii="Times New Roman" w:hAnsi="Times New Roman" w:cs="Times New Roman"/>
                <w:sz w:val="21"/>
                <w:szCs w:val="21"/>
              </w:rPr>
              <w:t xml:space="preserve">1 (0.6) </w:t>
            </w:r>
            <w:r w:rsidRPr="00C4223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45F22842" w14:textId="44C62893" w:rsidR="00BF632D" w:rsidRPr="00C42231" w:rsidRDefault="00BF632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2231">
              <w:rPr>
                <w:rFonts w:ascii="Times New Roman" w:hAnsi="Times New Roman" w:cs="Times New Roman"/>
                <w:sz w:val="21"/>
                <w:szCs w:val="21"/>
              </w:rPr>
              <w:t xml:space="preserve">3 (4.1) </w:t>
            </w:r>
            <w:r w:rsidRPr="00C4223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12" w:type="dxa"/>
            <w:vAlign w:val="center"/>
          </w:tcPr>
          <w:p w14:paraId="75FF5579" w14:textId="010F6008" w:rsidR="00BF632D" w:rsidRPr="00C42231" w:rsidRDefault="00BF632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2231">
              <w:rPr>
                <w:rFonts w:ascii="Times New Roman" w:hAnsi="Times New Roman" w:cs="Times New Roman"/>
                <w:sz w:val="21"/>
                <w:szCs w:val="21"/>
              </w:rPr>
              <w:t xml:space="preserve">5 (3.5) </w:t>
            </w:r>
            <w:r w:rsidRPr="00C4223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5F7EF991" w14:textId="45E3B11A" w:rsidR="00BF632D" w:rsidRPr="00C42231" w:rsidRDefault="00BF632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2231">
              <w:rPr>
                <w:rFonts w:ascii="Times New Roman" w:hAnsi="Times New Roman" w:cs="Times New Roman"/>
                <w:sz w:val="21"/>
                <w:szCs w:val="21"/>
              </w:rPr>
              <w:t xml:space="preserve">1 (0.4) </w:t>
            </w:r>
            <w:r w:rsidRPr="00C4223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984" w:type="dxa"/>
            <w:vAlign w:val="center"/>
          </w:tcPr>
          <w:p w14:paraId="25391E32" w14:textId="4B0E1401" w:rsidR="00BF632D" w:rsidRPr="00C42231" w:rsidRDefault="00BF632D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2231">
              <w:rPr>
                <w:rFonts w:ascii="Times New Roman" w:hAnsi="Times New Roman" w:cs="Times New Roman"/>
                <w:sz w:val="21"/>
                <w:szCs w:val="21"/>
              </w:rPr>
              <w:t>22 (1.0)</w:t>
            </w:r>
          </w:p>
        </w:tc>
      </w:tr>
      <w:tr w:rsidR="00A016BE" w14:paraId="77B202D9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7DF041FF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1412" w:type="dxa"/>
            <w:vAlign w:val="center"/>
          </w:tcPr>
          <w:p w14:paraId="0520D1E5" w14:textId="1B33B2EF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8 (4.5)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5720F437" w14:textId="4E62FEFD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 (6.8)</w:t>
            </w:r>
          </w:p>
        </w:tc>
        <w:tc>
          <w:tcPr>
            <w:tcW w:w="1212" w:type="dxa"/>
            <w:vAlign w:val="center"/>
          </w:tcPr>
          <w:p w14:paraId="2645BA66" w14:textId="296433B2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 (2.8)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5C0C9B6B" w14:textId="04200856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8 (3.0)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984" w:type="dxa"/>
            <w:vAlign w:val="center"/>
          </w:tcPr>
          <w:p w14:paraId="6AB332D5" w14:textId="77777777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60 (2.7)</w:t>
            </w:r>
          </w:p>
        </w:tc>
      </w:tr>
      <w:tr w:rsidR="00A016BE" w14:paraId="6EED1CF8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03242723" w14:textId="166E5AC8" w:rsidR="00A016BE" w:rsidRPr="00787E37" w:rsidRDefault="00B923B6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Medication</w:t>
            </w:r>
          </w:p>
        </w:tc>
        <w:tc>
          <w:tcPr>
            <w:tcW w:w="1412" w:type="dxa"/>
            <w:shd w:val="clear" w:color="auto" w:fill="D9D9D9" w:themeFill="background1" w:themeFillShade="D9"/>
            <w:vAlign w:val="center"/>
          </w:tcPr>
          <w:p w14:paraId="1CFE1733" w14:textId="28B8950B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ACCBCD2" w14:textId="46DD0E05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12" w:type="dxa"/>
            <w:shd w:val="clear" w:color="auto" w:fill="D9D9D9" w:themeFill="background1" w:themeFillShade="D9"/>
            <w:vAlign w:val="center"/>
          </w:tcPr>
          <w:p w14:paraId="7B74A518" w14:textId="1CA28588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4EE7DA2" w14:textId="43CA868B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0C5689B2" w14:textId="77777777" w:rsidR="00A016BE" w:rsidRPr="00363C4F" w:rsidRDefault="00A016BE" w:rsidP="006A25BE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016BE" w14:paraId="4A93F7A6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197D55D9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Nitrogen mustard analogues</w:t>
            </w:r>
          </w:p>
        </w:tc>
        <w:tc>
          <w:tcPr>
            <w:tcW w:w="1412" w:type="dxa"/>
            <w:vAlign w:val="center"/>
          </w:tcPr>
          <w:p w14:paraId="78533421" w14:textId="7F924AE9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112 (62.9)</w:t>
            </w:r>
          </w:p>
        </w:tc>
        <w:tc>
          <w:tcPr>
            <w:tcW w:w="1276" w:type="dxa"/>
            <w:vAlign w:val="center"/>
          </w:tcPr>
          <w:p w14:paraId="2B03CF13" w14:textId="3D818864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40 (54.1)</w:t>
            </w:r>
          </w:p>
        </w:tc>
        <w:tc>
          <w:tcPr>
            <w:tcW w:w="1212" w:type="dxa"/>
            <w:vAlign w:val="center"/>
          </w:tcPr>
          <w:p w14:paraId="4C2BD3C2" w14:textId="113B892F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81 (56.6)</w:t>
            </w:r>
          </w:p>
        </w:tc>
        <w:tc>
          <w:tcPr>
            <w:tcW w:w="1276" w:type="dxa"/>
            <w:vAlign w:val="center"/>
          </w:tcPr>
          <w:p w14:paraId="48679ABC" w14:textId="2DA291DB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140 (52.4)</w:t>
            </w:r>
          </w:p>
        </w:tc>
        <w:tc>
          <w:tcPr>
            <w:tcW w:w="1984" w:type="dxa"/>
            <w:vAlign w:val="center"/>
          </w:tcPr>
          <w:p w14:paraId="49A7EF4B" w14:textId="0085CFD0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1,1</w:t>
            </w:r>
            <w:r w:rsidR="00C60120" w:rsidRPr="00363C4F">
              <w:rPr>
                <w:rFonts w:ascii="Times New Roman" w:hAnsi="Times New Roman" w:cs="Times New Roman"/>
                <w:sz w:val="21"/>
                <w:szCs w:val="21"/>
              </w:rPr>
              <w:t>85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(5</w:t>
            </w:r>
            <w:r w:rsidR="00C60120" w:rsidRPr="00363C4F">
              <w:rPr>
                <w:rFonts w:ascii="Times New Roman" w:hAnsi="Times New Roman" w:cs="Times New Roman"/>
                <w:sz w:val="21"/>
                <w:szCs w:val="21"/>
              </w:rPr>
              <w:t>5.0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40646E4B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29906842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Pyrimidine analogues</w:t>
            </w:r>
          </w:p>
        </w:tc>
        <w:tc>
          <w:tcPr>
            <w:tcW w:w="1412" w:type="dxa"/>
            <w:vAlign w:val="center"/>
          </w:tcPr>
          <w:p w14:paraId="23FC745C" w14:textId="7A116417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24 (13.5)</w:t>
            </w:r>
          </w:p>
        </w:tc>
        <w:tc>
          <w:tcPr>
            <w:tcW w:w="1276" w:type="dxa"/>
            <w:vAlign w:val="center"/>
          </w:tcPr>
          <w:p w14:paraId="2708B2BB" w14:textId="7B85787A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8 (10.8)</w:t>
            </w:r>
          </w:p>
        </w:tc>
        <w:tc>
          <w:tcPr>
            <w:tcW w:w="1212" w:type="dxa"/>
            <w:vAlign w:val="center"/>
          </w:tcPr>
          <w:p w14:paraId="13BD8A73" w14:textId="123A6BD6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8 (5.6)</w:t>
            </w:r>
          </w:p>
        </w:tc>
        <w:tc>
          <w:tcPr>
            <w:tcW w:w="1276" w:type="dxa"/>
            <w:vAlign w:val="center"/>
          </w:tcPr>
          <w:p w14:paraId="6975216F" w14:textId="4B1F2EB8" w:rsidR="00A016BE" w:rsidRPr="00363C4F" w:rsidRDefault="00A016BE" w:rsidP="006A25BE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28 (10.5)</w:t>
            </w:r>
          </w:p>
        </w:tc>
        <w:tc>
          <w:tcPr>
            <w:tcW w:w="1984" w:type="dxa"/>
            <w:vAlign w:val="center"/>
          </w:tcPr>
          <w:p w14:paraId="4D90A05A" w14:textId="60850B28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0E075D" w:rsidRPr="00363C4F">
              <w:rPr>
                <w:rFonts w:ascii="Times New Roman" w:hAnsi="Times New Roman" w:cs="Times New Roman"/>
                <w:sz w:val="21"/>
                <w:szCs w:val="21"/>
              </w:rPr>
              <w:t>54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(2</w:t>
            </w:r>
            <w:r w:rsidR="000E075D" w:rsidRPr="00363C4F">
              <w:rPr>
                <w:rFonts w:ascii="Times New Roman" w:hAnsi="Times New Roman" w:cs="Times New Roman"/>
                <w:sz w:val="21"/>
                <w:szCs w:val="21"/>
              </w:rPr>
              <w:t>1.1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1785E02E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67E805AA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Vinca alkaloids and analogues</w:t>
            </w:r>
          </w:p>
        </w:tc>
        <w:tc>
          <w:tcPr>
            <w:tcW w:w="1412" w:type="dxa"/>
            <w:vAlign w:val="center"/>
          </w:tcPr>
          <w:p w14:paraId="4B2E4378" w14:textId="2C4F4471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83 (46.6)</w:t>
            </w:r>
          </w:p>
        </w:tc>
        <w:tc>
          <w:tcPr>
            <w:tcW w:w="1276" w:type="dxa"/>
            <w:vAlign w:val="center"/>
          </w:tcPr>
          <w:p w14:paraId="48DF1DF9" w14:textId="27B3C4E0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39 (52.7)</w:t>
            </w:r>
          </w:p>
        </w:tc>
        <w:tc>
          <w:tcPr>
            <w:tcW w:w="1212" w:type="dxa"/>
            <w:vAlign w:val="center"/>
          </w:tcPr>
          <w:p w14:paraId="328DA8F5" w14:textId="68E6424F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69 (48.3)</w:t>
            </w:r>
          </w:p>
        </w:tc>
        <w:tc>
          <w:tcPr>
            <w:tcW w:w="1276" w:type="dxa"/>
            <w:vAlign w:val="center"/>
          </w:tcPr>
          <w:p w14:paraId="7F978E20" w14:textId="49585BE1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135 (50.6)</w:t>
            </w:r>
          </w:p>
        </w:tc>
        <w:tc>
          <w:tcPr>
            <w:tcW w:w="1984" w:type="dxa"/>
            <w:vAlign w:val="center"/>
          </w:tcPr>
          <w:p w14:paraId="74345AA2" w14:textId="2A2EA976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="000E075D" w:rsidRPr="00363C4F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(34.</w:t>
            </w:r>
            <w:r w:rsidR="000E075D" w:rsidRPr="00363C4F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07896B3E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05F60AC6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Etoposide</w:t>
            </w:r>
          </w:p>
        </w:tc>
        <w:tc>
          <w:tcPr>
            <w:tcW w:w="1412" w:type="dxa"/>
            <w:vAlign w:val="center"/>
          </w:tcPr>
          <w:p w14:paraId="4B07FB09" w14:textId="5BEC8875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 (3.4)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0C366F73" w14:textId="1C3BD9B5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 (2.7)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12" w:type="dxa"/>
            <w:vAlign w:val="center"/>
          </w:tcPr>
          <w:p w14:paraId="1F5E46D3" w14:textId="3F1BA921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 (4.2)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7ECFE165" w14:textId="23342F8E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12 (4.5)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984" w:type="dxa"/>
            <w:vAlign w:val="center"/>
          </w:tcPr>
          <w:p w14:paraId="0806CA3E" w14:textId="6B3858BB" w:rsidR="00A016BE" w:rsidRPr="00363C4F" w:rsidRDefault="00013C35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  <w:r w:rsidR="00A016BE"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3.3</w:t>
            </w:r>
            <w:r w:rsidR="00A016BE"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58045FDF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3DE3DE46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 xml:space="preserve">Taxanes </w:t>
            </w:r>
          </w:p>
        </w:tc>
        <w:tc>
          <w:tcPr>
            <w:tcW w:w="1412" w:type="dxa"/>
            <w:vAlign w:val="center"/>
          </w:tcPr>
          <w:p w14:paraId="69D2F879" w14:textId="241128E3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 (3.4)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5D931A03" w14:textId="415A5F30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3 (4.1)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12" w:type="dxa"/>
            <w:vAlign w:val="center"/>
          </w:tcPr>
          <w:p w14:paraId="6F59E00B" w14:textId="43027C4B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 (4.2)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276" w:type="dxa"/>
            <w:vAlign w:val="center"/>
          </w:tcPr>
          <w:p w14:paraId="65F508F8" w14:textId="51672A81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10 (3.7)</w:t>
            </w:r>
            <w:r w:rsidR="009B0C2E" w:rsidRPr="003A478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9B0C2E" w:rsidRPr="003A478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1984" w:type="dxa"/>
            <w:vAlign w:val="center"/>
          </w:tcPr>
          <w:p w14:paraId="0465FF6B" w14:textId="6ADD41FA" w:rsidR="00A016BE" w:rsidRPr="00363C4F" w:rsidRDefault="00013C35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  <w:r w:rsidR="00A016BE"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(2.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="00A016BE"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016BE" w14:paraId="66A6312B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3ADECA19" w14:textId="77777777" w:rsidR="00A016BE" w:rsidRPr="00787E37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Platinum compounds</w:t>
            </w:r>
          </w:p>
        </w:tc>
        <w:tc>
          <w:tcPr>
            <w:tcW w:w="1412" w:type="dxa"/>
            <w:vAlign w:val="center"/>
          </w:tcPr>
          <w:p w14:paraId="0FFC03FE" w14:textId="5E18DDE1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21 (11.8)</w:t>
            </w:r>
          </w:p>
        </w:tc>
        <w:tc>
          <w:tcPr>
            <w:tcW w:w="1276" w:type="dxa"/>
            <w:vAlign w:val="center"/>
          </w:tcPr>
          <w:p w14:paraId="5231D1C2" w14:textId="77E3DC01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6 (8.1)</w:t>
            </w:r>
          </w:p>
        </w:tc>
        <w:tc>
          <w:tcPr>
            <w:tcW w:w="1212" w:type="dxa"/>
            <w:vAlign w:val="center"/>
          </w:tcPr>
          <w:p w14:paraId="5C48D8F1" w14:textId="714A4D64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22 (15.4)</w:t>
            </w:r>
          </w:p>
        </w:tc>
        <w:tc>
          <w:tcPr>
            <w:tcW w:w="1276" w:type="dxa"/>
            <w:vAlign w:val="center"/>
          </w:tcPr>
          <w:p w14:paraId="71B76ABE" w14:textId="27FFD138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36 (13.5)</w:t>
            </w:r>
          </w:p>
        </w:tc>
        <w:tc>
          <w:tcPr>
            <w:tcW w:w="1984" w:type="dxa"/>
            <w:vAlign w:val="center"/>
          </w:tcPr>
          <w:p w14:paraId="2486E905" w14:textId="69878088" w:rsidR="00A016BE" w:rsidRPr="00363C4F" w:rsidRDefault="00A016BE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13C35" w:rsidRPr="00363C4F">
              <w:rPr>
                <w:rFonts w:ascii="Times New Roman" w:hAnsi="Times New Roman" w:cs="Times New Roman"/>
                <w:sz w:val="21"/>
                <w:szCs w:val="21"/>
              </w:rPr>
              <w:t>41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 xml:space="preserve"> (1</w:t>
            </w:r>
            <w:r w:rsidR="00013C35" w:rsidRPr="00363C4F">
              <w:rPr>
                <w:rFonts w:ascii="Times New Roman" w:hAnsi="Times New Roman" w:cs="Times New Roman"/>
                <w:sz w:val="21"/>
                <w:szCs w:val="21"/>
              </w:rPr>
              <w:t>1.2</w:t>
            </w: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A1714B" w14:paraId="263EF67D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44E9468F" w14:textId="1B1B682B" w:rsidR="00A1714B" w:rsidRPr="00A94C9D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94C9D">
              <w:rPr>
                <w:rFonts w:ascii="Times New Roman" w:hAnsi="Times New Roman" w:cs="Times New Roman"/>
                <w:sz w:val="21"/>
                <w:szCs w:val="21"/>
              </w:rPr>
              <w:t>opioid</w:t>
            </w:r>
          </w:p>
        </w:tc>
        <w:tc>
          <w:tcPr>
            <w:tcW w:w="1412" w:type="dxa"/>
            <w:vAlign w:val="center"/>
          </w:tcPr>
          <w:p w14:paraId="4444AB00" w14:textId="1A7F0F5C" w:rsidR="00A1714B" w:rsidRPr="00A94C9D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94C9D">
              <w:rPr>
                <w:rFonts w:ascii="Times New Roman" w:hAnsi="Times New Roman" w:cs="Times New Roman"/>
                <w:sz w:val="21"/>
                <w:szCs w:val="21"/>
              </w:rPr>
              <w:t>44 (24.7)</w:t>
            </w:r>
          </w:p>
        </w:tc>
        <w:tc>
          <w:tcPr>
            <w:tcW w:w="1276" w:type="dxa"/>
            <w:vAlign w:val="center"/>
          </w:tcPr>
          <w:p w14:paraId="1960EAAE" w14:textId="177D08B4" w:rsidR="00A1714B" w:rsidRPr="00A94C9D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94C9D">
              <w:rPr>
                <w:rFonts w:ascii="Times New Roman" w:hAnsi="Times New Roman" w:cs="Times New Roman"/>
                <w:sz w:val="21"/>
                <w:szCs w:val="21"/>
              </w:rPr>
              <w:t>18 (24.3)</w:t>
            </w:r>
          </w:p>
        </w:tc>
        <w:tc>
          <w:tcPr>
            <w:tcW w:w="1212" w:type="dxa"/>
            <w:vAlign w:val="center"/>
          </w:tcPr>
          <w:p w14:paraId="3617DA39" w14:textId="32C3916C" w:rsidR="00A1714B" w:rsidRPr="00A94C9D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94C9D">
              <w:rPr>
                <w:rFonts w:ascii="Times New Roman" w:hAnsi="Times New Roman" w:cs="Times New Roman"/>
                <w:sz w:val="21"/>
                <w:szCs w:val="21"/>
              </w:rPr>
              <w:t>28 (19.6)</w:t>
            </w:r>
          </w:p>
        </w:tc>
        <w:tc>
          <w:tcPr>
            <w:tcW w:w="1276" w:type="dxa"/>
            <w:vAlign w:val="center"/>
          </w:tcPr>
          <w:p w14:paraId="4C1B7B59" w14:textId="13AEA046" w:rsidR="00A1714B" w:rsidRPr="00A94C9D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94C9D">
              <w:rPr>
                <w:rFonts w:ascii="Times New Roman" w:hAnsi="Times New Roman" w:cs="Times New Roman"/>
                <w:sz w:val="21"/>
                <w:szCs w:val="21"/>
              </w:rPr>
              <w:t>76 (28.5)</w:t>
            </w:r>
          </w:p>
        </w:tc>
        <w:tc>
          <w:tcPr>
            <w:tcW w:w="1984" w:type="dxa"/>
            <w:vAlign w:val="center"/>
          </w:tcPr>
          <w:p w14:paraId="5557D97A" w14:textId="081035FF" w:rsidR="00A1714B" w:rsidRPr="00A94C9D" w:rsidRDefault="004D0A35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94C9D">
              <w:rPr>
                <w:rFonts w:ascii="Times New Roman" w:hAnsi="Times New Roman" w:cs="Times New Roman"/>
                <w:sz w:val="21"/>
                <w:szCs w:val="21"/>
              </w:rPr>
              <w:t>456 (21.2)</w:t>
            </w:r>
          </w:p>
        </w:tc>
      </w:tr>
      <w:tr w:rsidR="00A1714B" w14:paraId="102B1A3B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43D8A8AD" w14:textId="77777777" w:rsidR="00A1714B" w:rsidRPr="00787E37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ARB/ACEI</w:t>
            </w:r>
          </w:p>
        </w:tc>
        <w:tc>
          <w:tcPr>
            <w:tcW w:w="1412" w:type="dxa"/>
            <w:vAlign w:val="center"/>
          </w:tcPr>
          <w:p w14:paraId="69CBBE80" w14:textId="12B3134A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178 (100)</w:t>
            </w:r>
          </w:p>
        </w:tc>
        <w:tc>
          <w:tcPr>
            <w:tcW w:w="1276" w:type="dxa"/>
            <w:vAlign w:val="center"/>
          </w:tcPr>
          <w:p w14:paraId="4858238B" w14:textId="136F86A2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7 (9.5)</w:t>
            </w:r>
          </w:p>
        </w:tc>
        <w:tc>
          <w:tcPr>
            <w:tcW w:w="1212" w:type="dxa"/>
            <w:vAlign w:val="center"/>
          </w:tcPr>
          <w:p w14:paraId="78586CAD" w14:textId="5CBA8AB0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23 (16.1)</w:t>
            </w:r>
          </w:p>
        </w:tc>
        <w:tc>
          <w:tcPr>
            <w:tcW w:w="1276" w:type="dxa"/>
            <w:vAlign w:val="center"/>
          </w:tcPr>
          <w:p w14:paraId="734E193D" w14:textId="693BC989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54 (20.2)</w:t>
            </w:r>
          </w:p>
        </w:tc>
        <w:tc>
          <w:tcPr>
            <w:tcW w:w="1984" w:type="dxa"/>
            <w:vAlign w:val="center"/>
          </w:tcPr>
          <w:p w14:paraId="162B24AF" w14:textId="77777777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A1714B" w14:paraId="12DD3CB7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6099F5F0" w14:textId="77777777" w:rsidR="00A1714B" w:rsidRPr="00787E37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BB</w:t>
            </w:r>
          </w:p>
        </w:tc>
        <w:tc>
          <w:tcPr>
            <w:tcW w:w="1412" w:type="dxa"/>
            <w:vAlign w:val="center"/>
          </w:tcPr>
          <w:p w14:paraId="0D7CF459" w14:textId="77588A3E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7 (3.9)</w:t>
            </w:r>
          </w:p>
        </w:tc>
        <w:tc>
          <w:tcPr>
            <w:tcW w:w="1276" w:type="dxa"/>
            <w:vAlign w:val="center"/>
          </w:tcPr>
          <w:p w14:paraId="0DB6ACFD" w14:textId="2D8ABC20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74 (100)</w:t>
            </w:r>
          </w:p>
        </w:tc>
        <w:tc>
          <w:tcPr>
            <w:tcW w:w="1212" w:type="dxa"/>
            <w:vAlign w:val="center"/>
          </w:tcPr>
          <w:p w14:paraId="3417114B" w14:textId="4C06FB9D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13 (9.1)</w:t>
            </w:r>
          </w:p>
        </w:tc>
        <w:tc>
          <w:tcPr>
            <w:tcW w:w="1276" w:type="dxa"/>
            <w:vAlign w:val="center"/>
          </w:tcPr>
          <w:p w14:paraId="73FF4A9A" w14:textId="2AC5BDDF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21 (7.9)</w:t>
            </w:r>
          </w:p>
        </w:tc>
        <w:tc>
          <w:tcPr>
            <w:tcW w:w="1984" w:type="dxa"/>
            <w:vAlign w:val="center"/>
          </w:tcPr>
          <w:p w14:paraId="23DDE66A" w14:textId="77777777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A1714B" w14:paraId="4063CDC7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4C6EE18A" w14:textId="77777777" w:rsidR="00A1714B" w:rsidRPr="00787E37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 w:hint="eastAsia"/>
                <w:sz w:val="21"/>
                <w:szCs w:val="21"/>
              </w:rPr>
              <w:t>AA</w:t>
            </w:r>
          </w:p>
        </w:tc>
        <w:tc>
          <w:tcPr>
            <w:tcW w:w="1412" w:type="dxa"/>
            <w:vAlign w:val="center"/>
          </w:tcPr>
          <w:p w14:paraId="54CF59A7" w14:textId="1ABC6250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 (2.8)</w:t>
            </w:r>
          </w:p>
        </w:tc>
        <w:tc>
          <w:tcPr>
            <w:tcW w:w="1276" w:type="dxa"/>
            <w:vAlign w:val="center"/>
          </w:tcPr>
          <w:p w14:paraId="31AF3270" w14:textId="0CECE5CA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4 (5.4)</w:t>
            </w:r>
          </w:p>
        </w:tc>
        <w:tc>
          <w:tcPr>
            <w:tcW w:w="1212" w:type="dxa"/>
            <w:vAlign w:val="center"/>
          </w:tcPr>
          <w:p w14:paraId="292EB334" w14:textId="7B809544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 (1.4)</w:t>
            </w:r>
          </w:p>
        </w:tc>
        <w:tc>
          <w:tcPr>
            <w:tcW w:w="1276" w:type="dxa"/>
            <w:vAlign w:val="center"/>
          </w:tcPr>
          <w:p w14:paraId="7F9D946C" w14:textId="6C9124DE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8 (3.0)</w:t>
            </w:r>
          </w:p>
        </w:tc>
        <w:tc>
          <w:tcPr>
            <w:tcW w:w="1984" w:type="dxa"/>
            <w:vAlign w:val="center"/>
          </w:tcPr>
          <w:p w14:paraId="5B53FED3" w14:textId="77777777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A1714B" w14:paraId="27657C0F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4FDA1F10" w14:textId="22672914" w:rsidR="00A1714B" w:rsidRPr="00787E37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tatin</w:t>
            </w:r>
          </w:p>
        </w:tc>
        <w:tc>
          <w:tcPr>
            <w:tcW w:w="1412" w:type="dxa"/>
            <w:vAlign w:val="center"/>
          </w:tcPr>
          <w:p w14:paraId="7DE6857F" w14:textId="48145F38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23 (12.9)</w:t>
            </w:r>
          </w:p>
        </w:tc>
        <w:tc>
          <w:tcPr>
            <w:tcW w:w="1276" w:type="dxa"/>
            <w:vAlign w:val="center"/>
          </w:tcPr>
          <w:p w14:paraId="0F9C4D6E" w14:textId="77383B50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13 (17.6)</w:t>
            </w:r>
          </w:p>
        </w:tc>
        <w:tc>
          <w:tcPr>
            <w:tcW w:w="1212" w:type="dxa"/>
            <w:vAlign w:val="center"/>
          </w:tcPr>
          <w:p w14:paraId="7A5324D6" w14:textId="0F345A67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143 (100)</w:t>
            </w:r>
          </w:p>
        </w:tc>
        <w:tc>
          <w:tcPr>
            <w:tcW w:w="1276" w:type="dxa"/>
            <w:vAlign w:val="center"/>
          </w:tcPr>
          <w:p w14:paraId="62B92891" w14:textId="1772D96A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26 (9.7)</w:t>
            </w:r>
          </w:p>
        </w:tc>
        <w:tc>
          <w:tcPr>
            <w:tcW w:w="1984" w:type="dxa"/>
            <w:vAlign w:val="center"/>
          </w:tcPr>
          <w:p w14:paraId="7456220E" w14:textId="77777777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A1714B" w14:paraId="3100807B" w14:textId="77777777" w:rsidTr="00026D35">
        <w:trPr>
          <w:gridAfter w:val="1"/>
          <w:wAfter w:w="9" w:type="dxa"/>
          <w:trHeight w:val="283"/>
        </w:trPr>
        <w:tc>
          <w:tcPr>
            <w:tcW w:w="2689" w:type="dxa"/>
            <w:vAlign w:val="center"/>
          </w:tcPr>
          <w:p w14:paraId="7B55006C" w14:textId="77777777" w:rsidR="00A1714B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CCB</w:t>
            </w:r>
          </w:p>
        </w:tc>
        <w:tc>
          <w:tcPr>
            <w:tcW w:w="1412" w:type="dxa"/>
            <w:vAlign w:val="center"/>
          </w:tcPr>
          <w:p w14:paraId="06FE1930" w14:textId="5095BE1C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54 (30.3)</w:t>
            </w:r>
          </w:p>
        </w:tc>
        <w:tc>
          <w:tcPr>
            <w:tcW w:w="1276" w:type="dxa"/>
            <w:vAlign w:val="center"/>
          </w:tcPr>
          <w:p w14:paraId="5D18F3C5" w14:textId="43487076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21 (28.4)</w:t>
            </w:r>
          </w:p>
        </w:tc>
        <w:tc>
          <w:tcPr>
            <w:tcW w:w="1212" w:type="dxa"/>
            <w:vAlign w:val="center"/>
          </w:tcPr>
          <w:p w14:paraId="214CA249" w14:textId="23736A04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26 (18.2)</w:t>
            </w:r>
          </w:p>
        </w:tc>
        <w:tc>
          <w:tcPr>
            <w:tcW w:w="1276" w:type="dxa"/>
            <w:vAlign w:val="center"/>
          </w:tcPr>
          <w:p w14:paraId="13FA9C92" w14:textId="3AA9EFA8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63C4F">
              <w:rPr>
                <w:rFonts w:ascii="Times New Roman" w:hAnsi="Times New Roman" w:cs="Times New Roman"/>
                <w:sz w:val="21"/>
                <w:szCs w:val="21"/>
              </w:rPr>
              <w:t>267 (100)</w:t>
            </w:r>
          </w:p>
        </w:tc>
        <w:tc>
          <w:tcPr>
            <w:tcW w:w="1984" w:type="dxa"/>
            <w:vAlign w:val="center"/>
          </w:tcPr>
          <w:p w14:paraId="10553C8C" w14:textId="77777777" w:rsidR="00A1714B" w:rsidRPr="00363C4F" w:rsidRDefault="00A1714B" w:rsidP="006A25BE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353EFA35" w14:textId="431F84EA" w:rsidR="006862FD" w:rsidRDefault="00117A66" w:rsidP="008B196A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8B196A">
        <w:rPr>
          <w:rFonts w:ascii="Times New Roman" w:hAnsi="Times New Roman" w:cs="Times New Roman"/>
          <w:color w:val="000000"/>
          <w:sz w:val="21"/>
          <w:szCs w:val="21"/>
        </w:rPr>
        <w:t xml:space="preserve">In comparing the concomitant use groups of ARB/ACEI, BB, statin, and CCB, characteristics with a frequency &lt;5% in the cases (excluding ARB/ACEI, BB, AA, statin, CCB) </w:t>
      </w:r>
      <w:r w:rsidRPr="008B196A">
        <w:rPr>
          <w:rFonts w:ascii="Times New Roman" w:hAnsi="Times New Roman" w:cs="Times New Roman" w:hint="eastAsia"/>
          <w:color w:val="000000"/>
          <w:sz w:val="21"/>
          <w:szCs w:val="21"/>
        </w:rPr>
        <w:t>w</w:t>
      </w:r>
      <w:r w:rsidRPr="008B196A">
        <w:rPr>
          <w:rFonts w:ascii="Times New Roman" w:hAnsi="Times New Roman" w:cs="Times New Roman"/>
          <w:color w:val="000000"/>
          <w:sz w:val="21"/>
          <w:szCs w:val="21"/>
        </w:rPr>
        <w:t xml:space="preserve">ere not used as covariates in the propensity score matching (indicated by *). </w:t>
      </w:r>
      <w:r w:rsidR="006862FD" w:rsidRPr="008B196A">
        <w:rPr>
          <w:rFonts w:ascii="Times New Roman" w:hAnsi="Times New Roman" w:cs="Times New Roman"/>
          <w:color w:val="000000"/>
          <w:sz w:val="21"/>
          <w:szCs w:val="21"/>
        </w:rPr>
        <w:t>ARB, Angiotensin II receptor blockers; ACEI, Angiotensin-converting enzyme inhibitors; BB, Beta blockers; AA, Aldosterone antagonist; statin, HMG-CoA reductase inhibitors; CCB, Calcium channel blockers; SD, Standard deviation; w/, with; w/o, without.</w:t>
      </w:r>
    </w:p>
    <w:p w14:paraId="1ED9B312" w14:textId="77777777" w:rsidR="008B196A" w:rsidRDefault="008B196A" w:rsidP="008B196A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14:paraId="39BB2EA8" w14:textId="77777777" w:rsidR="008B196A" w:rsidRPr="008B196A" w:rsidRDefault="008B196A" w:rsidP="008B196A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14:paraId="5B9C09B1" w14:textId="4E5DC408" w:rsidR="006862FD" w:rsidRPr="0041172A" w:rsidRDefault="00363C4F" w:rsidP="0008350C">
      <w:pPr>
        <w:pStyle w:val="Web"/>
        <w:spacing w:beforeAutospacing="0" w:afterLines="50" w:after="163" w:afterAutospacing="0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41172A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Supplementary </w:t>
      </w:r>
      <w:r w:rsidR="009C6D9C">
        <w:rPr>
          <w:rFonts w:ascii="Times New Roman" w:hAnsi="Times New Roman" w:cs="Times New Roman"/>
          <w:color w:val="000000" w:themeColor="text1"/>
          <w:sz w:val="22"/>
          <w:szCs w:val="22"/>
        </w:rPr>
        <w:t>T</w:t>
      </w:r>
      <w:r w:rsidRPr="0041172A">
        <w:rPr>
          <w:rFonts w:ascii="Times New Roman" w:hAnsi="Times New Roman" w:cs="Times New Roman"/>
          <w:color w:val="000000" w:themeColor="text1"/>
          <w:sz w:val="22"/>
          <w:szCs w:val="22"/>
        </w:rPr>
        <w:t>able 1</w:t>
      </w:r>
      <w:r w:rsidR="00E71F2D">
        <w:rPr>
          <w:rFonts w:ascii="Times New Roman" w:hAnsi="Times New Roman" w:cs="Times New Roman"/>
          <w:color w:val="000000" w:themeColor="text1"/>
          <w:sz w:val="22"/>
          <w:szCs w:val="22"/>
        </w:rPr>
        <w:t>5</w:t>
      </w:r>
      <w:r w:rsidRPr="0041172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DB7867">
        <w:rPr>
          <w:rFonts w:ascii="Times New Roman" w:hAnsi="Times New Roman" w:cs="Times New Roman"/>
          <w:color w:val="000000" w:themeColor="text1"/>
          <w:sz w:val="22"/>
          <w:szCs w:val="22"/>
        </w:rPr>
        <w:t>The second s</w:t>
      </w:r>
      <w:r w:rsidRPr="0041172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ensitivity analysis </w:t>
      </w:r>
      <w:r w:rsidR="00DB7867">
        <w:rPr>
          <w:rFonts w:ascii="Times New Roman" w:hAnsi="Times New Roman" w:cs="Times New Roman"/>
          <w:color w:val="000000" w:themeColor="text1"/>
          <w:sz w:val="22"/>
          <w:szCs w:val="22"/>
        </w:rPr>
        <w:t>(</w:t>
      </w:r>
      <w:r w:rsidR="00DB7867" w:rsidRPr="00DB7867">
        <w:rPr>
          <w:rFonts w:ascii="Times New Roman" w:hAnsi="Times New Roman" w:cs="Times New Roman"/>
          <w:color w:val="000000" w:themeColor="text1"/>
          <w:sz w:val="22"/>
          <w:szCs w:val="22"/>
        </w:rPr>
        <w:t>90-day concomitant use period</w:t>
      </w:r>
      <w:r w:rsidR="00DB7867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C207F6" w:rsidRPr="0041172A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="006862FD" w:rsidRPr="0041172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D304E" w:rsidRPr="0041172A">
        <w:rPr>
          <w:rFonts w:ascii="Times New Roman" w:hAnsi="Times New Roman" w:cs="Times New Roman"/>
          <w:color w:val="000000" w:themeColor="text1"/>
          <w:sz w:val="22"/>
          <w:szCs w:val="22"/>
        </w:rPr>
        <w:t>Summary of h</w:t>
      </w:r>
      <w:r w:rsidR="006862FD" w:rsidRPr="0041172A">
        <w:rPr>
          <w:rFonts w:ascii="Times New Roman" w:hAnsi="Times New Roman" w:cs="Times New Roman"/>
          <w:color w:val="000000" w:themeColor="text1"/>
          <w:sz w:val="22"/>
          <w:szCs w:val="22"/>
        </w:rPr>
        <w:t>azard ratios for AIC after propensity score matching</w:t>
      </w:r>
    </w:p>
    <w:tbl>
      <w:tblPr>
        <w:tblStyle w:val="aff0"/>
        <w:tblW w:w="10009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310"/>
        <w:gridCol w:w="1383"/>
        <w:gridCol w:w="1418"/>
        <w:gridCol w:w="1470"/>
        <w:gridCol w:w="1868"/>
        <w:gridCol w:w="13"/>
      </w:tblGrid>
      <w:tr w:rsidR="006862FD" w14:paraId="4D4D9E35" w14:textId="77777777" w:rsidTr="000D7127">
        <w:trPr>
          <w:trHeight w:val="283"/>
        </w:trPr>
        <w:tc>
          <w:tcPr>
            <w:tcW w:w="1271" w:type="dxa"/>
            <w:shd w:val="clear" w:color="auto" w:fill="D9D9D9" w:themeFill="background1" w:themeFillShade="D9"/>
          </w:tcPr>
          <w:p w14:paraId="0C2CA285" w14:textId="77777777" w:rsidR="006862FD" w:rsidRDefault="006862FD" w:rsidP="00032506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586" w:type="dxa"/>
            <w:gridSpan w:val="2"/>
            <w:shd w:val="clear" w:color="auto" w:fill="D9D9D9" w:themeFill="background1" w:themeFillShade="D9"/>
          </w:tcPr>
          <w:p w14:paraId="27638C47" w14:textId="77777777" w:rsidR="006862FD" w:rsidRDefault="006862FD" w:rsidP="00032506">
            <w:pPr>
              <w:widowControl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Before propensity score matching</w:t>
            </w:r>
          </w:p>
        </w:tc>
        <w:tc>
          <w:tcPr>
            <w:tcW w:w="6152" w:type="dxa"/>
            <w:gridSpan w:val="5"/>
            <w:shd w:val="clear" w:color="auto" w:fill="D9D9D9" w:themeFill="background1" w:themeFillShade="D9"/>
          </w:tcPr>
          <w:p w14:paraId="31094FF8" w14:textId="77777777" w:rsidR="006862FD" w:rsidRDefault="006862FD" w:rsidP="00032506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 matching</w:t>
            </w:r>
          </w:p>
        </w:tc>
      </w:tr>
      <w:tr w:rsidR="006862FD" w14:paraId="53691750" w14:textId="77777777" w:rsidTr="00D829FB">
        <w:trPr>
          <w:gridAfter w:val="1"/>
          <w:wAfter w:w="13" w:type="dxa"/>
          <w:trHeight w:val="283"/>
        </w:trPr>
        <w:tc>
          <w:tcPr>
            <w:tcW w:w="1271" w:type="dxa"/>
            <w:shd w:val="clear" w:color="auto" w:fill="D9D9D9" w:themeFill="background1" w:themeFillShade="D9"/>
          </w:tcPr>
          <w:p w14:paraId="35BB2B2D" w14:textId="77777777" w:rsidR="006862FD" w:rsidRPr="009469A3" w:rsidRDefault="006862FD" w:rsidP="00032506">
            <w:pPr>
              <w:widowControl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6874219B" w14:textId="77777777" w:rsidR="006862FD" w:rsidRPr="00D255DD" w:rsidRDefault="006862FD" w:rsidP="00032506">
            <w:pPr>
              <w:widowControl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concomitant</w:t>
            </w:r>
          </w:p>
          <w:p w14:paraId="4A3A235B" w14:textId="77777777" w:rsidR="006862FD" w:rsidRPr="00D255DD" w:rsidRDefault="006862FD" w:rsidP="00032506">
            <w:pPr>
              <w:widowControl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310" w:type="dxa"/>
            <w:shd w:val="clear" w:color="auto" w:fill="D9D9D9" w:themeFill="background1" w:themeFillShade="D9"/>
          </w:tcPr>
          <w:p w14:paraId="336B310D" w14:textId="77777777" w:rsidR="006862FD" w:rsidRPr="00D255DD" w:rsidRDefault="006862FD" w:rsidP="00032506">
            <w:pPr>
              <w:widowControl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concomitant</w:t>
            </w:r>
          </w:p>
          <w:p w14:paraId="32459524" w14:textId="77777777" w:rsidR="006862FD" w:rsidRPr="00D255DD" w:rsidRDefault="006862FD" w:rsidP="00032506">
            <w:pPr>
              <w:widowControl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383" w:type="dxa"/>
            <w:shd w:val="clear" w:color="auto" w:fill="D9D9D9" w:themeFill="background1" w:themeFillShade="D9"/>
          </w:tcPr>
          <w:p w14:paraId="3277629E" w14:textId="77777777" w:rsidR="006862FD" w:rsidRPr="00D255DD" w:rsidRDefault="006862FD" w:rsidP="00032506">
            <w:pPr>
              <w:widowControl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concomitant</w:t>
            </w:r>
          </w:p>
          <w:p w14:paraId="290F0764" w14:textId="77777777" w:rsidR="006862FD" w:rsidRPr="00D255DD" w:rsidRDefault="006862FD" w:rsidP="00032506">
            <w:pPr>
              <w:widowControl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09B3F73" w14:textId="77777777" w:rsidR="006862FD" w:rsidRPr="00D255DD" w:rsidRDefault="006862FD" w:rsidP="00032506">
            <w:pPr>
              <w:widowControl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concomitant</w:t>
            </w:r>
          </w:p>
          <w:p w14:paraId="1EDDFA7E" w14:textId="77777777" w:rsidR="006862FD" w:rsidRPr="00D255DD" w:rsidRDefault="006862FD" w:rsidP="00032506">
            <w:pPr>
              <w:widowControl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470" w:type="dxa"/>
            <w:shd w:val="clear" w:color="auto" w:fill="D9D9D9" w:themeFill="background1" w:themeFillShade="D9"/>
          </w:tcPr>
          <w:p w14:paraId="44DF73D6" w14:textId="77777777" w:rsidR="006862FD" w:rsidRPr="00D255DD" w:rsidRDefault="006862FD" w:rsidP="00032506">
            <w:pPr>
              <w:widowControl w:val="0"/>
              <w:spacing w:line="276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Crude HR</w:t>
            </w:r>
          </w:p>
          <w:p w14:paraId="4B6BBE32" w14:textId="77777777" w:rsidR="006862FD" w:rsidRPr="00D255DD" w:rsidRDefault="006862FD" w:rsidP="00032506">
            <w:pPr>
              <w:widowControl w:val="0"/>
              <w:spacing w:line="276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[95%CI]</w:t>
            </w:r>
          </w:p>
          <w:p w14:paraId="7F6C5BC0" w14:textId="77777777" w:rsidR="006862FD" w:rsidRPr="00D255DD" w:rsidRDefault="006862FD" w:rsidP="00032506">
            <w:pPr>
              <w:widowControl w:val="0"/>
              <w:spacing w:line="276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(p-value)</w:t>
            </w:r>
          </w:p>
        </w:tc>
        <w:tc>
          <w:tcPr>
            <w:tcW w:w="1868" w:type="dxa"/>
            <w:shd w:val="clear" w:color="auto" w:fill="D9D9D9" w:themeFill="background1" w:themeFillShade="D9"/>
          </w:tcPr>
          <w:p w14:paraId="7B08E1E9" w14:textId="77777777" w:rsidR="006862FD" w:rsidRPr="00D255DD" w:rsidRDefault="006862FD" w:rsidP="00032506">
            <w:pPr>
              <w:widowControl w:val="0"/>
              <w:spacing w:line="276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  <w:p w14:paraId="1ECFAFF1" w14:textId="77777777" w:rsidR="006862FD" w:rsidRPr="00D255DD" w:rsidRDefault="006862FD" w:rsidP="00032506">
            <w:pPr>
              <w:widowControl w:val="0"/>
              <w:spacing w:line="276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[95%CI]</w:t>
            </w:r>
          </w:p>
          <w:p w14:paraId="209D739D" w14:textId="77777777" w:rsidR="006862FD" w:rsidRPr="00D255DD" w:rsidRDefault="006862FD" w:rsidP="00032506">
            <w:pPr>
              <w:widowControl w:val="0"/>
              <w:spacing w:line="276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255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(p-value)</w:t>
            </w:r>
          </w:p>
        </w:tc>
      </w:tr>
      <w:tr w:rsidR="00C132BA" w14:paraId="782AA55E" w14:textId="77777777" w:rsidTr="00D829FB">
        <w:trPr>
          <w:gridAfter w:val="1"/>
          <w:wAfter w:w="13" w:type="dxa"/>
          <w:trHeight w:val="283"/>
        </w:trPr>
        <w:tc>
          <w:tcPr>
            <w:tcW w:w="1271" w:type="dxa"/>
            <w:vMerge w:val="restart"/>
            <w:vAlign w:val="center"/>
          </w:tcPr>
          <w:p w14:paraId="01B04AA2" w14:textId="77777777" w:rsidR="00C132BA" w:rsidRPr="009469A3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ARB/ACEI</w:t>
            </w:r>
          </w:p>
        </w:tc>
        <w:tc>
          <w:tcPr>
            <w:tcW w:w="1276" w:type="dxa"/>
            <w:vAlign w:val="center"/>
          </w:tcPr>
          <w:p w14:paraId="632BD1E9" w14:textId="45A39C71" w:rsidR="00C132BA" w:rsidRPr="009469A3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N=178</w:t>
            </w:r>
          </w:p>
        </w:tc>
        <w:tc>
          <w:tcPr>
            <w:tcW w:w="1310" w:type="dxa"/>
            <w:vAlign w:val="center"/>
          </w:tcPr>
          <w:p w14:paraId="2320C62B" w14:textId="1A50E4BA" w:rsidR="00C132BA" w:rsidRPr="009469A3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N=2,517</w:t>
            </w:r>
          </w:p>
        </w:tc>
        <w:tc>
          <w:tcPr>
            <w:tcW w:w="1383" w:type="dxa"/>
            <w:vAlign w:val="center"/>
          </w:tcPr>
          <w:p w14:paraId="3B5F2707" w14:textId="64F99E43" w:rsidR="00C132BA" w:rsidRPr="009469A3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N=178</w:t>
            </w:r>
          </w:p>
        </w:tc>
        <w:tc>
          <w:tcPr>
            <w:tcW w:w="1418" w:type="dxa"/>
            <w:vAlign w:val="center"/>
          </w:tcPr>
          <w:p w14:paraId="4C69155A" w14:textId="516E785E" w:rsidR="00C132BA" w:rsidRPr="009469A3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N=178</w:t>
            </w:r>
          </w:p>
        </w:tc>
        <w:tc>
          <w:tcPr>
            <w:tcW w:w="1470" w:type="dxa"/>
            <w:vMerge w:val="restart"/>
            <w:vAlign w:val="center"/>
          </w:tcPr>
          <w:p w14:paraId="74A415AF" w14:textId="77777777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0.49</w:t>
            </w:r>
          </w:p>
          <w:p w14:paraId="55E0C62C" w14:textId="77777777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 xml:space="preserve">[033, 0.72] </w:t>
            </w:r>
          </w:p>
          <w:p w14:paraId="0461BD44" w14:textId="2B1F5988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(&lt;0.001)</w:t>
            </w:r>
          </w:p>
        </w:tc>
        <w:tc>
          <w:tcPr>
            <w:tcW w:w="1868" w:type="dxa"/>
            <w:vMerge w:val="restart"/>
            <w:vAlign w:val="center"/>
          </w:tcPr>
          <w:p w14:paraId="4987D1BA" w14:textId="77777777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0.49</w:t>
            </w:r>
          </w:p>
          <w:p w14:paraId="7A85A1C3" w14:textId="77777777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 xml:space="preserve">[0.33, 0.73] </w:t>
            </w:r>
          </w:p>
          <w:p w14:paraId="1B6B2301" w14:textId="739BA3D5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(&lt;0.001)</w:t>
            </w:r>
          </w:p>
        </w:tc>
      </w:tr>
      <w:tr w:rsidR="00C132BA" w14:paraId="657E8872" w14:textId="77777777" w:rsidTr="00D829FB">
        <w:trPr>
          <w:gridAfter w:val="1"/>
          <w:wAfter w:w="13" w:type="dxa"/>
          <w:trHeight w:val="283"/>
        </w:trPr>
        <w:tc>
          <w:tcPr>
            <w:tcW w:w="1271" w:type="dxa"/>
            <w:vMerge/>
            <w:vAlign w:val="center"/>
          </w:tcPr>
          <w:p w14:paraId="1716F658" w14:textId="77777777" w:rsidR="00C132BA" w:rsidRPr="009469A3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6F556B9" w14:textId="3E0FAC74" w:rsidR="00C132BA" w:rsidRPr="00F8324D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(37, 20.8%)</w:t>
            </w:r>
          </w:p>
        </w:tc>
        <w:tc>
          <w:tcPr>
            <w:tcW w:w="1310" w:type="dxa"/>
            <w:vAlign w:val="center"/>
          </w:tcPr>
          <w:p w14:paraId="6D0CDF5B" w14:textId="6415FE73" w:rsidR="00C132BA" w:rsidRPr="00F8324D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(358, 14.2%)</w:t>
            </w:r>
          </w:p>
        </w:tc>
        <w:tc>
          <w:tcPr>
            <w:tcW w:w="1383" w:type="dxa"/>
            <w:vAlign w:val="center"/>
          </w:tcPr>
          <w:p w14:paraId="21E19255" w14:textId="3D421346" w:rsidR="00C132BA" w:rsidRPr="00F8324D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(37, 20.8%)</w:t>
            </w:r>
          </w:p>
        </w:tc>
        <w:tc>
          <w:tcPr>
            <w:tcW w:w="1418" w:type="dxa"/>
            <w:vAlign w:val="center"/>
          </w:tcPr>
          <w:p w14:paraId="65B78C7C" w14:textId="75690D8C" w:rsidR="00C132BA" w:rsidRPr="00F8324D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(69, 38.8%)</w:t>
            </w:r>
          </w:p>
        </w:tc>
        <w:tc>
          <w:tcPr>
            <w:tcW w:w="1470" w:type="dxa"/>
            <w:vMerge/>
            <w:vAlign w:val="center"/>
          </w:tcPr>
          <w:p w14:paraId="4D95676F" w14:textId="77777777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68" w:type="dxa"/>
            <w:vMerge/>
            <w:vAlign w:val="center"/>
          </w:tcPr>
          <w:p w14:paraId="77ADE6DC" w14:textId="77777777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132BA" w14:paraId="7E7A04D9" w14:textId="77777777" w:rsidTr="00D829FB">
        <w:trPr>
          <w:gridAfter w:val="1"/>
          <w:wAfter w:w="13" w:type="dxa"/>
          <w:trHeight w:val="283"/>
        </w:trPr>
        <w:tc>
          <w:tcPr>
            <w:tcW w:w="1271" w:type="dxa"/>
            <w:vMerge w:val="restart"/>
            <w:vAlign w:val="center"/>
          </w:tcPr>
          <w:p w14:paraId="4245674A" w14:textId="77777777" w:rsidR="00C132BA" w:rsidRPr="009469A3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BB</w:t>
            </w:r>
          </w:p>
        </w:tc>
        <w:tc>
          <w:tcPr>
            <w:tcW w:w="1276" w:type="dxa"/>
            <w:vAlign w:val="center"/>
          </w:tcPr>
          <w:p w14:paraId="7B984E9B" w14:textId="415AE0AA" w:rsidR="00C132BA" w:rsidRPr="00F8324D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N=74</w:t>
            </w:r>
          </w:p>
        </w:tc>
        <w:tc>
          <w:tcPr>
            <w:tcW w:w="1310" w:type="dxa"/>
            <w:vAlign w:val="center"/>
          </w:tcPr>
          <w:p w14:paraId="1D0C9083" w14:textId="28C09B74" w:rsidR="00C132BA" w:rsidRPr="00F8324D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N=2,621</w:t>
            </w:r>
          </w:p>
        </w:tc>
        <w:tc>
          <w:tcPr>
            <w:tcW w:w="1383" w:type="dxa"/>
            <w:vAlign w:val="center"/>
          </w:tcPr>
          <w:p w14:paraId="0610C357" w14:textId="46DEC847" w:rsidR="00C132BA" w:rsidRPr="00F8324D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N=74</w:t>
            </w:r>
          </w:p>
        </w:tc>
        <w:tc>
          <w:tcPr>
            <w:tcW w:w="1418" w:type="dxa"/>
            <w:vAlign w:val="center"/>
          </w:tcPr>
          <w:p w14:paraId="4C229A99" w14:textId="78B8B2DD" w:rsidR="00C132BA" w:rsidRPr="00F8324D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N=74</w:t>
            </w:r>
          </w:p>
        </w:tc>
        <w:tc>
          <w:tcPr>
            <w:tcW w:w="1470" w:type="dxa"/>
            <w:vMerge w:val="restart"/>
            <w:vAlign w:val="center"/>
          </w:tcPr>
          <w:p w14:paraId="6CDB1727" w14:textId="77777777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0.43</w:t>
            </w:r>
          </w:p>
          <w:p w14:paraId="2C14206A" w14:textId="77777777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[0.24, 0.78]</w:t>
            </w:r>
          </w:p>
          <w:p w14:paraId="7EC8C9A6" w14:textId="1B2C55E8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 xml:space="preserve"> (&lt;0.01)</w:t>
            </w:r>
          </w:p>
        </w:tc>
        <w:tc>
          <w:tcPr>
            <w:tcW w:w="1868" w:type="dxa"/>
            <w:vMerge w:val="restart"/>
            <w:vAlign w:val="center"/>
          </w:tcPr>
          <w:p w14:paraId="03963129" w14:textId="77777777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0.42</w:t>
            </w:r>
          </w:p>
          <w:p w14:paraId="33E89FE7" w14:textId="77777777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 xml:space="preserve">[0.23, 0.78] </w:t>
            </w:r>
          </w:p>
          <w:p w14:paraId="35EA743C" w14:textId="7E4B289F" w:rsidR="00C132BA" w:rsidRPr="00F8324D" w:rsidRDefault="00C132BA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(&lt;0.01)</w:t>
            </w:r>
          </w:p>
        </w:tc>
      </w:tr>
      <w:tr w:rsidR="006862FD" w14:paraId="4D75B739" w14:textId="77777777" w:rsidTr="00D829FB">
        <w:trPr>
          <w:gridAfter w:val="1"/>
          <w:wAfter w:w="13" w:type="dxa"/>
          <w:trHeight w:val="283"/>
        </w:trPr>
        <w:tc>
          <w:tcPr>
            <w:tcW w:w="1271" w:type="dxa"/>
            <w:vMerge/>
            <w:vAlign w:val="center"/>
          </w:tcPr>
          <w:p w14:paraId="2A18FDFB" w14:textId="77777777" w:rsidR="006862FD" w:rsidRPr="009469A3" w:rsidRDefault="006862FD" w:rsidP="001A1C8C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BD4577C" w14:textId="23514EC3" w:rsidR="006862FD" w:rsidRPr="00F8324D" w:rsidRDefault="006862FD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(1</w:t>
            </w:r>
            <w:r w:rsidR="00793142" w:rsidRPr="00F8324D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793142" w:rsidRPr="00F8324D">
              <w:rPr>
                <w:rFonts w:ascii="Times New Roman" w:hAnsi="Times New Roman" w:cs="Times New Roman"/>
                <w:sz w:val="21"/>
                <w:szCs w:val="21"/>
              </w:rPr>
              <w:t>1.6</w:t>
            </w: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310" w:type="dxa"/>
            <w:vAlign w:val="center"/>
          </w:tcPr>
          <w:p w14:paraId="3C2CE698" w14:textId="07345D63" w:rsidR="006862FD" w:rsidRPr="00F8324D" w:rsidRDefault="006862FD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(3</w:t>
            </w:r>
            <w:r w:rsidR="00241A1A" w:rsidRPr="00F8324D">
              <w:rPr>
                <w:rFonts w:ascii="Times New Roman" w:hAnsi="Times New Roman" w:cs="Times New Roman"/>
                <w:sz w:val="21"/>
                <w:szCs w:val="21"/>
              </w:rPr>
              <w:t>79</w:t>
            </w: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, 14.5%)</w:t>
            </w:r>
          </w:p>
        </w:tc>
        <w:tc>
          <w:tcPr>
            <w:tcW w:w="1383" w:type="dxa"/>
            <w:vAlign w:val="center"/>
          </w:tcPr>
          <w:p w14:paraId="2197380D" w14:textId="6ADB470E" w:rsidR="006862FD" w:rsidRPr="00F8324D" w:rsidRDefault="006862FD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(1</w:t>
            </w:r>
            <w:r w:rsidR="00241A1A" w:rsidRPr="00F8324D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 w:rsidR="00241A1A" w:rsidRPr="00F8324D">
              <w:rPr>
                <w:rFonts w:ascii="Times New Roman" w:hAnsi="Times New Roman" w:cs="Times New Roman"/>
                <w:sz w:val="21"/>
                <w:szCs w:val="21"/>
              </w:rPr>
              <w:t>1.6</w:t>
            </w: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418" w:type="dxa"/>
            <w:vAlign w:val="center"/>
          </w:tcPr>
          <w:p w14:paraId="414E149A" w14:textId="1C55B54C" w:rsidR="006862FD" w:rsidRPr="00F8324D" w:rsidRDefault="00C132BA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(33, 44.6%)</w:t>
            </w:r>
          </w:p>
        </w:tc>
        <w:tc>
          <w:tcPr>
            <w:tcW w:w="1470" w:type="dxa"/>
            <w:vMerge/>
            <w:vAlign w:val="center"/>
          </w:tcPr>
          <w:p w14:paraId="6B793587" w14:textId="77777777" w:rsidR="006862FD" w:rsidRPr="00F8324D" w:rsidRDefault="006862FD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68" w:type="dxa"/>
            <w:vMerge/>
            <w:vAlign w:val="center"/>
          </w:tcPr>
          <w:p w14:paraId="2407773A" w14:textId="77777777" w:rsidR="006862FD" w:rsidRPr="00F8324D" w:rsidRDefault="006862FD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6738F" w14:paraId="4E14B3BA" w14:textId="77777777" w:rsidTr="00D829FB">
        <w:trPr>
          <w:gridAfter w:val="1"/>
          <w:wAfter w:w="13" w:type="dxa"/>
          <w:trHeight w:val="283"/>
        </w:trPr>
        <w:tc>
          <w:tcPr>
            <w:tcW w:w="1271" w:type="dxa"/>
            <w:vMerge w:val="restart"/>
            <w:vAlign w:val="center"/>
          </w:tcPr>
          <w:p w14:paraId="3802E6AA" w14:textId="6A9FA5AD" w:rsidR="0066738F" w:rsidRPr="009469A3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statin</w:t>
            </w:r>
          </w:p>
        </w:tc>
        <w:tc>
          <w:tcPr>
            <w:tcW w:w="1276" w:type="dxa"/>
            <w:vAlign w:val="center"/>
          </w:tcPr>
          <w:p w14:paraId="6257E33E" w14:textId="21CBA1C6" w:rsidR="0066738F" w:rsidRPr="00F8324D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N=143</w:t>
            </w:r>
          </w:p>
        </w:tc>
        <w:tc>
          <w:tcPr>
            <w:tcW w:w="1310" w:type="dxa"/>
            <w:vAlign w:val="center"/>
          </w:tcPr>
          <w:p w14:paraId="60B5B968" w14:textId="1BC5E438" w:rsidR="0066738F" w:rsidRPr="00F8324D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N=2,552</w:t>
            </w:r>
          </w:p>
        </w:tc>
        <w:tc>
          <w:tcPr>
            <w:tcW w:w="1383" w:type="dxa"/>
            <w:vAlign w:val="center"/>
          </w:tcPr>
          <w:p w14:paraId="3696BC99" w14:textId="2750CFF9" w:rsidR="0066738F" w:rsidRPr="00F8324D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N=143</w:t>
            </w:r>
          </w:p>
        </w:tc>
        <w:tc>
          <w:tcPr>
            <w:tcW w:w="1418" w:type="dxa"/>
            <w:vAlign w:val="center"/>
          </w:tcPr>
          <w:p w14:paraId="4FCE100C" w14:textId="47D6D21E" w:rsidR="0066738F" w:rsidRPr="00F8324D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N=1</w:t>
            </w:r>
            <w:r w:rsidR="00BC1267" w:rsidRPr="00F8324D">
              <w:rPr>
                <w:rFonts w:ascii="Times New Roman" w:hAnsi="Times New Roman" w:cs="Times New Roman"/>
                <w:sz w:val="21"/>
                <w:szCs w:val="21"/>
              </w:rPr>
              <w:t>43</w:t>
            </w:r>
          </w:p>
        </w:tc>
        <w:tc>
          <w:tcPr>
            <w:tcW w:w="1470" w:type="dxa"/>
            <w:vMerge w:val="restart"/>
            <w:vAlign w:val="center"/>
          </w:tcPr>
          <w:p w14:paraId="2F4A8DBA" w14:textId="0AF4AE02" w:rsidR="0066738F" w:rsidRPr="00F8324D" w:rsidRDefault="0066738F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7C16E7" w:rsidRPr="00F8324D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  <w:p w14:paraId="5A2BEB97" w14:textId="291028A7" w:rsidR="0066738F" w:rsidRPr="00F8324D" w:rsidRDefault="0066738F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[0.3</w:t>
            </w:r>
            <w:r w:rsidR="007C16E7" w:rsidRPr="00F8324D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 w:rsidR="007C16E7" w:rsidRPr="00F8324D">
              <w:rPr>
                <w:rFonts w:ascii="Times New Roman" w:hAnsi="Times New Roman" w:cs="Times New Roman"/>
                <w:sz w:val="21"/>
                <w:szCs w:val="21"/>
              </w:rPr>
              <w:t>93</w:t>
            </w: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 xml:space="preserve">] </w:t>
            </w:r>
          </w:p>
          <w:p w14:paraId="61F9E395" w14:textId="2C58A263" w:rsidR="0066738F" w:rsidRPr="00F8324D" w:rsidRDefault="7306A162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1DF35936" w:rsidRPr="00F8324D">
              <w:rPr>
                <w:rFonts w:ascii="Times New Roman" w:hAnsi="Times New Roman" w:cs="Times New Roman"/>
                <w:sz w:val="21"/>
                <w:szCs w:val="21"/>
              </w:rPr>
              <w:t>&lt;</w:t>
            </w:r>
            <w:r w:rsidR="007C16E7" w:rsidRPr="00F8324D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720B542" w:rsidRPr="00F8324D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3F35363D" w:rsidRPr="00F8324D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66738F" w:rsidRPr="00F8324D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868" w:type="dxa"/>
            <w:vMerge w:val="restart"/>
            <w:vAlign w:val="center"/>
          </w:tcPr>
          <w:p w14:paraId="4A9CC244" w14:textId="443D84F5" w:rsidR="0066738F" w:rsidRPr="00F8324D" w:rsidRDefault="0066738F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E003B3" w:rsidRPr="00F8324D">
              <w:rPr>
                <w:rFonts w:ascii="Times New Roman" w:hAnsi="Times New Roman" w:cs="Times New Roman"/>
                <w:sz w:val="21"/>
                <w:szCs w:val="21"/>
              </w:rPr>
              <w:t>56</w:t>
            </w:r>
          </w:p>
          <w:p w14:paraId="7AD57D32" w14:textId="398021E6" w:rsidR="0066738F" w:rsidRPr="00F8324D" w:rsidRDefault="0066738F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[0.</w:t>
            </w:r>
            <w:r w:rsidR="00E003B3" w:rsidRPr="00F8324D">
              <w:rPr>
                <w:rFonts w:ascii="Times New Roman" w:hAnsi="Times New Roman" w:cs="Times New Roman"/>
                <w:sz w:val="21"/>
                <w:szCs w:val="21"/>
              </w:rPr>
              <w:t>35</w:t>
            </w: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 w:rsidR="00E003B3" w:rsidRPr="00F8324D">
              <w:rPr>
                <w:rFonts w:ascii="Times New Roman" w:hAnsi="Times New Roman" w:cs="Times New Roman"/>
                <w:sz w:val="21"/>
                <w:szCs w:val="21"/>
              </w:rPr>
              <w:t>88</w:t>
            </w: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  <w:p w14:paraId="6B30E6D7" w14:textId="3497E80A" w:rsidR="0066738F" w:rsidRPr="00F8324D" w:rsidRDefault="7306A162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24D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5BB579B0" w:rsidRPr="00F8324D">
              <w:rPr>
                <w:rFonts w:ascii="Times New Roman" w:hAnsi="Times New Roman" w:cs="Times New Roman"/>
                <w:sz w:val="21"/>
                <w:szCs w:val="21"/>
              </w:rPr>
              <w:t>&lt;</w:t>
            </w:r>
            <w:r w:rsidR="00E003B3" w:rsidRPr="00F8324D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DD8B403" w:rsidRPr="00F8324D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482B2B84" w:rsidRPr="00F8324D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66738F" w:rsidRPr="00F8324D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66738F" w14:paraId="43F6332B" w14:textId="77777777" w:rsidTr="00D829FB">
        <w:trPr>
          <w:gridAfter w:val="1"/>
          <w:wAfter w:w="13" w:type="dxa"/>
          <w:trHeight w:val="283"/>
        </w:trPr>
        <w:tc>
          <w:tcPr>
            <w:tcW w:w="1271" w:type="dxa"/>
            <w:vMerge/>
            <w:vAlign w:val="center"/>
          </w:tcPr>
          <w:p w14:paraId="0B3FB686" w14:textId="77777777" w:rsidR="0066738F" w:rsidRPr="009469A3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649DEE4" w14:textId="790808B7" w:rsidR="0066738F" w:rsidRPr="009469A3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(31, 21.7%)</w:t>
            </w:r>
          </w:p>
        </w:tc>
        <w:tc>
          <w:tcPr>
            <w:tcW w:w="1310" w:type="dxa"/>
            <w:vAlign w:val="center"/>
          </w:tcPr>
          <w:p w14:paraId="7AF88ABF" w14:textId="17BA000A" w:rsidR="0066738F" w:rsidRPr="009469A3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(364, 14.3%)</w:t>
            </w:r>
          </w:p>
        </w:tc>
        <w:tc>
          <w:tcPr>
            <w:tcW w:w="1383" w:type="dxa"/>
            <w:vAlign w:val="center"/>
          </w:tcPr>
          <w:p w14:paraId="2BEFAAE3" w14:textId="63551D81" w:rsidR="0066738F" w:rsidRPr="009469A3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(31, 21.7%)</w:t>
            </w:r>
          </w:p>
        </w:tc>
        <w:tc>
          <w:tcPr>
            <w:tcW w:w="1418" w:type="dxa"/>
            <w:vAlign w:val="center"/>
          </w:tcPr>
          <w:p w14:paraId="247B96B7" w14:textId="19CD44F7" w:rsidR="0066738F" w:rsidRPr="009469A3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(5</w:t>
            </w:r>
            <w:r w:rsidR="00BC1267" w:rsidRPr="009469A3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BC1267" w:rsidRPr="009469A3">
              <w:rPr>
                <w:rFonts w:ascii="Times New Roman" w:hAnsi="Times New Roman" w:cs="Times New Roman"/>
                <w:sz w:val="21"/>
                <w:szCs w:val="21"/>
              </w:rPr>
              <w:t>35.0</w:t>
            </w: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470" w:type="dxa"/>
            <w:vMerge/>
            <w:vAlign w:val="center"/>
          </w:tcPr>
          <w:p w14:paraId="3451B290" w14:textId="77777777" w:rsidR="0066738F" w:rsidRPr="009469A3" w:rsidRDefault="0066738F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68" w:type="dxa"/>
            <w:vMerge/>
            <w:vAlign w:val="center"/>
          </w:tcPr>
          <w:p w14:paraId="3D3C0E1D" w14:textId="77777777" w:rsidR="0066738F" w:rsidRPr="009469A3" w:rsidRDefault="0066738F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D2B09" w14:paraId="41AB75A1" w14:textId="77777777" w:rsidTr="00D829FB">
        <w:trPr>
          <w:gridAfter w:val="1"/>
          <w:wAfter w:w="13" w:type="dxa"/>
          <w:trHeight w:val="283"/>
        </w:trPr>
        <w:tc>
          <w:tcPr>
            <w:tcW w:w="1271" w:type="dxa"/>
            <w:vMerge w:val="restart"/>
            <w:vAlign w:val="center"/>
          </w:tcPr>
          <w:p w14:paraId="5715E125" w14:textId="77777777" w:rsidR="00CD2B09" w:rsidRPr="009469A3" w:rsidRDefault="00CD2B09" w:rsidP="001A1C8C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CCB</w:t>
            </w:r>
          </w:p>
        </w:tc>
        <w:tc>
          <w:tcPr>
            <w:tcW w:w="1276" w:type="dxa"/>
            <w:vAlign w:val="center"/>
          </w:tcPr>
          <w:p w14:paraId="7D6B3130" w14:textId="10119831" w:rsidR="00CD2B09" w:rsidRPr="009469A3" w:rsidRDefault="00CD2B09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N=267</w:t>
            </w:r>
          </w:p>
        </w:tc>
        <w:tc>
          <w:tcPr>
            <w:tcW w:w="1310" w:type="dxa"/>
            <w:vAlign w:val="center"/>
          </w:tcPr>
          <w:p w14:paraId="144AFC18" w14:textId="31492911" w:rsidR="00CD2B09" w:rsidRPr="009469A3" w:rsidRDefault="00CD2B09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N=2,428</w:t>
            </w:r>
          </w:p>
        </w:tc>
        <w:tc>
          <w:tcPr>
            <w:tcW w:w="1383" w:type="dxa"/>
            <w:vAlign w:val="center"/>
          </w:tcPr>
          <w:p w14:paraId="1BB5EFB9" w14:textId="327AE123" w:rsidR="00CD2B09" w:rsidRPr="009469A3" w:rsidRDefault="00CD2B09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N=267</w:t>
            </w:r>
          </w:p>
        </w:tc>
        <w:tc>
          <w:tcPr>
            <w:tcW w:w="1418" w:type="dxa"/>
            <w:vAlign w:val="center"/>
          </w:tcPr>
          <w:p w14:paraId="2DBA5F3B" w14:textId="02F9C7B0" w:rsidR="00CD2B09" w:rsidRPr="009469A3" w:rsidRDefault="00CD2B09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N=267</w:t>
            </w:r>
          </w:p>
        </w:tc>
        <w:tc>
          <w:tcPr>
            <w:tcW w:w="1470" w:type="dxa"/>
            <w:vMerge w:val="restart"/>
            <w:vAlign w:val="center"/>
          </w:tcPr>
          <w:p w14:paraId="61E417CC" w14:textId="55150DA0" w:rsidR="00CD2B09" w:rsidRPr="009469A3" w:rsidRDefault="00CD2B09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A029D0" w:rsidRPr="009469A3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  <w:p w14:paraId="0671E440" w14:textId="0C52F60F" w:rsidR="00CD2B09" w:rsidRPr="009469A3" w:rsidRDefault="00CD2B09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[0.</w:t>
            </w:r>
            <w:r w:rsidR="00A029D0" w:rsidRPr="009469A3">
              <w:rPr>
                <w:rFonts w:ascii="Times New Roman" w:hAnsi="Times New Roman" w:cs="Times New Roman"/>
                <w:sz w:val="21"/>
                <w:szCs w:val="21"/>
              </w:rPr>
              <w:t>44</w:t>
            </w: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 w:rsidR="00A029D0" w:rsidRPr="009469A3">
              <w:rPr>
                <w:rFonts w:ascii="Times New Roman" w:hAnsi="Times New Roman" w:cs="Times New Roman"/>
                <w:sz w:val="21"/>
                <w:szCs w:val="21"/>
              </w:rPr>
              <w:t>84</w:t>
            </w: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 xml:space="preserve">] </w:t>
            </w:r>
          </w:p>
          <w:p w14:paraId="5A4E1762" w14:textId="65B65F3C" w:rsidR="00CD2B09" w:rsidRPr="009469A3" w:rsidRDefault="00CD2B09" w:rsidP="001A1C8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(&lt;0.01)</w:t>
            </w:r>
          </w:p>
        </w:tc>
        <w:tc>
          <w:tcPr>
            <w:tcW w:w="1868" w:type="dxa"/>
            <w:vMerge w:val="restart"/>
            <w:vAlign w:val="center"/>
          </w:tcPr>
          <w:p w14:paraId="00E3E3EC" w14:textId="18DD058E" w:rsidR="00264AA6" w:rsidRPr="009469A3" w:rsidRDefault="00264AA6" w:rsidP="001A1C8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CD2B09" w14:paraId="3E4DA20C" w14:textId="77777777" w:rsidTr="00D829FB">
        <w:trPr>
          <w:gridAfter w:val="1"/>
          <w:wAfter w:w="13" w:type="dxa"/>
          <w:trHeight w:val="283"/>
        </w:trPr>
        <w:tc>
          <w:tcPr>
            <w:tcW w:w="1271" w:type="dxa"/>
            <w:vMerge/>
          </w:tcPr>
          <w:p w14:paraId="69CC715C" w14:textId="77777777" w:rsidR="00CD2B09" w:rsidRDefault="00CD2B09" w:rsidP="00CD2B09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325D3DA" w14:textId="7F92890C" w:rsidR="00CD2B09" w:rsidRDefault="00CD2B09" w:rsidP="00E22A7E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60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2.5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310" w:type="dxa"/>
            <w:vAlign w:val="center"/>
          </w:tcPr>
          <w:p w14:paraId="3D3D2E95" w14:textId="38AF32AA" w:rsidR="00CD2B09" w:rsidRDefault="00CD2B09" w:rsidP="00E22A7E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(3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35, 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3.8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383" w:type="dxa"/>
            <w:vAlign w:val="center"/>
          </w:tcPr>
          <w:p w14:paraId="6F30E28B" w14:textId="57B49316" w:rsidR="00CD2B09" w:rsidRDefault="00CD2B09" w:rsidP="00E22A7E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60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2.5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418" w:type="dxa"/>
            <w:vAlign w:val="center"/>
          </w:tcPr>
          <w:p w14:paraId="416FD539" w14:textId="3353B4B3" w:rsidR="00CD2B09" w:rsidRDefault="00CD2B09" w:rsidP="00E22A7E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(9</w:t>
            </w:r>
            <w:r w:rsidR="0071600D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="0071600D">
              <w:rPr>
                <w:rFonts w:ascii="Times New Roman" w:hAnsi="Times New Roman" w:cs="Times New Roman"/>
                <w:sz w:val="21"/>
                <w:szCs w:val="21"/>
              </w:rPr>
              <w:t>6.3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470" w:type="dxa"/>
            <w:vMerge/>
          </w:tcPr>
          <w:p w14:paraId="7A53C6BE" w14:textId="77777777" w:rsidR="00CD2B09" w:rsidRDefault="00CD2B09" w:rsidP="00CD2B09">
            <w:pPr>
              <w:widowControl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68" w:type="dxa"/>
            <w:vMerge/>
          </w:tcPr>
          <w:p w14:paraId="7AFC5B75" w14:textId="77777777" w:rsidR="00CD2B09" w:rsidRDefault="00CD2B09" w:rsidP="00CD2B09">
            <w:pPr>
              <w:widowControl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434E7AA7" w14:textId="77777777" w:rsidR="006862FD" w:rsidRPr="00671C60" w:rsidRDefault="006862FD" w:rsidP="00671C60">
      <w:pPr>
        <w:spacing w:afterLines="50" w:after="163" w:line="220" w:lineRule="exact"/>
        <w:jc w:val="both"/>
        <w:rPr>
          <w:sz w:val="21"/>
          <w:szCs w:val="21"/>
        </w:rPr>
      </w:pPr>
      <w:r w:rsidRPr="00671C60">
        <w:rPr>
          <w:rFonts w:ascii="Times New Roman" w:hAnsi="Times New Roman" w:cs="Times New Roman"/>
          <w:color w:val="000000"/>
          <w:sz w:val="21"/>
          <w:szCs w:val="21"/>
        </w:rPr>
        <w:t xml:space="preserve">AIC, Anthracyclines-induced cardiotoxicity; ARB, ARB, Angiotensin II receptor blockers; ACEI, Angiotensin-converting enzyme inhibitors; BB, Beta blockers; statin, HMG-CoA reductase inhibitors; CCB, Calcium channel blockers; HR, Hazard ratio; </w:t>
      </w:r>
      <w:r w:rsidRPr="00671C60">
        <w:rPr>
          <w:rFonts w:ascii="Times New Roman" w:hAnsi="Times New Roman" w:cs="Times New Roman"/>
          <w:sz w:val="21"/>
          <w:szCs w:val="21"/>
        </w:rPr>
        <w:t>CI, Confidence interval;</w:t>
      </w:r>
      <w:r w:rsidRPr="00671C60">
        <w:rPr>
          <w:rFonts w:ascii="Times New Roman" w:hAnsi="Times New Roman" w:cs="Times New Roman"/>
          <w:color w:val="000000"/>
          <w:sz w:val="21"/>
          <w:szCs w:val="21"/>
        </w:rPr>
        <w:t xml:space="preserve"> w/, with; w/o, without.</w:t>
      </w:r>
    </w:p>
    <w:p w14:paraId="3D9908BA" w14:textId="77777777" w:rsidR="006C2C63" w:rsidRPr="008E23CD" w:rsidRDefault="006C2C63" w:rsidP="006862FD">
      <w:pPr>
        <w:jc w:val="both"/>
        <w:rPr>
          <w:rFonts w:ascii="Times New Roman" w:hAnsi="Times New Roman" w:cs="Times New Roman"/>
          <w:lang w:bidi="en-US"/>
        </w:rPr>
      </w:pPr>
    </w:p>
    <w:p w14:paraId="36C4297A" w14:textId="1A816C9A" w:rsidR="002803A5" w:rsidRPr="00F54E66" w:rsidRDefault="002803A5" w:rsidP="004F05A8">
      <w:pPr>
        <w:spacing w:afterLines="50" w:after="163" w:line="220" w:lineRule="exact"/>
        <w:rPr>
          <w:rFonts w:ascii="Times New Roman" w:hAnsi="Times New Roman" w:cs="Times New Roman"/>
          <w:sz w:val="22"/>
          <w:szCs w:val="22"/>
        </w:rPr>
      </w:pPr>
      <w:r w:rsidRPr="00F54E66">
        <w:rPr>
          <w:rFonts w:ascii="Times New Roman" w:hAnsi="Times New Roman" w:cs="Times New Roman"/>
          <w:sz w:val="22"/>
          <w:szCs w:val="22"/>
        </w:rPr>
        <w:t>Supplementary Table 1</w:t>
      </w:r>
      <w:r w:rsidR="00E71F2D">
        <w:rPr>
          <w:rFonts w:ascii="Times New Roman" w:hAnsi="Times New Roman" w:cs="Times New Roman"/>
          <w:sz w:val="22"/>
          <w:szCs w:val="22"/>
        </w:rPr>
        <w:t>6</w:t>
      </w:r>
      <w:r w:rsidRPr="00F54E66">
        <w:rPr>
          <w:rFonts w:ascii="Times New Roman" w:hAnsi="Times New Roman" w:cs="Times New Roman"/>
          <w:sz w:val="22"/>
          <w:szCs w:val="22"/>
        </w:rPr>
        <w:t xml:space="preserve">. </w:t>
      </w:r>
      <w:r w:rsidR="00995DEA">
        <w:rPr>
          <w:rFonts w:ascii="Times New Roman" w:hAnsi="Times New Roman" w:cs="Times New Roman"/>
          <w:sz w:val="22"/>
          <w:szCs w:val="22"/>
        </w:rPr>
        <w:t>The second s</w:t>
      </w:r>
      <w:r w:rsidRPr="00F54E66">
        <w:rPr>
          <w:rFonts w:ascii="Times New Roman" w:hAnsi="Times New Roman" w:cs="Times New Roman"/>
          <w:sz w:val="22"/>
          <w:szCs w:val="22"/>
        </w:rPr>
        <w:t xml:space="preserve">ensitivity analysis </w:t>
      </w:r>
      <w:r w:rsidR="00995DEA">
        <w:rPr>
          <w:rFonts w:ascii="Times New Roman" w:hAnsi="Times New Roman" w:cs="Times New Roman"/>
          <w:sz w:val="22"/>
          <w:szCs w:val="22"/>
        </w:rPr>
        <w:t>(</w:t>
      </w:r>
      <w:r w:rsidR="00995DEA" w:rsidRPr="00995DEA">
        <w:rPr>
          <w:rFonts w:ascii="Times New Roman" w:hAnsi="Times New Roman" w:cs="Times New Roman"/>
          <w:sz w:val="22"/>
          <w:szCs w:val="22"/>
        </w:rPr>
        <w:t>90-day concomitant use period</w:t>
      </w:r>
      <w:r w:rsidR="00995DEA">
        <w:rPr>
          <w:rFonts w:ascii="Times New Roman" w:hAnsi="Times New Roman" w:cs="Times New Roman"/>
          <w:sz w:val="22"/>
          <w:szCs w:val="22"/>
        </w:rPr>
        <w:t>)</w:t>
      </w:r>
      <w:r w:rsidRPr="00F54E66">
        <w:rPr>
          <w:rFonts w:ascii="Times New Roman" w:hAnsi="Times New Roman" w:cs="Times New Roman"/>
          <w:sz w:val="22"/>
          <w:szCs w:val="22"/>
        </w:rPr>
        <w:t>: Multivariate cox proportional hazard model analysis for AIC based on cumulative number of AC prescriptions. Comparison between the ARB/ACEI 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76"/>
        <w:gridCol w:w="1797"/>
        <w:gridCol w:w="1837"/>
        <w:gridCol w:w="1035"/>
      </w:tblGrid>
      <w:tr w:rsidR="002803A5" w:rsidRPr="00F54E66" w14:paraId="68D583BE" w14:textId="77777777" w:rsidTr="00B45B57">
        <w:trPr>
          <w:trHeight w:val="283"/>
        </w:trPr>
        <w:tc>
          <w:tcPr>
            <w:tcW w:w="4976" w:type="dxa"/>
            <w:shd w:val="clear" w:color="auto" w:fill="D9D9D9" w:themeFill="background1" w:themeFillShade="D9"/>
            <w:vAlign w:val="center"/>
          </w:tcPr>
          <w:p w14:paraId="1E77F4E1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669" w:type="dxa"/>
            <w:gridSpan w:val="3"/>
            <w:shd w:val="clear" w:color="auto" w:fill="D9D9D9" w:themeFill="background1" w:themeFillShade="D9"/>
            <w:vAlign w:val="center"/>
          </w:tcPr>
          <w:p w14:paraId="7AFA211E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2803A5" w:rsidRPr="00F54E66" w14:paraId="052E70E8" w14:textId="77777777" w:rsidTr="00B45B57">
        <w:trPr>
          <w:trHeight w:val="283"/>
        </w:trPr>
        <w:tc>
          <w:tcPr>
            <w:tcW w:w="4976" w:type="dxa"/>
            <w:shd w:val="clear" w:color="auto" w:fill="D9D9D9" w:themeFill="background1" w:themeFillShade="D9"/>
            <w:vAlign w:val="center"/>
          </w:tcPr>
          <w:p w14:paraId="622BF600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797" w:type="dxa"/>
            <w:shd w:val="clear" w:color="auto" w:fill="D9D9D9" w:themeFill="background1" w:themeFillShade="D9"/>
            <w:vAlign w:val="center"/>
          </w:tcPr>
          <w:p w14:paraId="4B894001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7" w:type="dxa"/>
            <w:shd w:val="clear" w:color="auto" w:fill="D9D9D9" w:themeFill="background1" w:themeFillShade="D9"/>
            <w:vAlign w:val="center"/>
          </w:tcPr>
          <w:p w14:paraId="6B6956AE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5" w:type="dxa"/>
            <w:shd w:val="clear" w:color="auto" w:fill="D9D9D9" w:themeFill="background1" w:themeFillShade="D9"/>
            <w:vAlign w:val="center"/>
          </w:tcPr>
          <w:p w14:paraId="432F35C4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2803A5" w:rsidRPr="00F54E66" w14:paraId="08C1229B" w14:textId="77777777" w:rsidTr="00B45B57">
        <w:trPr>
          <w:trHeight w:val="362"/>
        </w:trPr>
        <w:tc>
          <w:tcPr>
            <w:tcW w:w="4976" w:type="dxa"/>
            <w:vAlign w:val="center"/>
          </w:tcPr>
          <w:p w14:paraId="61AE1972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AC w/ ARB/ACEI</w:t>
            </w:r>
          </w:p>
        </w:tc>
        <w:tc>
          <w:tcPr>
            <w:tcW w:w="1797" w:type="dxa"/>
            <w:vAlign w:val="center"/>
          </w:tcPr>
          <w:p w14:paraId="6F1307D9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0.49</w:t>
            </w:r>
          </w:p>
        </w:tc>
        <w:tc>
          <w:tcPr>
            <w:tcW w:w="1837" w:type="dxa"/>
            <w:vAlign w:val="center"/>
          </w:tcPr>
          <w:p w14:paraId="4820FD14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0.33 to 0.73</w:t>
            </w:r>
          </w:p>
        </w:tc>
        <w:tc>
          <w:tcPr>
            <w:tcW w:w="1035" w:type="dxa"/>
            <w:vAlign w:val="center"/>
          </w:tcPr>
          <w:p w14:paraId="3499BBA9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2803A5" w:rsidRPr="00F54E66" w14:paraId="3F9B5F99" w14:textId="77777777" w:rsidTr="00B45B57">
        <w:trPr>
          <w:trHeight w:val="362"/>
        </w:trPr>
        <w:tc>
          <w:tcPr>
            <w:tcW w:w="4976" w:type="dxa"/>
            <w:vAlign w:val="center"/>
          </w:tcPr>
          <w:p w14:paraId="74595079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Age at admission (≥65)</w:t>
            </w:r>
          </w:p>
        </w:tc>
        <w:tc>
          <w:tcPr>
            <w:tcW w:w="1797" w:type="dxa"/>
            <w:vAlign w:val="center"/>
          </w:tcPr>
          <w:p w14:paraId="21712CB1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1.15</w:t>
            </w:r>
          </w:p>
        </w:tc>
        <w:tc>
          <w:tcPr>
            <w:tcW w:w="1837" w:type="dxa"/>
            <w:vAlign w:val="center"/>
          </w:tcPr>
          <w:p w14:paraId="0DCC4A03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0.75 to 1.77</w:t>
            </w:r>
          </w:p>
        </w:tc>
        <w:tc>
          <w:tcPr>
            <w:tcW w:w="1035" w:type="dxa"/>
            <w:vAlign w:val="center"/>
          </w:tcPr>
          <w:p w14:paraId="7140020B" w14:textId="77777777" w:rsidR="002803A5" w:rsidRPr="00F54E66" w:rsidRDefault="002803A5" w:rsidP="00B45B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0.52</w:t>
            </w:r>
          </w:p>
        </w:tc>
      </w:tr>
    </w:tbl>
    <w:p w14:paraId="46AF574F" w14:textId="77777777" w:rsidR="002803A5" w:rsidRPr="00F54E66" w:rsidRDefault="002803A5" w:rsidP="004F05A8">
      <w:pPr>
        <w:spacing w:afterLines="50" w:after="163" w:line="220" w:lineRule="exact"/>
        <w:jc w:val="both"/>
        <w:rPr>
          <w:shd w:val="clear" w:color="auto" w:fill="FFFF00"/>
        </w:rPr>
      </w:pPr>
      <w:r w:rsidRPr="00F54E66">
        <w:rPr>
          <w:rFonts w:ascii="Times New Roman" w:hAnsi="Times New Roman" w:cs="Times New Roman"/>
          <w:color w:val="000000"/>
          <w:sz w:val="22"/>
          <w:szCs w:val="22"/>
        </w:rPr>
        <w:t xml:space="preserve">AC, Anthracyclines; ARB, Angiotensin II receptor blockers; ACEI, Angiotensin-converting enzyme inhibitors; </w:t>
      </w:r>
      <w:r w:rsidRPr="00F54E66">
        <w:rPr>
          <w:rFonts w:ascii="Times New Roman" w:hAnsi="Times New Roman" w:cs="Times New Roman"/>
          <w:sz w:val="22"/>
          <w:szCs w:val="22"/>
        </w:rPr>
        <w:t>HR, Hazard ratio; CI, Confidence interval.</w:t>
      </w:r>
    </w:p>
    <w:p w14:paraId="4FB54CA9" w14:textId="77777777" w:rsidR="002803A5" w:rsidRPr="00F54E66" w:rsidRDefault="002803A5" w:rsidP="002803A5">
      <w:pPr>
        <w:rPr>
          <w:rFonts w:ascii="Times New Roman" w:hAnsi="Times New Roman" w:cs="Times New Roman"/>
          <w:sz w:val="22"/>
          <w:szCs w:val="22"/>
        </w:rPr>
      </w:pPr>
    </w:p>
    <w:p w14:paraId="794ADCDD" w14:textId="434AF926" w:rsidR="002803A5" w:rsidRPr="00F54E66" w:rsidRDefault="002803A5" w:rsidP="004F05A8">
      <w:pPr>
        <w:spacing w:afterLines="50" w:after="163" w:line="220" w:lineRule="exact"/>
        <w:rPr>
          <w:rFonts w:ascii="Times New Roman" w:hAnsi="Times New Roman" w:cs="Times New Roman"/>
          <w:sz w:val="22"/>
          <w:szCs w:val="22"/>
        </w:rPr>
      </w:pPr>
      <w:r w:rsidRPr="00F54E66">
        <w:rPr>
          <w:rFonts w:ascii="Times New Roman" w:hAnsi="Times New Roman" w:cs="Times New Roman"/>
          <w:sz w:val="22"/>
          <w:szCs w:val="22"/>
        </w:rPr>
        <w:t xml:space="preserve">Supplementary Table </w:t>
      </w:r>
      <w:r w:rsidR="00E71F2D">
        <w:rPr>
          <w:rFonts w:ascii="Times New Roman" w:hAnsi="Times New Roman" w:cs="Times New Roman"/>
          <w:sz w:val="22"/>
          <w:szCs w:val="22"/>
        </w:rPr>
        <w:t>17</w:t>
      </w:r>
      <w:r w:rsidRPr="00F54E66">
        <w:rPr>
          <w:rFonts w:ascii="Times New Roman" w:hAnsi="Times New Roman" w:cs="Times New Roman"/>
          <w:sz w:val="22"/>
          <w:szCs w:val="22"/>
        </w:rPr>
        <w:t xml:space="preserve">. </w:t>
      </w:r>
      <w:r w:rsidR="005157FD">
        <w:rPr>
          <w:rFonts w:ascii="Times New Roman" w:hAnsi="Times New Roman" w:cs="Times New Roman"/>
          <w:sz w:val="22"/>
          <w:szCs w:val="22"/>
        </w:rPr>
        <w:t>The second s</w:t>
      </w:r>
      <w:r w:rsidRPr="00F54E66">
        <w:rPr>
          <w:rFonts w:ascii="Times New Roman" w:hAnsi="Times New Roman" w:cs="Times New Roman"/>
          <w:sz w:val="22"/>
          <w:szCs w:val="22"/>
        </w:rPr>
        <w:t xml:space="preserve">ensitivity analysis </w:t>
      </w:r>
      <w:r w:rsidR="005157FD">
        <w:rPr>
          <w:rFonts w:ascii="Times New Roman" w:hAnsi="Times New Roman" w:cs="Times New Roman"/>
          <w:sz w:val="22"/>
          <w:szCs w:val="22"/>
        </w:rPr>
        <w:t>(</w:t>
      </w:r>
      <w:r w:rsidR="005157FD" w:rsidRPr="005157FD">
        <w:rPr>
          <w:rFonts w:ascii="Times New Roman" w:hAnsi="Times New Roman" w:cs="Times New Roman"/>
          <w:sz w:val="22"/>
          <w:szCs w:val="22"/>
        </w:rPr>
        <w:t>90-day concomitant use period</w:t>
      </w:r>
      <w:r w:rsidR="005157FD">
        <w:rPr>
          <w:rFonts w:ascii="Times New Roman" w:hAnsi="Times New Roman" w:cs="Times New Roman"/>
          <w:sz w:val="22"/>
          <w:szCs w:val="22"/>
        </w:rPr>
        <w:t>)</w:t>
      </w:r>
      <w:r w:rsidRPr="00F54E66">
        <w:rPr>
          <w:rFonts w:ascii="Times New Roman" w:hAnsi="Times New Roman" w:cs="Times New Roman"/>
          <w:sz w:val="22"/>
          <w:szCs w:val="22"/>
        </w:rPr>
        <w:t>: Multivariate cox proportional hazard model analysis for AIC based on cumulative number of AC prescriptions. Comparison between the BB 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38"/>
        <w:gridCol w:w="1578"/>
        <w:gridCol w:w="2092"/>
        <w:gridCol w:w="1037"/>
      </w:tblGrid>
      <w:tr w:rsidR="002803A5" w:rsidRPr="00F54E66" w14:paraId="2E681EE6" w14:textId="77777777" w:rsidTr="000A684F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4807F296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707" w:type="dxa"/>
            <w:gridSpan w:val="3"/>
            <w:shd w:val="clear" w:color="auto" w:fill="D9D9D9" w:themeFill="background1" w:themeFillShade="D9"/>
            <w:vAlign w:val="center"/>
          </w:tcPr>
          <w:p w14:paraId="73F23856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2803A5" w:rsidRPr="00F54E66" w14:paraId="78CD2230" w14:textId="77777777" w:rsidTr="000A684F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6B76275B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578" w:type="dxa"/>
            <w:shd w:val="clear" w:color="auto" w:fill="D9D9D9" w:themeFill="background1" w:themeFillShade="D9"/>
            <w:vAlign w:val="center"/>
          </w:tcPr>
          <w:p w14:paraId="2ED0CB0A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2092" w:type="dxa"/>
            <w:shd w:val="clear" w:color="auto" w:fill="D9D9D9" w:themeFill="background1" w:themeFillShade="D9"/>
            <w:vAlign w:val="center"/>
          </w:tcPr>
          <w:p w14:paraId="1B0A1793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6D372D2E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2803A5" w:rsidRPr="00F54E66" w14:paraId="4048FCB8" w14:textId="77777777" w:rsidTr="000A684F">
        <w:trPr>
          <w:trHeight w:val="283"/>
        </w:trPr>
        <w:tc>
          <w:tcPr>
            <w:tcW w:w="4938" w:type="dxa"/>
            <w:vAlign w:val="center"/>
          </w:tcPr>
          <w:p w14:paraId="70A57B9A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AC w/ BB</w:t>
            </w:r>
          </w:p>
        </w:tc>
        <w:tc>
          <w:tcPr>
            <w:tcW w:w="1578" w:type="dxa"/>
            <w:vAlign w:val="center"/>
          </w:tcPr>
          <w:p w14:paraId="1783C001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0.42</w:t>
            </w:r>
          </w:p>
        </w:tc>
        <w:tc>
          <w:tcPr>
            <w:tcW w:w="2092" w:type="dxa"/>
            <w:vAlign w:val="center"/>
          </w:tcPr>
          <w:p w14:paraId="34699FFC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0.23 to 0.78</w:t>
            </w:r>
          </w:p>
        </w:tc>
        <w:tc>
          <w:tcPr>
            <w:tcW w:w="1037" w:type="dxa"/>
            <w:vAlign w:val="center"/>
          </w:tcPr>
          <w:p w14:paraId="532B542C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&lt;0.01</w:t>
            </w:r>
          </w:p>
        </w:tc>
      </w:tr>
      <w:tr w:rsidR="002803A5" w:rsidRPr="00F54E66" w14:paraId="229888BD" w14:textId="77777777" w:rsidTr="000A684F">
        <w:trPr>
          <w:trHeight w:val="283"/>
        </w:trPr>
        <w:tc>
          <w:tcPr>
            <w:tcW w:w="4938" w:type="dxa"/>
            <w:vAlign w:val="center"/>
          </w:tcPr>
          <w:p w14:paraId="4B13E56D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Age at admission (≥65)</w:t>
            </w:r>
          </w:p>
        </w:tc>
        <w:tc>
          <w:tcPr>
            <w:tcW w:w="1578" w:type="dxa"/>
            <w:vAlign w:val="center"/>
          </w:tcPr>
          <w:p w14:paraId="5555647B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0.74</w:t>
            </w:r>
          </w:p>
        </w:tc>
        <w:tc>
          <w:tcPr>
            <w:tcW w:w="2092" w:type="dxa"/>
            <w:vAlign w:val="center"/>
          </w:tcPr>
          <w:p w14:paraId="47FCB360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0.38 to 1.45</w:t>
            </w:r>
          </w:p>
        </w:tc>
        <w:tc>
          <w:tcPr>
            <w:tcW w:w="1037" w:type="dxa"/>
            <w:vAlign w:val="center"/>
          </w:tcPr>
          <w:p w14:paraId="447A4AE8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</w:tc>
      </w:tr>
      <w:tr w:rsidR="002803A5" w:rsidRPr="00F54E66" w14:paraId="5CA363F1" w14:textId="77777777" w:rsidTr="000A684F">
        <w:trPr>
          <w:trHeight w:val="283"/>
        </w:trPr>
        <w:tc>
          <w:tcPr>
            <w:tcW w:w="4938" w:type="dxa"/>
            <w:vAlign w:val="center"/>
          </w:tcPr>
          <w:p w14:paraId="50C2880F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Gender (Female)</w:t>
            </w:r>
          </w:p>
        </w:tc>
        <w:tc>
          <w:tcPr>
            <w:tcW w:w="1578" w:type="dxa"/>
            <w:vAlign w:val="center"/>
          </w:tcPr>
          <w:p w14:paraId="51EA99A4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1.04</w:t>
            </w:r>
          </w:p>
        </w:tc>
        <w:tc>
          <w:tcPr>
            <w:tcW w:w="2092" w:type="dxa"/>
            <w:vAlign w:val="center"/>
          </w:tcPr>
          <w:p w14:paraId="3014FB86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0.57 to 1.89</w:t>
            </w:r>
          </w:p>
        </w:tc>
        <w:tc>
          <w:tcPr>
            <w:tcW w:w="1037" w:type="dxa"/>
            <w:vAlign w:val="center"/>
          </w:tcPr>
          <w:p w14:paraId="30022071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0.90</w:t>
            </w:r>
          </w:p>
        </w:tc>
      </w:tr>
      <w:tr w:rsidR="002803A5" w:rsidRPr="00F54E66" w14:paraId="29B5D8B0" w14:textId="77777777" w:rsidTr="000A684F">
        <w:trPr>
          <w:trHeight w:val="283"/>
        </w:trPr>
        <w:tc>
          <w:tcPr>
            <w:tcW w:w="4938" w:type="dxa"/>
            <w:vAlign w:val="center"/>
          </w:tcPr>
          <w:p w14:paraId="033E0D0A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1578" w:type="dxa"/>
            <w:vAlign w:val="center"/>
          </w:tcPr>
          <w:p w14:paraId="7E86EF1A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  <w:tc>
          <w:tcPr>
            <w:tcW w:w="2092" w:type="dxa"/>
            <w:vAlign w:val="center"/>
          </w:tcPr>
          <w:p w14:paraId="198FBAAD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0.00 to not calculable</w:t>
            </w:r>
          </w:p>
        </w:tc>
        <w:tc>
          <w:tcPr>
            <w:tcW w:w="1037" w:type="dxa"/>
            <w:vAlign w:val="center"/>
          </w:tcPr>
          <w:p w14:paraId="39F93D6A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</w:tr>
      <w:tr w:rsidR="002803A5" w:rsidRPr="00F54E66" w14:paraId="3F2D5915" w14:textId="77777777" w:rsidTr="000A684F">
        <w:trPr>
          <w:trHeight w:val="283"/>
        </w:trPr>
        <w:tc>
          <w:tcPr>
            <w:tcW w:w="4938" w:type="dxa"/>
            <w:vAlign w:val="center"/>
          </w:tcPr>
          <w:p w14:paraId="40468EDC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1578" w:type="dxa"/>
            <w:vAlign w:val="center"/>
          </w:tcPr>
          <w:p w14:paraId="6DE36D3A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  <w:tc>
          <w:tcPr>
            <w:tcW w:w="2092" w:type="dxa"/>
            <w:vAlign w:val="center"/>
          </w:tcPr>
          <w:p w14:paraId="48E24C12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0.00 to not calculable</w:t>
            </w:r>
          </w:p>
        </w:tc>
        <w:tc>
          <w:tcPr>
            <w:tcW w:w="1037" w:type="dxa"/>
            <w:vAlign w:val="center"/>
          </w:tcPr>
          <w:p w14:paraId="2C8D2E13" w14:textId="77777777" w:rsidR="002803A5" w:rsidRPr="00F54E66" w:rsidRDefault="002803A5" w:rsidP="000A684F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4E66"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</w:tr>
    </w:tbl>
    <w:p w14:paraId="49BF4DB9" w14:textId="77777777" w:rsidR="002803A5" w:rsidRPr="00F54E66" w:rsidRDefault="002803A5" w:rsidP="00D11EC1">
      <w:pPr>
        <w:spacing w:afterLines="50" w:after="163" w:line="220" w:lineRule="exact"/>
        <w:jc w:val="both"/>
        <w:rPr>
          <w:shd w:val="clear" w:color="auto" w:fill="FFFF00"/>
        </w:rPr>
      </w:pPr>
      <w:r w:rsidRPr="00F54E66">
        <w:rPr>
          <w:rFonts w:ascii="Times New Roman" w:hAnsi="Times New Roman" w:cs="Times New Roman"/>
          <w:color w:val="000000"/>
          <w:sz w:val="22"/>
          <w:szCs w:val="22"/>
        </w:rPr>
        <w:t xml:space="preserve">AC, Anthracyclines; BB, Beta blockers; </w:t>
      </w:r>
      <w:r w:rsidRPr="00F54E66">
        <w:rPr>
          <w:rFonts w:ascii="Times New Roman" w:hAnsi="Times New Roman" w:cs="Times New Roman"/>
          <w:sz w:val="22"/>
          <w:szCs w:val="22"/>
        </w:rPr>
        <w:t>HR, Hazard ratio; CI, Confidence interval.</w:t>
      </w:r>
    </w:p>
    <w:p w14:paraId="59B16651" w14:textId="77777777" w:rsidR="00D11EC1" w:rsidRDefault="00D11EC1" w:rsidP="002803A5">
      <w:pPr>
        <w:rPr>
          <w:rFonts w:ascii="Times New Roman" w:hAnsi="Times New Roman" w:cs="Times New Roman"/>
          <w:sz w:val="22"/>
          <w:szCs w:val="22"/>
        </w:rPr>
      </w:pPr>
    </w:p>
    <w:p w14:paraId="2A639DF1" w14:textId="77777777" w:rsidR="00D11EC1" w:rsidRDefault="00D11EC1" w:rsidP="002803A5">
      <w:pPr>
        <w:rPr>
          <w:rFonts w:ascii="Times New Roman" w:hAnsi="Times New Roman" w:cs="Times New Roman"/>
          <w:sz w:val="22"/>
          <w:szCs w:val="22"/>
        </w:rPr>
      </w:pPr>
    </w:p>
    <w:p w14:paraId="17313CF0" w14:textId="05AF1FCD" w:rsidR="002803A5" w:rsidRPr="00CD6712" w:rsidRDefault="002803A5" w:rsidP="00D11EC1">
      <w:pPr>
        <w:spacing w:afterLines="50" w:after="163" w:line="220" w:lineRule="exact"/>
        <w:rPr>
          <w:rFonts w:ascii="Times New Roman" w:hAnsi="Times New Roman" w:cs="Times New Roman"/>
          <w:sz w:val="22"/>
          <w:szCs w:val="22"/>
        </w:rPr>
      </w:pPr>
      <w:r w:rsidRPr="00F54E66">
        <w:rPr>
          <w:rFonts w:ascii="Times New Roman" w:hAnsi="Times New Roman" w:cs="Times New Roman"/>
          <w:sz w:val="22"/>
          <w:szCs w:val="22"/>
        </w:rPr>
        <w:lastRenderedPageBreak/>
        <w:t xml:space="preserve">Supplementary Table </w:t>
      </w:r>
      <w:r w:rsidR="00E71F2D">
        <w:rPr>
          <w:rFonts w:ascii="Times New Roman" w:hAnsi="Times New Roman" w:cs="Times New Roman"/>
          <w:sz w:val="22"/>
          <w:szCs w:val="22"/>
        </w:rPr>
        <w:t>18</w:t>
      </w:r>
      <w:r w:rsidRPr="00F54E66">
        <w:rPr>
          <w:rFonts w:ascii="Times New Roman" w:hAnsi="Times New Roman" w:cs="Times New Roman"/>
          <w:sz w:val="22"/>
          <w:szCs w:val="22"/>
        </w:rPr>
        <w:t xml:space="preserve">. </w:t>
      </w:r>
      <w:r w:rsidR="00CE0259">
        <w:rPr>
          <w:rFonts w:ascii="Times New Roman" w:hAnsi="Times New Roman" w:cs="Times New Roman"/>
          <w:sz w:val="22"/>
          <w:szCs w:val="22"/>
        </w:rPr>
        <w:t>The second s</w:t>
      </w:r>
      <w:r w:rsidRPr="00F54E66">
        <w:rPr>
          <w:rFonts w:ascii="Times New Roman" w:hAnsi="Times New Roman" w:cs="Times New Roman"/>
          <w:sz w:val="22"/>
          <w:szCs w:val="22"/>
        </w:rPr>
        <w:t xml:space="preserve">ensitivity analysis </w:t>
      </w:r>
      <w:r w:rsidR="00CE0259">
        <w:rPr>
          <w:rFonts w:ascii="Times New Roman" w:hAnsi="Times New Roman" w:cs="Times New Roman"/>
          <w:sz w:val="22"/>
          <w:szCs w:val="22"/>
        </w:rPr>
        <w:t>(</w:t>
      </w:r>
      <w:r w:rsidR="00CE0259" w:rsidRPr="00CE0259">
        <w:rPr>
          <w:rFonts w:ascii="Times New Roman" w:hAnsi="Times New Roman" w:cs="Times New Roman"/>
          <w:sz w:val="22"/>
          <w:szCs w:val="22"/>
        </w:rPr>
        <w:t>90-day concomitant use period</w:t>
      </w:r>
      <w:r w:rsidR="00CE0259">
        <w:rPr>
          <w:rFonts w:ascii="Times New Roman" w:hAnsi="Times New Roman" w:cs="Times New Roman"/>
          <w:sz w:val="22"/>
          <w:szCs w:val="22"/>
        </w:rPr>
        <w:t>)</w:t>
      </w:r>
      <w:r w:rsidRPr="00F54E66">
        <w:rPr>
          <w:rFonts w:ascii="Times New Roman" w:hAnsi="Times New Roman" w:cs="Times New Roman"/>
          <w:sz w:val="22"/>
          <w:szCs w:val="22"/>
        </w:rPr>
        <w:t>: Multivariate cox proportional hazard model analysis for AIC based on cumulative number of AC prescriptions. Comparison between the statin 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38"/>
        <w:gridCol w:w="1835"/>
        <w:gridCol w:w="1835"/>
        <w:gridCol w:w="1037"/>
      </w:tblGrid>
      <w:tr w:rsidR="002803A5" w:rsidRPr="006C74CA" w14:paraId="1321C286" w14:textId="77777777" w:rsidTr="001C309B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56FB6FB2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707" w:type="dxa"/>
            <w:gridSpan w:val="3"/>
            <w:shd w:val="clear" w:color="auto" w:fill="D9D9D9" w:themeFill="background1" w:themeFillShade="D9"/>
            <w:vAlign w:val="center"/>
          </w:tcPr>
          <w:p w14:paraId="06F8D576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2803A5" w:rsidRPr="006C74CA" w14:paraId="607DA481" w14:textId="77777777" w:rsidTr="001C309B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11303A11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0230582D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13B35A17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6293F07C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2803A5" w:rsidRPr="006C74CA" w14:paraId="49965B24" w14:textId="77777777" w:rsidTr="00CF1E8F">
        <w:trPr>
          <w:trHeight w:val="283"/>
        </w:trPr>
        <w:tc>
          <w:tcPr>
            <w:tcW w:w="4938" w:type="dxa"/>
            <w:tcBorders>
              <w:bottom w:val="single" w:sz="4" w:space="0" w:color="auto"/>
            </w:tcBorders>
            <w:vAlign w:val="center"/>
          </w:tcPr>
          <w:p w14:paraId="4F1CD270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AC w/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tatin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1FC1E9E8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56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6D372D3D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35</w:t>
            </w: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 xml:space="preserve"> to 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88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78CF73B2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74CA">
              <w:rPr>
                <w:rFonts w:ascii="Times New Roman" w:hAnsi="Times New Roman" w:cs="Times New Roman"/>
                <w:sz w:val="21"/>
                <w:szCs w:val="21"/>
              </w:rPr>
              <w:t>&lt;0.0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</w:tr>
      <w:tr w:rsidR="002803A5" w:rsidRPr="006C74CA" w14:paraId="4C6ED9C5" w14:textId="77777777" w:rsidTr="00CF1E8F">
        <w:trPr>
          <w:trHeight w:val="283"/>
        </w:trPr>
        <w:tc>
          <w:tcPr>
            <w:tcW w:w="4938" w:type="dxa"/>
            <w:tcBorders>
              <w:bottom w:val="single" w:sz="4" w:space="0" w:color="auto"/>
            </w:tcBorders>
            <w:vAlign w:val="center"/>
          </w:tcPr>
          <w:p w14:paraId="28334813" w14:textId="77777777" w:rsidR="002803A5" w:rsidRPr="006C74CA" w:rsidRDefault="002803A5" w:rsidP="001C309B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5260CC21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10.9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6683F5E9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2.57 to 46.48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6F7DE95F" w14:textId="77777777" w:rsidR="002803A5" w:rsidRPr="006C74CA" w:rsidRDefault="002803A5" w:rsidP="001C309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&lt;0.01</w:t>
            </w:r>
          </w:p>
        </w:tc>
      </w:tr>
    </w:tbl>
    <w:p w14:paraId="53A548EF" w14:textId="77777777" w:rsidR="002803A5" w:rsidRPr="00AE3379" w:rsidRDefault="002803A5" w:rsidP="00D11EC1">
      <w:pPr>
        <w:spacing w:afterLines="50" w:after="163" w:line="220" w:lineRule="exact"/>
        <w:jc w:val="both"/>
        <w:rPr>
          <w:rFonts w:ascii="Times New Roman" w:hAnsi="Times New Roman" w:cs="Times New Roman"/>
          <w:sz w:val="21"/>
          <w:szCs w:val="21"/>
        </w:rPr>
      </w:pPr>
      <w:r w:rsidRPr="00AE3379">
        <w:rPr>
          <w:rFonts w:ascii="Times New Roman" w:hAnsi="Times New Roman" w:cs="Times New Roman"/>
          <w:color w:val="000000"/>
          <w:sz w:val="21"/>
          <w:szCs w:val="21"/>
        </w:rPr>
        <w:t xml:space="preserve">AC, Anthracyclines; statin, HMG-CoA reductase inhibitors; AA, Aldosterone antagonist; </w:t>
      </w:r>
      <w:r w:rsidRPr="00AE3379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3D674142" w14:textId="77777777" w:rsidR="004F49DD" w:rsidRDefault="004F49DD" w:rsidP="004F49DD"/>
    <w:p w14:paraId="3D3F64C8" w14:textId="77777777" w:rsidR="004F49DD" w:rsidRDefault="004F49DD" w:rsidP="004F49DD">
      <w:r>
        <w:rPr>
          <w:noProof/>
        </w:rPr>
        <w:drawing>
          <wp:inline distT="0" distB="0" distL="0" distR="0" wp14:anchorId="54232B6E" wp14:editId="6445F4A6">
            <wp:extent cx="6192520" cy="3515995"/>
            <wp:effectExtent l="0" t="0" r="5080" b="1905"/>
            <wp:docPr id="98975380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783198" name="図 196278319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A2466" w14:textId="3CCA09AB" w:rsidR="004F49DD" w:rsidRPr="00084874" w:rsidRDefault="004F49DD" w:rsidP="00601B74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084874">
        <w:rPr>
          <w:rFonts w:ascii="Times New Roman" w:hAnsi="Times New Roman" w:cs="Times New Roman"/>
          <w:color w:val="000000"/>
          <w:sz w:val="21"/>
          <w:szCs w:val="21"/>
        </w:rPr>
        <w:t xml:space="preserve">Supplementary Figure 1. Cumulative incidence curves and log-log transformed cumulative incidence curves for 12-month freedom outcomes in the </w:t>
      </w:r>
      <w:r w:rsidRPr="00084874">
        <w:rPr>
          <w:rFonts w:ascii="Times New Roman" w:hAnsi="Times New Roman" w:cs="Times New Roman"/>
          <w:sz w:val="21"/>
          <w:szCs w:val="21"/>
        </w:rPr>
        <w:t xml:space="preserve">second sensitivity analysis (90-day concomitant use period). </w:t>
      </w:r>
      <w:r w:rsidRPr="00084874">
        <w:rPr>
          <w:rFonts w:ascii="Times New Roman" w:hAnsi="Times New Roman" w:cs="Times New Roman"/>
          <w:color w:val="000000"/>
          <w:sz w:val="21"/>
          <w:szCs w:val="21"/>
        </w:rPr>
        <w:t>Top: Cumulative incidence curve. a) Comparison between the ARB/ACEI concomitant and non-concomitant groups. b) Comparison between the BB concomitant and non-concomitant groups. c) Comparison between the statin concomitant and non-concomitant groups. d) Comparison between the CCB concomitant and non-concomitant groups. The horizontal axis represents the number of days, while the vertical axis denotes the cumulative cardiotoxicity incidence. Bottom: Log-log transformed cumulative incidence curve. e) Comparison between the ARB/ACEI concomitant and non-concomitant groups. f) Comparison between the BB concomitant and non-concomitant groups. g) Comparison between the statin concomitant and non-concomitant groups. h) Comparison between the CCB concomitant and non-concomitant groups.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</w:rPr>
        <w:t xml:space="preserve"> The horizontal axis represents the natural logarithm of the number of days, while the vertical axis denotes the natural logarithm of the cumulative cardiotoxicity incidence. For the horizontal axis, </w:t>
      </w:r>
      <w:r w:rsidR="00515911" w:rsidRPr="00084874">
        <w:rPr>
          <w:rFonts w:ascii="Cambria Math" w:hAnsi="Cambria Math" w:cs="Cambria Math"/>
          <w:color w:val="000000"/>
          <w:sz w:val="21"/>
          <w:szCs w:val="21"/>
        </w:rPr>
        <w:t>𝑒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2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</w:rPr>
        <w:t xml:space="preserve"> approximately corresponds to 7.4 days, </w:t>
      </w:r>
      <w:r w:rsidR="00515911" w:rsidRPr="00084874">
        <w:rPr>
          <w:rFonts w:ascii="Cambria Math" w:hAnsi="Cambria Math" w:cs="Cambria Math"/>
          <w:color w:val="000000"/>
          <w:sz w:val="21"/>
          <w:szCs w:val="21"/>
        </w:rPr>
        <w:t>𝑒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3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</w:rPr>
        <w:t xml:space="preserve"> to 20.1 days, </w:t>
      </w:r>
      <w:r w:rsidR="00515911" w:rsidRPr="00084874">
        <w:rPr>
          <w:rFonts w:ascii="Cambria Math" w:hAnsi="Cambria Math" w:cs="Cambria Math"/>
          <w:color w:val="000000"/>
          <w:sz w:val="21"/>
          <w:szCs w:val="21"/>
        </w:rPr>
        <w:t>𝑒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4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</w:rPr>
        <w:t xml:space="preserve"> to 54.6 days, </w:t>
      </w:r>
      <w:r w:rsidR="00515911" w:rsidRPr="00084874">
        <w:rPr>
          <w:rFonts w:ascii="Cambria Math" w:hAnsi="Cambria Math" w:cs="Cambria Math"/>
          <w:color w:val="000000"/>
          <w:sz w:val="21"/>
          <w:szCs w:val="21"/>
        </w:rPr>
        <w:t>𝑒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5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</w:rPr>
        <w:t xml:space="preserve"> to 148.4 days, and </w:t>
      </w:r>
      <w:r w:rsidR="00515911" w:rsidRPr="00084874">
        <w:rPr>
          <w:rFonts w:ascii="Cambria Math" w:hAnsi="Cambria Math" w:cs="Cambria Math"/>
          <w:color w:val="000000"/>
          <w:sz w:val="21"/>
          <w:szCs w:val="21"/>
        </w:rPr>
        <w:t>𝑒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6</w:t>
      </w:r>
      <w:r w:rsidR="00515911" w:rsidRPr="00084874">
        <w:rPr>
          <w:rFonts w:ascii="Times New Roman" w:hAnsi="Times New Roman" w:cs="Times New Roman"/>
          <w:color w:val="000000"/>
          <w:sz w:val="21"/>
          <w:szCs w:val="21"/>
        </w:rPr>
        <w:t xml:space="preserve"> to 403.0 days. AC, Anthracyclines; ARB, Angiotensin II receptor blockers; ACEI, Angiotensin-converting enzyme inhibitors; BB, Beta blockers; statins, HMG-CoA reductase inhibitors; CCB, Calcium channel blockers; w/, with; w/o, without.</w:t>
      </w:r>
    </w:p>
    <w:p w14:paraId="54D1329C" w14:textId="77777777" w:rsidR="00CE1F39" w:rsidRPr="004F49DD" w:rsidRDefault="00CE1F39" w:rsidP="002803A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1321A33" w14:textId="77777777" w:rsidR="00CE1F39" w:rsidRDefault="00CE1F39" w:rsidP="002803A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B002381" w14:textId="77777777" w:rsidR="00423796" w:rsidRDefault="00423796" w:rsidP="002803A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925BEF7" w14:textId="77777777" w:rsidR="00423796" w:rsidRDefault="00423796" w:rsidP="002803A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FEAD5BC" w14:textId="77777777" w:rsidR="00423796" w:rsidRDefault="00423796" w:rsidP="002803A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60F7189" w14:textId="77777777" w:rsidR="0042425B" w:rsidRDefault="0042425B" w:rsidP="002803A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74E82F5" w14:textId="0FDF675B" w:rsidR="007F350E" w:rsidRPr="00416CE9" w:rsidRDefault="007F350E" w:rsidP="00A12AF3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Supplementary </w:t>
      </w:r>
      <w:r w:rsidR="00304D6B">
        <w:rPr>
          <w:rFonts w:ascii="Times New Roman" w:hAnsi="Times New Roman" w:cs="Times New Roman"/>
          <w:color w:val="000000" w:themeColor="text1"/>
          <w:sz w:val="22"/>
          <w:szCs w:val="22"/>
        </w:rPr>
        <w:t>T</w:t>
      </w:r>
      <w:r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able </w:t>
      </w:r>
      <w:r w:rsidR="008D4DBF">
        <w:rPr>
          <w:rFonts w:ascii="Times New Roman" w:hAnsi="Times New Roman" w:cs="Times New Roman"/>
          <w:color w:val="000000" w:themeColor="text1"/>
          <w:sz w:val="22"/>
          <w:szCs w:val="22"/>
        </w:rPr>
        <w:t>19</w:t>
      </w:r>
      <w:r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CF467C">
        <w:rPr>
          <w:rFonts w:ascii="Times New Roman" w:hAnsi="Times New Roman" w:cs="Times New Roman"/>
          <w:color w:val="000000" w:themeColor="text1"/>
          <w:sz w:val="22"/>
          <w:szCs w:val="22"/>
        </w:rPr>
        <w:t>The second s</w:t>
      </w:r>
      <w:r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ensitivity analysis </w:t>
      </w:r>
      <w:r w:rsidR="00CF467C">
        <w:rPr>
          <w:rFonts w:ascii="Times New Roman" w:hAnsi="Times New Roman" w:cs="Times New Roman"/>
          <w:color w:val="000000" w:themeColor="text1"/>
          <w:sz w:val="22"/>
          <w:szCs w:val="22"/>
        </w:rPr>
        <w:t>(3</w:t>
      </w:r>
      <w:r w:rsidR="00CF467C" w:rsidRPr="00CF467C">
        <w:rPr>
          <w:rFonts w:ascii="Times New Roman" w:hAnsi="Times New Roman" w:cs="Times New Roman"/>
          <w:color w:val="000000" w:themeColor="text1"/>
          <w:sz w:val="22"/>
          <w:szCs w:val="22"/>
        </w:rPr>
        <w:t>0-day concomitant use period</w:t>
      </w:r>
      <w:r w:rsidR="00CF467C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: </w:t>
      </w:r>
      <w:r w:rsidR="009B7BCD"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>Baseline characteristics of the study population before propensity score matching</w:t>
      </w:r>
    </w:p>
    <w:tbl>
      <w:tblPr>
        <w:tblStyle w:val="aff0"/>
        <w:tblW w:w="9771" w:type="dxa"/>
        <w:tblLayout w:type="fixed"/>
        <w:tblLook w:val="04A0" w:firstRow="1" w:lastRow="0" w:firstColumn="1" w:lastColumn="0" w:noHBand="0" w:noVBand="1"/>
      </w:tblPr>
      <w:tblGrid>
        <w:gridCol w:w="2684"/>
        <w:gridCol w:w="1417"/>
        <w:gridCol w:w="1134"/>
        <w:gridCol w:w="1134"/>
        <w:gridCol w:w="1134"/>
        <w:gridCol w:w="2268"/>
      </w:tblGrid>
      <w:tr w:rsidR="007F350E" w14:paraId="40B10E41" w14:textId="77777777" w:rsidTr="004B1AE8">
        <w:trPr>
          <w:trHeight w:val="343"/>
        </w:trPr>
        <w:tc>
          <w:tcPr>
            <w:tcW w:w="2684" w:type="dxa"/>
            <w:shd w:val="clear" w:color="auto" w:fill="D9D9D9" w:themeFill="background1" w:themeFillShade="D9"/>
            <w:vAlign w:val="center"/>
          </w:tcPr>
          <w:p w14:paraId="7A02D495" w14:textId="77777777" w:rsidR="007F350E" w:rsidRPr="00380185" w:rsidRDefault="007F350E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D9D9D9" w:themeFill="background1" w:themeFillShade="D9"/>
            <w:vAlign w:val="center"/>
          </w:tcPr>
          <w:p w14:paraId="59A24154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Before propensity score matching</w:t>
            </w:r>
          </w:p>
        </w:tc>
      </w:tr>
      <w:tr w:rsidR="007F350E" w14:paraId="398E2355" w14:textId="77777777" w:rsidTr="004B1AE8">
        <w:trPr>
          <w:trHeight w:val="640"/>
        </w:trPr>
        <w:tc>
          <w:tcPr>
            <w:tcW w:w="2684" w:type="dxa"/>
            <w:shd w:val="clear" w:color="auto" w:fill="D9D9D9" w:themeFill="background1" w:themeFillShade="D9"/>
            <w:vAlign w:val="center"/>
          </w:tcPr>
          <w:p w14:paraId="637CAC2D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0E62F03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ARB/ACEI</w:t>
            </w:r>
          </w:p>
          <w:p w14:paraId="59A658CF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  <w:p w14:paraId="5DA9EB6B" w14:textId="24878D8B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1</w:t>
            </w:r>
            <w:r w:rsidR="001440C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52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AB94920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BB</w:t>
            </w:r>
          </w:p>
          <w:p w14:paraId="113747FD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(%) </w:t>
            </w:r>
          </w:p>
          <w:p w14:paraId="10D175F3" w14:textId="6294AD42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103A9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55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EA6B83A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Statin</w:t>
            </w:r>
          </w:p>
          <w:p w14:paraId="6CF677D0" w14:textId="227DF27A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 (N=1</w:t>
            </w:r>
            <w:r w:rsidR="00103A9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09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65F523C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CCB</w:t>
            </w:r>
          </w:p>
          <w:p w14:paraId="51E2A262" w14:textId="2BF40188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 (N=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2</w:t>
            </w:r>
            <w:r w:rsidR="006908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7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E7C7A97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Not use any of ARB/ACEI, BB, </w:t>
            </w:r>
            <w:r w:rsidRPr="00787E37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S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tatin, CCB</w:t>
            </w:r>
          </w:p>
          <w:p w14:paraId="0877EFC4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</w:p>
          <w:p w14:paraId="7C35DDE2" w14:textId="77777777" w:rsidR="007F350E" w:rsidRPr="00787E37" w:rsidRDefault="007F350E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(N=2,1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55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</w:tr>
      <w:tr w:rsidR="00FC0D31" w14:paraId="0EC7FC16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1CEE53DD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Time to event, mean (SD), d</w:t>
            </w:r>
          </w:p>
        </w:tc>
        <w:tc>
          <w:tcPr>
            <w:tcW w:w="1417" w:type="dxa"/>
            <w:vAlign w:val="center"/>
          </w:tcPr>
          <w:p w14:paraId="7E1412E8" w14:textId="692D12E0" w:rsidR="00FC0D31" w:rsidRPr="00404325" w:rsidRDefault="00FC0D31" w:rsidP="004B1AE8">
            <w:pPr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100.7 (100.1)</w:t>
            </w:r>
          </w:p>
        </w:tc>
        <w:tc>
          <w:tcPr>
            <w:tcW w:w="1134" w:type="dxa"/>
            <w:vAlign w:val="center"/>
          </w:tcPr>
          <w:p w14:paraId="63265560" w14:textId="45DB3FA6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158.2 (105.0)</w:t>
            </w:r>
          </w:p>
        </w:tc>
        <w:tc>
          <w:tcPr>
            <w:tcW w:w="1134" w:type="dxa"/>
            <w:vAlign w:val="center"/>
          </w:tcPr>
          <w:p w14:paraId="50A630E5" w14:textId="7435A223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95.7 (97.1)</w:t>
            </w:r>
          </w:p>
        </w:tc>
        <w:tc>
          <w:tcPr>
            <w:tcW w:w="1134" w:type="dxa"/>
            <w:vAlign w:val="center"/>
          </w:tcPr>
          <w:p w14:paraId="12AEA60C" w14:textId="4CA392B1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95.9 (91.7)</w:t>
            </w:r>
          </w:p>
        </w:tc>
        <w:tc>
          <w:tcPr>
            <w:tcW w:w="2268" w:type="dxa"/>
            <w:vAlign w:val="center"/>
          </w:tcPr>
          <w:p w14:paraId="5124E091" w14:textId="1ACA01B6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110.</w:t>
            </w:r>
            <w:r w:rsidR="00930FB5" w:rsidRPr="00404325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(92.</w:t>
            </w:r>
            <w:r w:rsidR="00930FB5" w:rsidRPr="00404325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47FE1157" w14:textId="77777777" w:rsidTr="00801815">
        <w:trPr>
          <w:trHeight w:val="23"/>
        </w:trPr>
        <w:tc>
          <w:tcPr>
            <w:tcW w:w="2684" w:type="dxa"/>
            <w:shd w:val="clear" w:color="auto" w:fill="D9D9D9" w:themeFill="background1" w:themeFillShade="D9"/>
            <w:vAlign w:val="center"/>
          </w:tcPr>
          <w:p w14:paraId="291E9091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Demographics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149CC379" w14:textId="2D54ED89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D03C6A8" w14:textId="4B016F7B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4E902BB" w14:textId="56D54DEB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A1AA8C3" w14:textId="2C848803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BC8F8CF" w14:textId="77777777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FC0D31" w14:paraId="2A7FB63D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78EBFEE8" w14:textId="09A3CDA5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Age at admission (</w:t>
            </w:r>
            <w:r w:rsidRPr="00404325">
              <w:rPr>
                <w:rFonts w:ascii="Times New Roman" w:eastAsiaTheme="minorEastAsia" w:hAnsi="Times New Roman" w:cs="Times New Roman"/>
                <w:color w:val="000000"/>
                <w:sz w:val="21"/>
                <w:szCs w:val="21"/>
              </w:rPr>
              <w:t>≥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65)</w:t>
            </w:r>
          </w:p>
        </w:tc>
        <w:tc>
          <w:tcPr>
            <w:tcW w:w="1417" w:type="dxa"/>
            <w:vAlign w:val="center"/>
          </w:tcPr>
          <w:p w14:paraId="109F155A" w14:textId="03EDA26A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105 (69.1)</w:t>
            </w:r>
          </w:p>
        </w:tc>
        <w:tc>
          <w:tcPr>
            <w:tcW w:w="1134" w:type="dxa"/>
            <w:vAlign w:val="center"/>
          </w:tcPr>
          <w:p w14:paraId="4202D5F7" w14:textId="5F5808CE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41 (74.5)</w:t>
            </w:r>
          </w:p>
        </w:tc>
        <w:tc>
          <w:tcPr>
            <w:tcW w:w="1134" w:type="dxa"/>
            <w:vAlign w:val="center"/>
          </w:tcPr>
          <w:p w14:paraId="01D74E62" w14:textId="39E799D5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77 (70.6)</w:t>
            </w:r>
          </w:p>
        </w:tc>
        <w:tc>
          <w:tcPr>
            <w:tcW w:w="1134" w:type="dxa"/>
            <w:vAlign w:val="center"/>
          </w:tcPr>
          <w:p w14:paraId="3BE6BD6C" w14:textId="2AD57661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162 (74.7)</w:t>
            </w:r>
          </w:p>
        </w:tc>
        <w:tc>
          <w:tcPr>
            <w:tcW w:w="2268" w:type="dxa"/>
            <w:vAlign w:val="center"/>
          </w:tcPr>
          <w:p w14:paraId="1DFDBE71" w14:textId="325A54D2" w:rsidR="00FC0D31" w:rsidRPr="00404325" w:rsidRDefault="0097732D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884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(3</w:t>
            </w:r>
            <w:r w:rsidR="00A402B6" w:rsidRPr="00404325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="00A402B6" w:rsidRPr="00404325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3784927B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007F1D0D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Gender (Female)</w:t>
            </w:r>
          </w:p>
        </w:tc>
        <w:tc>
          <w:tcPr>
            <w:tcW w:w="1417" w:type="dxa"/>
            <w:vAlign w:val="center"/>
          </w:tcPr>
          <w:p w14:paraId="278A3BDD" w14:textId="19047F96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63 (41.4)</w:t>
            </w:r>
          </w:p>
        </w:tc>
        <w:tc>
          <w:tcPr>
            <w:tcW w:w="1134" w:type="dxa"/>
            <w:vAlign w:val="center"/>
          </w:tcPr>
          <w:p w14:paraId="7D275357" w14:textId="4CA358E3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20 (36.4)</w:t>
            </w:r>
          </w:p>
        </w:tc>
        <w:tc>
          <w:tcPr>
            <w:tcW w:w="1134" w:type="dxa"/>
            <w:vAlign w:val="center"/>
          </w:tcPr>
          <w:p w14:paraId="68B535F0" w14:textId="366EEA0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57 (52.3)</w:t>
            </w:r>
          </w:p>
        </w:tc>
        <w:tc>
          <w:tcPr>
            <w:tcW w:w="1134" w:type="dxa"/>
            <w:vAlign w:val="center"/>
          </w:tcPr>
          <w:p w14:paraId="0AE32E0E" w14:textId="4558D15F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82 (37.8)</w:t>
            </w:r>
          </w:p>
        </w:tc>
        <w:tc>
          <w:tcPr>
            <w:tcW w:w="2268" w:type="dxa"/>
            <w:vAlign w:val="center"/>
          </w:tcPr>
          <w:p w14:paraId="486A77D9" w14:textId="00077DE6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1,2</w:t>
            </w:r>
            <w:r w:rsidR="00A402B6" w:rsidRPr="00404325">
              <w:rPr>
                <w:rFonts w:ascii="Times New Roman" w:hAnsi="Times New Roman" w:cs="Times New Roman"/>
                <w:sz w:val="21"/>
                <w:szCs w:val="21"/>
              </w:rPr>
              <w:t>80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(5</w:t>
            </w:r>
            <w:r w:rsidR="00A402B6" w:rsidRPr="00404325">
              <w:rPr>
                <w:rFonts w:ascii="Times New Roman" w:hAnsi="Times New Roman" w:cs="Times New Roman"/>
                <w:sz w:val="21"/>
                <w:szCs w:val="21"/>
              </w:rPr>
              <w:t>6.9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0792753C" w14:textId="77777777" w:rsidTr="004B1AE8">
        <w:trPr>
          <w:trHeight w:val="55"/>
        </w:trPr>
        <w:tc>
          <w:tcPr>
            <w:tcW w:w="2684" w:type="dxa"/>
            <w:vAlign w:val="center"/>
          </w:tcPr>
          <w:p w14:paraId="73F43992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Cancer site</w:t>
            </w:r>
          </w:p>
        </w:tc>
        <w:tc>
          <w:tcPr>
            <w:tcW w:w="1417" w:type="dxa"/>
            <w:vAlign w:val="center"/>
          </w:tcPr>
          <w:p w14:paraId="7B517B6A" w14:textId="67176A15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vAlign w:val="center"/>
          </w:tcPr>
          <w:p w14:paraId="7FF88891" w14:textId="5ABBB1FC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vAlign w:val="center"/>
          </w:tcPr>
          <w:p w14:paraId="7C9C14A3" w14:textId="3685595E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vAlign w:val="center"/>
          </w:tcPr>
          <w:p w14:paraId="0AD0BC0F" w14:textId="6FAB496E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14:paraId="04CB5542" w14:textId="77777777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FC0D31" w14:paraId="5E7DCF3A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18A83160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Digestive organs</w:t>
            </w:r>
          </w:p>
        </w:tc>
        <w:tc>
          <w:tcPr>
            <w:tcW w:w="1417" w:type="dxa"/>
            <w:vAlign w:val="center"/>
          </w:tcPr>
          <w:p w14:paraId="077AFAA8" w14:textId="73C6AA83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 (2.6)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13EEBD26" w14:textId="7F3564CE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 (1.8)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48DB2489" w14:textId="1751544E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0 (0.0)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1A156B6C" w14:textId="3BF84B78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8 (3.7)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2268" w:type="dxa"/>
            <w:vAlign w:val="center"/>
          </w:tcPr>
          <w:p w14:paraId="42C6C4EF" w14:textId="4B274F4E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A402B6" w:rsidRPr="00404325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(1.9)</w:t>
            </w:r>
          </w:p>
        </w:tc>
      </w:tr>
      <w:tr w:rsidR="00FC0D31" w14:paraId="1A5CC132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1B83CC13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1417" w:type="dxa"/>
            <w:vAlign w:val="center"/>
          </w:tcPr>
          <w:p w14:paraId="2A38ACE0" w14:textId="1264B1C1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 (2.0)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5B4CDB26" w14:textId="4DF95ABA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 (7.3)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2E802F7A" w14:textId="6D382BF4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 (3.7)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06AA19AA" w14:textId="2EA13378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6 (2.8)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2268" w:type="dxa"/>
            <w:vAlign w:val="center"/>
          </w:tcPr>
          <w:p w14:paraId="46A74707" w14:textId="1D80CF94" w:rsidR="00FC0D31" w:rsidRPr="00404325" w:rsidRDefault="00A402B6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="00063C0E" w:rsidRPr="00404325">
              <w:rPr>
                <w:rFonts w:ascii="Times New Roman" w:hAnsi="Times New Roman" w:cs="Times New Roman"/>
                <w:sz w:val="21"/>
                <w:szCs w:val="21"/>
              </w:rPr>
              <w:t>3.1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5F365F2A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736C52FC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Bones and articular cartilage</w:t>
            </w:r>
          </w:p>
        </w:tc>
        <w:tc>
          <w:tcPr>
            <w:tcW w:w="1417" w:type="dxa"/>
            <w:vAlign w:val="center"/>
          </w:tcPr>
          <w:p w14:paraId="1DB873C0" w14:textId="3AFC714B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 (1.3)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483D5D4C" w14:textId="39A2525B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0 (0.0)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75311090" w14:textId="5BD02F62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0 (0.0)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765549FD" w14:textId="405129E6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 (0.5)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2268" w:type="dxa"/>
            <w:vAlign w:val="center"/>
          </w:tcPr>
          <w:p w14:paraId="41045B7B" w14:textId="5C5BEF4F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63C0E" w:rsidRPr="00404325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(1.2)</w:t>
            </w:r>
          </w:p>
        </w:tc>
      </w:tr>
      <w:tr w:rsidR="00FC0D31" w14:paraId="0FA69B8F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43EDB429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Mesothelial and soft tissue</w:t>
            </w:r>
          </w:p>
        </w:tc>
        <w:tc>
          <w:tcPr>
            <w:tcW w:w="1417" w:type="dxa"/>
            <w:vAlign w:val="center"/>
          </w:tcPr>
          <w:p w14:paraId="112563F0" w14:textId="19F1BA0B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5 (3.3)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627795E6" w14:textId="70BCF989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 (1.8)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20BE7CBC" w14:textId="506638C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 (3.7)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46C40C84" w14:textId="04C13EB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7 (3.2)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2268" w:type="dxa"/>
            <w:vAlign w:val="center"/>
          </w:tcPr>
          <w:p w14:paraId="6A210415" w14:textId="540E7D75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="00063C0E" w:rsidRPr="00404325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(4.2)</w:t>
            </w:r>
          </w:p>
        </w:tc>
      </w:tr>
      <w:tr w:rsidR="00FC0D31" w14:paraId="55486050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05AA6F15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Breast</w:t>
            </w:r>
          </w:p>
        </w:tc>
        <w:tc>
          <w:tcPr>
            <w:tcW w:w="1417" w:type="dxa"/>
            <w:vAlign w:val="center"/>
          </w:tcPr>
          <w:p w14:paraId="76741998" w14:textId="1424D052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19 (12.5)</w:t>
            </w:r>
          </w:p>
        </w:tc>
        <w:tc>
          <w:tcPr>
            <w:tcW w:w="1134" w:type="dxa"/>
            <w:vAlign w:val="center"/>
          </w:tcPr>
          <w:p w14:paraId="5F06D96C" w14:textId="674453D0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 (7.3)</w:t>
            </w:r>
          </w:p>
        </w:tc>
        <w:tc>
          <w:tcPr>
            <w:tcW w:w="1134" w:type="dxa"/>
            <w:vAlign w:val="center"/>
          </w:tcPr>
          <w:p w14:paraId="24CFF228" w14:textId="37D2618A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13 (11.9)</w:t>
            </w:r>
          </w:p>
        </w:tc>
        <w:tc>
          <w:tcPr>
            <w:tcW w:w="1134" w:type="dxa"/>
            <w:vAlign w:val="center"/>
          </w:tcPr>
          <w:p w14:paraId="5889ADEA" w14:textId="2801DFB0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18 (8.3)</w:t>
            </w:r>
          </w:p>
        </w:tc>
        <w:tc>
          <w:tcPr>
            <w:tcW w:w="2268" w:type="dxa"/>
            <w:vAlign w:val="center"/>
          </w:tcPr>
          <w:p w14:paraId="34E1CB7E" w14:textId="03A390EA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063C0E" w:rsidRPr="00404325">
              <w:rPr>
                <w:rFonts w:ascii="Times New Roman" w:hAnsi="Times New Roman" w:cs="Times New Roman"/>
                <w:sz w:val="21"/>
                <w:szCs w:val="21"/>
              </w:rPr>
              <w:t>34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(2</w:t>
            </w:r>
            <w:r w:rsidR="00063C0E" w:rsidRPr="00404325">
              <w:rPr>
                <w:rFonts w:ascii="Times New Roman" w:hAnsi="Times New Roman" w:cs="Times New Roman"/>
                <w:sz w:val="21"/>
                <w:szCs w:val="21"/>
              </w:rPr>
              <w:t>3.7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3FBA9747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54A3B819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Female genital organs</w:t>
            </w:r>
          </w:p>
        </w:tc>
        <w:tc>
          <w:tcPr>
            <w:tcW w:w="1417" w:type="dxa"/>
            <w:vAlign w:val="center"/>
          </w:tcPr>
          <w:p w14:paraId="27DA8B86" w14:textId="5AE4D0B2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9 (5.9)</w:t>
            </w:r>
          </w:p>
        </w:tc>
        <w:tc>
          <w:tcPr>
            <w:tcW w:w="1134" w:type="dxa"/>
            <w:vAlign w:val="center"/>
          </w:tcPr>
          <w:p w14:paraId="06275180" w14:textId="008371AF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 (3.6)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2D6E495C" w14:textId="74BF7B6E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6 (5.5)</w:t>
            </w:r>
          </w:p>
        </w:tc>
        <w:tc>
          <w:tcPr>
            <w:tcW w:w="1134" w:type="dxa"/>
            <w:vAlign w:val="center"/>
          </w:tcPr>
          <w:p w14:paraId="7B010830" w14:textId="75326486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11 (5.1)</w:t>
            </w:r>
          </w:p>
        </w:tc>
        <w:tc>
          <w:tcPr>
            <w:tcW w:w="2268" w:type="dxa"/>
            <w:vAlign w:val="center"/>
          </w:tcPr>
          <w:p w14:paraId="71A41B5C" w14:textId="160BA61F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  <w:r w:rsidR="007F4237" w:rsidRPr="00404325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(8.</w:t>
            </w:r>
            <w:r w:rsidR="007F4237" w:rsidRPr="00404325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4D52AA12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744A4632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Urinary tract</w:t>
            </w:r>
          </w:p>
        </w:tc>
        <w:tc>
          <w:tcPr>
            <w:tcW w:w="1417" w:type="dxa"/>
            <w:vAlign w:val="center"/>
          </w:tcPr>
          <w:p w14:paraId="6073F056" w14:textId="54B080D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29 (19.1)</w:t>
            </w:r>
          </w:p>
        </w:tc>
        <w:tc>
          <w:tcPr>
            <w:tcW w:w="1134" w:type="dxa"/>
            <w:vAlign w:val="center"/>
          </w:tcPr>
          <w:p w14:paraId="5AD7FCF7" w14:textId="78939C3F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12 (21.8)</w:t>
            </w:r>
          </w:p>
        </w:tc>
        <w:tc>
          <w:tcPr>
            <w:tcW w:w="1134" w:type="dxa"/>
            <w:vAlign w:val="center"/>
          </w:tcPr>
          <w:p w14:paraId="2B1074E3" w14:textId="1ED9C42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24 (22.0)</w:t>
            </w:r>
          </w:p>
        </w:tc>
        <w:tc>
          <w:tcPr>
            <w:tcW w:w="1134" w:type="dxa"/>
            <w:vAlign w:val="center"/>
          </w:tcPr>
          <w:p w14:paraId="3160E42F" w14:textId="33F6F332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49 (22.6)</w:t>
            </w:r>
          </w:p>
        </w:tc>
        <w:tc>
          <w:tcPr>
            <w:tcW w:w="2268" w:type="dxa"/>
            <w:vAlign w:val="center"/>
          </w:tcPr>
          <w:p w14:paraId="6D1EAFFF" w14:textId="67377B08" w:rsidR="00FC0D31" w:rsidRPr="00404325" w:rsidRDefault="007F4237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312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(13.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41A26DCD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775345AF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1417" w:type="dxa"/>
            <w:vAlign w:val="center"/>
          </w:tcPr>
          <w:p w14:paraId="50A53FE9" w14:textId="7A1EEC14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9 (5.9)</w:t>
            </w:r>
          </w:p>
        </w:tc>
        <w:tc>
          <w:tcPr>
            <w:tcW w:w="1134" w:type="dxa"/>
            <w:vAlign w:val="center"/>
          </w:tcPr>
          <w:p w14:paraId="6E91B8B7" w14:textId="4EC1878A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 (7.3)</w:t>
            </w:r>
          </w:p>
        </w:tc>
        <w:tc>
          <w:tcPr>
            <w:tcW w:w="1134" w:type="dxa"/>
            <w:vAlign w:val="center"/>
          </w:tcPr>
          <w:p w14:paraId="676833F9" w14:textId="6E7D543A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6 (5.5)</w:t>
            </w:r>
          </w:p>
        </w:tc>
        <w:tc>
          <w:tcPr>
            <w:tcW w:w="1134" w:type="dxa"/>
            <w:vAlign w:val="center"/>
          </w:tcPr>
          <w:p w14:paraId="239EBC16" w14:textId="703DE985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9 (4.1)</w:t>
            </w:r>
            <w:r w:rsidR="00E418AD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2268" w:type="dxa"/>
            <w:vAlign w:val="center"/>
          </w:tcPr>
          <w:p w14:paraId="1BA26FA9" w14:textId="4DC8B943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="007F4237" w:rsidRPr="00404325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(3.3)</w:t>
            </w:r>
          </w:p>
        </w:tc>
      </w:tr>
      <w:tr w:rsidR="00FC0D31" w14:paraId="410737E5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0F5B2F49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Lymphoid, hematopoietic and related tissue</w:t>
            </w:r>
          </w:p>
        </w:tc>
        <w:tc>
          <w:tcPr>
            <w:tcW w:w="1417" w:type="dxa"/>
            <w:vAlign w:val="center"/>
          </w:tcPr>
          <w:p w14:paraId="3831C6E2" w14:textId="1C00A8AF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80 (52.6)</w:t>
            </w:r>
          </w:p>
        </w:tc>
        <w:tc>
          <w:tcPr>
            <w:tcW w:w="1134" w:type="dxa"/>
            <w:vAlign w:val="center"/>
          </w:tcPr>
          <w:p w14:paraId="68A78AE4" w14:textId="60168B7B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32 (58.2)</w:t>
            </w:r>
          </w:p>
        </w:tc>
        <w:tc>
          <w:tcPr>
            <w:tcW w:w="1134" w:type="dxa"/>
            <w:vAlign w:val="center"/>
          </w:tcPr>
          <w:p w14:paraId="7E882EE8" w14:textId="1E16CB44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54 (49.5)</w:t>
            </w:r>
          </w:p>
        </w:tc>
        <w:tc>
          <w:tcPr>
            <w:tcW w:w="1134" w:type="dxa"/>
            <w:vAlign w:val="center"/>
          </w:tcPr>
          <w:p w14:paraId="497C7191" w14:textId="661C463B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119 (54.8)</w:t>
            </w:r>
          </w:p>
        </w:tc>
        <w:tc>
          <w:tcPr>
            <w:tcW w:w="2268" w:type="dxa"/>
            <w:vAlign w:val="center"/>
          </w:tcPr>
          <w:p w14:paraId="7AC70B3E" w14:textId="49054AE5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="007F4237" w:rsidRPr="00404325">
              <w:rPr>
                <w:rFonts w:ascii="Times New Roman" w:hAnsi="Times New Roman" w:cs="Times New Roman"/>
                <w:sz w:val="21"/>
                <w:szCs w:val="21"/>
              </w:rPr>
              <w:t>89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(44.0)</w:t>
            </w:r>
          </w:p>
        </w:tc>
      </w:tr>
      <w:tr w:rsidR="00FC0D31" w14:paraId="48CB9C1F" w14:textId="77777777" w:rsidTr="00801815">
        <w:trPr>
          <w:trHeight w:val="14"/>
        </w:trPr>
        <w:tc>
          <w:tcPr>
            <w:tcW w:w="2684" w:type="dxa"/>
            <w:shd w:val="clear" w:color="auto" w:fill="D9D9D9" w:themeFill="background1" w:themeFillShade="D9"/>
            <w:vAlign w:val="center"/>
          </w:tcPr>
          <w:p w14:paraId="4CF81519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Comorbidity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644E2FCE" w14:textId="14C3ADA8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68CD5DE" w14:textId="681B1359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3F56BEF" w14:textId="41824790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93A71D5" w14:textId="72729754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22DF98E" w14:textId="77777777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FC0D31" w14:paraId="1A367D81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46311B71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1417" w:type="dxa"/>
            <w:vAlign w:val="center"/>
          </w:tcPr>
          <w:p w14:paraId="64F69125" w14:textId="7275343E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43 (28.3)</w:t>
            </w:r>
          </w:p>
        </w:tc>
        <w:tc>
          <w:tcPr>
            <w:tcW w:w="1134" w:type="dxa"/>
            <w:vAlign w:val="center"/>
          </w:tcPr>
          <w:p w14:paraId="622B2323" w14:textId="3E618042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15 (27.3)</w:t>
            </w:r>
          </w:p>
        </w:tc>
        <w:tc>
          <w:tcPr>
            <w:tcW w:w="1134" w:type="dxa"/>
            <w:vAlign w:val="center"/>
          </w:tcPr>
          <w:p w14:paraId="2BEFE8BB" w14:textId="2A83547F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48 (44.0)</w:t>
            </w:r>
          </w:p>
        </w:tc>
        <w:tc>
          <w:tcPr>
            <w:tcW w:w="1134" w:type="dxa"/>
            <w:vAlign w:val="center"/>
          </w:tcPr>
          <w:p w14:paraId="2DC020CE" w14:textId="5CBE61F0" w:rsidR="00FC0D31" w:rsidRPr="00404325" w:rsidRDefault="00FC0D31" w:rsidP="004B1AE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67 (30.9)</w:t>
            </w:r>
          </w:p>
        </w:tc>
        <w:tc>
          <w:tcPr>
            <w:tcW w:w="2268" w:type="dxa"/>
            <w:vAlign w:val="center"/>
          </w:tcPr>
          <w:p w14:paraId="3EB754A1" w14:textId="4BDA0BE5" w:rsidR="00FC0D31" w:rsidRPr="00404325" w:rsidRDefault="001C79C7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303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(13.5)</w:t>
            </w:r>
          </w:p>
        </w:tc>
      </w:tr>
      <w:tr w:rsidR="00910FF2" w14:paraId="2F995C35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3CC76FC3" w14:textId="6563AB4D" w:rsidR="00910FF2" w:rsidRPr="00404325" w:rsidRDefault="00910FF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Ischemic heart disease</w:t>
            </w:r>
          </w:p>
        </w:tc>
        <w:tc>
          <w:tcPr>
            <w:tcW w:w="1417" w:type="dxa"/>
            <w:vAlign w:val="center"/>
          </w:tcPr>
          <w:p w14:paraId="4A1771AB" w14:textId="3BAFA0DC" w:rsidR="00910FF2" w:rsidRPr="00404325" w:rsidRDefault="00910FF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 (0.7) *</w:t>
            </w:r>
          </w:p>
        </w:tc>
        <w:tc>
          <w:tcPr>
            <w:tcW w:w="1134" w:type="dxa"/>
            <w:vAlign w:val="center"/>
          </w:tcPr>
          <w:p w14:paraId="00708132" w14:textId="5BBAF1C2" w:rsidR="00910FF2" w:rsidRPr="00404325" w:rsidRDefault="00910FF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 (3.6) *</w:t>
            </w:r>
          </w:p>
        </w:tc>
        <w:tc>
          <w:tcPr>
            <w:tcW w:w="1134" w:type="dxa"/>
            <w:vAlign w:val="center"/>
          </w:tcPr>
          <w:p w14:paraId="771906FE" w14:textId="2DD99783" w:rsidR="00910FF2" w:rsidRPr="00404325" w:rsidRDefault="00910FF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 (3.7) *</w:t>
            </w:r>
          </w:p>
        </w:tc>
        <w:tc>
          <w:tcPr>
            <w:tcW w:w="1134" w:type="dxa"/>
            <w:vAlign w:val="center"/>
          </w:tcPr>
          <w:p w14:paraId="162E4872" w14:textId="0F9655FC" w:rsidR="00910FF2" w:rsidRPr="00404325" w:rsidRDefault="00910FF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 (0.5) *</w:t>
            </w:r>
          </w:p>
        </w:tc>
        <w:tc>
          <w:tcPr>
            <w:tcW w:w="2268" w:type="dxa"/>
            <w:vAlign w:val="center"/>
          </w:tcPr>
          <w:p w14:paraId="089DFA56" w14:textId="156D4C69" w:rsidR="00910FF2" w:rsidRPr="00404325" w:rsidRDefault="00910FF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24 (1.1)</w:t>
            </w:r>
          </w:p>
        </w:tc>
      </w:tr>
      <w:tr w:rsidR="00FC0D31" w14:paraId="35BAE804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37798F9C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1417" w:type="dxa"/>
            <w:vAlign w:val="center"/>
          </w:tcPr>
          <w:p w14:paraId="4D873407" w14:textId="7538A34C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7 (4.6)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56E3E102" w14:textId="4A78B65A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5 (9.1)</w:t>
            </w:r>
          </w:p>
        </w:tc>
        <w:tc>
          <w:tcPr>
            <w:tcW w:w="1134" w:type="dxa"/>
            <w:vAlign w:val="center"/>
          </w:tcPr>
          <w:p w14:paraId="7F3BFC37" w14:textId="29128846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 (2.8)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3B47B8CD" w14:textId="07456A45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7 (3.2)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2268" w:type="dxa"/>
            <w:vAlign w:val="center"/>
          </w:tcPr>
          <w:p w14:paraId="49895CD3" w14:textId="3BCFA4F4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="001C79C7" w:rsidRPr="0040432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(2.7)</w:t>
            </w:r>
          </w:p>
        </w:tc>
      </w:tr>
      <w:tr w:rsidR="00FC0D31" w14:paraId="23A88D21" w14:textId="77777777" w:rsidTr="00801815">
        <w:trPr>
          <w:trHeight w:val="24"/>
        </w:trPr>
        <w:tc>
          <w:tcPr>
            <w:tcW w:w="2684" w:type="dxa"/>
            <w:shd w:val="clear" w:color="auto" w:fill="D9D9D9" w:themeFill="background1" w:themeFillShade="D9"/>
            <w:vAlign w:val="center"/>
          </w:tcPr>
          <w:p w14:paraId="5E63A15E" w14:textId="5AFDC8B5" w:rsidR="00FC0D31" w:rsidRPr="00404325" w:rsidRDefault="00DD447A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Medication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F326AAB" w14:textId="24566C55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C32DB97" w14:textId="408C9B8F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61F15E9" w14:textId="4D006AA0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1984E41" w14:textId="37F12B3B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AFEFFCE" w14:textId="77777777" w:rsidR="00FC0D31" w:rsidRPr="00404325" w:rsidRDefault="00FC0D31" w:rsidP="004B1AE8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FC0D31" w14:paraId="4608A700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143AF83E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Nitrogen mustard analogues</w:t>
            </w:r>
          </w:p>
        </w:tc>
        <w:tc>
          <w:tcPr>
            <w:tcW w:w="1417" w:type="dxa"/>
            <w:vAlign w:val="center"/>
          </w:tcPr>
          <w:p w14:paraId="3552206A" w14:textId="25F8F4ED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92 (60.5)</w:t>
            </w:r>
          </w:p>
        </w:tc>
        <w:tc>
          <w:tcPr>
            <w:tcW w:w="1134" w:type="dxa"/>
            <w:vAlign w:val="center"/>
          </w:tcPr>
          <w:p w14:paraId="2AB25DB2" w14:textId="2E179F6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33 (60.0)</w:t>
            </w:r>
          </w:p>
        </w:tc>
        <w:tc>
          <w:tcPr>
            <w:tcW w:w="1134" w:type="dxa"/>
            <w:vAlign w:val="center"/>
          </w:tcPr>
          <w:p w14:paraId="17C151AE" w14:textId="48FDF074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63 (57.8)</w:t>
            </w:r>
          </w:p>
        </w:tc>
        <w:tc>
          <w:tcPr>
            <w:tcW w:w="1134" w:type="dxa"/>
            <w:vAlign w:val="center"/>
          </w:tcPr>
          <w:p w14:paraId="6E6735C8" w14:textId="38416023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120 (55.3)</w:t>
            </w:r>
          </w:p>
        </w:tc>
        <w:tc>
          <w:tcPr>
            <w:tcW w:w="2268" w:type="dxa"/>
            <w:vAlign w:val="center"/>
          </w:tcPr>
          <w:p w14:paraId="088734FE" w14:textId="7410BF0D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1,</w:t>
            </w:r>
            <w:r w:rsidR="001C79C7" w:rsidRPr="00404325">
              <w:rPr>
                <w:rFonts w:ascii="Times New Roman" w:hAnsi="Times New Roman" w:cs="Times New Roman"/>
                <w:sz w:val="21"/>
                <w:szCs w:val="21"/>
              </w:rPr>
              <w:t>233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(5</w:t>
            </w:r>
            <w:r w:rsidR="001C79C7" w:rsidRPr="00404325">
              <w:rPr>
                <w:rFonts w:ascii="Times New Roman" w:hAnsi="Times New Roman" w:cs="Times New Roman"/>
                <w:sz w:val="21"/>
                <w:szCs w:val="21"/>
              </w:rPr>
              <w:t>4.8)</w:t>
            </w:r>
          </w:p>
        </w:tc>
      </w:tr>
      <w:tr w:rsidR="00FC0D31" w14:paraId="75CD6EFF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54FB83B7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Pyrimidine analogues</w:t>
            </w:r>
          </w:p>
        </w:tc>
        <w:tc>
          <w:tcPr>
            <w:tcW w:w="1417" w:type="dxa"/>
            <w:vAlign w:val="center"/>
          </w:tcPr>
          <w:p w14:paraId="4FF8DFB7" w14:textId="518E0CF9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23 (15.1)</w:t>
            </w:r>
          </w:p>
        </w:tc>
        <w:tc>
          <w:tcPr>
            <w:tcW w:w="1134" w:type="dxa"/>
            <w:vAlign w:val="center"/>
          </w:tcPr>
          <w:p w14:paraId="19AB6053" w14:textId="66BAED52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 (5.5)</w:t>
            </w:r>
          </w:p>
        </w:tc>
        <w:tc>
          <w:tcPr>
            <w:tcW w:w="1134" w:type="dxa"/>
            <w:vAlign w:val="center"/>
          </w:tcPr>
          <w:p w14:paraId="5E9B18C2" w14:textId="4BC64AC0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6 (5.5)</w:t>
            </w:r>
          </w:p>
        </w:tc>
        <w:tc>
          <w:tcPr>
            <w:tcW w:w="1134" w:type="dxa"/>
            <w:vAlign w:val="center"/>
          </w:tcPr>
          <w:p w14:paraId="7F11A4B0" w14:textId="2E98FB59" w:rsidR="00FC0D31" w:rsidRPr="00404325" w:rsidRDefault="00FC0D31" w:rsidP="004B1AE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22 (10.1)</w:t>
            </w:r>
          </w:p>
        </w:tc>
        <w:tc>
          <w:tcPr>
            <w:tcW w:w="2268" w:type="dxa"/>
            <w:vAlign w:val="center"/>
          </w:tcPr>
          <w:p w14:paraId="62E7E873" w14:textId="74C22C2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3C36D4" w:rsidRPr="00404325">
              <w:rPr>
                <w:rFonts w:ascii="Times New Roman" w:hAnsi="Times New Roman" w:cs="Times New Roman"/>
                <w:sz w:val="21"/>
                <w:szCs w:val="21"/>
              </w:rPr>
              <w:t>36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="003C36D4" w:rsidRPr="00404325">
              <w:rPr>
                <w:rFonts w:ascii="Times New Roman" w:hAnsi="Times New Roman" w:cs="Times New Roman"/>
                <w:sz w:val="21"/>
                <w:szCs w:val="21"/>
              </w:rPr>
              <w:t>19.4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06E15388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65282A11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Vinca alkaloids and analogues</w:t>
            </w:r>
          </w:p>
        </w:tc>
        <w:tc>
          <w:tcPr>
            <w:tcW w:w="1417" w:type="dxa"/>
            <w:vAlign w:val="center"/>
          </w:tcPr>
          <w:p w14:paraId="50E2AA90" w14:textId="49588A23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71 (46.7)</w:t>
            </w:r>
          </w:p>
        </w:tc>
        <w:tc>
          <w:tcPr>
            <w:tcW w:w="1134" w:type="dxa"/>
            <w:vAlign w:val="center"/>
          </w:tcPr>
          <w:p w14:paraId="22B62EBB" w14:textId="30D2FD80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31 (56.4)</w:t>
            </w:r>
          </w:p>
        </w:tc>
        <w:tc>
          <w:tcPr>
            <w:tcW w:w="1134" w:type="dxa"/>
            <w:vAlign w:val="center"/>
          </w:tcPr>
          <w:p w14:paraId="422B7C4C" w14:textId="4289F45E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53 (48.6)</w:t>
            </w:r>
          </w:p>
        </w:tc>
        <w:tc>
          <w:tcPr>
            <w:tcW w:w="1134" w:type="dxa"/>
            <w:vAlign w:val="center"/>
          </w:tcPr>
          <w:p w14:paraId="194C4A93" w14:textId="1F7F968F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117 (53.9)</w:t>
            </w:r>
          </w:p>
        </w:tc>
        <w:tc>
          <w:tcPr>
            <w:tcW w:w="2268" w:type="dxa"/>
            <w:vAlign w:val="center"/>
          </w:tcPr>
          <w:p w14:paraId="1ED5B083" w14:textId="41B35B4B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="003C36D4" w:rsidRPr="00404325">
              <w:rPr>
                <w:rFonts w:ascii="Times New Roman" w:hAnsi="Times New Roman" w:cs="Times New Roman"/>
                <w:sz w:val="21"/>
                <w:szCs w:val="21"/>
              </w:rPr>
              <w:t>86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(34.</w:t>
            </w:r>
            <w:r w:rsidR="003C36D4" w:rsidRPr="00404325"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470C74F6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0D4E35E4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Etoposide</w:t>
            </w:r>
          </w:p>
        </w:tc>
        <w:tc>
          <w:tcPr>
            <w:tcW w:w="1417" w:type="dxa"/>
            <w:vAlign w:val="center"/>
          </w:tcPr>
          <w:p w14:paraId="0C76291F" w14:textId="1C2EF77C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 (2.0)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2C145411" w14:textId="6055041B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0 (0.0)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22E9E6CC" w14:textId="5004B308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 (1.8)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0247D2B1" w14:textId="09645999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5 (2.3)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2268" w:type="dxa"/>
            <w:vAlign w:val="center"/>
          </w:tcPr>
          <w:p w14:paraId="186A74B8" w14:textId="5ABF40AC" w:rsidR="00FC0D31" w:rsidRPr="00404325" w:rsidRDefault="0068211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44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2.0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0A588EA3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43EFE21A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Taxanes </w:t>
            </w:r>
          </w:p>
        </w:tc>
        <w:tc>
          <w:tcPr>
            <w:tcW w:w="1417" w:type="dxa"/>
            <w:vAlign w:val="center"/>
          </w:tcPr>
          <w:p w14:paraId="64C1C607" w14:textId="6F40765D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 (1.3)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78D6D86D" w14:textId="02935ADE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0 (0.0)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6539BE4A" w14:textId="48243339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 (0.9)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7345FDEA" w14:textId="10F0CC1A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 (1.8)</w:t>
            </w:r>
            <w:r w:rsidR="00700365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*</w:t>
            </w:r>
          </w:p>
        </w:tc>
        <w:tc>
          <w:tcPr>
            <w:tcW w:w="2268" w:type="dxa"/>
            <w:vAlign w:val="center"/>
          </w:tcPr>
          <w:p w14:paraId="5F2ADC76" w14:textId="40408F96" w:rsidR="00FC0D31" w:rsidRPr="00404325" w:rsidRDefault="0068211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30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1.3</w:t>
            </w:r>
            <w:r w:rsidR="00FC0D31" w:rsidRPr="0040432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C0D31" w14:paraId="3E6980E6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0264A8AF" w14:textId="77777777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Platinum compounds</w:t>
            </w:r>
          </w:p>
        </w:tc>
        <w:tc>
          <w:tcPr>
            <w:tcW w:w="1417" w:type="dxa"/>
            <w:vAlign w:val="center"/>
          </w:tcPr>
          <w:p w14:paraId="6AA7EE27" w14:textId="2851D8B8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15 (9.9)</w:t>
            </w:r>
          </w:p>
        </w:tc>
        <w:tc>
          <w:tcPr>
            <w:tcW w:w="1134" w:type="dxa"/>
            <w:vAlign w:val="center"/>
          </w:tcPr>
          <w:p w14:paraId="4768514B" w14:textId="41A3933D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 (5.5)</w:t>
            </w:r>
          </w:p>
        </w:tc>
        <w:tc>
          <w:tcPr>
            <w:tcW w:w="1134" w:type="dxa"/>
            <w:vAlign w:val="center"/>
          </w:tcPr>
          <w:p w14:paraId="08039626" w14:textId="2A1A41A5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13 (11.9)</w:t>
            </w:r>
          </w:p>
        </w:tc>
        <w:tc>
          <w:tcPr>
            <w:tcW w:w="1134" w:type="dxa"/>
            <w:vAlign w:val="center"/>
          </w:tcPr>
          <w:p w14:paraId="0CA3D280" w14:textId="6F1AB4ED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25 (11.5)</w:t>
            </w:r>
          </w:p>
        </w:tc>
        <w:tc>
          <w:tcPr>
            <w:tcW w:w="2268" w:type="dxa"/>
            <w:vAlign w:val="center"/>
          </w:tcPr>
          <w:p w14:paraId="03CF2FCD" w14:textId="3EB0F52D" w:rsidR="00FC0D31" w:rsidRPr="00404325" w:rsidRDefault="00FC0D31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682114" w:rsidRPr="00404325">
              <w:rPr>
                <w:rFonts w:ascii="Times New Roman" w:hAnsi="Times New Roman" w:cs="Times New Roman"/>
                <w:sz w:val="21"/>
                <w:szCs w:val="21"/>
              </w:rPr>
              <w:t>06</w:t>
            </w: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="00682114" w:rsidRPr="00404325">
              <w:rPr>
                <w:rFonts w:ascii="Times New Roman" w:hAnsi="Times New Roman" w:cs="Times New Roman"/>
                <w:sz w:val="21"/>
                <w:szCs w:val="21"/>
              </w:rPr>
              <w:t>9.2)</w:t>
            </w:r>
          </w:p>
        </w:tc>
      </w:tr>
      <w:tr w:rsidR="00EA7D72" w14:paraId="0F92A5CC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128123CB" w14:textId="32B3723E" w:rsidR="00EA7D72" w:rsidRPr="00404325" w:rsidRDefault="00EA7D7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opioid</w:t>
            </w:r>
          </w:p>
        </w:tc>
        <w:tc>
          <w:tcPr>
            <w:tcW w:w="1417" w:type="dxa"/>
            <w:vAlign w:val="center"/>
          </w:tcPr>
          <w:p w14:paraId="7F46CBF4" w14:textId="14472F0E" w:rsidR="00EA7D72" w:rsidRPr="00404325" w:rsidRDefault="00EA7D7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26 (17.1)</w:t>
            </w:r>
          </w:p>
        </w:tc>
        <w:tc>
          <w:tcPr>
            <w:tcW w:w="1134" w:type="dxa"/>
            <w:vAlign w:val="center"/>
          </w:tcPr>
          <w:p w14:paraId="5A0B4C18" w14:textId="2C6A0899" w:rsidR="00EA7D72" w:rsidRPr="00404325" w:rsidRDefault="00EA7D7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12 (21.8)</w:t>
            </w:r>
          </w:p>
        </w:tc>
        <w:tc>
          <w:tcPr>
            <w:tcW w:w="1134" w:type="dxa"/>
            <w:vAlign w:val="center"/>
          </w:tcPr>
          <w:p w14:paraId="7E7329AE" w14:textId="63E30A05" w:rsidR="00EA7D72" w:rsidRPr="00404325" w:rsidRDefault="00EA7D7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16 (14.7)</w:t>
            </w:r>
          </w:p>
        </w:tc>
        <w:tc>
          <w:tcPr>
            <w:tcW w:w="1134" w:type="dxa"/>
            <w:vAlign w:val="center"/>
          </w:tcPr>
          <w:p w14:paraId="2312E6CF" w14:textId="778255E7" w:rsidR="00EA7D72" w:rsidRPr="00404325" w:rsidRDefault="00EA7D7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49 (22.6)</w:t>
            </w:r>
          </w:p>
        </w:tc>
        <w:tc>
          <w:tcPr>
            <w:tcW w:w="2268" w:type="dxa"/>
            <w:vAlign w:val="center"/>
          </w:tcPr>
          <w:p w14:paraId="272D4A93" w14:textId="072F4B45" w:rsidR="00EA7D72" w:rsidRPr="00404325" w:rsidRDefault="00EA7D72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293 (13.0)</w:t>
            </w:r>
          </w:p>
        </w:tc>
      </w:tr>
      <w:tr w:rsidR="00677424" w14:paraId="59AF1732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02D13CE7" w14:textId="7777777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ARB/ACEI</w:t>
            </w:r>
          </w:p>
        </w:tc>
        <w:tc>
          <w:tcPr>
            <w:tcW w:w="1417" w:type="dxa"/>
            <w:vAlign w:val="center"/>
          </w:tcPr>
          <w:p w14:paraId="301A1DD8" w14:textId="1D1CA5DF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152 (100)</w:t>
            </w:r>
          </w:p>
        </w:tc>
        <w:tc>
          <w:tcPr>
            <w:tcW w:w="1134" w:type="dxa"/>
            <w:vAlign w:val="center"/>
          </w:tcPr>
          <w:p w14:paraId="74F7BC96" w14:textId="255723A0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5 (9.1)</w:t>
            </w:r>
          </w:p>
        </w:tc>
        <w:tc>
          <w:tcPr>
            <w:tcW w:w="1134" w:type="dxa"/>
            <w:vAlign w:val="center"/>
          </w:tcPr>
          <w:p w14:paraId="5F0AC485" w14:textId="797787DF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17 (15.6)</w:t>
            </w:r>
          </w:p>
        </w:tc>
        <w:tc>
          <w:tcPr>
            <w:tcW w:w="1134" w:type="dxa"/>
            <w:vAlign w:val="center"/>
          </w:tcPr>
          <w:p w14:paraId="3B221016" w14:textId="5BA677C0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43 (19.8)</w:t>
            </w:r>
          </w:p>
        </w:tc>
        <w:tc>
          <w:tcPr>
            <w:tcW w:w="2268" w:type="dxa"/>
            <w:vAlign w:val="center"/>
          </w:tcPr>
          <w:p w14:paraId="24CFF9CE" w14:textId="7777777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677424" w14:paraId="5988AAAA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2D19BE52" w14:textId="7777777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BB</w:t>
            </w:r>
          </w:p>
        </w:tc>
        <w:tc>
          <w:tcPr>
            <w:tcW w:w="1417" w:type="dxa"/>
            <w:vAlign w:val="center"/>
          </w:tcPr>
          <w:p w14:paraId="4FA70B82" w14:textId="2758893D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5 (3.3)</w:t>
            </w:r>
          </w:p>
        </w:tc>
        <w:tc>
          <w:tcPr>
            <w:tcW w:w="1134" w:type="dxa"/>
            <w:vAlign w:val="center"/>
          </w:tcPr>
          <w:p w14:paraId="56714B26" w14:textId="4F0FF6B9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55 (100)</w:t>
            </w:r>
          </w:p>
        </w:tc>
        <w:tc>
          <w:tcPr>
            <w:tcW w:w="1134" w:type="dxa"/>
            <w:vAlign w:val="center"/>
          </w:tcPr>
          <w:p w14:paraId="535CD13D" w14:textId="3715799C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8 (7.3)</w:t>
            </w:r>
          </w:p>
        </w:tc>
        <w:tc>
          <w:tcPr>
            <w:tcW w:w="1134" w:type="dxa"/>
            <w:vAlign w:val="center"/>
          </w:tcPr>
          <w:p w14:paraId="2AD3E23C" w14:textId="4D6D2D61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11 (5.1)</w:t>
            </w:r>
          </w:p>
        </w:tc>
        <w:tc>
          <w:tcPr>
            <w:tcW w:w="2268" w:type="dxa"/>
            <w:vAlign w:val="center"/>
          </w:tcPr>
          <w:p w14:paraId="1D9ADFCE" w14:textId="7777777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677424" w14:paraId="60ABA00D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6B082AE0" w14:textId="7777777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 w:hint="eastAsia"/>
                <w:sz w:val="21"/>
                <w:szCs w:val="21"/>
              </w:rPr>
              <w:t>AA</w:t>
            </w:r>
          </w:p>
        </w:tc>
        <w:tc>
          <w:tcPr>
            <w:tcW w:w="1417" w:type="dxa"/>
            <w:vAlign w:val="center"/>
          </w:tcPr>
          <w:p w14:paraId="3361BB87" w14:textId="0A959EE3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 (2.0)</w:t>
            </w:r>
          </w:p>
        </w:tc>
        <w:tc>
          <w:tcPr>
            <w:tcW w:w="1134" w:type="dxa"/>
            <w:vAlign w:val="center"/>
          </w:tcPr>
          <w:p w14:paraId="4763EFF3" w14:textId="4A2D51B5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 (3.6)</w:t>
            </w:r>
          </w:p>
        </w:tc>
        <w:tc>
          <w:tcPr>
            <w:tcW w:w="1134" w:type="dxa"/>
            <w:vAlign w:val="center"/>
          </w:tcPr>
          <w:p w14:paraId="5FF9292C" w14:textId="354AF1FA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 (1.8)</w:t>
            </w:r>
          </w:p>
        </w:tc>
        <w:tc>
          <w:tcPr>
            <w:tcW w:w="1134" w:type="dxa"/>
            <w:vAlign w:val="center"/>
          </w:tcPr>
          <w:p w14:paraId="74AD6C66" w14:textId="7B448CD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3 (1.4)</w:t>
            </w:r>
          </w:p>
        </w:tc>
        <w:tc>
          <w:tcPr>
            <w:tcW w:w="2268" w:type="dxa"/>
            <w:vAlign w:val="center"/>
          </w:tcPr>
          <w:p w14:paraId="3C248914" w14:textId="7777777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677424" w14:paraId="3DE60A9F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3328001E" w14:textId="6C14E6B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statin</w:t>
            </w:r>
          </w:p>
        </w:tc>
        <w:tc>
          <w:tcPr>
            <w:tcW w:w="1417" w:type="dxa"/>
            <w:vAlign w:val="center"/>
          </w:tcPr>
          <w:p w14:paraId="2099603C" w14:textId="28FD2702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17 (11.2)</w:t>
            </w:r>
          </w:p>
        </w:tc>
        <w:tc>
          <w:tcPr>
            <w:tcW w:w="1134" w:type="dxa"/>
            <w:vAlign w:val="center"/>
          </w:tcPr>
          <w:p w14:paraId="370D8F66" w14:textId="07265C3C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8 (14.5)</w:t>
            </w:r>
          </w:p>
        </w:tc>
        <w:tc>
          <w:tcPr>
            <w:tcW w:w="1134" w:type="dxa"/>
            <w:vAlign w:val="center"/>
          </w:tcPr>
          <w:p w14:paraId="1E431F56" w14:textId="20153183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109 (100)</w:t>
            </w:r>
          </w:p>
        </w:tc>
        <w:tc>
          <w:tcPr>
            <w:tcW w:w="1134" w:type="dxa"/>
            <w:vAlign w:val="center"/>
          </w:tcPr>
          <w:p w14:paraId="1015F392" w14:textId="0A2EDF00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17 (7.8)</w:t>
            </w:r>
          </w:p>
        </w:tc>
        <w:tc>
          <w:tcPr>
            <w:tcW w:w="2268" w:type="dxa"/>
            <w:vAlign w:val="center"/>
          </w:tcPr>
          <w:p w14:paraId="352DECE6" w14:textId="7777777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677424" w14:paraId="722D7389" w14:textId="77777777" w:rsidTr="004B1AE8">
        <w:trPr>
          <w:trHeight w:val="291"/>
        </w:trPr>
        <w:tc>
          <w:tcPr>
            <w:tcW w:w="2684" w:type="dxa"/>
            <w:vAlign w:val="center"/>
          </w:tcPr>
          <w:p w14:paraId="3D325226" w14:textId="7777777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CCB</w:t>
            </w:r>
          </w:p>
        </w:tc>
        <w:tc>
          <w:tcPr>
            <w:tcW w:w="1417" w:type="dxa"/>
            <w:vAlign w:val="center"/>
          </w:tcPr>
          <w:p w14:paraId="4E865438" w14:textId="12CE4894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43 (28.3)</w:t>
            </w:r>
          </w:p>
        </w:tc>
        <w:tc>
          <w:tcPr>
            <w:tcW w:w="1134" w:type="dxa"/>
            <w:vAlign w:val="center"/>
          </w:tcPr>
          <w:p w14:paraId="1259CF13" w14:textId="3BA24B1D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11 (20.0)</w:t>
            </w:r>
          </w:p>
        </w:tc>
        <w:tc>
          <w:tcPr>
            <w:tcW w:w="1134" w:type="dxa"/>
            <w:vAlign w:val="center"/>
          </w:tcPr>
          <w:p w14:paraId="1A69C081" w14:textId="51BF669C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17 (15.6)</w:t>
            </w:r>
          </w:p>
        </w:tc>
        <w:tc>
          <w:tcPr>
            <w:tcW w:w="1134" w:type="dxa"/>
            <w:vAlign w:val="center"/>
          </w:tcPr>
          <w:p w14:paraId="660ADBF8" w14:textId="639C8B44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4325">
              <w:rPr>
                <w:rFonts w:ascii="Times New Roman" w:hAnsi="Times New Roman" w:cs="Times New Roman"/>
                <w:sz w:val="21"/>
                <w:szCs w:val="21"/>
              </w:rPr>
              <w:t>217 (100)</w:t>
            </w:r>
          </w:p>
        </w:tc>
        <w:tc>
          <w:tcPr>
            <w:tcW w:w="2268" w:type="dxa"/>
            <w:vAlign w:val="center"/>
          </w:tcPr>
          <w:p w14:paraId="49A5A165" w14:textId="77777777" w:rsidR="00677424" w:rsidRPr="00404325" w:rsidRDefault="00677424" w:rsidP="004B1AE8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36720300" w14:textId="1C1D81ED" w:rsidR="007F350E" w:rsidRDefault="008F2A74" w:rsidP="00F00DE3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CB02D9">
        <w:rPr>
          <w:rFonts w:ascii="Times New Roman" w:hAnsi="Times New Roman" w:cs="Times New Roman"/>
          <w:color w:val="000000"/>
          <w:sz w:val="21"/>
          <w:szCs w:val="21"/>
        </w:rPr>
        <w:t xml:space="preserve">In comparing the concomitant use groups of ARB/ACEI, BB, statin, and CCB, characteristics with a frequency &lt;5% in the cases (excluding ARB/ACEI, BB, AA, statin, CCB) </w:t>
      </w:r>
      <w:r w:rsidRPr="00CB02D9">
        <w:rPr>
          <w:rFonts w:ascii="Times New Roman" w:hAnsi="Times New Roman" w:cs="Times New Roman" w:hint="eastAsia"/>
          <w:color w:val="000000"/>
          <w:sz w:val="21"/>
          <w:szCs w:val="21"/>
        </w:rPr>
        <w:t>w</w:t>
      </w:r>
      <w:r w:rsidRPr="00CB02D9">
        <w:rPr>
          <w:rFonts w:ascii="Times New Roman" w:hAnsi="Times New Roman" w:cs="Times New Roman"/>
          <w:color w:val="000000"/>
          <w:sz w:val="21"/>
          <w:szCs w:val="21"/>
        </w:rPr>
        <w:t xml:space="preserve">ere not used as covariates in the propensity score matching (indicated by *). </w:t>
      </w:r>
      <w:r w:rsidR="007F350E" w:rsidRPr="00CB02D9">
        <w:rPr>
          <w:rFonts w:ascii="Times New Roman" w:hAnsi="Times New Roman" w:cs="Times New Roman"/>
          <w:color w:val="000000"/>
          <w:sz w:val="21"/>
          <w:szCs w:val="21"/>
        </w:rPr>
        <w:t>ARB, Angiotensin II receptor blockers; ACEI, Angiotensin-converting enzyme inhibitors; BB, Beta blockers; AA, Aldosterone antagonist; statin, HMG-CoA reductase inhibitors; CCB, Calcium channel blockers; SD, Standard deviation; w/, with; w/o, without.</w:t>
      </w:r>
    </w:p>
    <w:p w14:paraId="6531E638" w14:textId="77777777" w:rsidR="00F00DE3" w:rsidRDefault="00F00DE3" w:rsidP="00F00DE3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14:paraId="7DF53900" w14:textId="77777777" w:rsidR="00F00DE3" w:rsidRPr="00CB02D9" w:rsidRDefault="00F00DE3" w:rsidP="00F00DE3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14:paraId="7FA6BB53" w14:textId="15A6F5A8" w:rsidR="007F350E" w:rsidRPr="006E509F" w:rsidRDefault="007F350E" w:rsidP="00D445D9">
      <w:pPr>
        <w:pStyle w:val="Web"/>
        <w:spacing w:beforeAutospacing="0" w:afterLines="50" w:after="163" w:afterAutospacing="0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6E509F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Supplementary </w:t>
      </w:r>
      <w:r w:rsidR="001577D1">
        <w:rPr>
          <w:rFonts w:ascii="Times New Roman" w:hAnsi="Times New Roman" w:cs="Times New Roman"/>
          <w:color w:val="000000" w:themeColor="text1"/>
          <w:sz w:val="22"/>
          <w:szCs w:val="22"/>
        </w:rPr>
        <w:t>T</w:t>
      </w:r>
      <w:r w:rsidRPr="006E509F">
        <w:rPr>
          <w:rFonts w:ascii="Times New Roman" w:hAnsi="Times New Roman" w:cs="Times New Roman"/>
          <w:color w:val="000000" w:themeColor="text1"/>
          <w:sz w:val="22"/>
          <w:szCs w:val="22"/>
        </w:rPr>
        <w:t>able 2</w:t>
      </w:r>
      <w:r w:rsidR="008F2077">
        <w:rPr>
          <w:rFonts w:ascii="Times New Roman" w:hAnsi="Times New Roman" w:cs="Times New Roman"/>
          <w:color w:val="000000" w:themeColor="text1"/>
          <w:sz w:val="22"/>
          <w:szCs w:val="22"/>
        </w:rPr>
        <w:t>0</w:t>
      </w:r>
      <w:r w:rsidRPr="006E509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C0598D">
        <w:rPr>
          <w:rFonts w:ascii="Times New Roman" w:hAnsi="Times New Roman" w:cs="Times New Roman"/>
          <w:color w:val="000000" w:themeColor="text1"/>
          <w:sz w:val="22"/>
          <w:szCs w:val="22"/>
        </w:rPr>
        <w:t>The second s</w:t>
      </w:r>
      <w:r w:rsidR="00C0598D"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ensitivity analysis </w:t>
      </w:r>
      <w:r w:rsidR="00C0598D">
        <w:rPr>
          <w:rFonts w:ascii="Times New Roman" w:hAnsi="Times New Roman" w:cs="Times New Roman"/>
          <w:color w:val="000000" w:themeColor="text1"/>
          <w:sz w:val="22"/>
          <w:szCs w:val="22"/>
        </w:rPr>
        <w:t>(3</w:t>
      </w:r>
      <w:r w:rsidR="00C0598D" w:rsidRPr="00CF467C">
        <w:rPr>
          <w:rFonts w:ascii="Times New Roman" w:hAnsi="Times New Roman" w:cs="Times New Roman"/>
          <w:color w:val="000000" w:themeColor="text1"/>
          <w:sz w:val="22"/>
          <w:szCs w:val="22"/>
        </w:rPr>
        <w:t>0-day concomitant use period</w:t>
      </w:r>
      <w:r w:rsidR="00C0598D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C0598D"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Pr="006E509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955EB1" w:rsidRPr="006E509F">
        <w:rPr>
          <w:rFonts w:ascii="Times New Roman" w:hAnsi="Times New Roman" w:cs="Times New Roman"/>
          <w:color w:val="000000" w:themeColor="text1"/>
          <w:sz w:val="22"/>
          <w:szCs w:val="22"/>
        </w:rPr>
        <w:t>Summary of h</w:t>
      </w:r>
      <w:r w:rsidRPr="006E509F">
        <w:rPr>
          <w:rFonts w:ascii="Times New Roman" w:hAnsi="Times New Roman" w:cs="Times New Roman"/>
          <w:color w:val="000000" w:themeColor="text1"/>
          <w:sz w:val="22"/>
          <w:szCs w:val="22"/>
        </w:rPr>
        <w:t>azard ratios for AIC after propensity score matching</w:t>
      </w:r>
    </w:p>
    <w:tbl>
      <w:tblPr>
        <w:tblStyle w:val="aff0"/>
        <w:tblW w:w="9751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417"/>
        <w:gridCol w:w="1276"/>
        <w:gridCol w:w="1245"/>
        <w:gridCol w:w="1432"/>
        <w:gridCol w:w="1820"/>
        <w:gridCol w:w="14"/>
      </w:tblGrid>
      <w:tr w:rsidR="007F350E" w14:paraId="0B6B1711" w14:textId="77777777" w:rsidTr="00981EB9">
        <w:trPr>
          <w:trHeight w:val="283"/>
        </w:trPr>
        <w:tc>
          <w:tcPr>
            <w:tcW w:w="1271" w:type="dxa"/>
            <w:shd w:val="clear" w:color="auto" w:fill="D9D9D9" w:themeFill="background1" w:themeFillShade="D9"/>
            <w:vAlign w:val="center"/>
          </w:tcPr>
          <w:p w14:paraId="3A6D69FF" w14:textId="77777777" w:rsidR="007F350E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693" w:type="dxa"/>
            <w:gridSpan w:val="2"/>
            <w:shd w:val="clear" w:color="auto" w:fill="D9D9D9" w:themeFill="background1" w:themeFillShade="D9"/>
            <w:vAlign w:val="center"/>
          </w:tcPr>
          <w:p w14:paraId="12882572" w14:textId="77777777" w:rsidR="007F350E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Before propensity score matching</w:t>
            </w:r>
          </w:p>
        </w:tc>
        <w:tc>
          <w:tcPr>
            <w:tcW w:w="5787" w:type="dxa"/>
            <w:gridSpan w:val="5"/>
            <w:shd w:val="clear" w:color="auto" w:fill="D9D9D9" w:themeFill="background1" w:themeFillShade="D9"/>
            <w:vAlign w:val="center"/>
          </w:tcPr>
          <w:p w14:paraId="0C1136AC" w14:textId="77777777" w:rsidR="007F350E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 matching</w:t>
            </w:r>
          </w:p>
        </w:tc>
      </w:tr>
      <w:tr w:rsidR="007F350E" w14:paraId="3AE5A68F" w14:textId="77777777" w:rsidTr="00981EB9">
        <w:trPr>
          <w:gridAfter w:val="1"/>
          <w:wAfter w:w="14" w:type="dxa"/>
          <w:trHeight w:val="283"/>
        </w:trPr>
        <w:tc>
          <w:tcPr>
            <w:tcW w:w="1271" w:type="dxa"/>
            <w:shd w:val="clear" w:color="auto" w:fill="D9D9D9" w:themeFill="background1" w:themeFillShade="D9"/>
            <w:vAlign w:val="center"/>
          </w:tcPr>
          <w:p w14:paraId="26608B98" w14:textId="77777777" w:rsidR="007F350E" w:rsidRPr="0059742E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0D80455" w14:textId="77777777" w:rsidR="007F350E" w:rsidRPr="0078266B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concomitant</w:t>
            </w:r>
          </w:p>
          <w:p w14:paraId="5A2B20F8" w14:textId="77777777" w:rsidR="007F350E" w:rsidRPr="0078266B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39CC01B" w14:textId="77777777" w:rsidR="007F350E" w:rsidRPr="0078266B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concomitant</w:t>
            </w:r>
          </w:p>
          <w:p w14:paraId="6F82A8DE" w14:textId="77777777" w:rsidR="007F350E" w:rsidRPr="0078266B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2953D6B" w14:textId="77777777" w:rsidR="007F350E" w:rsidRPr="0078266B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concomitant</w:t>
            </w:r>
          </w:p>
          <w:p w14:paraId="3261F396" w14:textId="77777777" w:rsidR="007F350E" w:rsidRPr="0078266B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245" w:type="dxa"/>
            <w:shd w:val="clear" w:color="auto" w:fill="D9D9D9" w:themeFill="background1" w:themeFillShade="D9"/>
            <w:vAlign w:val="center"/>
          </w:tcPr>
          <w:p w14:paraId="72CA806E" w14:textId="77777777" w:rsidR="007F350E" w:rsidRPr="0078266B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concomitant</w:t>
            </w:r>
          </w:p>
          <w:p w14:paraId="5DAE02FB" w14:textId="77777777" w:rsidR="007F350E" w:rsidRPr="0078266B" w:rsidRDefault="007F350E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14:paraId="77B53D28" w14:textId="77777777" w:rsidR="007F350E" w:rsidRPr="0078266B" w:rsidRDefault="007F350E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Crude HR</w:t>
            </w:r>
          </w:p>
          <w:p w14:paraId="7EF82FE6" w14:textId="77777777" w:rsidR="007F350E" w:rsidRPr="0078266B" w:rsidRDefault="007F350E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[95%CI]</w:t>
            </w:r>
          </w:p>
          <w:p w14:paraId="12527AE0" w14:textId="77777777" w:rsidR="007F350E" w:rsidRPr="0078266B" w:rsidRDefault="007F350E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(p-value)</w:t>
            </w:r>
          </w:p>
        </w:tc>
        <w:tc>
          <w:tcPr>
            <w:tcW w:w="1820" w:type="dxa"/>
            <w:shd w:val="clear" w:color="auto" w:fill="D9D9D9" w:themeFill="background1" w:themeFillShade="D9"/>
            <w:vAlign w:val="center"/>
          </w:tcPr>
          <w:p w14:paraId="0140A1A5" w14:textId="77777777" w:rsidR="007F350E" w:rsidRPr="0078266B" w:rsidRDefault="007F350E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  <w:p w14:paraId="2785E83F" w14:textId="77777777" w:rsidR="007F350E" w:rsidRPr="0078266B" w:rsidRDefault="007F350E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[95%CI]</w:t>
            </w:r>
          </w:p>
          <w:p w14:paraId="572B804B" w14:textId="77777777" w:rsidR="007F350E" w:rsidRPr="0078266B" w:rsidRDefault="007F350E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26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(p-value)</w:t>
            </w:r>
          </w:p>
        </w:tc>
      </w:tr>
      <w:tr w:rsidR="00250D5B" w14:paraId="41112FEC" w14:textId="77777777" w:rsidTr="00981EB9">
        <w:trPr>
          <w:gridAfter w:val="1"/>
          <w:wAfter w:w="14" w:type="dxa"/>
          <w:trHeight w:val="283"/>
        </w:trPr>
        <w:tc>
          <w:tcPr>
            <w:tcW w:w="1271" w:type="dxa"/>
            <w:vMerge w:val="restart"/>
            <w:vAlign w:val="center"/>
          </w:tcPr>
          <w:p w14:paraId="17338E00" w14:textId="77777777" w:rsidR="00250D5B" w:rsidRPr="004E3C92" w:rsidRDefault="00250D5B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ARB/ACEI</w:t>
            </w:r>
          </w:p>
        </w:tc>
        <w:tc>
          <w:tcPr>
            <w:tcW w:w="1276" w:type="dxa"/>
            <w:vAlign w:val="center"/>
          </w:tcPr>
          <w:p w14:paraId="2FDB4581" w14:textId="5E7F8592" w:rsidR="00250D5B" w:rsidRPr="004E3C92" w:rsidRDefault="00250D5B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N=152</w:t>
            </w:r>
          </w:p>
        </w:tc>
        <w:tc>
          <w:tcPr>
            <w:tcW w:w="1417" w:type="dxa"/>
            <w:vAlign w:val="center"/>
          </w:tcPr>
          <w:p w14:paraId="0A0645DA" w14:textId="77E89149" w:rsidR="00250D5B" w:rsidRPr="004E3C92" w:rsidRDefault="00250D5B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N=2,543</w:t>
            </w:r>
          </w:p>
        </w:tc>
        <w:tc>
          <w:tcPr>
            <w:tcW w:w="1276" w:type="dxa"/>
            <w:vAlign w:val="center"/>
          </w:tcPr>
          <w:p w14:paraId="2DB26376" w14:textId="274DA479" w:rsidR="00250D5B" w:rsidRPr="004E3C92" w:rsidRDefault="00250D5B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N=152</w:t>
            </w:r>
          </w:p>
        </w:tc>
        <w:tc>
          <w:tcPr>
            <w:tcW w:w="1245" w:type="dxa"/>
            <w:vAlign w:val="center"/>
          </w:tcPr>
          <w:p w14:paraId="2F9E603D" w14:textId="51D71DB6" w:rsidR="00250D5B" w:rsidRPr="004E3C92" w:rsidRDefault="00250D5B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N=152</w:t>
            </w:r>
          </w:p>
        </w:tc>
        <w:tc>
          <w:tcPr>
            <w:tcW w:w="1432" w:type="dxa"/>
            <w:vMerge w:val="restart"/>
            <w:vAlign w:val="center"/>
          </w:tcPr>
          <w:p w14:paraId="5A201A47" w14:textId="77777777" w:rsidR="005C3467" w:rsidRPr="004E3C92" w:rsidRDefault="005C3467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0.42</w:t>
            </w:r>
          </w:p>
          <w:p w14:paraId="1C9CF421" w14:textId="77777777" w:rsidR="005C3467" w:rsidRPr="004E3C92" w:rsidRDefault="005C3467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 xml:space="preserve">[0.28, 0.64] </w:t>
            </w:r>
          </w:p>
          <w:p w14:paraId="2314B8E9" w14:textId="4C4E63C3" w:rsidR="00250D5B" w:rsidRPr="004E3C92" w:rsidRDefault="005C3467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(&lt;0.001)</w:t>
            </w:r>
          </w:p>
        </w:tc>
        <w:tc>
          <w:tcPr>
            <w:tcW w:w="1820" w:type="dxa"/>
            <w:vMerge w:val="restart"/>
            <w:vAlign w:val="center"/>
          </w:tcPr>
          <w:p w14:paraId="532156F1" w14:textId="16C9A5D9" w:rsidR="00250D5B" w:rsidRPr="004E3C92" w:rsidRDefault="005C3467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250D5B" w14:paraId="1ED10872" w14:textId="77777777" w:rsidTr="00981EB9">
        <w:trPr>
          <w:gridAfter w:val="1"/>
          <w:wAfter w:w="14" w:type="dxa"/>
          <w:trHeight w:val="283"/>
        </w:trPr>
        <w:tc>
          <w:tcPr>
            <w:tcW w:w="1271" w:type="dxa"/>
            <w:vMerge/>
            <w:vAlign w:val="center"/>
          </w:tcPr>
          <w:p w14:paraId="4B683871" w14:textId="77777777" w:rsidR="00250D5B" w:rsidRPr="004E3C92" w:rsidRDefault="00250D5B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84A1A5E" w14:textId="63F75853" w:rsidR="00250D5B" w:rsidRPr="004E3C92" w:rsidRDefault="00250D5B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(32, 21.1%)</w:t>
            </w:r>
          </w:p>
        </w:tc>
        <w:tc>
          <w:tcPr>
            <w:tcW w:w="1417" w:type="dxa"/>
            <w:vAlign w:val="center"/>
          </w:tcPr>
          <w:p w14:paraId="4DE287C0" w14:textId="5A4191ED" w:rsidR="00250D5B" w:rsidRPr="004E3C92" w:rsidRDefault="00250D5B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(363, 14.3%)</w:t>
            </w:r>
          </w:p>
        </w:tc>
        <w:tc>
          <w:tcPr>
            <w:tcW w:w="1276" w:type="dxa"/>
            <w:vAlign w:val="center"/>
          </w:tcPr>
          <w:p w14:paraId="067EB77B" w14:textId="16C42D49" w:rsidR="00250D5B" w:rsidRPr="004E3C92" w:rsidRDefault="00250D5B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(32, 21.1%)</w:t>
            </w:r>
          </w:p>
        </w:tc>
        <w:tc>
          <w:tcPr>
            <w:tcW w:w="1245" w:type="dxa"/>
            <w:vAlign w:val="center"/>
          </w:tcPr>
          <w:p w14:paraId="46519E48" w14:textId="7387D298" w:rsidR="00250D5B" w:rsidRPr="004E3C92" w:rsidRDefault="005C3467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(67, 44.1%)</w:t>
            </w:r>
          </w:p>
        </w:tc>
        <w:tc>
          <w:tcPr>
            <w:tcW w:w="1432" w:type="dxa"/>
            <w:vMerge/>
            <w:vAlign w:val="center"/>
          </w:tcPr>
          <w:p w14:paraId="44321DA0" w14:textId="77777777" w:rsidR="00250D5B" w:rsidRPr="004E3C92" w:rsidRDefault="00250D5B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1A76B6D" w14:textId="77777777" w:rsidR="00250D5B" w:rsidRPr="004E3C92" w:rsidRDefault="00250D5B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43D98" w14:paraId="41616CDE" w14:textId="77777777" w:rsidTr="00981EB9">
        <w:trPr>
          <w:gridAfter w:val="1"/>
          <w:wAfter w:w="14" w:type="dxa"/>
          <w:trHeight w:val="283"/>
        </w:trPr>
        <w:tc>
          <w:tcPr>
            <w:tcW w:w="1271" w:type="dxa"/>
            <w:vMerge w:val="restart"/>
            <w:vAlign w:val="center"/>
          </w:tcPr>
          <w:p w14:paraId="543DBAB4" w14:textId="77777777" w:rsidR="00C43D98" w:rsidRPr="004E3C92" w:rsidRDefault="00C43D98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BB</w:t>
            </w:r>
          </w:p>
        </w:tc>
        <w:tc>
          <w:tcPr>
            <w:tcW w:w="1276" w:type="dxa"/>
            <w:vAlign w:val="center"/>
          </w:tcPr>
          <w:p w14:paraId="5F307B8F" w14:textId="01AECA3C" w:rsidR="00C43D98" w:rsidRPr="004E3C92" w:rsidRDefault="00C43D98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N=55</w:t>
            </w:r>
          </w:p>
        </w:tc>
        <w:tc>
          <w:tcPr>
            <w:tcW w:w="1417" w:type="dxa"/>
            <w:vAlign w:val="center"/>
          </w:tcPr>
          <w:p w14:paraId="6200F391" w14:textId="72E9DAC0" w:rsidR="00C43D98" w:rsidRPr="004E3C92" w:rsidRDefault="00C43D98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N=2,640</w:t>
            </w:r>
          </w:p>
        </w:tc>
        <w:tc>
          <w:tcPr>
            <w:tcW w:w="1276" w:type="dxa"/>
            <w:vAlign w:val="center"/>
          </w:tcPr>
          <w:p w14:paraId="598CDA9D" w14:textId="66CC78F0" w:rsidR="00C43D98" w:rsidRPr="004E3C92" w:rsidRDefault="00C43D98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N=55</w:t>
            </w:r>
          </w:p>
        </w:tc>
        <w:tc>
          <w:tcPr>
            <w:tcW w:w="1245" w:type="dxa"/>
            <w:vAlign w:val="center"/>
          </w:tcPr>
          <w:p w14:paraId="0BABAA2E" w14:textId="32F0B6D6" w:rsidR="00C43D98" w:rsidRPr="004E3C92" w:rsidRDefault="00C43D98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BB3220" w:rsidRPr="004E3C92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1432" w:type="dxa"/>
            <w:vMerge w:val="restart"/>
            <w:vAlign w:val="center"/>
          </w:tcPr>
          <w:p w14:paraId="53AC64D3" w14:textId="78353CA6" w:rsidR="00C43D98" w:rsidRPr="004E3C92" w:rsidRDefault="00C43D98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08054D" w:rsidRPr="004E3C92">
              <w:rPr>
                <w:rFonts w:ascii="Times New Roman" w:hAnsi="Times New Roman" w:cs="Times New Roman"/>
                <w:sz w:val="21"/>
                <w:szCs w:val="21"/>
              </w:rPr>
              <w:t>39</w:t>
            </w:r>
          </w:p>
          <w:p w14:paraId="17A4E2BF" w14:textId="04F7B01F" w:rsidR="00C43D98" w:rsidRPr="004E3C92" w:rsidRDefault="00C43D98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[0.</w:t>
            </w:r>
            <w:r w:rsidR="0008054D" w:rsidRPr="004E3C92">
              <w:rPr>
                <w:rFonts w:ascii="Times New Roman" w:hAnsi="Times New Roman" w:cs="Times New Roman"/>
                <w:sz w:val="21"/>
                <w:szCs w:val="21"/>
              </w:rPr>
              <w:t>21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 w:rsidR="0008054D" w:rsidRPr="004E3C92">
              <w:rPr>
                <w:rFonts w:ascii="Times New Roman" w:hAnsi="Times New Roman" w:cs="Times New Roman"/>
                <w:sz w:val="21"/>
                <w:szCs w:val="21"/>
              </w:rPr>
              <w:t>74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  <w:p w14:paraId="2B9B8909" w14:textId="4D9C2EA7" w:rsidR="00C43D98" w:rsidRPr="004E3C92" w:rsidRDefault="00C43D98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="0008054D" w:rsidRPr="004E3C92">
              <w:rPr>
                <w:rFonts w:ascii="Times New Roman" w:hAnsi="Times New Roman" w:cs="Times New Roman"/>
                <w:sz w:val="21"/>
                <w:szCs w:val="21"/>
              </w:rPr>
              <w:t>&lt;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08054D" w:rsidRPr="004E3C92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820" w:type="dxa"/>
            <w:vMerge w:val="restart"/>
            <w:vAlign w:val="center"/>
          </w:tcPr>
          <w:p w14:paraId="08E4FB56" w14:textId="2AFCB523" w:rsidR="00C43D98" w:rsidRPr="004E3C92" w:rsidRDefault="00C43D98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08054D" w:rsidRPr="004E3C92">
              <w:rPr>
                <w:rFonts w:ascii="Times New Roman" w:hAnsi="Times New Roman" w:cs="Times New Roman"/>
                <w:sz w:val="21"/>
                <w:szCs w:val="21"/>
              </w:rPr>
              <w:t>34</w:t>
            </w:r>
          </w:p>
          <w:p w14:paraId="538AB648" w14:textId="49218CF4" w:rsidR="00C43D98" w:rsidRPr="004E3C92" w:rsidRDefault="00C43D98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[0.</w:t>
            </w:r>
            <w:r w:rsidR="0008054D" w:rsidRPr="004E3C92">
              <w:rPr>
                <w:rFonts w:ascii="Times New Roman" w:hAnsi="Times New Roman" w:cs="Times New Roman"/>
                <w:sz w:val="21"/>
                <w:szCs w:val="21"/>
              </w:rPr>
              <w:t>17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 w:rsidR="0008054D" w:rsidRPr="004E3C92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 xml:space="preserve">] </w:t>
            </w:r>
          </w:p>
          <w:p w14:paraId="0B7FD029" w14:textId="3244EDDF" w:rsidR="00C43D98" w:rsidRPr="004E3C92" w:rsidRDefault="00C43D98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08054D" w:rsidRPr="004E3C92">
              <w:rPr>
                <w:rFonts w:ascii="Times New Roman" w:hAnsi="Times New Roman" w:cs="Times New Roman"/>
                <w:sz w:val="21"/>
                <w:szCs w:val="21"/>
              </w:rPr>
              <w:t>&lt;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08054D" w:rsidRPr="004E3C92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C43D98" w14:paraId="3F76BC51" w14:textId="77777777" w:rsidTr="00981EB9">
        <w:trPr>
          <w:gridAfter w:val="1"/>
          <w:wAfter w:w="14" w:type="dxa"/>
          <w:trHeight w:val="283"/>
        </w:trPr>
        <w:tc>
          <w:tcPr>
            <w:tcW w:w="1271" w:type="dxa"/>
            <w:vMerge/>
            <w:vAlign w:val="center"/>
          </w:tcPr>
          <w:p w14:paraId="519A4E6C" w14:textId="77777777" w:rsidR="00C43D98" w:rsidRPr="004E3C92" w:rsidRDefault="00C43D98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7BF73E8" w14:textId="0195A06F" w:rsidR="00C43D98" w:rsidRPr="004E3C92" w:rsidRDefault="00C43D98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(14, 25.5%)</w:t>
            </w:r>
          </w:p>
        </w:tc>
        <w:tc>
          <w:tcPr>
            <w:tcW w:w="1417" w:type="dxa"/>
            <w:vAlign w:val="center"/>
          </w:tcPr>
          <w:p w14:paraId="76CE499E" w14:textId="0650BB25" w:rsidR="00C43D98" w:rsidRPr="004E3C92" w:rsidRDefault="00C43D98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(381, 14.4%)</w:t>
            </w:r>
          </w:p>
        </w:tc>
        <w:tc>
          <w:tcPr>
            <w:tcW w:w="1276" w:type="dxa"/>
            <w:vAlign w:val="center"/>
          </w:tcPr>
          <w:p w14:paraId="62EB3765" w14:textId="703C68D4" w:rsidR="00C43D98" w:rsidRPr="004E3C92" w:rsidRDefault="00C43D98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(14, 25.5%)</w:t>
            </w:r>
          </w:p>
        </w:tc>
        <w:tc>
          <w:tcPr>
            <w:tcW w:w="1245" w:type="dxa"/>
            <w:vAlign w:val="center"/>
          </w:tcPr>
          <w:p w14:paraId="74B9076A" w14:textId="2D2C7FC9" w:rsidR="00C43D98" w:rsidRPr="004E3C92" w:rsidRDefault="00C43D98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(2</w:t>
            </w:r>
            <w:r w:rsidR="00BB3220" w:rsidRPr="004E3C92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BB3220" w:rsidRPr="004E3C92">
              <w:rPr>
                <w:rFonts w:ascii="Times New Roman" w:hAnsi="Times New Roman" w:cs="Times New Roman"/>
                <w:sz w:val="21"/>
                <w:szCs w:val="21"/>
              </w:rPr>
              <w:t>50.9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432" w:type="dxa"/>
            <w:vMerge/>
            <w:vAlign w:val="center"/>
          </w:tcPr>
          <w:p w14:paraId="795E52A8" w14:textId="77777777" w:rsidR="00C43D98" w:rsidRPr="004E3C92" w:rsidRDefault="00C43D98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295FF7A" w14:textId="77777777" w:rsidR="00C43D98" w:rsidRPr="004E3C92" w:rsidRDefault="00C43D98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DC4D9A" w14:paraId="2D5FF49B" w14:textId="77777777" w:rsidTr="00981EB9">
        <w:trPr>
          <w:gridAfter w:val="1"/>
          <w:wAfter w:w="14" w:type="dxa"/>
          <w:trHeight w:val="283"/>
        </w:trPr>
        <w:tc>
          <w:tcPr>
            <w:tcW w:w="1271" w:type="dxa"/>
            <w:vMerge w:val="restart"/>
            <w:vAlign w:val="center"/>
          </w:tcPr>
          <w:p w14:paraId="492356D4" w14:textId="78E3E806" w:rsidR="00DC4D9A" w:rsidRPr="004E3C92" w:rsidRDefault="00DC4D9A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statin</w:t>
            </w:r>
          </w:p>
        </w:tc>
        <w:tc>
          <w:tcPr>
            <w:tcW w:w="1276" w:type="dxa"/>
            <w:vAlign w:val="center"/>
          </w:tcPr>
          <w:p w14:paraId="6BC6CFF7" w14:textId="50F64636" w:rsidR="00DC4D9A" w:rsidRPr="004E3C92" w:rsidRDefault="00DC4D9A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N=109</w:t>
            </w:r>
          </w:p>
        </w:tc>
        <w:tc>
          <w:tcPr>
            <w:tcW w:w="1417" w:type="dxa"/>
            <w:vAlign w:val="center"/>
          </w:tcPr>
          <w:p w14:paraId="45252579" w14:textId="425AA101" w:rsidR="00DC4D9A" w:rsidRPr="004E3C92" w:rsidRDefault="00DC4D9A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N=2,586</w:t>
            </w:r>
          </w:p>
        </w:tc>
        <w:tc>
          <w:tcPr>
            <w:tcW w:w="1276" w:type="dxa"/>
            <w:vAlign w:val="center"/>
          </w:tcPr>
          <w:p w14:paraId="3D1B7EA1" w14:textId="32925387" w:rsidR="00DC4D9A" w:rsidRPr="004E3C92" w:rsidRDefault="00DC4D9A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N=109</w:t>
            </w:r>
          </w:p>
        </w:tc>
        <w:tc>
          <w:tcPr>
            <w:tcW w:w="1245" w:type="dxa"/>
            <w:vAlign w:val="center"/>
          </w:tcPr>
          <w:p w14:paraId="62D5C100" w14:textId="31C851A4" w:rsidR="00DC4D9A" w:rsidRPr="004E3C92" w:rsidRDefault="00DC4D9A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N=109</w:t>
            </w:r>
          </w:p>
        </w:tc>
        <w:tc>
          <w:tcPr>
            <w:tcW w:w="1432" w:type="dxa"/>
            <w:vMerge w:val="restart"/>
            <w:vAlign w:val="center"/>
          </w:tcPr>
          <w:p w14:paraId="41B60F65" w14:textId="77777777" w:rsidR="00DC4D9A" w:rsidRPr="004E3C92" w:rsidRDefault="00DC4D9A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  <w:p w14:paraId="007961BF" w14:textId="77777777" w:rsidR="00DC4D9A" w:rsidRPr="004E3C92" w:rsidRDefault="00DC4D9A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 xml:space="preserve">[0.23, 0.62] </w:t>
            </w:r>
          </w:p>
          <w:p w14:paraId="55866F11" w14:textId="4BA79DE0" w:rsidR="00DC4D9A" w:rsidRPr="004E3C92" w:rsidRDefault="00DC4D9A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(&lt;0.001)</w:t>
            </w:r>
          </w:p>
        </w:tc>
        <w:tc>
          <w:tcPr>
            <w:tcW w:w="1820" w:type="dxa"/>
            <w:vMerge w:val="restart"/>
            <w:vAlign w:val="center"/>
          </w:tcPr>
          <w:p w14:paraId="25ED0F6A" w14:textId="77777777" w:rsidR="00DC4D9A" w:rsidRPr="004E3C92" w:rsidRDefault="00DC4D9A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0.37</w:t>
            </w:r>
          </w:p>
          <w:p w14:paraId="12751520" w14:textId="77777777" w:rsidR="00DC4D9A" w:rsidRPr="004E3C92" w:rsidRDefault="00DC4D9A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[0.23, 0.62]</w:t>
            </w:r>
          </w:p>
          <w:p w14:paraId="2E55D1D7" w14:textId="30B82845" w:rsidR="00DC4D9A" w:rsidRPr="004E3C92" w:rsidRDefault="00DC4D9A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(&lt;0.001)</w:t>
            </w:r>
          </w:p>
        </w:tc>
      </w:tr>
      <w:tr w:rsidR="00D8717C" w14:paraId="44946A85" w14:textId="77777777" w:rsidTr="00981EB9">
        <w:trPr>
          <w:gridAfter w:val="1"/>
          <w:wAfter w:w="14" w:type="dxa"/>
          <w:trHeight w:val="283"/>
        </w:trPr>
        <w:tc>
          <w:tcPr>
            <w:tcW w:w="1271" w:type="dxa"/>
            <w:vMerge/>
            <w:vAlign w:val="center"/>
          </w:tcPr>
          <w:p w14:paraId="5537AD6F" w14:textId="77777777" w:rsidR="00D8717C" w:rsidRPr="004E3C92" w:rsidRDefault="00D8717C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4054DF8" w14:textId="09A4517D" w:rsidR="00D8717C" w:rsidRPr="004E3C92" w:rsidRDefault="00D8717C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(23, 21.1%)</w:t>
            </w:r>
          </w:p>
        </w:tc>
        <w:tc>
          <w:tcPr>
            <w:tcW w:w="1417" w:type="dxa"/>
            <w:vAlign w:val="center"/>
          </w:tcPr>
          <w:p w14:paraId="6A8D0A58" w14:textId="5A7E89D3" w:rsidR="00D8717C" w:rsidRPr="004E3C92" w:rsidRDefault="00D8717C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(3</w:t>
            </w:r>
            <w:r w:rsidR="001249C7" w:rsidRPr="004E3C92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, 14.</w:t>
            </w:r>
            <w:r w:rsidR="001249C7" w:rsidRPr="004E3C92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276" w:type="dxa"/>
            <w:vAlign w:val="center"/>
          </w:tcPr>
          <w:p w14:paraId="3FD2B759" w14:textId="07862817" w:rsidR="00D8717C" w:rsidRPr="004E3C92" w:rsidRDefault="00D8717C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(23, 21.1%)</w:t>
            </w:r>
          </w:p>
        </w:tc>
        <w:tc>
          <w:tcPr>
            <w:tcW w:w="1245" w:type="dxa"/>
            <w:vAlign w:val="center"/>
          </w:tcPr>
          <w:p w14:paraId="11D0A1F5" w14:textId="54B14E16" w:rsidR="00D8717C" w:rsidRPr="004E3C92" w:rsidRDefault="00DC4D9A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(52, 47.7%)</w:t>
            </w:r>
          </w:p>
        </w:tc>
        <w:tc>
          <w:tcPr>
            <w:tcW w:w="1432" w:type="dxa"/>
            <w:vMerge/>
            <w:vAlign w:val="center"/>
          </w:tcPr>
          <w:p w14:paraId="0BE1F891" w14:textId="77777777" w:rsidR="00D8717C" w:rsidRPr="004E3C92" w:rsidRDefault="00D8717C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7098DDE" w14:textId="77777777" w:rsidR="00D8717C" w:rsidRPr="004E3C92" w:rsidRDefault="00D8717C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64E63" w14:paraId="228CF025" w14:textId="77777777" w:rsidTr="00981EB9">
        <w:trPr>
          <w:gridAfter w:val="1"/>
          <w:wAfter w:w="14" w:type="dxa"/>
          <w:trHeight w:val="283"/>
        </w:trPr>
        <w:tc>
          <w:tcPr>
            <w:tcW w:w="1271" w:type="dxa"/>
            <w:vMerge w:val="restart"/>
            <w:vAlign w:val="center"/>
          </w:tcPr>
          <w:p w14:paraId="0CC74750" w14:textId="77777777" w:rsidR="00664E63" w:rsidRPr="004E3C92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CCB</w:t>
            </w:r>
          </w:p>
        </w:tc>
        <w:tc>
          <w:tcPr>
            <w:tcW w:w="1276" w:type="dxa"/>
            <w:vAlign w:val="center"/>
          </w:tcPr>
          <w:p w14:paraId="5407771E" w14:textId="3AF85CC6" w:rsidR="00664E63" w:rsidRPr="004E3C92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N=217</w:t>
            </w:r>
          </w:p>
        </w:tc>
        <w:tc>
          <w:tcPr>
            <w:tcW w:w="1417" w:type="dxa"/>
            <w:vAlign w:val="center"/>
          </w:tcPr>
          <w:p w14:paraId="3D71966F" w14:textId="17F328C7" w:rsidR="00664E63" w:rsidRPr="004E3C92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N=2,478</w:t>
            </w:r>
          </w:p>
        </w:tc>
        <w:tc>
          <w:tcPr>
            <w:tcW w:w="1276" w:type="dxa"/>
            <w:vAlign w:val="center"/>
          </w:tcPr>
          <w:p w14:paraId="49A506AD" w14:textId="7C659CE7" w:rsidR="00664E63" w:rsidRPr="004E3C92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N=217</w:t>
            </w:r>
          </w:p>
        </w:tc>
        <w:tc>
          <w:tcPr>
            <w:tcW w:w="1245" w:type="dxa"/>
            <w:vAlign w:val="center"/>
          </w:tcPr>
          <w:p w14:paraId="5AFDF955" w14:textId="00067BCC" w:rsidR="00664E63" w:rsidRPr="004E3C92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N=217</w:t>
            </w:r>
          </w:p>
        </w:tc>
        <w:tc>
          <w:tcPr>
            <w:tcW w:w="1432" w:type="dxa"/>
            <w:vMerge w:val="restart"/>
            <w:vAlign w:val="center"/>
          </w:tcPr>
          <w:p w14:paraId="3E0C0936" w14:textId="77777777" w:rsidR="00EF0DC1" w:rsidRPr="004E3C92" w:rsidRDefault="00664E63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AB5EC2" w:rsidRPr="004E3C92">
              <w:rPr>
                <w:rFonts w:ascii="Times New Roman" w:hAnsi="Times New Roman" w:cs="Times New Roman"/>
                <w:sz w:val="21"/>
                <w:szCs w:val="21"/>
              </w:rPr>
              <w:t>48</w:t>
            </w:r>
          </w:p>
          <w:p w14:paraId="793D4047" w14:textId="6BF556B3" w:rsidR="00664E63" w:rsidRPr="004E3C92" w:rsidRDefault="00664E63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[0.</w:t>
            </w:r>
            <w:r w:rsidR="00AB5EC2" w:rsidRPr="004E3C92">
              <w:rPr>
                <w:rFonts w:ascii="Times New Roman" w:hAnsi="Times New Roman" w:cs="Times New Roman"/>
                <w:sz w:val="21"/>
                <w:szCs w:val="21"/>
              </w:rPr>
              <w:t>34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 w:rsidR="00AB5EC2" w:rsidRPr="004E3C92">
              <w:rPr>
                <w:rFonts w:ascii="Times New Roman" w:hAnsi="Times New Roman" w:cs="Times New Roman"/>
                <w:sz w:val="21"/>
                <w:szCs w:val="21"/>
              </w:rPr>
              <w:t>69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 xml:space="preserve">] </w:t>
            </w:r>
          </w:p>
          <w:p w14:paraId="3DD7EF9C" w14:textId="53B86B1C" w:rsidR="00664E63" w:rsidRPr="004E3C92" w:rsidRDefault="00664E63" w:rsidP="0061525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(&lt;0.0</w:t>
            </w:r>
            <w:r w:rsidR="00AB5EC2" w:rsidRPr="004E3C9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1)</w:t>
            </w:r>
          </w:p>
        </w:tc>
        <w:tc>
          <w:tcPr>
            <w:tcW w:w="1820" w:type="dxa"/>
            <w:vMerge w:val="restart"/>
            <w:vAlign w:val="center"/>
          </w:tcPr>
          <w:p w14:paraId="20100B44" w14:textId="77777777" w:rsidR="00664E63" w:rsidRPr="004E3C92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3C9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664E63" w14:paraId="0C19BF62" w14:textId="77777777" w:rsidTr="00981EB9">
        <w:trPr>
          <w:gridAfter w:val="1"/>
          <w:wAfter w:w="14" w:type="dxa"/>
          <w:trHeight w:val="283"/>
        </w:trPr>
        <w:tc>
          <w:tcPr>
            <w:tcW w:w="1271" w:type="dxa"/>
            <w:vMerge/>
            <w:vAlign w:val="center"/>
          </w:tcPr>
          <w:p w14:paraId="13E57703" w14:textId="77777777" w:rsidR="00664E63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5137113" w14:textId="344FDAE2" w:rsidR="00664E63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47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1.7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417" w:type="dxa"/>
            <w:vAlign w:val="center"/>
          </w:tcPr>
          <w:p w14:paraId="35E5CE94" w14:textId="6B8E946A" w:rsidR="00664E63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348, 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4.0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276" w:type="dxa"/>
            <w:vAlign w:val="center"/>
          </w:tcPr>
          <w:p w14:paraId="4C32D417" w14:textId="1D69DF9B" w:rsidR="00664E63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47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, 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1.7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245" w:type="dxa"/>
            <w:vAlign w:val="center"/>
          </w:tcPr>
          <w:p w14:paraId="54FF4567" w14:textId="5E688F59" w:rsidR="00664E63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(92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42.4</w:t>
            </w: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432" w:type="dxa"/>
            <w:vMerge/>
            <w:vAlign w:val="center"/>
          </w:tcPr>
          <w:p w14:paraId="60167275" w14:textId="77777777" w:rsidR="00664E63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831DDE0" w14:textId="77777777" w:rsidR="00664E63" w:rsidRDefault="00664E63" w:rsidP="00615250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52CFC062" w14:textId="77777777" w:rsidR="007F350E" w:rsidRPr="008C394E" w:rsidRDefault="007F350E" w:rsidP="00D445D9">
      <w:pPr>
        <w:spacing w:afterLines="50" w:after="163" w:line="220" w:lineRule="exact"/>
        <w:jc w:val="both"/>
        <w:rPr>
          <w:sz w:val="21"/>
          <w:szCs w:val="21"/>
        </w:rPr>
      </w:pPr>
      <w:r w:rsidRPr="008C394E">
        <w:rPr>
          <w:rFonts w:ascii="Times New Roman" w:hAnsi="Times New Roman" w:cs="Times New Roman"/>
          <w:color w:val="000000"/>
          <w:sz w:val="21"/>
          <w:szCs w:val="21"/>
        </w:rPr>
        <w:t xml:space="preserve">AIC, Anthracyclines-induced cardiotoxicity; ARB, ARB, Angiotensin II receptor blockers; ACEI, Angiotensin-converting enzyme inhibitors; BB, Beta blockers; statin, HMG-CoA reductase inhibitors; CCB, Calcium channel blockers; HR, Hazard ratio; </w:t>
      </w:r>
      <w:r w:rsidRPr="008C394E">
        <w:rPr>
          <w:rFonts w:ascii="Times New Roman" w:hAnsi="Times New Roman" w:cs="Times New Roman"/>
          <w:sz w:val="21"/>
          <w:szCs w:val="21"/>
        </w:rPr>
        <w:t>CI, Confidence interval;</w:t>
      </w:r>
      <w:r w:rsidRPr="008C394E">
        <w:rPr>
          <w:rFonts w:ascii="Times New Roman" w:hAnsi="Times New Roman" w:cs="Times New Roman"/>
          <w:color w:val="000000"/>
          <w:sz w:val="21"/>
          <w:szCs w:val="21"/>
        </w:rPr>
        <w:t xml:space="preserve"> w/, with; w/o, without.</w:t>
      </w:r>
    </w:p>
    <w:p w14:paraId="3D5724E1" w14:textId="77777777" w:rsidR="00A55E8F" w:rsidRDefault="00A55E8F" w:rsidP="0058506D">
      <w:pPr>
        <w:rPr>
          <w:rFonts w:ascii="Times New Roman" w:hAnsi="Times New Roman" w:cs="Times New Roman"/>
          <w:lang w:bidi="en-US"/>
        </w:rPr>
      </w:pPr>
    </w:p>
    <w:p w14:paraId="64CD674F" w14:textId="41F32068" w:rsidR="0058506D" w:rsidRPr="00394986" w:rsidRDefault="0058506D" w:rsidP="00D445D9">
      <w:pPr>
        <w:spacing w:afterLines="50" w:after="163" w:line="220" w:lineRule="exact"/>
        <w:rPr>
          <w:rFonts w:ascii="Times New Roman" w:hAnsi="Times New Roman" w:cs="Times New Roman"/>
          <w:sz w:val="22"/>
          <w:szCs w:val="22"/>
        </w:rPr>
      </w:pPr>
      <w:r w:rsidRPr="00394986">
        <w:rPr>
          <w:rFonts w:ascii="Times New Roman" w:hAnsi="Times New Roman" w:cs="Times New Roman"/>
          <w:sz w:val="22"/>
          <w:szCs w:val="22"/>
        </w:rPr>
        <w:t>Supplementary Table 2</w:t>
      </w:r>
      <w:r w:rsidR="00B406CD">
        <w:rPr>
          <w:rFonts w:ascii="Times New Roman" w:hAnsi="Times New Roman" w:cs="Times New Roman"/>
          <w:sz w:val="22"/>
          <w:szCs w:val="22"/>
        </w:rPr>
        <w:t>1</w:t>
      </w:r>
      <w:r w:rsidRPr="00394986">
        <w:rPr>
          <w:rFonts w:ascii="Times New Roman" w:hAnsi="Times New Roman" w:cs="Times New Roman" w:hint="eastAsia"/>
          <w:sz w:val="22"/>
          <w:szCs w:val="22"/>
        </w:rPr>
        <w:t>.</w:t>
      </w:r>
      <w:r w:rsidRPr="00394986">
        <w:rPr>
          <w:rFonts w:ascii="Times New Roman" w:hAnsi="Times New Roman" w:cs="Times New Roman"/>
          <w:sz w:val="22"/>
          <w:szCs w:val="22"/>
        </w:rPr>
        <w:t xml:space="preserve"> </w:t>
      </w:r>
      <w:r w:rsidR="00EC32E0">
        <w:rPr>
          <w:rFonts w:ascii="Times New Roman" w:hAnsi="Times New Roman" w:cs="Times New Roman"/>
          <w:color w:val="000000" w:themeColor="text1"/>
          <w:sz w:val="22"/>
          <w:szCs w:val="22"/>
        </w:rPr>
        <w:t>The second s</w:t>
      </w:r>
      <w:r w:rsidR="00EC32E0"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ensitivity analysis </w:t>
      </w:r>
      <w:r w:rsidR="00EC32E0">
        <w:rPr>
          <w:rFonts w:ascii="Times New Roman" w:hAnsi="Times New Roman" w:cs="Times New Roman"/>
          <w:color w:val="000000" w:themeColor="text1"/>
          <w:sz w:val="22"/>
          <w:szCs w:val="22"/>
        </w:rPr>
        <w:t>(3</w:t>
      </w:r>
      <w:r w:rsidR="00EC32E0" w:rsidRPr="00CF467C">
        <w:rPr>
          <w:rFonts w:ascii="Times New Roman" w:hAnsi="Times New Roman" w:cs="Times New Roman"/>
          <w:color w:val="000000" w:themeColor="text1"/>
          <w:sz w:val="22"/>
          <w:szCs w:val="22"/>
        </w:rPr>
        <w:t>0-day concomitant use period</w:t>
      </w:r>
      <w:r w:rsidR="00EC32E0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EC32E0"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Pr="00394986">
        <w:rPr>
          <w:rFonts w:ascii="Times New Roman" w:hAnsi="Times New Roman" w:cs="Times New Roman"/>
          <w:sz w:val="22"/>
          <w:szCs w:val="22"/>
        </w:rPr>
        <w:t xml:space="preserve"> Multivariate cox proportional hazard model analysis for AIC based on cumulative number of AC prescriptions. Comparison between the BB 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38"/>
        <w:gridCol w:w="1578"/>
        <w:gridCol w:w="2092"/>
        <w:gridCol w:w="1037"/>
      </w:tblGrid>
      <w:tr w:rsidR="0058506D" w:rsidRPr="00394986" w14:paraId="78C91AF0" w14:textId="77777777" w:rsidTr="003903D7">
        <w:trPr>
          <w:trHeight w:val="335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37013517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707" w:type="dxa"/>
            <w:gridSpan w:val="3"/>
            <w:shd w:val="clear" w:color="auto" w:fill="D9D9D9" w:themeFill="background1" w:themeFillShade="D9"/>
            <w:vAlign w:val="center"/>
          </w:tcPr>
          <w:p w14:paraId="445E82B4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58506D" w:rsidRPr="00394986" w14:paraId="12B4ACB6" w14:textId="77777777" w:rsidTr="003903D7">
        <w:trPr>
          <w:trHeight w:val="144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561B6A70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578" w:type="dxa"/>
            <w:shd w:val="clear" w:color="auto" w:fill="D9D9D9" w:themeFill="background1" w:themeFillShade="D9"/>
            <w:vAlign w:val="center"/>
          </w:tcPr>
          <w:p w14:paraId="74CF3143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2092" w:type="dxa"/>
            <w:shd w:val="clear" w:color="auto" w:fill="D9D9D9" w:themeFill="background1" w:themeFillShade="D9"/>
            <w:vAlign w:val="center"/>
          </w:tcPr>
          <w:p w14:paraId="4BA1CABB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18EB3749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58506D" w:rsidRPr="00394986" w14:paraId="64C23EF5" w14:textId="77777777" w:rsidTr="003903D7">
        <w:trPr>
          <w:trHeight w:val="335"/>
        </w:trPr>
        <w:tc>
          <w:tcPr>
            <w:tcW w:w="4938" w:type="dxa"/>
            <w:vAlign w:val="center"/>
          </w:tcPr>
          <w:p w14:paraId="385276A5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AC w/ BB</w:t>
            </w:r>
          </w:p>
        </w:tc>
        <w:tc>
          <w:tcPr>
            <w:tcW w:w="1578" w:type="dxa"/>
            <w:vAlign w:val="center"/>
          </w:tcPr>
          <w:p w14:paraId="4E9E5814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0.34</w:t>
            </w:r>
          </w:p>
        </w:tc>
        <w:tc>
          <w:tcPr>
            <w:tcW w:w="2092" w:type="dxa"/>
            <w:vAlign w:val="center"/>
          </w:tcPr>
          <w:p w14:paraId="2BA5E3B0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0.17 to 0.66</w:t>
            </w:r>
          </w:p>
        </w:tc>
        <w:tc>
          <w:tcPr>
            <w:tcW w:w="1037" w:type="dxa"/>
            <w:vAlign w:val="center"/>
          </w:tcPr>
          <w:p w14:paraId="161CAA69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&lt;0.01</w:t>
            </w:r>
          </w:p>
        </w:tc>
      </w:tr>
      <w:tr w:rsidR="0058506D" w:rsidRPr="00394986" w14:paraId="31C12E8D" w14:textId="77777777" w:rsidTr="003903D7">
        <w:trPr>
          <w:trHeight w:val="320"/>
        </w:trPr>
        <w:tc>
          <w:tcPr>
            <w:tcW w:w="4938" w:type="dxa"/>
            <w:vAlign w:val="center"/>
          </w:tcPr>
          <w:p w14:paraId="0AF61B6B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Gender (Female)</w:t>
            </w:r>
          </w:p>
        </w:tc>
        <w:tc>
          <w:tcPr>
            <w:tcW w:w="1578" w:type="dxa"/>
            <w:vAlign w:val="center"/>
          </w:tcPr>
          <w:p w14:paraId="1E868641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0.73</w:t>
            </w:r>
          </w:p>
        </w:tc>
        <w:tc>
          <w:tcPr>
            <w:tcW w:w="2092" w:type="dxa"/>
            <w:vAlign w:val="center"/>
          </w:tcPr>
          <w:p w14:paraId="29D92FCD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0.36 to 1.50</w:t>
            </w:r>
          </w:p>
        </w:tc>
        <w:tc>
          <w:tcPr>
            <w:tcW w:w="1037" w:type="dxa"/>
            <w:vAlign w:val="center"/>
          </w:tcPr>
          <w:p w14:paraId="0C0B8A31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0.39</w:t>
            </w:r>
          </w:p>
        </w:tc>
      </w:tr>
      <w:tr w:rsidR="0058506D" w:rsidRPr="00394986" w14:paraId="667F8C25" w14:textId="77777777" w:rsidTr="003903D7">
        <w:trPr>
          <w:trHeight w:val="320"/>
        </w:trPr>
        <w:tc>
          <w:tcPr>
            <w:tcW w:w="4938" w:type="dxa"/>
            <w:vAlign w:val="center"/>
          </w:tcPr>
          <w:p w14:paraId="5B23AC44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1578" w:type="dxa"/>
            <w:vAlign w:val="center"/>
          </w:tcPr>
          <w:p w14:paraId="02948CC4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  <w:tc>
          <w:tcPr>
            <w:tcW w:w="2092" w:type="dxa"/>
            <w:vAlign w:val="center"/>
          </w:tcPr>
          <w:p w14:paraId="17E8E970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0.00 to not calculable</w:t>
            </w:r>
          </w:p>
        </w:tc>
        <w:tc>
          <w:tcPr>
            <w:tcW w:w="1037" w:type="dxa"/>
            <w:vAlign w:val="center"/>
          </w:tcPr>
          <w:p w14:paraId="5D5023F0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</w:tr>
      <w:tr w:rsidR="0058506D" w:rsidRPr="00394986" w14:paraId="330C6757" w14:textId="77777777" w:rsidTr="003903D7">
        <w:trPr>
          <w:trHeight w:val="320"/>
        </w:trPr>
        <w:tc>
          <w:tcPr>
            <w:tcW w:w="4938" w:type="dxa"/>
            <w:vAlign w:val="center"/>
          </w:tcPr>
          <w:p w14:paraId="46305F1A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1578" w:type="dxa"/>
            <w:vAlign w:val="center"/>
          </w:tcPr>
          <w:p w14:paraId="48BD455B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1.26</w:t>
            </w:r>
          </w:p>
        </w:tc>
        <w:tc>
          <w:tcPr>
            <w:tcW w:w="2092" w:type="dxa"/>
            <w:vAlign w:val="center"/>
          </w:tcPr>
          <w:p w14:paraId="201A96E4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0.16 to 9.71</w:t>
            </w:r>
          </w:p>
        </w:tc>
        <w:tc>
          <w:tcPr>
            <w:tcW w:w="1037" w:type="dxa"/>
            <w:vAlign w:val="center"/>
          </w:tcPr>
          <w:p w14:paraId="371B72B5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0.82</w:t>
            </w:r>
          </w:p>
        </w:tc>
      </w:tr>
      <w:tr w:rsidR="0058506D" w:rsidRPr="00394986" w14:paraId="148743F0" w14:textId="77777777" w:rsidTr="003903D7">
        <w:trPr>
          <w:trHeight w:val="320"/>
        </w:trPr>
        <w:tc>
          <w:tcPr>
            <w:tcW w:w="4938" w:type="dxa"/>
            <w:vAlign w:val="center"/>
          </w:tcPr>
          <w:p w14:paraId="7DE5496C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1578" w:type="dxa"/>
            <w:vAlign w:val="center"/>
          </w:tcPr>
          <w:p w14:paraId="603EA5C0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1.03</w:t>
            </w:r>
          </w:p>
        </w:tc>
        <w:tc>
          <w:tcPr>
            <w:tcW w:w="2092" w:type="dxa"/>
            <w:vAlign w:val="center"/>
          </w:tcPr>
          <w:p w14:paraId="5E6997C8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0.51 to 2.09</w:t>
            </w:r>
          </w:p>
        </w:tc>
        <w:tc>
          <w:tcPr>
            <w:tcW w:w="1037" w:type="dxa"/>
            <w:vAlign w:val="center"/>
          </w:tcPr>
          <w:p w14:paraId="13F0B61D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0.93</w:t>
            </w:r>
          </w:p>
        </w:tc>
      </w:tr>
      <w:tr w:rsidR="0058506D" w:rsidRPr="00394986" w14:paraId="4C987B69" w14:textId="77777777" w:rsidTr="003903D7">
        <w:trPr>
          <w:trHeight w:val="320"/>
        </w:trPr>
        <w:tc>
          <w:tcPr>
            <w:tcW w:w="4938" w:type="dxa"/>
            <w:vAlign w:val="center"/>
          </w:tcPr>
          <w:p w14:paraId="24461A04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Nitrogen mustard analogues</w:t>
            </w:r>
          </w:p>
        </w:tc>
        <w:tc>
          <w:tcPr>
            <w:tcW w:w="1578" w:type="dxa"/>
            <w:vAlign w:val="center"/>
          </w:tcPr>
          <w:p w14:paraId="3060DE66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1.89</w:t>
            </w:r>
          </w:p>
        </w:tc>
        <w:tc>
          <w:tcPr>
            <w:tcW w:w="2092" w:type="dxa"/>
            <w:vAlign w:val="center"/>
          </w:tcPr>
          <w:p w14:paraId="0F40CBD2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0.76 to 4.69</w:t>
            </w:r>
          </w:p>
        </w:tc>
        <w:tc>
          <w:tcPr>
            <w:tcW w:w="1037" w:type="dxa"/>
            <w:vAlign w:val="center"/>
          </w:tcPr>
          <w:p w14:paraId="43D7E5D2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0.17</w:t>
            </w:r>
          </w:p>
        </w:tc>
      </w:tr>
      <w:tr w:rsidR="0058506D" w:rsidRPr="00394986" w14:paraId="2722AB32" w14:textId="77777777" w:rsidTr="003903D7">
        <w:trPr>
          <w:trHeight w:val="320"/>
        </w:trPr>
        <w:tc>
          <w:tcPr>
            <w:tcW w:w="4938" w:type="dxa"/>
            <w:vAlign w:val="center"/>
          </w:tcPr>
          <w:p w14:paraId="10C347FC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Vinca alkaloids and analogues</w:t>
            </w:r>
          </w:p>
        </w:tc>
        <w:tc>
          <w:tcPr>
            <w:tcW w:w="1578" w:type="dxa"/>
            <w:vAlign w:val="center"/>
          </w:tcPr>
          <w:p w14:paraId="2EAD440C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0.35</w:t>
            </w:r>
          </w:p>
        </w:tc>
        <w:tc>
          <w:tcPr>
            <w:tcW w:w="2092" w:type="dxa"/>
            <w:vAlign w:val="center"/>
          </w:tcPr>
          <w:p w14:paraId="48184E5C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0.14 to 0.84</w:t>
            </w:r>
          </w:p>
        </w:tc>
        <w:tc>
          <w:tcPr>
            <w:tcW w:w="1037" w:type="dxa"/>
            <w:vAlign w:val="center"/>
          </w:tcPr>
          <w:p w14:paraId="6782FCA1" w14:textId="77777777" w:rsidR="0058506D" w:rsidRPr="00394986" w:rsidRDefault="0058506D" w:rsidP="003903D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4986"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</w:p>
        </w:tc>
      </w:tr>
    </w:tbl>
    <w:p w14:paraId="780E568E" w14:textId="77777777" w:rsidR="0058506D" w:rsidRPr="004D43EE" w:rsidRDefault="0058506D" w:rsidP="00D445D9">
      <w:pPr>
        <w:spacing w:afterLines="50" w:after="163" w:line="220" w:lineRule="exact"/>
        <w:jc w:val="both"/>
        <w:rPr>
          <w:sz w:val="21"/>
          <w:szCs w:val="21"/>
          <w:shd w:val="clear" w:color="auto" w:fill="FFFF00"/>
        </w:rPr>
      </w:pP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AC, Anthracyclines; BB, Beta blockers; </w:t>
      </w:r>
      <w:r w:rsidRPr="004D43EE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591B8B08" w14:textId="77777777" w:rsidR="0058506D" w:rsidRPr="00394986" w:rsidRDefault="0058506D" w:rsidP="0058506D">
      <w:pPr>
        <w:rPr>
          <w:rFonts w:ascii="Times New Roman" w:hAnsi="Times New Roman" w:cs="Times New Roman"/>
          <w:sz w:val="22"/>
          <w:szCs w:val="22"/>
        </w:rPr>
      </w:pPr>
    </w:p>
    <w:p w14:paraId="10B19F14" w14:textId="383ED99E" w:rsidR="0058506D" w:rsidRPr="005E05CE" w:rsidRDefault="0058506D" w:rsidP="00D445D9">
      <w:pPr>
        <w:spacing w:afterLines="50" w:after="163" w:line="220" w:lineRule="exact"/>
        <w:rPr>
          <w:rFonts w:ascii="Times New Roman" w:hAnsi="Times New Roman" w:cs="Times New Roman"/>
          <w:sz w:val="22"/>
          <w:szCs w:val="22"/>
        </w:rPr>
      </w:pPr>
      <w:r w:rsidRPr="00394986">
        <w:rPr>
          <w:rFonts w:ascii="Times New Roman" w:hAnsi="Times New Roman" w:cs="Times New Roman"/>
          <w:sz w:val="22"/>
          <w:szCs w:val="22"/>
        </w:rPr>
        <w:t>Supplementary Table 2</w:t>
      </w:r>
      <w:r w:rsidR="00B406CD">
        <w:rPr>
          <w:rFonts w:ascii="Times New Roman" w:hAnsi="Times New Roman" w:cs="Times New Roman"/>
          <w:sz w:val="22"/>
          <w:szCs w:val="22"/>
        </w:rPr>
        <w:t>2</w:t>
      </w:r>
      <w:r w:rsidRPr="00394986">
        <w:rPr>
          <w:rFonts w:ascii="Times New Roman" w:hAnsi="Times New Roman" w:cs="Times New Roman"/>
          <w:sz w:val="22"/>
          <w:szCs w:val="22"/>
        </w:rPr>
        <w:t xml:space="preserve">. </w:t>
      </w:r>
      <w:r w:rsidR="00EC7AF8">
        <w:rPr>
          <w:rFonts w:ascii="Times New Roman" w:hAnsi="Times New Roman" w:cs="Times New Roman"/>
          <w:color w:val="000000" w:themeColor="text1"/>
          <w:sz w:val="22"/>
          <w:szCs w:val="22"/>
        </w:rPr>
        <w:t>The second s</w:t>
      </w:r>
      <w:r w:rsidR="00EC7AF8"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ensitivity analysis </w:t>
      </w:r>
      <w:r w:rsidR="00EC7AF8">
        <w:rPr>
          <w:rFonts w:ascii="Times New Roman" w:hAnsi="Times New Roman" w:cs="Times New Roman"/>
          <w:color w:val="000000" w:themeColor="text1"/>
          <w:sz w:val="22"/>
          <w:szCs w:val="22"/>
        </w:rPr>
        <w:t>(3</w:t>
      </w:r>
      <w:r w:rsidR="00EC7AF8" w:rsidRPr="00CF467C">
        <w:rPr>
          <w:rFonts w:ascii="Times New Roman" w:hAnsi="Times New Roman" w:cs="Times New Roman"/>
          <w:color w:val="000000" w:themeColor="text1"/>
          <w:sz w:val="22"/>
          <w:szCs w:val="22"/>
        </w:rPr>
        <w:t>0-day concomitant use period</w:t>
      </w:r>
      <w:r w:rsidR="00EC7AF8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EC7AF8" w:rsidRPr="00416CE9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="00EC7AF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394986">
        <w:rPr>
          <w:rFonts w:ascii="Times New Roman" w:hAnsi="Times New Roman" w:cs="Times New Roman"/>
          <w:sz w:val="22"/>
          <w:szCs w:val="22"/>
        </w:rPr>
        <w:t>Multivariate cox proportional hazard model analysis for AIC based on cumulative number of AC prescriptions. Comparison between the statin concomitant and non-concomitant groups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38"/>
        <w:gridCol w:w="1835"/>
        <w:gridCol w:w="1835"/>
        <w:gridCol w:w="1037"/>
      </w:tblGrid>
      <w:tr w:rsidR="0058506D" w:rsidRPr="00763185" w14:paraId="263C06B1" w14:textId="77777777" w:rsidTr="00F069CB">
        <w:trPr>
          <w:trHeight w:val="144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09308EB2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26DF00A2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542802A5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1DFA4BD6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58506D" w:rsidRPr="00763185" w14:paraId="41439CC3" w14:textId="77777777" w:rsidTr="00F069CB">
        <w:trPr>
          <w:trHeight w:val="335"/>
        </w:trPr>
        <w:tc>
          <w:tcPr>
            <w:tcW w:w="4938" w:type="dxa"/>
            <w:vAlign w:val="center"/>
          </w:tcPr>
          <w:p w14:paraId="67D985BF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 xml:space="preserve">AC w/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statin</w:t>
            </w:r>
          </w:p>
        </w:tc>
        <w:tc>
          <w:tcPr>
            <w:tcW w:w="1835" w:type="dxa"/>
            <w:vAlign w:val="center"/>
          </w:tcPr>
          <w:p w14:paraId="1EECDB3D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37</w:t>
            </w:r>
          </w:p>
        </w:tc>
        <w:tc>
          <w:tcPr>
            <w:tcW w:w="1835" w:type="dxa"/>
            <w:vAlign w:val="center"/>
          </w:tcPr>
          <w:p w14:paraId="7FA36762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23 to 0.61</w:t>
            </w:r>
          </w:p>
        </w:tc>
        <w:tc>
          <w:tcPr>
            <w:tcW w:w="1037" w:type="dxa"/>
            <w:vAlign w:val="center"/>
          </w:tcPr>
          <w:p w14:paraId="3AC20B98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58506D" w:rsidRPr="00763185" w14:paraId="1A20A703" w14:textId="77777777" w:rsidTr="00F069CB">
        <w:trPr>
          <w:trHeight w:val="320"/>
        </w:trPr>
        <w:tc>
          <w:tcPr>
            <w:tcW w:w="4938" w:type="dxa"/>
            <w:vAlign w:val="center"/>
          </w:tcPr>
          <w:p w14:paraId="59E1B6CF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Pyrimidine analogues</w:t>
            </w:r>
          </w:p>
        </w:tc>
        <w:tc>
          <w:tcPr>
            <w:tcW w:w="1835" w:type="dxa"/>
            <w:vAlign w:val="center"/>
          </w:tcPr>
          <w:p w14:paraId="432F1876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1.56</w:t>
            </w:r>
          </w:p>
        </w:tc>
        <w:tc>
          <w:tcPr>
            <w:tcW w:w="1835" w:type="dxa"/>
            <w:vAlign w:val="center"/>
          </w:tcPr>
          <w:p w14:paraId="00CA4AFA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56</w:t>
            </w: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 xml:space="preserve"> to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4.32</w:t>
            </w:r>
          </w:p>
        </w:tc>
        <w:tc>
          <w:tcPr>
            <w:tcW w:w="1037" w:type="dxa"/>
            <w:vAlign w:val="center"/>
          </w:tcPr>
          <w:p w14:paraId="6BAAFFB5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39</w:t>
            </w:r>
          </w:p>
        </w:tc>
      </w:tr>
      <w:tr w:rsidR="0058506D" w:rsidRPr="00763185" w14:paraId="5424708B" w14:textId="77777777" w:rsidTr="00F069CB">
        <w:trPr>
          <w:trHeight w:val="320"/>
        </w:trPr>
        <w:tc>
          <w:tcPr>
            <w:tcW w:w="4938" w:type="dxa"/>
            <w:vAlign w:val="center"/>
          </w:tcPr>
          <w:p w14:paraId="71B3DE73" w14:textId="77777777" w:rsidR="0058506D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ARB/ACEI</w:t>
            </w:r>
          </w:p>
        </w:tc>
        <w:tc>
          <w:tcPr>
            <w:tcW w:w="1835" w:type="dxa"/>
            <w:vAlign w:val="center"/>
          </w:tcPr>
          <w:p w14:paraId="1C69E31B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0.64</w:t>
            </w:r>
          </w:p>
        </w:tc>
        <w:tc>
          <w:tcPr>
            <w:tcW w:w="1835" w:type="dxa"/>
            <w:vAlign w:val="center"/>
          </w:tcPr>
          <w:p w14:paraId="253A49EB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0.28 to 1.45</w:t>
            </w:r>
          </w:p>
        </w:tc>
        <w:tc>
          <w:tcPr>
            <w:tcW w:w="1037" w:type="dxa"/>
            <w:vAlign w:val="center"/>
          </w:tcPr>
          <w:p w14:paraId="48327E4F" w14:textId="77777777" w:rsidR="0058506D" w:rsidRPr="00763185" w:rsidRDefault="0058506D" w:rsidP="00F069CB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0.28</w:t>
            </w:r>
          </w:p>
        </w:tc>
      </w:tr>
    </w:tbl>
    <w:p w14:paraId="24B3C3CD" w14:textId="154E1FAE" w:rsidR="00814B6C" w:rsidRPr="00666C68" w:rsidRDefault="0058506D" w:rsidP="00666C68">
      <w:pPr>
        <w:spacing w:afterLines="50" w:after="163" w:line="220" w:lineRule="exact"/>
        <w:jc w:val="both"/>
        <w:rPr>
          <w:sz w:val="21"/>
          <w:szCs w:val="21"/>
          <w:shd w:val="clear" w:color="auto" w:fill="FFFF00"/>
        </w:rPr>
      </w:pP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AC, Anthracyclines; statin, HMG-CoA reductase inhibitors; ARB, ARB, Angiotensin II receptor blockers; ACEI, Angiotensin-converting enzyme inhibitors; </w:t>
      </w:r>
      <w:r w:rsidRPr="004D43EE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1F6B5D67" w14:textId="4CAA967A" w:rsidR="00814B6C" w:rsidRDefault="00634DFB" w:rsidP="00814B6C">
      <w:r>
        <w:rPr>
          <w:noProof/>
        </w:rPr>
        <w:lastRenderedPageBreak/>
        <w:drawing>
          <wp:inline distT="0" distB="0" distL="0" distR="0" wp14:anchorId="475BAD7F" wp14:editId="4D084EDA">
            <wp:extent cx="6192520" cy="3515995"/>
            <wp:effectExtent l="0" t="0" r="5080" b="1905"/>
            <wp:docPr id="1387293908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293908" name="図 138729390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8F21F" w14:textId="77777777" w:rsidR="009F792B" w:rsidRPr="004D43EE" w:rsidRDefault="00814B6C" w:rsidP="00A15774">
      <w:pPr>
        <w:pStyle w:val="Web"/>
        <w:spacing w:beforeAutospacing="0" w:afterLines="50" w:after="163" w:afterAutospacing="0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Supplementary Figure 2. Cumulative incidence curves and log-log transformed cumulative incidence curves for 12-month freedom outcomes in the </w:t>
      </w:r>
      <w:r w:rsidRPr="004D43EE">
        <w:rPr>
          <w:rFonts w:ascii="Times New Roman" w:hAnsi="Times New Roman" w:cs="Times New Roman"/>
          <w:sz w:val="21"/>
          <w:szCs w:val="21"/>
        </w:rPr>
        <w:t xml:space="preserve">second sensitivity analysis (30-day concomitant use period). </w:t>
      </w: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Top: Cumulative incidence curve. a) Comparison between the ARB/ACEI concomitant and non-concomitant groups. b) Comparison between the BB concomitant and non-concomitant groups. c) Comparison between the statin concomitant and non-concomitant groups. d) Comparison between the CCB concomitant and non-concomitant groups. The horizontal axis represents the number of days, while the vertical axis denotes the cumulative cardiotoxicity incidence. Bottom: Log-log transformed cumulative incidence curve. e) Comparison between the ARB/ACEI concomitant and non-concomitant groups. f) Comparison between the BB concomitant and non-concomitant groups. g) Comparison between the statin concomitant and non-concomitant groups. h) Comparison between the CCB concomitant and non-concomitant groups. 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The horizontal axis represents the natural logarithm of the number of days, while the vertical axis denotes the natural logarithm of the cumulative cardiotoxicity incidence. For the horizontal axis, </w:t>
      </w:r>
      <w:r w:rsidR="009F792B" w:rsidRPr="004D43EE">
        <w:rPr>
          <w:rFonts w:ascii="Cambria Math" w:hAnsi="Cambria Math" w:cs="Cambria Math"/>
          <w:color w:val="000000"/>
          <w:sz w:val="21"/>
          <w:szCs w:val="21"/>
        </w:rPr>
        <w:t>𝑒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2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approximately corresponds to 7.4 days, </w:t>
      </w:r>
      <w:r w:rsidR="009F792B" w:rsidRPr="004D43EE">
        <w:rPr>
          <w:rFonts w:ascii="Cambria Math" w:hAnsi="Cambria Math" w:cs="Cambria Math"/>
          <w:color w:val="000000"/>
          <w:sz w:val="21"/>
          <w:szCs w:val="21"/>
        </w:rPr>
        <w:t>𝑒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3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to 20.1 days, </w:t>
      </w:r>
      <w:r w:rsidR="009F792B" w:rsidRPr="004D43EE">
        <w:rPr>
          <w:rFonts w:ascii="Cambria Math" w:hAnsi="Cambria Math" w:cs="Cambria Math"/>
          <w:color w:val="000000"/>
          <w:sz w:val="21"/>
          <w:szCs w:val="21"/>
        </w:rPr>
        <w:t>𝑒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4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to 54.6 days, </w:t>
      </w:r>
      <w:r w:rsidR="009F792B" w:rsidRPr="004D43EE">
        <w:rPr>
          <w:rFonts w:ascii="Cambria Math" w:hAnsi="Cambria Math" w:cs="Cambria Math"/>
          <w:color w:val="000000"/>
          <w:sz w:val="21"/>
          <w:szCs w:val="21"/>
        </w:rPr>
        <w:t>𝑒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5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to 148.4 days, and </w:t>
      </w:r>
      <w:r w:rsidR="009F792B" w:rsidRPr="004D43EE">
        <w:rPr>
          <w:rFonts w:ascii="Cambria Math" w:hAnsi="Cambria Math" w:cs="Cambria Math"/>
          <w:color w:val="000000"/>
          <w:sz w:val="21"/>
          <w:szCs w:val="21"/>
        </w:rPr>
        <w:t>𝑒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6</w:t>
      </w:r>
      <w:r w:rsidR="009F792B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to 403.0 days. AC, Anthracyclines; ARB, Angiotensin II receptor blockers; ACEI, Angiotensin-converting enzyme inhibitors; BB, Beta blockers; statins, HMG-CoA reductase inhibitors; CCB, Calcium channel blockers; w/, with; w/o, without.</w:t>
      </w:r>
    </w:p>
    <w:p w14:paraId="74EAE84B" w14:textId="739D5EC2" w:rsidR="00814B6C" w:rsidRPr="009F792B" w:rsidRDefault="00814B6C" w:rsidP="00814B6C">
      <w:pPr>
        <w:spacing w:line="220" w:lineRule="atLeast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14:paraId="3DF6D229" w14:textId="77777777" w:rsidR="00814B6C" w:rsidRPr="00814B6C" w:rsidRDefault="00814B6C" w:rsidP="00DA7427"/>
    <w:p w14:paraId="51F11673" w14:textId="77777777" w:rsidR="00814B6C" w:rsidRDefault="00814B6C" w:rsidP="00DA7427"/>
    <w:p w14:paraId="2A481F9B" w14:textId="77777777" w:rsidR="00814B6C" w:rsidRDefault="00814B6C" w:rsidP="00DA7427"/>
    <w:p w14:paraId="6275B7D3" w14:textId="77777777" w:rsidR="00814B6C" w:rsidRDefault="00814B6C" w:rsidP="00DA7427"/>
    <w:p w14:paraId="53DE3799" w14:textId="77777777" w:rsidR="00814B6C" w:rsidRDefault="00814B6C" w:rsidP="00DA7427"/>
    <w:p w14:paraId="3B525186" w14:textId="77777777" w:rsidR="00814B6C" w:rsidRDefault="00814B6C" w:rsidP="00DA7427"/>
    <w:p w14:paraId="10E2EE1B" w14:textId="77777777" w:rsidR="00A15774" w:rsidRDefault="00A15774" w:rsidP="00DA7427"/>
    <w:p w14:paraId="4AFC9C98" w14:textId="77777777" w:rsidR="00A15774" w:rsidRDefault="00A15774" w:rsidP="00DA7427"/>
    <w:p w14:paraId="075A283E" w14:textId="77777777" w:rsidR="00A15774" w:rsidRDefault="00A15774" w:rsidP="00DA7427"/>
    <w:p w14:paraId="62298A04" w14:textId="77777777" w:rsidR="00A15774" w:rsidRDefault="00A15774" w:rsidP="00DA7427"/>
    <w:p w14:paraId="24E4C961" w14:textId="77777777" w:rsidR="00A15774" w:rsidRDefault="00A15774" w:rsidP="00DA7427"/>
    <w:p w14:paraId="5B991A7D" w14:textId="77777777" w:rsidR="00A15774" w:rsidRDefault="00A15774" w:rsidP="00DA7427"/>
    <w:p w14:paraId="03EDDCA6" w14:textId="77777777" w:rsidR="00A15774" w:rsidRDefault="00A15774" w:rsidP="00DA7427"/>
    <w:p w14:paraId="1FA0A899" w14:textId="77777777" w:rsidR="00814B6C" w:rsidRDefault="00814B6C" w:rsidP="00DA7427"/>
    <w:p w14:paraId="7519105F" w14:textId="0B917865" w:rsidR="00D72A07" w:rsidRPr="009F49F5" w:rsidRDefault="00D72A07" w:rsidP="00E03E04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Supplementary </w:t>
      </w:r>
      <w:r w:rsidR="00F57D9E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T</w:t>
      </w:r>
      <w:r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able </w:t>
      </w:r>
      <w:r w:rsidR="00393050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="002C5290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3</w:t>
      </w:r>
      <w:r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1D5B6D">
        <w:rPr>
          <w:rFonts w:ascii="Times New Roman" w:hAnsi="Times New Roman" w:cs="Times New Roman"/>
          <w:color w:val="000000" w:themeColor="text1"/>
          <w:sz w:val="22"/>
          <w:szCs w:val="22"/>
        </w:rPr>
        <w:t>The third s</w:t>
      </w:r>
      <w:r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ensitivity analysis</w:t>
      </w:r>
      <w:r w:rsidR="00294C2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="630BFB4D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PPI </w:t>
      </w:r>
      <w:r w:rsidR="0038271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as </w:t>
      </w:r>
      <w:r w:rsidR="00F7258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 </w:t>
      </w:r>
      <w:r w:rsidR="630BFB4D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negative control</w:t>
      </w:r>
      <w:r w:rsidR="00605FFF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: characteristics of the study population before propensity score matching</w:t>
      </w:r>
    </w:p>
    <w:tbl>
      <w:tblPr>
        <w:tblStyle w:val="aff0"/>
        <w:tblW w:w="9771" w:type="dxa"/>
        <w:tblLayout w:type="fixed"/>
        <w:tblLook w:val="04A0" w:firstRow="1" w:lastRow="0" w:firstColumn="1" w:lastColumn="0" w:noHBand="0" w:noVBand="1"/>
      </w:tblPr>
      <w:tblGrid>
        <w:gridCol w:w="4243"/>
        <w:gridCol w:w="2764"/>
        <w:gridCol w:w="2764"/>
      </w:tblGrid>
      <w:tr w:rsidR="00D72A07" w14:paraId="750573EF" w14:textId="77777777" w:rsidTr="009D570B">
        <w:trPr>
          <w:trHeight w:val="283"/>
        </w:trPr>
        <w:tc>
          <w:tcPr>
            <w:tcW w:w="4243" w:type="dxa"/>
            <w:shd w:val="clear" w:color="auto" w:fill="D9D9D9" w:themeFill="background1" w:themeFillShade="D9"/>
            <w:vAlign w:val="center"/>
          </w:tcPr>
          <w:p w14:paraId="5D95F26A" w14:textId="77777777" w:rsidR="00D72A07" w:rsidRPr="00380185" w:rsidRDefault="00D72A07" w:rsidP="009D570B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528" w:type="dxa"/>
            <w:gridSpan w:val="2"/>
            <w:shd w:val="clear" w:color="auto" w:fill="D9D9D9" w:themeFill="background1" w:themeFillShade="D9"/>
            <w:vAlign w:val="center"/>
          </w:tcPr>
          <w:p w14:paraId="5C81A78B" w14:textId="77777777" w:rsidR="00D72A07" w:rsidRPr="00787E37" w:rsidRDefault="00D72A07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Before propensity score matching</w:t>
            </w:r>
          </w:p>
        </w:tc>
      </w:tr>
      <w:tr w:rsidR="00F80BEC" w14:paraId="1DC789A6" w14:textId="77777777" w:rsidTr="009D570B">
        <w:trPr>
          <w:trHeight w:val="283"/>
        </w:trPr>
        <w:tc>
          <w:tcPr>
            <w:tcW w:w="4243" w:type="dxa"/>
            <w:shd w:val="clear" w:color="auto" w:fill="D9D9D9" w:themeFill="background1" w:themeFillShade="D9"/>
            <w:vAlign w:val="center"/>
          </w:tcPr>
          <w:p w14:paraId="6D3D7C00" w14:textId="77777777" w:rsidR="00F80BEC" w:rsidRPr="00787E37" w:rsidRDefault="00F80BEC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55B7C9BD" w14:textId="30C50CDA" w:rsidR="00F80BEC" w:rsidRPr="00787E37" w:rsidRDefault="00F80BEC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7D3B910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w/ </w:t>
            </w:r>
            <w:r w:rsidRPr="6833074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PPI</w:t>
            </w:r>
            <w:r w:rsidR="00866F8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  <w:r w:rsidR="001A66EE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2035CE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702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6A2EBAF7" w14:textId="70DD167F" w:rsidR="00F80BEC" w:rsidRPr="001A66EE" w:rsidRDefault="00F80BEC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132D24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PPI</w:t>
            </w:r>
            <w:r w:rsidR="00C631E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(%)</w:t>
            </w:r>
            <w:r w:rsidR="001A66EE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(N=</w:t>
            </w:r>
            <w:r w:rsidR="004F279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1,993</w:t>
            </w: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</w:tr>
      <w:tr w:rsidR="00347076" w14:paraId="0E7BEBEC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0AF858B6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Time to event, mean (SD), d</w:t>
            </w:r>
          </w:p>
        </w:tc>
        <w:tc>
          <w:tcPr>
            <w:tcW w:w="2764" w:type="dxa"/>
            <w:vAlign w:val="center"/>
          </w:tcPr>
          <w:p w14:paraId="746FE274" w14:textId="634DF078" w:rsidR="00347076" w:rsidRPr="00B37CDC" w:rsidRDefault="00347076" w:rsidP="009D570B">
            <w:pPr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98.3 (96.1)</w:t>
            </w:r>
          </w:p>
        </w:tc>
        <w:tc>
          <w:tcPr>
            <w:tcW w:w="2764" w:type="dxa"/>
            <w:vAlign w:val="center"/>
          </w:tcPr>
          <w:p w14:paraId="3E02DA42" w14:textId="11F8DBBC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115.3 (90.4)</w:t>
            </w:r>
          </w:p>
        </w:tc>
      </w:tr>
      <w:tr w:rsidR="00347076" w14:paraId="6B6D388C" w14:textId="77777777" w:rsidTr="009D570B">
        <w:trPr>
          <w:trHeight w:val="283"/>
        </w:trPr>
        <w:tc>
          <w:tcPr>
            <w:tcW w:w="4243" w:type="dxa"/>
            <w:shd w:val="clear" w:color="auto" w:fill="D9D9D9" w:themeFill="background1" w:themeFillShade="D9"/>
            <w:vAlign w:val="center"/>
          </w:tcPr>
          <w:p w14:paraId="43167D53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Demographics</w:t>
            </w: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50D2A2A8" w14:textId="1D726C6D" w:rsidR="00347076" w:rsidRPr="00B37CDC" w:rsidRDefault="00347076" w:rsidP="009D570B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6C253B9F" w14:textId="77777777" w:rsidR="00347076" w:rsidRPr="00B37CDC" w:rsidRDefault="00347076" w:rsidP="009D570B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47076" w14:paraId="72F44356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581F4161" w14:textId="5A491D72" w:rsidR="00347076" w:rsidRPr="005C5506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C5506">
              <w:rPr>
                <w:rFonts w:ascii="Times New Roman" w:hAnsi="Times New Roman" w:cs="Times New Roman"/>
                <w:sz w:val="21"/>
                <w:szCs w:val="21"/>
              </w:rPr>
              <w:t>Age at admission (</w:t>
            </w:r>
            <w:r w:rsidRPr="005C5506">
              <w:rPr>
                <w:rFonts w:ascii="Times New Roman" w:eastAsiaTheme="minorEastAsia" w:hAnsi="Times New Roman" w:cs="Times New Roman"/>
                <w:color w:val="000000"/>
                <w:sz w:val="21"/>
                <w:szCs w:val="21"/>
              </w:rPr>
              <w:t>≥</w:t>
            </w:r>
            <w:r w:rsidRPr="005C5506">
              <w:rPr>
                <w:rFonts w:ascii="Times New Roman" w:hAnsi="Times New Roman" w:cs="Times New Roman"/>
                <w:sz w:val="21"/>
                <w:szCs w:val="21"/>
              </w:rPr>
              <w:t>65)</w:t>
            </w:r>
          </w:p>
        </w:tc>
        <w:tc>
          <w:tcPr>
            <w:tcW w:w="2764" w:type="dxa"/>
            <w:vAlign w:val="center"/>
          </w:tcPr>
          <w:p w14:paraId="421BFD15" w14:textId="73D7954A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360 (51.3)</w:t>
            </w:r>
          </w:p>
        </w:tc>
        <w:tc>
          <w:tcPr>
            <w:tcW w:w="2764" w:type="dxa"/>
            <w:vAlign w:val="center"/>
          </w:tcPr>
          <w:p w14:paraId="4096C444" w14:textId="567CFB67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842 (42.2)</w:t>
            </w:r>
          </w:p>
        </w:tc>
      </w:tr>
      <w:tr w:rsidR="00347076" w14:paraId="73B16EE2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1FC823E5" w14:textId="77777777" w:rsidR="00347076" w:rsidRPr="005C5506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C5506">
              <w:rPr>
                <w:rFonts w:ascii="Times New Roman" w:hAnsi="Times New Roman" w:cs="Times New Roman"/>
                <w:sz w:val="21"/>
                <w:szCs w:val="21"/>
              </w:rPr>
              <w:t>Gender (Female)</w:t>
            </w:r>
          </w:p>
        </w:tc>
        <w:tc>
          <w:tcPr>
            <w:tcW w:w="2764" w:type="dxa"/>
            <w:vAlign w:val="center"/>
          </w:tcPr>
          <w:p w14:paraId="5C15C003" w14:textId="4F992910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283 (40.3)</w:t>
            </w:r>
          </w:p>
        </w:tc>
        <w:tc>
          <w:tcPr>
            <w:tcW w:w="2764" w:type="dxa"/>
            <w:vAlign w:val="center"/>
          </w:tcPr>
          <w:p w14:paraId="5FE51DB4" w14:textId="3DF9C4DB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1,187 (59.6)</w:t>
            </w:r>
          </w:p>
        </w:tc>
      </w:tr>
      <w:tr w:rsidR="00347076" w14:paraId="74BC1F3E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78F7D4E6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Cancer site</w:t>
            </w:r>
          </w:p>
        </w:tc>
        <w:tc>
          <w:tcPr>
            <w:tcW w:w="2764" w:type="dxa"/>
            <w:vAlign w:val="center"/>
          </w:tcPr>
          <w:p w14:paraId="56AF850C" w14:textId="6041A1CA" w:rsidR="00347076" w:rsidRPr="00B37CDC" w:rsidRDefault="00347076" w:rsidP="009D570B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764" w:type="dxa"/>
            <w:vAlign w:val="center"/>
          </w:tcPr>
          <w:p w14:paraId="42D8081D" w14:textId="77777777" w:rsidR="00347076" w:rsidRPr="00B37CDC" w:rsidRDefault="00347076" w:rsidP="009D570B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47076" w14:paraId="6783F98E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70077E23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Digestive organs</w:t>
            </w:r>
          </w:p>
        </w:tc>
        <w:tc>
          <w:tcPr>
            <w:tcW w:w="2764" w:type="dxa"/>
            <w:vAlign w:val="center"/>
          </w:tcPr>
          <w:p w14:paraId="6A7F0537" w14:textId="1D8C6735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17 (2.4 *)</w:t>
            </w:r>
          </w:p>
        </w:tc>
        <w:tc>
          <w:tcPr>
            <w:tcW w:w="2764" w:type="dxa"/>
            <w:vAlign w:val="center"/>
          </w:tcPr>
          <w:p w14:paraId="65B18D3B" w14:textId="5FC3A61F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36 (1.8)</w:t>
            </w:r>
          </w:p>
        </w:tc>
      </w:tr>
      <w:tr w:rsidR="00347076" w14:paraId="24D51539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4D09B6B8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2764" w:type="dxa"/>
            <w:vAlign w:val="center"/>
          </w:tcPr>
          <w:p w14:paraId="08B38D89" w14:textId="576B83D4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40 (5.7)</w:t>
            </w:r>
          </w:p>
        </w:tc>
        <w:tc>
          <w:tcPr>
            <w:tcW w:w="2764" w:type="dxa"/>
            <w:vAlign w:val="center"/>
          </w:tcPr>
          <w:p w14:paraId="08F7C88A" w14:textId="16029A3A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46 (2.3)</w:t>
            </w:r>
          </w:p>
        </w:tc>
      </w:tr>
      <w:tr w:rsidR="00347076" w14:paraId="59DECE48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1D9C034D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Bones and articular cartilage</w:t>
            </w:r>
          </w:p>
        </w:tc>
        <w:tc>
          <w:tcPr>
            <w:tcW w:w="2764" w:type="dxa"/>
            <w:vAlign w:val="center"/>
          </w:tcPr>
          <w:p w14:paraId="0537616A" w14:textId="2E6025C3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18 (2.6) *</w:t>
            </w:r>
          </w:p>
        </w:tc>
        <w:tc>
          <w:tcPr>
            <w:tcW w:w="2764" w:type="dxa"/>
            <w:vAlign w:val="center"/>
          </w:tcPr>
          <w:p w14:paraId="300C106C" w14:textId="3231BD39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11 (0.6)</w:t>
            </w:r>
          </w:p>
        </w:tc>
      </w:tr>
      <w:tr w:rsidR="00347076" w14:paraId="59E39409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539C9232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Mesothelial and soft tissue</w:t>
            </w:r>
          </w:p>
        </w:tc>
        <w:tc>
          <w:tcPr>
            <w:tcW w:w="2764" w:type="dxa"/>
            <w:vAlign w:val="center"/>
          </w:tcPr>
          <w:p w14:paraId="38A17389" w14:textId="0FFF2AA2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45 (6.4)</w:t>
            </w:r>
          </w:p>
        </w:tc>
        <w:tc>
          <w:tcPr>
            <w:tcW w:w="2764" w:type="dxa"/>
            <w:vAlign w:val="center"/>
          </w:tcPr>
          <w:p w14:paraId="322894DC" w14:textId="55C74236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66 (3.3)</w:t>
            </w:r>
          </w:p>
        </w:tc>
      </w:tr>
      <w:tr w:rsidR="00347076" w14:paraId="52EA1A2B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0AB30E7D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Breast</w:t>
            </w:r>
          </w:p>
        </w:tc>
        <w:tc>
          <w:tcPr>
            <w:tcW w:w="2764" w:type="dxa"/>
            <w:vAlign w:val="center"/>
          </w:tcPr>
          <w:p w14:paraId="123F967F" w14:textId="39956496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18 (2.6) *</w:t>
            </w:r>
          </w:p>
        </w:tc>
        <w:tc>
          <w:tcPr>
            <w:tcW w:w="2764" w:type="dxa"/>
            <w:vAlign w:val="center"/>
          </w:tcPr>
          <w:p w14:paraId="002CD4BE" w14:textId="72195D09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567 (28.4)</w:t>
            </w:r>
          </w:p>
        </w:tc>
      </w:tr>
      <w:tr w:rsidR="00347076" w14:paraId="1F31623B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79FAD6B6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Female genital organs</w:t>
            </w:r>
          </w:p>
        </w:tc>
        <w:tc>
          <w:tcPr>
            <w:tcW w:w="2764" w:type="dxa"/>
            <w:vAlign w:val="center"/>
          </w:tcPr>
          <w:p w14:paraId="270BEC58" w14:textId="3340918E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22 (3.1) *</w:t>
            </w:r>
          </w:p>
        </w:tc>
        <w:tc>
          <w:tcPr>
            <w:tcW w:w="2764" w:type="dxa"/>
            <w:vAlign w:val="center"/>
          </w:tcPr>
          <w:p w14:paraId="745FEDC4" w14:textId="347920C5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190 (9.5)</w:t>
            </w:r>
          </w:p>
        </w:tc>
      </w:tr>
      <w:tr w:rsidR="00347076" w14:paraId="3A1BF4DB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449225CF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Urinary tract</w:t>
            </w:r>
          </w:p>
        </w:tc>
        <w:tc>
          <w:tcPr>
            <w:tcW w:w="2764" w:type="dxa"/>
            <w:vAlign w:val="center"/>
          </w:tcPr>
          <w:p w14:paraId="35C14EC4" w14:textId="265F18FD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41 (5.8)</w:t>
            </w:r>
          </w:p>
        </w:tc>
        <w:tc>
          <w:tcPr>
            <w:tcW w:w="2764" w:type="dxa"/>
            <w:vAlign w:val="center"/>
          </w:tcPr>
          <w:p w14:paraId="4FEC5F97" w14:textId="503AB5AD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365 (18.3)</w:t>
            </w:r>
          </w:p>
        </w:tc>
      </w:tr>
      <w:tr w:rsidR="00347076" w14:paraId="034C3629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5D8D3698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2764" w:type="dxa"/>
            <w:vAlign w:val="center"/>
          </w:tcPr>
          <w:p w14:paraId="0D745889" w14:textId="4F1CBDDD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31 (4.4) *</w:t>
            </w:r>
          </w:p>
        </w:tc>
        <w:tc>
          <w:tcPr>
            <w:tcW w:w="2764" w:type="dxa"/>
            <w:vAlign w:val="center"/>
          </w:tcPr>
          <w:p w14:paraId="0098DC68" w14:textId="0DFFAC89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63 (3.2)</w:t>
            </w:r>
          </w:p>
        </w:tc>
      </w:tr>
      <w:tr w:rsidR="00347076" w14:paraId="137104DC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1DC6751A" w14:textId="77777777" w:rsidR="00347076" w:rsidRPr="00787E37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Lymphoid, hematopoietic and related tissue</w:t>
            </w:r>
          </w:p>
        </w:tc>
        <w:tc>
          <w:tcPr>
            <w:tcW w:w="2764" w:type="dxa"/>
            <w:vAlign w:val="center"/>
          </w:tcPr>
          <w:p w14:paraId="618719E1" w14:textId="7AC74782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510 (72.6)</w:t>
            </w:r>
          </w:p>
        </w:tc>
        <w:tc>
          <w:tcPr>
            <w:tcW w:w="2764" w:type="dxa"/>
            <w:vAlign w:val="center"/>
          </w:tcPr>
          <w:p w14:paraId="2DDD0762" w14:textId="3B72DC40" w:rsidR="00347076" w:rsidRPr="00B37CDC" w:rsidRDefault="0034707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707 (35.5)</w:t>
            </w:r>
          </w:p>
        </w:tc>
      </w:tr>
      <w:tr w:rsidR="00F80BEC" w14:paraId="3636613E" w14:textId="77777777" w:rsidTr="009D570B">
        <w:trPr>
          <w:trHeight w:val="283"/>
        </w:trPr>
        <w:tc>
          <w:tcPr>
            <w:tcW w:w="4243" w:type="dxa"/>
            <w:shd w:val="clear" w:color="auto" w:fill="D9D9D9" w:themeFill="background1" w:themeFillShade="D9"/>
            <w:vAlign w:val="center"/>
          </w:tcPr>
          <w:p w14:paraId="71D41F9F" w14:textId="77777777" w:rsidR="00F80BEC" w:rsidRPr="00787E37" w:rsidRDefault="00F80BEC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Comorbidity</w:t>
            </w: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71CDFD56" w14:textId="77777777" w:rsidR="00F80BEC" w:rsidRPr="00B37CDC" w:rsidRDefault="00F80BEC" w:rsidP="009D570B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0DE57140" w14:textId="77777777" w:rsidR="00F80BEC" w:rsidRPr="00B37CDC" w:rsidRDefault="00F80BEC" w:rsidP="009D570B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66A6E" w14:paraId="78B10731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5F3D5BD1" w14:textId="77777777" w:rsidR="00066A6E" w:rsidRPr="00787E37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2764" w:type="dxa"/>
            <w:vAlign w:val="center"/>
          </w:tcPr>
          <w:p w14:paraId="4FF84807" w14:textId="5303F246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205 (29.2)</w:t>
            </w:r>
          </w:p>
        </w:tc>
        <w:tc>
          <w:tcPr>
            <w:tcW w:w="2764" w:type="dxa"/>
            <w:vAlign w:val="center"/>
          </w:tcPr>
          <w:p w14:paraId="79562407" w14:textId="48AB76E7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250 (12.5)</w:t>
            </w:r>
          </w:p>
        </w:tc>
      </w:tr>
      <w:tr w:rsidR="00A77ED7" w14:paraId="38B7BB78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2C9ED1C4" w14:textId="676554B3" w:rsidR="00A77ED7" w:rsidRPr="00A77ED7" w:rsidRDefault="00A77ED7" w:rsidP="00A77ED7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77ED7">
              <w:rPr>
                <w:rFonts w:ascii="Times New Roman" w:hAnsi="Times New Roman" w:cs="Times New Roman"/>
                <w:sz w:val="21"/>
                <w:szCs w:val="21"/>
              </w:rPr>
              <w:t>Ischemic heart disease</w:t>
            </w:r>
          </w:p>
        </w:tc>
        <w:tc>
          <w:tcPr>
            <w:tcW w:w="2764" w:type="dxa"/>
            <w:vAlign w:val="center"/>
          </w:tcPr>
          <w:p w14:paraId="63E20CB7" w14:textId="344AEE02" w:rsidR="00A77ED7" w:rsidRPr="00A77ED7" w:rsidRDefault="00A77ED7" w:rsidP="00A77ED7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77ED7">
              <w:rPr>
                <w:rFonts w:ascii="Times New Roman" w:hAnsi="Times New Roman" w:cs="Times New Roman"/>
                <w:sz w:val="21"/>
                <w:szCs w:val="21"/>
              </w:rPr>
              <w:t>14 (2.0)</w:t>
            </w:r>
          </w:p>
        </w:tc>
        <w:tc>
          <w:tcPr>
            <w:tcW w:w="2764" w:type="dxa"/>
            <w:vAlign w:val="center"/>
          </w:tcPr>
          <w:p w14:paraId="720EB161" w14:textId="39998A22" w:rsidR="00A77ED7" w:rsidRPr="00A77ED7" w:rsidRDefault="00A77ED7" w:rsidP="00A77ED7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77ED7">
              <w:rPr>
                <w:rFonts w:ascii="Times New Roman" w:hAnsi="Times New Roman" w:cs="Times New Roman"/>
                <w:sz w:val="21"/>
                <w:szCs w:val="21"/>
              </w:rPr>
              <w:t>17 (0.9)</w:t>
            </w:r>
          </w:p>
        </w:tc>
      </w:tr>
      <w:tr w:rsidR="00066A6E" w14:paraId="2C97BA34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3A6DDD29" w14:textId="77777777" w:rsidR="00066A6E" w:rsidRPr="00787E37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2764" w:type="dxa"/>
            <w:vAlign w:val="center"/>
          </w:tcPr>
          <w:p w14:paraId="23CA3933" w14:textId="0EE5A9C0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37 (5.3)</w:t>
            </w:r>
          </w:p>
        </w:tc>
        <w:tc>
          <w:tcPr>
            <w:tcW w:w="2764" w:type="dxa"/>
            <w:vAlign w:val="center"/>
          </w:tcPr>
          <w:p w14:paraId="2AF24D99" w14:textId="028D483D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43 (2.2)</w:t>
            </w:r>
          </w:p>
        </w:tc>
      </w:tr>
      <w:tr w:rsidR="00066A6E" w14:paraId="52F0DD0A" w14:textId="77777777" w:rsidTr="009D570B">
        <w:trPr>
          <w:trHeight w:val="283"/>
        </w:trPr>
        <w:tc>
          <w:tcPr>
            <w:tcW w:w="4243" w:type="dxa"/>
            <w:shd w:val="clear" w:color="auto" w:fill="D9D9D9" w:themeFill="background1" w:themeFillShade="D9"/>
            <w:vAlign w:val="center"/>
          </w:tcPr>
          <w:p w14:paraId="53CF3724" w14:textId="39AB109B" w:rsidR="00066A6E" w:rsidRPr="00787E37" w:rsidRDefault="00962ED2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Medication</w:t>
            </w: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4F8344E5" w14:textId="7A07B3A9" w:rsidR="00066A6E" w:rsidRPr="00B37CDC" w:rsidRDefault="00066A6E" w:rsidP="009D570B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1E558C37" w14:textId="77777777" w:rsidR="00066A6E" w:rsidRPr="00B37CDC" w:rsidRDefault="00066A6E" w:rsidP="009D570B">
            <w:pPr>
              <w:widowControl w:val="0"/>
              <w:spacing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66A6E" w14:paraId="71F85A3F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7D5CB846" w14:textId="77777777" w:rsidR="00066A6E" w:rsidRPr="00787E37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Nitrogen mustard analogues</w:t>
            </w:r>
          </w:p>
        </w:tc>
        <w:tc>
          <w:tcPr>
            <w:tcW w:w="2764" w:type="dxa"/>
            <w:vAlign w:val="center"/>
          </w:tcPr>
          <w:p w14:paraId="691647FE" w14:textId="3194F3C9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404 (57.5)</w:t>
            </w:r>
          </w:p>
        </w:tc>
        <w:tc>
          <w:tcPr>
            <w:tcW w:w="2764" w:type="dxa"/>
            <w:vAlign w:val="center"/>
          </w:tcPr>
          <w:p w14:paraId="6A379913" w14:textId="35920D2F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1,079 (54.1)</w:t>
            </w:r>
          </w:p>
        </w:tc>
      </w:tr>
      <w:tr w:rsidR="00066A6E" w14:paraId="52F7CCE7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5FAB15C0" w14:textId="77777777" w:rsidR="00066A6E" w:rsidRPr="00787E37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Pyrimidine analogues</w:t>
            </w:r>
          </w:p>
        </w:tc>
        <w:tc>
          <w:tcPr>
            <w:tcW w:w="2764" w:type="dxa"/>
            <w:vAlign w:val="center"/>
          </w:tcPr>
          <w:p w14:paraId="416E521F" w14:textId="0B0DE274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117 (16.7)</w:t>
            </w:r>
          </w:p>
        </w:tc>
        <w:tc>
          <w:tcPr>
            <w:tcW w:w="2764" w:type="dxa"/>
            <w:vAlign w:val="center"/>
          </w:tcPr>
          <w:p w14:paraId="7CB8A751" w14:textId="6390BE46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385 (19.3)</w:t>
            </w:r>
          </w:p>
        </w:tc>
      </w:tr>
      <w:tr w:rsidR="00066A6E" w14:paraId="7C1F4661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077CAB23" w14:textId="77777777" w:rsidR="00066A6E" w:rsidRPr="00787E37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Vinca alkaloids and analogues</w:t>
            </w:r>
          </w:p>
        </w:tc>
        <w:tc>
          <w:tcPr>
            <w:tcW w:w="2764" w:type="dxa"/>
            <w:vAlign w:val="center"/>
          </w:tcPr>
          <w:p w14:paraId="54BE22CC" w14:textId="78C268A0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410 (58.4)</w:t>
            </w:r>
          </w:p>
        </w:tc>
        <w:tc>
          <w:tcPr>
            <w:tcW w:w="2764" w:type="dxa"/>
            <w:vAlign w:val="center"/>
          </w:tcPr>
          <w:p w14:paraId="34B0C26B" w14:textId="3EA655A9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591 (29.7)</w:t>
            </w:r>
          </w:p>
        </w:tc>
      </w:tr>
      <w:tr w:rsidR="00066A6E" w14:paraId="56DFA740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56DBEA54" w14:textId="77777777" w:rsidR="00066A6E" w:rsidRPr="00787E37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Etoposide</w:t>
            </w:r>
          </w:p>
        </w:tc>
        <w:tc>
          <w:tcPr>
            <w:tcW w:w="2764" w:type="dxa"/>
            <w:vAlign w:val="center"/>
          </w:tcPr>
          <w:p w14:paraId="4DB9725B" w14:textId="64E7787C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40 (5.7)</w:t>
            </w:r>
          </w:p>
        </w:tc>
        <w:tc>
          <w:tcPr>
            <w:tcW w:w="2764" w:type="dxa"/>
            <w:vAlign w:val="center"/>
          </w:tcPr>
          <w:p w14:paraId="329D47FE" w14:textId="31F072BA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37 (1.9)</w:t>
            </w:r>
          </w:p>
        </w:tc>
      </w:tr>
      <w:tr w:rsidR="00066A6E" w14:paraId="785A0502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5D202321" w14:textId="77777777" w:rsidR="00066A6E" w:rsidRPr="00787E37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 xml:space="preserve">Taxanes </w:t>
            </w:r>
          </w:p>
        </w:tc>
        <w:tc>
          <w:tcPr>
            <w:tcW w:w="2764" w:type="dxa"/>
            <w:vAlign w:val="center"/>
          </w:tcPr>
          <w:p w14:paraId="34F0A3DF" w14:textId="3226F3F0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9 (1.3) *</w:t>
            </w:r>
          </w:p>
        </w:tc>
        <w:tc>
          <w:tcPr>
            <w:tcW w:w="2764" w:type="dxa"/>
            <w:vAlign w:val="center"/>
          </w:tcPr>
          <w:p w14:paraId="2CE56B81" w14:textId="7A442EDE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58 (2.9)</w:t>
            </w:r>
          </w:p>
        </w:tc>
      </w:tr>
      <w:tr w:rsidR="00066A6E" w14:paraId="2E737E18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307F1311" w14:textId="77777777" w:rsidR="00066A6E" w:rsidRPr="00787E37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Platinum compounds</w:t>
            </w:r>
          </w:p>
        </w:tc>
        <w:tc>
          <w:tcPr>
            <w:tcW w:w="2764" w:type="dxa"/>
            <w:vAlign w:val="center"/>
          </w:tcPr>
          <w:p w14:paraId="160B37E3" w14:textId="1CF726C1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63 (9.0)</w:t>
            </w:r>
          </w:p>
        </w:tc>
        <w:tc>
          <w:tcPr>
            <w:tcW w:w="2764" w:type="dxa"/>
            <w:vAlign w:val="center"/>
          </w:tcPr>
          <w:p w14:paraId="60DD8CE8" w14:textId="10731D62" w:rsidR="00066A6E" w:rsidRPr="00B37CDC" w:rsidRDefault="00066A6E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227 (11.4)</w:t>
            </w:r>
          </w:p>
        </w:tc>
      </w:tr>
      <w:tr w:rsidR="009C23D6" w14:paraId="381EAF91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5A482409" w14:textId="68CB5C2C" w:rsidR="009C23D6" w:rsidRPr="00787E37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opioid</w:t>
            </w:r>
          </w:p>
        </w:tc>
        <w:tc>
          <w:tcPr>
            <w:tcW w:w="2764" w:type="dxa"/>
            <w:vAlign w:val="center"/>
          </w:tcPr>
          <w:p w14:paraId="1C9B5246" w14:textId="5C9C03BC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189 (26.9)</w:t>
            </w:r>
          </w:p>
        </w:tc>
        <w:tc>
          <w:tcPr>
            <w:tcW w:w="2764" w:type="dxa"/>
            <w:vAlign w:val="center"/>
          </w:tcPr>
          <w:p w14:paraId="0DB01B94" w14:textId="684837E2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340 (17.1)</w:t>
            </w:r>
          </w:p>
        </w:tc>
      </w:tr>
      <w:tr w:rsidR="009C23D6" w14:paraId="1174888F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54B74D34" w14:textId="77777777" w:rsidR="009C23D6" w:rsidRPr="00787E37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ARB/ACEI</w:t>
            </w:r>
          </w:p>
        </w:tc>
        <w:tc>
          <w:tcPr>
            <w:tcW w:w="2764" w:type="dxa"/>
            <w:vAlign w:val="center"/>
          </w:tcPr>
          <w:p w14:paraId="1719B303" w14:textId="6A43FF58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71 (10.1)</w:t>
            </w:r>
          </w:p>
        </w:tc>
        <w:tc>
          <w:tcPr>
            <w:tcW w:w="2764" w:type="dxa"/>
            <w:vAlign w:val="center"/>
          </w:tcPr>
          <w:p w14:paraId="42033E29" w14:textId="0A763E57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97 (4.9)</w:t>
            </w:r>
          </w:p>
        </w:tc>
      </w:tr>
      <w:tr w:rsidR="009C23D6" w14:paraId="2B9487E8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3EA78B60" w14:textId="77777777" w:rsidR="009C23D6" w:rsidRPr="00787E37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BB</w:t>
            </w:r>
          </w:p>
        </w:tc>
        <w:tc>
          <w:tcPr>
            <w:tcW w:w="2764" w:type="dxa"/>
            <w:vAlign w:val="center"/>
          </w:tcPr>
          <w:p w14:paraId="3C9AA8E8" w14:textId="54A8C60C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24 (3.4)</w:t>
            </w:r>
          </w:p>
        </w:tc>
        <w:tc>
          <w:tcPr>
            <w:tcW w:w="2764" w:type="dxa"/>
            <w:vAlign w:val="center"/>
          </w:tcPr>
          <w:p w14:paraId="56DB067B" w14:textId="4209226C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42 (2.1)</w:t>
            </w:r>
          </w:p>
        </w:tc>
      </w:tr>
      <w:tr w:rsidR="009C23D6" w14:paraId="0386CDEE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7C2EA658" w14:textId="77777777" w:rsidR="009C23D6" w:rsidRPr="00787E37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87E37">
              <w:rPr>
                <w:rFonts w:ascii="Times New Roman" w:hAnsi="Times New Roman" w:cs="Times New Roman" w:hint="eastAsia"/>
                <w:sz w:val="21"/>
                <w:szCs w:val="21"/>
              </w:rPr>
              <w:t>AA</w:t>
            </w:r>
          </w:p>
        </w:tc>
        <w:tc>
          <w:tcPr>
            <w:tcW w:w="2764" w:type="dxa"/>
            <w:vAlign w:val="center"/>
          </w:tcPr>
          <w:p w14:paraId="24B080B8" w14:textId="07FB4A86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19 (2.7)</w:t>
            </w:r>
          </w:p>
        </w:tc>
        <w:tc>
          <w:tcPr>
            <w:tcW w:w="2764" w:type="dxa"/>
            <w:vAlign w:val="center"/>
          </w:tcPr>
          <w:p w14:paraId="7757EF5E" w14:textId="02A70D79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16 (0.8)</w:t>
            </w:r>
          </w:p>
        </w:tc>
      </w:tr>
      <w:tr w:rsidR="009C23D6" w14:paraId="07AF9E17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6596E2C6" w14:textId="41FB9494" w:rsidR="009C23D6" w:rsidRPr="00787E37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Pr="00787E37">
              <w:rPr>
                <w:rFonts w:ascii="Times New Roman" w:hAnsi="Times New Roman" w:cs="Times New Roman"/>
                <w:sz w:val="21"/>
                <w:szCs w:val="21"/>
              </w:rPr>
              <w:t>tatin</w:t>
            </w:r>
          </w:p>
        </w:tc>
        <w:tc>
          <w:tcPr>
            <w:tcW w:w="2764" w:type="dxa"/>
            <w:vAlign w:val="center"/>
          </w:tcPr>
          <w:p w14:paraId="6886B26C" w14:textId="05255943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52 (7.4)</w:t>
            </w:r>
          </w:p>
        </w:tc>
        <w:tc>
          <w:tcPr>
            <w:tcW w:w="2764" w:type="dxa"/>
            <w:vAlign w:val="center"/>
          </w:tcPr>
          <w:p w14:paraId="66167C68" w14:textId="762BBC59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83 (4.2)</w:t>
            </w:r>
          </w:p>
        </w:tc>
      </w:tr>
      <w:tr w:rsidR="009C23D6" w14:paraId="4FC6F272" w14:textId="77777777" w:rsidTr="009D570B">
        <w:trPr>
          <w:trHeight w:val="283"/>
        </w:trPr>
        <w:tc>
          <w:tcPr>
            <w:tcW w:w="4243" w:type="dxa"/>
            <w:vAlign w:val="center"/>
          </w:tcPr>
          <w:p w14:paraId="775098F1" w14:textId="77777777" w:rsidR="009C23D6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CCB</w:t>
            </w:r>
          </w:p>
        </w:tc>
        <w:tc>
          <w:tcPr>
            <w:tcW w:w="2764" w:type="dxa"/>
            <w:vAlign w:val="center"/>
          </w:tcPr>
          <w:p w14:paraId="6A08456B" w14:textId="5842398D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112 (16.0)</w:t>
            </w:r>
          </w:p>
        </w:tc>
        <w:tc>
          <w:tcPr>
            <w:tcW w:w="2764" w:type="dxa"/>
            <w:vAlign w:val="center"/>
          </w:tcPr>
          <w:p w14:paraId="1A97E207" w14:textId="2AD9692C" w:rsidR="009C23D6" w:rsidRPr="00B37CDC" w:rsidRDefault="009C23D6" w:rsidP="009D570B">
            <w:pPr>
              <w:pStyle w:val="Web"/>
              <w:widowControl w:val="0"/>
              <w:spacing w:beforeAutospacing="0" w:afterAutospacing="0" w:line="24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7CDC">
              <w:rPr>
                <w:rFonts w:ascii="Times New Roman" w:hAnsi="Times New Roman" w:cs="Times New Roman"/>
                <w:sz w:val="21"/>
                <w:szCs w:val="21"/>
              </w:rPr>
              <w:t>144 (7.2)</w:t>
            </w:r>
          </w:p>
        </w:tc>
      </w:tr>
    </w:tbl>
    <w:p w14:paraId="5C872419" w14:textId="1233A8FF" w:rsidR="00D72A07" w:rsidRPr="0061780B" w:rsidRDefault="00D72A07" w:rsidP="00E03E04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61780B">
        <w:rPr>
          <w:rFonts w:ascii="Times New Roman" w:hAnsi="Times New Roman" w:cs="Times New Roman"/>
          <w:color w:val="000000" w:themeColor="text1"/>
          <w:sz w:val="21"/>
          <w:szCs w:val="21"/>
        </w:rPr>
        <w:t>In comparing the concomitant use groups of</w:t>
      </w:r>
      <w:r w:rsidR="00A508CE" w:rsidRPr="0061780B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proofErr w:type="gramStart"/>
      <w:r w:rsidR="00A508CE" w:rsidRPr="0061780B">
        <w:rPr>
          <w:rFonts w:ascii="Times New Roman" w:hAnsi="Times New Roman" w:cs="Times New Roman"/>
          <w:color w:val="000000" w:themeColor="text1"/>
          <w:sz w:val="21"/>
          <w:szCs w:val="21"/>
        </w:rPr>
        <w:t>PPI</w:t>
      </w:r>
      <w:proofErr w:type="gramEnd"/>
      <w:r w:rsidRPr="0061780B">
        <w:rPr>
          <w:rFonts w:ascii="Times New Roman" w:hAnsi="Times New Roman" w:cs="Times New Roman"/>
          <w:color w:val="000000" w:themeColor="text1"/>
          <w:sz w:val="21"/>
          <w:szCs w:val="21"/>
        </w:rPr>
        <w:t>, characteristics with a frequency &lt;5% in the cases (excluding</w:t>
      </w:r>
      <w:r w:rsidR="00FA3B3C" w:rsidRPr="0061780B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8F2A74" w:rsidRPr="0061780B">
        <w:rPr>
          <w:rFonts w:ascii="Times New Roman" w:hAnsi="Times New Roman" w:cs="Times New Roman"/>
          <w:color w:val="000000" w:themeColor="text1"/>
          <w:sz w:val="21"/>
          <w:szCs w:val="21"/>
        </w:rPr>
        <w:t>ARB/ACEI, BB, AA, statin, CCB</w:t>
      </w:r>
      <w:r w:rsidRPr="0061780B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) were not used as covariates in the propensity score matching (indicated by *). </w:t>
      </w:r>
      <w:r w:rsidR="004D38C1" w:rsidRPr="0061780B">
        <w:rPr>
          <w:rFonts w:ascii="Times New Roman" w:hAnsi="Times New Roman" w:cs="Times New Roman"/>
          <w:color w:val="000000" w:themeColor="text1"/>
          <w:sz w:val="21"/>
          <w:szCs w:val="21"/>
        </w:rPr>
        <w:t>PPI, Proton pump inhibitors</w:t>
      </w:r>
      <w:r w:rsidR="0050449A" w:rsidRPr="0061780B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; </w:t>
      </w:r>
      <w:r w:rsidRPr="0061780B">
        <w:rPr>
          <w:rFonts w:ascii="Times New Roman" w:hAnsi="Times New Roman" w:cs="Times New Roman"/>
          <w:color w:val="000000" w:themeColor="text1"/>
          <w:sz w:val="21"/>
          <w:szCs w:val="21"/>
        </w:rPr>
        <w:t>ARB, Angiotensin II receptor blockers; ACEI, Angiotensin-converting enzyme inhibitors; BB, Beta blockers; AA, Aldosterone antagonist; statin, HMG-CoA reductase inhibitors; CCB, Calcium channel blockers; SD, Standard deviation; w/, with; w/o, without.</w:t>
      </w:r>
    </w:p>
    <w:p w14:paraId="65AE15FF" w14:textId="77777777" w:rsidR="00393050" w:rsidRDefault="00393050" w:rsidP="007669D0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1A660286" w14:textId="77777777" w:rsidR="00393050" w:rsidRDefault="00393050" w:rsidP="007669D0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059F1A6A" w14:textId="77777777" w:rsidR="00E03E04" w:rsidRDefault="00E03E04" w:rsidP="007669D0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7999572A" w14:textId="77777777" w:rsidR="00E03E04" w:rsidRDefault="00E03E04" w:rsidP="007669D0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62D531CA" w14:textId="77777777" w:rsidR="00E03E04" w:rsidRDefault="00E03E04" w:rsidP="007669D0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70261EA4" w14:textId="77777777" w:rsidR="00E03E04" w:rsidRDefault="00E03E04" w:rsidP="007669D0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1D7AB911" w14:textId="77777777" w:rsidR="00E03E04" w:rsidRDefault="00E03E04" w:rsidP="007669D0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4780CDE4" w14:textId="756B10D6" w:rsidR="00D72A07" w:rsidRPr="00B90367" w:rsidRDefault="00D72A07" w:rsidP="004F521E">
      <w:pPr>
        <w:pStyle w:val="Web"/>
        <w:spacing w:beforeAutospacing="0" w:afterLines="50" w:after="163" w:afterAutospacing="0" w:line="220" w:lineRule="exac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90367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Supplementary </w:t>
      </w:r>
      <w:r w:rsidR="008C17EB">
        <w:rPr>
          <w:rFonts w:ascii="Times New Roman" w:hAnsi="Times New Roman" w:cs="Times New Roman"/>
          <w:color w:val="000000" w:themeColor="text1"/>
          <w:sz w:val="22"/>
          <w:szCs w:val="22"/>
        </w:rPr>
        <w:t>T</w:t>
      </w:r>
      <w:r w:rsidRPr="00B90367">
        <w:rPr>
          <w:rFonts w:ascii="Times New Roman" w:hAnsi="Times New Roman" w:cs="Times New Roman"/>
          <w:color w:val="000000" w:themeColor="text1"/>
          <w:sz w:val="22"/>
          <w:szCs w:val="22"/>
        </w:rPr>
        <w:t>able 2</w:t>
      </w:r>
      <w:r w:rsidR="002C5290">
        <w:rPr>
          <w:rFonts w:ascii="Times New Roman" w:hAnsi="Times New Roman" w:cs="Times New Roman"/>
          <w:color w:val="000000" w:themeColor="text1"/>
          <w:sz w:val="22"/>
          <w:szCs w:val="22"/>
        </w:rPr>
        <w:t>4</w:t>
      </w:r>
      <w:r w:rsidRPr="00B9036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DC4E32">
        <w:rPr>
          <w:rFonts w:ascii="Times New Roman" w:hAnsi="Times New Roman" w:cs="Times New Roman"/>
          <w:color w:val="000000" w:themeColor="text1"/>
          <w:sz w:val="22"/>
          <w:szCs w:val="22"/>
        </w:rPr>
        <w:t>The third s</w:t>
      </w:r>
      <w:r w:rsidR="00DC4E32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ensitivity analysis</w:t>
      </w:r>
      <w:r w:rsidR="00DC4E3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="00DC4E32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PPI </w:t>
      </w:r>
      <w:r w:rsidR="00DC4E3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as a </w:t>
      </w:r>
      <w:r w:rsidR="00DC4E32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negative control</w:t>
      </w:r>
      <w:r w:rsidR="00DC4E32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DC4E32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Pr="00B9036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35FEA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Summary of </w:t>
      </w:r>
      <w:r w:rsidR="00835FEA">
        <w:rPr>
          <w:rFonts w:ascii="Times New Roman" w:hAnsi="Times New Roman" w:cs="Times New Roman"/>
          <w:color w:val="000000" w:themeColor="text1"/>
          <w:sz w:val="22"/>
          <w:szCs w:val="22"/>
        </w:rPr>
        <w:t>h</w:t>
      </w:r>
      <w:r w:rsidRPr="00B90367">
        <w:rPr>
          <w:rFonts w:ascii="Times New Roman" w:hAnsi="Times New Roman" w:cs="Times New Roman"/>
          <w:color w:val="000000" w:themeColor="text1"/>
          <w:sz w:val="22"/>
          <w:szCs w:val="22"/>
        </w:rPr>
        <w:t>azard ratio</w:t>
      </w:r>
      <w:r w:rsidR="00835FEA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Pr="00B9036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for AIC after propensity score matching</w:t>
      </w:r>
    </w:p>
    <w:tbl>
      <w:tblPr>
        <w:tblStyle w:val="aff0"/>
        <w:tblW w:w="9776" w:type="dxa"/>
        <w:tblLayout w:type="fixed"/>
        <w:tblLook w:val="04A0" w:firstRow="1" w:lastRow="0" w:firstColumn="1" w:lastColumn="0" w:noHBand="0" w:noVBand="1"/>
      </w:tblPr>
      <w:tblGrid>
        <w:gridCol w:w="1227"/>
        <w:gridCol w:w="1320"/>
        <w:gridCol w:w="1310"/>
        <w:gridCol w:w="1383"/>
        <w:gridCol w:w="1418"/>
        <w:gridCol w:w="1559"/>
        <w:gridCol w:w="1559"/>
      </w:tblGrid>
      <w:tr w:rsidR="00D72A07" w14:paraId="5DE699BA" w14:textId="77777777" w:rsidTr="00DB65ED">
        <w:trPr>
          <w:trHeight w:val="283"/>
        </w:trPr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33677281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630" w:type="dxa"/>
            <w:gridSpan w:val="2"/>
            <w:shd w:val="clear" w:color="auto" w:fill="D9D9D9" w:themeFill="background1" w:themeFillShade="D9"/>
            <w:vAlign w:val="center"/>
          </w:tcPr>
          <w:p w14:paraId="22A08E11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Before propensity score matching</w:t>
            </w:r>
          </w:p>
        </w:tc>
        <w:tc>
          <w:tcPr>
            <w:tcW w:w="5919" w:type="dxa"/>
            <w:gridSpan w:val="4"/>
            <w:shd w:val="clear" w:color="auto" w:fill="D9D9D9" w:themeFill="background1" w:themeFillShade="D9"/>
            <w:vAlign w:val="center"/>
          </w:tcPr>
          <w:p w14:paraId="0476D56E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 matching</w:t>
            </w:r>
          </w:p>
        </w:tc>
      </w:tr>
      <w:tr w:rsidR="00D72A07" w14:paraId="3CBF6C14" w14:textId="77777777" w:rsidTr="00DB65ED">
        <w:trPr>
          <w:trHeight w:val="283"/>
        </w:trPr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72A45A52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20" w:type="dxa"/>
            <w:shd w:val="clear" w:color="auto" w:fill="D9D9D9" w:themeFill="background1" w:themeFillShade="D9"/>
            <w:vAlign w:val="center"/>
          </w:tcPr>
          <w:p w14:paraId="2629EF41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concomitant</w:t>
            </w:r>
          </w:p>
          <w:p w14:paraId="31CC6702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310" w:type="dxa"/>
            <w:shd w:val="clear" w:color="auto" w:fill="D9D9D9" w:themeFill="background1" w:themeFillShade="D9"/>
            <w:vAlign w:val="center"/>
          </w:tcPr>
          <w:p w14:paraId="09987BC4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concomitant</w:t>
            </w:r>
          </w:p>
          <w:p w14:paraId="39D0BEFB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383" w:type="dxa"/>
            <w:shd w:val="clear" w:color="auto" w:fill="D9D9D9" w:themeFill="background1" w:themeFillShade="D9"/>
            <w:vAlign w:val="center"/>
          </w:tcPr>
          <w:p w14:paraId="183B868B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 concomitant</w:t>
            </w:r>
          </w:p>
          <w:p w14:paraId="3EA5306D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23FACB2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w/o concomitant</w:t>
            </w:r>
          </w:p>
          <w:p w14:paraId="3FD12678" w14:textId="77777777" w:rsidR="00D72A07" w:rsidRPr="00DB65ED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 with event)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55BDA275" w14:textId="77777777" w:rsidR="00D72A07" w:rsidRPr="00DB65ED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Crude HR</w:t>
            </w:r>
          </w:p>
          <w:p w14:paraId="670E4CAD" w14:textId="77777777" w:rsidR="00D72A07" w:rsidRPr="00DB65ED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[95%CI]</w:t>
            </w:r>
          </w:p>
          <w:p w14:paraId="2AA07173" w14:textId="77777777" w:rsidR="00D72A07" w:rsidRPr="00DB65ED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(p-value)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682D1221" w14:textId="77777777" w:rsidR="00D72A07" w:rsidRPr="00DB65ED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  <w:p w14:paraId="241D7586" w14:textId="77777777" w:rsidR="00D72A07" w:rsidRPr="00DB65ED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[95%CI]</w:t>
            </w:r>
          </w:p>
          <w:p w14:paraId="193260FC" w14:textId="77777777" w:rsidR="00D72A07" w:rsidRPr="00DB65ED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B65E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(p-value)</w:t>
            </w:r>
          </w:p>
        </w:tc>
      </w:tr>
      <w:tr w:rsidR="00D72A07" w14:paraId="22EE3E47" w14:textId="77777777" w:rsidTr="00652D8A">
        <w:trPr>
          <w:trHeight w:val="283"/>
        </w:trPr>
        <w:tc>
          <w:tcPr>
            <w:tcW w:w="1227" w:type="dxa"/>
            <w:vMerge w:val="restart"/>
            <w:vAlign w:val="center"/>
          </w:tcPr>
          <w:p w14:paraId="16A20E84" w14:textId="70E049B1" w:rsidR="00D72A07" w:rsidRDefault="18DE7C75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11CD0A1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PPI</w:t>
            </w:r>
          </w:p>
        </w:tc>
        <w:tc>
          <w:tcPr>
            <w:tcW w:w="1320" w:type="dxa"/>
            <w:vAlign w:val="center"/>
          </w:tcPr>
          <w:p w14:paraId="621389DC" w14:textId="60BFEF8B" w:rsidR="00D72A07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7236F9">
              <w:rPr>
                <w:rFonts w:ascii="Times New Roman" w:hAnsi="Times New Roman" w:cs="Times New Roman"/>
                <w:sz w:val="21"/>
                <w:szCs w:val="21"/>
              </w:rPr>
              <w:t>702</w:t>
            </w:r>
          </w:p>
        </w:tc>
        <w:tc>
          <w:tcPr>
            <w:tcW w:w="1310" w:type="dxa"/>
            <w:vAlign w:val="center"/>
          </w:tcPr>
          <w:p w14:paraId="229CA7B2" w14:textId="4E62D5AF" w:rsidR="00D72A07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EF292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="008F78D5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="00EF292A">
              <w:rPr>
                <w:rFonts w:ascii="Times New Roman" w:hAnsi="Times New Roman" w:cs="Times New Roman"/>
                <w:sz w:val="21"/>
                <w:szCs w:val="21"/>
              </w:rPr>
              <w:t>993</w:t>
            </w:r>
          </w:p>
        </w:tc>
        <w:tc>
          <w:tcPr>
            <w:tcW w:w="1383" w:type="dxa"/>
            <w:vAlign w:val="center"/>
          </w:tcPr>
          <w:p w14:paraId="6EDA2B48" w14:textId="0719971C" w:rsidR="00D72A07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8F78D5">
              <w:rPr>
                <w:rFonts w:ascii="Times New Roman" w:hAnsi="Times New Roman" w:cs="Times New Roman"/>
                <w:sz w:val="21"/>
                <w:szCs w:val="21"/>
              </w:rPr>
              <w:t>702</w:t>
            </w:r>
          </w:p>
        </w:tc>
        <w:tc>
          <w:tcPr>
            <w:tcW w:w="1418" w:type="dxa"/>
            <w:vAlign w:val="center"/>
          </w:tcPr>
          <w:p w14:paraId="42BB5E45" w14:textId="7B7DC43D" w:rsidR="00D72A07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110D4">
              <w:rPr>
                <w:rFonts w:ascii="Times New Roman" w:hAnsi="Times New Roman" w:cs="Times New Roman"/>
                <w:sz w:val="21"/>
                <w:szCs w:val="21"/>
              </w:rPr>
              <w:t>N=</w:t>
            </w:r>
            <w:r w:rsidR="005757FC">
              <w:rPr>
                <w:rFonts w:ascii="Times New Roman" w:hAnsi="Times New Roman" w:cs="Times New Roman"/>
                <w:sz w:val="21"/>
                <w:szCs w:val="21"/>
              </w:rPr>
              <w:t>702</w:t>
            </w:r>
          </w:p>
        </w:tc>
        <w:tc>
          <w:tcPr>
            <w:tcW w:w="1559" w:type="dxa"/>
            <w:vMerge w:val="restart"/>
            <w:vAlign w:val="center"/>
          </w:tcPr>
          <w:p w14:paraId="7DC1A479" w14:textId="77777777" w:rsidR="00CF49F1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E82038">
              <w:rPr>
                <w:rFonts w:ascii="Times New Roman" w:hAnsi="Times New Roman" w:cs="Times New Roman"/>
                <w:sz w:val="21"/>
                <w:szCs w:val="21"/>
              </w:rPr>
              <w:t>.94</w:t>
            </w:r>
          </w:p>
          <w:p w14:paraId="291C5350" w14:textId="5D64C40A" w:rsidR="00D72A07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="00E82038">
              <w:rPr>
                <w:rFonts w:ascii="Times New Roman" w:hAnsi="Times New Roman" w:cs="Times New Roman"/>
                <w:sz w:val="21"/>
                <w:szCs w:val="21"/>
              </w:rPr>
              <w:t>0.76</w:t>
            </w: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FD2E54">
              <w:rPr>
                <w:rFonts w:ascii="Times New Roman" w:hAnsi="Times New Roman" w:cs="Times New Roman"/>
                <w:sz w:val="21"/>
                <w:szCs w:val="21"/>
              </w:rPr>
              <w:t>1.17</w:t>
            </w: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 xml:space="preserve">] </w:t>
            </w:r>
          </w:p>
          <w:p w14:paraId="3EB4DA29" w14:textId="4C797A13" w:rsidR="00D72A07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FD2E54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4B3DAF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559" w:type="dxa"/>
            <w:vMerge w:val="restart"/>
            <w:vAlign w:val="center"/>
          </w:tcPr>
          <w:p w14:paraId="3B223647" w14:textId="2310F6A2" w:rsidR="00D72A07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4B3DAF">
              <w:rPr>
                <w:rFonts w:ascii="Times New Roman" w:hAnsi="Times New Roman" w:cs="Times New Roman"/>
                <w:sz w:val="21"/>
                <w:szCs w:val="21"/>
              </w:rPr>
              <w:t>95</w:t>
            </w:r>
          </w:p>
          <w:p w14:paraId="2A892466" w14:textId="46029A00" w:rsidR="00D72A07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>[0.</w:t>
            </w:r>
            <w:r w:rsidR="004B3DAF">
              <w:rPr>
                <w:rFonts w:ascii="Times New Roman" w:hAnsi="Times New Roman" w:cs="Times New Roman"/>
                <w:sz w:val="21"/>
                <w:szCs w:val="21"/>
              </w:rPr>
              <w:t>77</w:t>
            </w: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4B3DAF">
              <w:rPr>
                <w:rFonts w:ascii="Times New Roman" w:hAnsi="Times New Roman" w:cs="Times New Roman"/>
                <w:sz w:val="21"/>
                <w:szCs w:val="21"/>
              </w:rPr>
              <w:t>1.19</w:t>
            </w: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 xml:space="preserve">] </w:t>
            </w:r>
          </w:p>
          <w:p w14:paraId="6A463864" w14:textId="4166746D" w:rsidR="00D72A07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4B3DAF">
              <w:rPr>
                <w:rFonts w:ascii="Times New Roman" w:hAnsi="Times New Roman" w:cs="Times New Roman"/>
                <w:sz w:val="21"/>
                <w:szCs w:val="21"/>
              </w:rPr>
              <w:t>0.67</w:t>
            </w:r>
            <w:r w:rsidRPr="0D7C33D6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D72A07" w14:paraId="7EF0BD1D" w14:textId="77777777" w:rsidTr="00652D8A">
        <w:trPr>
          <w:trHeight w:val="283"/>
        </w:trPr>
        <w:tc>
          <w:tcPr>
            <w:tcW w:w="1227" w:type="dxa"/>
            <w:vMerge/>
            <w:vAlign w:val="center"/>
          </w:tcPr>
          <w:p w14:paraId="28D7FD7D" w14:textId="77777777" w:rsidR="00D72A07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 w14:paraId="01247A22" w14:textId="14DDC4C3" w:rsidR="00D72A07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EF292A">
              <w:rPr>
                <w:rFonts w:ascii="Times New Roman" w:hAnsi="Times New Roman" w:cs="Times New Roman"/>
                <w:sz w:val="21"/>
                <w:szCs w:val="21"/>
              </w:rPr>
              <w:t>156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 xml:space="preserve"> 2</w:t>
            </w:r>
            <w:r w:rsidR="00EF292A">
              <w:rPr>
                <w:rFonts w:ascii="Times New Roman" w:hAnsi="Times New Roman" w:cs="Times New Roman"/>
                <w:sz w:val="21"/>
                <w:szCs w:val="21"/>
              </w:rPr>
              <w:t>2.2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310" w:type="dxa"/>
            <w:vAlign w:val="center"/>
          </w:tcPr>
          <w:p w14:paraId="6F6E1608" w14:textId="0DE79B6C" w:rsidR="00D72A07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8F78D5">
              <w:rPr>
                <w:rFonts w:ascii="Times New Roman" w:hAnsi="Times New Roman" w:cs="Times New Roman"/>
                <w:sz w:val="21"/>
                <w:szCs w:val="21"/>
              </w:rPr>
              <w:t>239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, 1</w:t>
            </w:r>
            <w:r w:rsidR="008F78D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="008F78D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383" w:type="dxa"/>
            <w:vAlign w:val="center"/>
          </w:tcPr>
          <w:p w14:paraId="6D502D23" w14:textId="02F628C5" w:rsidR="00D72A07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8F78D5">
              <w:rPr>
                <w:rFonts w:ascii="Times New Roman" w:hAnsi="Times New Roman" w:cs="Times New Roman"/>
                <w:sz w:val="21"/>
                <w:szCs w:val="21"/>
              </w:rPr>
              <w:t>156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 xml:space="preserve"> 2</w:t>
            </w:r>
            <w:r w:rsidR="008F78D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="008F78D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53027755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418" w:type="dxa"/>
            <w:vAlign w:val="center"/>
          </w:tcPr>
          <w:p w14:paraId="37E0833D" w14:textId="74D267D3" w:rsidR="00D72A07" w:rsidRPr="008450D9" w:rsidRDefault="00D72A07" w:rsidP="00652D8A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516657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757FC" w:rsidRPr="00516657">
              <w:rPr>
                <w:rFonts w:ascii="Times New Roman" w:hAnsi="Times New Roman" w:cs="Times New Roman"/>
                <w:sz w:val="21"/>
                <w:szCs w:val="21"/>
              </w:rPr>
              <w:t>170</w:t>
            </w:r>
            <w:r w:rsidRPr="00516657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5757FC" w:rsidRPr="00516657">
              <w:rPr>
                <w:rFonts w:ascii="Times New Roman" w:hAnsi="Times New Roman" w:cs="Times New Roman"/>
                <w:sz w:val="21"/>
                <w:szCs w:val="21"/>
              </w:rPr>
              <w:t>24.2</w:t>
            </w:r>
            <w:r w:rsidRPr="00516657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559" w:type="dxa"/>
            <w:vMerge/>
            <w:vAlign w:val="center"/>
          </w:tcPr>
          <w:p w14:paraId="3B1787D0" w14:textId="77777777" w:rsidR="00D72A07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14:paraId="10C20970" w14:textId="77777777" w:rsidR="00D72A07" w:rsidRDefault="00D72A07" w:rsidP="00652D8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7CA18914" w14:textId="61DBD765" w:rsidR="00D72A07" w:rsidRPr="009C7746" w:rsidRDefault="00D72A07" w:rsidP="004F521E">
      <w:pPr>
        <w:spacing w:afterLines="50" w:after="163" w:line="220" w:lineRule="exact"/>
        <w:jc w:val="both"/>
        <w:rPr>
          <w:sz w:val="21"/>
          <w:szCs w:val="21"/>
        </w:rPr>
      </w:pPr>
      <w:r w:rsidRPr="009C7746">
        <w:rPr>
          <w:rFonts w:ascii="Times New Roman" w:hAnsi="Times New Roman" w:cs="Times New Roman"/>
          <w:color w:val="000000"/>
          <w:sz w:val="21"/>
          <w:szCs w:val="21"/>
        </w:rPr>
        <w:t>AIC, Anthracyclines-induced cardiotoxicity</w:t>
      </w:r>
      <w:r w:rsidR="000B529A" w:rsidRPr="009C7746">
        <w:rPr>
          <w:rFonts w:ascii="Times New Roman" w:hAnsi="Times New Roman" w:cs="Times New Roman"/>
          <w:color w:val="000000"/>
          <w:sz w:val="21"/>
          <w:szCs w:val="21"/>
        </w:rPr>
        <w:t>; PPI, Proton pump inhibitors</w:t>
      </w:r>
      <w:r w:rsidRPr="009C7746">
        <w:rPr>
          <w:rFonts w:ascii="Times New Roman" w:hAnsi="Times New Roman" w:cs="Times New Roman"/>
          <w:color w:val="000000"/>
          <w:sz w:val="21"/>
          <w:szCs w:val="21"/>
        </w:rPr>
        <w:t xml:space="preserve">; HR, Hazard ratio; </w:t>
      </w:r>
      <w:r w:rsidRPr="009C7746">
        <w:rPr>
          <w:rFonts w:ascii="Times New Roman" w:hAnsi="Times New Roman" w:cs="Times New Roman"/>
          <w:sz w:val="21"/>
          <w:szCs w:val="21"/>
        </w:rPr>
        <w:t>CI, Confidence interval;</w:t>
      </w:r>
      <w:r w:rsidRPr="009C7746">
        <w:rPr>
          <w:rFonts w:ascii="Times New Roman" w:hAnsi="Times New Roman" w:cs="Times New Roman"/>
          <w:color w:val="000000"/>
          <w:sz w:val="21"/>
          <w:szCs w:val="21"/>
        </w:rPr>
        <w:t xml:space="preserve"> w/, with; w/o, without.</w:t>
      </w:r>
    </w:p>
    <w:p w14:paraId="5487B434" w14:textId="77777777" w:rsidR="00D72A07" w:rsidRDefault="00D72A07"/>
    <w:p w14:paraId="2E585C3F" w14:textId="0E659F98" w:rsidR="003131F8" w:rsidRPr="00663BB8" w:rsidRDefault="003131F8" w:rsidP="004F521E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B90367">
        <w:rPr>
          <w:rFonts w:ascii="Times New Roman" w:hAnsi="Times New Roman" w:cs="Times New Roman"/>
          <w:sz w:val="22"/>
          <w:szCs w:val="22"/>
        </w:rPr>
        <w:t>Supplementary Table 2</w:t>
      </w:r>
      <w:r w:rsidR="002C5290">
        <w:rPr>
          <w:rFonts w:ascii="Times New Roman" w:hAnsi="Times New Roman" w:cs="Times New Roman"/>
          <w:sz w:val="22"/>
          <w:szCs w:val="22"/>
        </w:rPr>
        <w:t>5</w:t>
      </w:r>
      <w:r w:rsidRPr="00B90367">
        <w:rPr>
          <w:rFonts w:ascii="Times New Roman" w:hAnsi="Times New Roman" w:cs="Times New Roman"/>
          <w:sz w:val="22"/>
          <w:szCs w:val="22"/>
        </w:rPr>
        <w:t xml:space="preserve">. </w:t>
      </w:r>
      <w:r w:rsidR="00050429">
        <w:rPr>
          <w:rFonts w:ascii="Times New Roman" w:hAnsi="Times New Roman" w:cs="Times New Roman"/>
          <w:color w:val="000000" w:themeColor="text1"/>
          <w:sz w:val="22"/>
          <w:szCs w:val="22"/>
        </w:rPr>
        <w:t>The third s</w:t>
      </w:r>
      <w:r w:rsidR="00050429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ensitivity analysis</w:t>
      </w:r>
      <w:r w:rsidR="0005042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="00050429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PPI </w:t>
      </w:r>
      <w:r w:rsidR="0005042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as a </w:t>
      </w:r>
      <w:r w:rsidR="00050429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negative control</w:t>
      </w:r>
      <w:r w:rsidR="00050429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050429" w:rsidRPr="009F49F5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Pr="00B9036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90367">
        <w:rPr>
          <w:rFonts w:ascii="Times New Roman" w:hAnsi="Times New Roman" w:cs="Times New Roman" w:hint="eastAsia"/>
          <w:sz w:val="22"/>
          <w:szCs w:val="22"/>
        </w:rPr>
        <w:t>Results</w:t>
      </w:r>
      <w:r w:rsidRPr="00B90367">
        <w:rPr>
          <w:rFonts w:ascii="Times New Roman" w:hAnsi="Times New Roman" w:cs="Times New Roman"/>
          <w:sz w:val="22"/>
          <w:szCs w:val="22"/>
        </w:rPr>
        <w:t xml:space="preserve"> of multivariate cox proportional hazard model analysis</w:t>
      </w:r>
    </w:p>
    <w:tbl>
      <w:tblPr>
        <w:tblStyle w:val="aff0"/>
        <w:tblW w:w="4950" w:type="pct"/>
        <w:tblLayout w:type="fixed"/>
        <w:tblLook w:val="04A0" w:firstRow="1" w:lastRow="0" w:firstColumn="1" w:lastColumn="0" w:noHBand="0" w:noVBand="1"/>
      </w:tblPr>
      <w:tblGrid>
        <w:gridCol w:w="4938"/>
        <w:gridCol w:w="1835"/>
        <w:gridCol w:w="1835"/>
        <w:gridCol w:w="1037"/>
      </w:tblGrid>
      <w:tr w:rsidR="003131F8" w:rsidRPr="00763185" w14:paraId="4D6DB652" w14:textId="77777777" w:rsidTr="00C60757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0ED7B9E0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707" w:type="dxa"/>
            <w:gridSpan w:val="3"/>
            <w:shd w:val="clear" w:color="auto" w:fill="D9D9D9" w:themeFill="background1" w:themeFillShade="D9"/>
            <w:vAlign w:val="center"/>
          </w:tcPr>
          <w:p w14:paraId="050289D0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After propensity score matching</w:t>
            </w:r>
          </w:p>
        </w:tc>
      </w:tr>
      <w:tr w:rsidR="003131F8" w:rsidRPr="00763185" w14:paraId="1A97EF70" w14:textId="77777777" w:rsidTr="00C60757">
        <w:trPr>
          <w:trHeight w:val="283"/>
        </w:trPr>
        <w:tc>
          <w:tcPr>
            <w:tcW w:w="4938" w:type="dxa"/>
            <w:shd w:val="clear" w:color="auto" w:fill="D9D9D9" w:themeFill="background1" w:themeFillShade="D9"/>
            <w:vAlign w:val="center"/>
          </w:tcPr>
          <w:p w14:paraId="04F845C1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4398A80C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 HR</w:t>
            </w:r>
          </w:p>
        </w:tc>
        <w:tc>
          <w:tcPr>
            <w:tcW w:w="1835" w:type="dxa"/>
            <w:shd w:val="clear" w:color="auto" w:fill="D9D9D9" w:themeFill="background1" w:themeFillShade="D9"/>
            <w:vAlign w:val="center"/>
          </w:tcPr>
          <w:p w14:paraId="5273B145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95% CI 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3B6486E6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 value</w:t>
            </w:r>
          </w:p>
        </w:tc>
      </w:tr>
      <w:tr w:rsidR="003131F8" w:rsidRPr="00763185" w14:paraId="1A31E670" w14:textId="77777777" w:rsidTr="00C60757">
        <w:trPr>
          <w:trHeight w:val="283"/>
        </w:trPr>
        <w:tc>
          <w:tcPr>
            <w:tcW w:w="4938" w:type="dxa"/>
            <w:vAlign w:val="center"/>
          </w:tcPr>
          <w:p w14:paraId="51C952E9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 xml:space="preserve">AC w/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PPI</w:t>
            </w:r>
          </w:p>
        </w:tc>
        <w:tc>
          <w:tcPr>
            <w:tcW w:w="1835" w:type="dxa"/>
            <w:vAlign w:val="center"/>
          </w:tcPr>
          <w:p w14:paraId="337E8977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.95</w:t>
            </w:r>
          </w:p>
        </w:tc>
        <w:tc>
          <w:tcPr>
            <w:tcW w:w="1835" w:type="dxa"/>
            <w:vAlign w:val="center"/>
          </w:tcPr>
          <w:p w14:paraId="186C6563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77 to 1.19</w:t>
            </w:r>
          </w:p>
        </w:tc>
        <w:tc>
          <w:tcPr>
            <w:tcW w:w="1037" w:type="dxa"/>
            <w:vAlign w:val="center"/>
          </w:tcPr>
          <w:p w14:paraId="117A4190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.67</w:t>
            </w:r>
          </w:p>
        </w:tc>
      </w:tr>
      <w:tr w:rsidR="003131F8" w:rsidRPr="00763185" w14:paraId="45A6DBF4" w14:textId="77777777" w:rsidTr="00C60757">
        <w:trPr>
          <w:trHeight w:val="283"/>
        </w:trPr>
        <w:tc>
          <w:tcPr>
            <w:tcW w:w="4938" w:type="dxa"/>
            <w:vAlign w:val="center"/>
          </w:tcPr>
          <w:p w14:paraId="07622837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1835" w:type="dxa"/>
            <w:vAlign w:val="center"/>
          </w:tcPr>
          <w:p w14:paraId="5BAD6B12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1.08</w:t>
            </w:r>
          </w:p>
        </w:tc>
        <w:tc>
          <w:tcPr>
            <w:tcW w:w="1835" w:type="dxa"/>
            <w:vAlign w:val="center"/>
          </w:tcPr>
          <w:p w14:paraId="26F16802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85</w:t>
            </w: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 xml:space="preserve"> to 1.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39</w:t>
            </w:r>
          </w:p>
        </w:tc>
        <w:tc>
          <w:tcPr>
            <w:tcW w:w="1037" w:type="dxa"/>
            <w:vAlign w:val="center"/>
          </w:tcPr>
          <w:p w14:paraId="162FDFBC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3185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53</w:t>
            </w:r>
          </w:p>
        </w:tc>
      </w:tr>
      <w:tr w:rsidR="003131F8" w:rsidRPr="00763185" w14:paraId="139F85D4" w14:textId="77777777" w:rsidTr="00C60757">
        <w:trPr>
          <w:trHeight w:val="283"/>
        </w:trPr>
        <w:tc>
          <w:tcPr>
            <w:tcW w:w="4938" w:type="dxa"/>
            <w:vAlign w:val="center"/>
          </w:tcPr>
          <w:p w14:paraId="2D51035F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Nitrogen mustard analogues</w:t>
            </w:r>
          </w:p>
        </w:tc>
        <w:tc>
          <w:tcPr>
            <w:tcW w:w="1835" w:type="dxa"/>
            <w:vAlign w:val="center"/>
          </w:tcPr>
          <w:p w14:paraId="17FB244A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0.71</w:t>
            </w:r>
          </w:p>
        </w:tc>
        <w:tc>
          <w:tcPr>
            <w:tcW w:w="1835" w:type="dxa"/>
            <w:vAlign w:val="center"/>
          </w:tcPr>
          <w:p w14:paraId="18ABD705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0.57 to 0.89</w:t>
            </w:r>
          </w:p>
        </w:tc>
        <w:tc>
          <w:tcPr>
            <w:tcW w:w="1037" w:type="dxa"/>
            <w:vAlign w:val="center"/>
          </w:tcPr>
          <w:p w14:paraId="13648DC5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&lt;0.01</w:t>
            </w:r>
          </w:p>
        </w:tc>
      </w:tr>
      <w:tr w:rsidR="003131F8" w:rsidRPr="00763185" w14:paraId="17A79C7E" w14:textId="77777777" w:rsidTr="00C60757">
        <w:trPr>
          <w:trHeight w:val="283"/>
        </w:trPr>
        <w:tc>
          <w:tcPr>
            <w:tcW w:w="4938" w:type="dxa"/>
            <w:vAlign w:val="center"/>
          </w:tcPr>
          <w:p w14:paraId="69DDBF86" w14:textId="77777777" w:rsidR="003131F8" w:rsidRPr="00763185" w:rsidRDefault="003131F8" w:rsidP="00C60757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ARB/ACEI</w:t>
            </w:r>
          </w:p>
        </w:tc>
        <w:tc>
          <w:tcPr>
            <w:tcW w:w="1835" w:type="dxa"/>
            <w:vAlign w:val="center"/>
          </w:tcPr>
          <w:p w14:paraId="7B0969A4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1.13</w:t>
            </w:r>
          </w:p>
        </w:tc>
        <w:tc>
          <w:tcPr>
            <w:tcW w:w="1835" w:type="dxa"/>
            <w:vAlign w:val="center"/>
          </w:tcPr>
          <w:p w14:paraId="3326C359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0.78 to 1.65</w:t>
            </w:r>
          </w:p>
        </w:tc>
        <w:tc>
          <w:tcPr>
            <w:tcW w:w="1037" w:type="dxa"/>
            <w:vAlign w:val="center"/>
          </w:tcPr>
          <w:p w14:paraId="7120F017" w14:textId="77777777" w:rsidR="003131F8" w:rsidRPr="00763185" w:rsidRDefault="003131F8" w:rsidP="00C60757">
            <w:pPr>
              <w:widowControl w:val="0"/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0.52</w:t>
            </w:r>
          </w:p>
        </w:tc>
      </w:tr>
    </w:tbl>
    <w:p w14:paraId="142B4419" w14:textId="467B24F9" w:rsidR="003131F8" w:rsidRPr="009C7746" w:rsidRDefault="003131F8" w:rsidP="004F521E">
      <w:pPr>
        <w:spacing w:afterLines="50" w:after="163" w:line="220" w:lineRule="exact"/>
        <w:jc w:val="both"/>
        <w:rPr>
          <w:sz w:val="21"/>
          <w:szCs w:val="21"/>
          <w:shd w:val="clear" w:color="auto" w:fill="FFFF00"/>
        </w:rPr>
      </w:pPr>
      <w:r w:rsidRPr="009C774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AC, Anthracycline; </w:t>
      </w:r>
      <w:r w:rsidR="000732E4" w:rsidRPr="009C7746">
        <w:rPr>
          <w:rFonts w:ascii="Times New Roman" w:hAnsi="Times New Roman" w:cs="Times New Roman"/>
          <w:color w:val="000000"/>
          <w:sz w:val="21"/>
          <w:szCs w:val="21"/>
        </w:rPr>
        <w:t xml:space="preserve">PPI, Proton pump inhibitors; </w:t>
      </w:r>
      <w:r w:rsidRPr="009C774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ARB, Angiotensin II receptor blockers; ACEI, Angiotensin-converting enzyme inhibitors; </w:t>
      </w:r>
      <w:r w:rsidRPr="009C7746">
        <w:rPr>
          <w:rFonts w:ascii="Times New Roman" w:hAnsi="Times New Roman" w:cs="Times New Roman"/>
          <w:sz w:val="21"/>
          <w:szCs w:val="21"/>
        </w:rPr>
        <w:t>HR, Hazard ratio; CI, Confidence interval.</w:t>
      </w:r>
    </w:p>
    <w:p w14:paraId="39FCB27E" w14:textId="77777777" w:rsidR="003131F8" w:rsidRPr="002C6700" w:rsidRDefault="003131F8"/>
    <w:p w14:paraId="5138581B" w14:textId="0B7C5F9E" w:rsidR="002C6700" w:rsidRDefault="00C207C3" w:rsidP="002C6700">
      <w:r>
        <w:rPr>
          <w:noProof/>
        </w:rPr>
        <w:drawing>
          <wp:inline distT="0" distB="0" distL="0" distR="0" wp14:anchorId="3D6CE8F8" wp14:editId="6010C8C8">
            <wp:extent cx="4387273" cy="2646867"/>
            <wp:effectExtent l="0" t="0" r="0" b="0"/>
            <wp:docPr id="190840969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409699" name="図 190840969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84895" cy="270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8F519" w14:textId="60E99555" w:rsidR="002C6700" w:rsidRPr="004D43EE" w:rsidRDefault="002C6700" w:rsidP="002C6700">
      <w:pPr>
        <w:pStyle w:val="Web"/>
        <w:spacing w:beforeAutospacing="0" w:afterLines="50" w:after="163" w:afterAutospacing="0" w:line="220" w:lineRule="exac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Supplementary Figure </w:t>
      </w:r>
      <w:r>
        <w:rPr>
          <w:rFonts w:ascii="Times New Roman" w:hAnsi="Times New Roman" w:cs="Times New Roman"/>
          <w:color w:val="000000"/>
          <w:sz w:val="21"/>
          <w:szCs w:val="21"/>
        </w:rPr>
        <w:t>3</w:t>
      </w: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. Cumulative incidence curves and log-log transformed cumulative incidence curves for 12-month freedom outcomes in </w:t>
      </w:r>
      <w:r w:rsidR="00420EFE" w:rsidRPr="00420EFE">
        <w:rPr>
          <w:rFonts w:ascii="Times New Roman" w:hAnsi="Times New Roman" w:cs="Times New Roman"/>
          <w:color w:val="000000"/>
          <w:sz w:val="21"/>
          <w:szCs w:val="21"/>
        </w:rPr>
        <w:t>the third sensitivity analysis (PPI as a negative control):</w:t>
      </w:r>
      <w:r w:rsidRPr="004D43EE">
        <w:rPr>
          <w:rFonts w:ascii="Times New Roman" w:hAnsi="Times New Roman" w:cs="Times New Roman"/>
          <w:sz w:val="21"/>
          <w:szCs w:val="21"/>
        </w:rPr>
        <w:t xml:space="preserve"> </w:t>
      </w:r>
      <w:r w:rsidR="00C652D2">
        <w:rPr>
          <w:rFonts w:ascii="Times New Roman" w:hAnsi="Times New Roman" w:cs="Times New Roman"/>
          <w:color w:val="000000"/>
          <w:sz w:val="21"/>
          <w:szCs w:val="21"/>
        </w:rPr>
        <w:t>Left</w:t>
      </w:r>
      <w:r w:rsidRPr="004D43EE">
        <w:rPr>
          <w:rFonts w:ascii="Times New Roman" w:hAnsi="Times New Roman" w:cs="Times New Roman"/>
          <w:color w:val="000000"/>
          <w:sz w:val="21"/>
          <w:szCs w:val="21"/>
        </w:rPr>
        <w:t>: Cumulative incidence curve</w:t>
      </w:r>
      <w:r w:rsidR="00001C00">
        <w:rPr>
          <w:rFonts w:ascii="Times New Roman" w:hAnsi="Times New Roman" w:cs="Times New Roman"/>
          <w:color w:val="000000"/>
          <w:sz w:val="21"/>
          <w:szCs w:val="21"/>
        </w:rPr>
        <w:t xml:space="preserve"> for c</w:t>
      </w:r>
      <w:r w:rsidR="00001C00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omparison between the </w:t>
      </w:r>
      <w:r w:rsidR="00001C00">
        <w:rPr>
          <w:rFonts w:ascii="Times New Roman" w:hAnsi="Times New Roman" w:cs="Times New Roman"/>
          <w:color w:val="000000"/>
          <w:sz w:val="21"/>
          <w:szCs w:val="21"/>
        </w:rPr>
        <w:t>PPI</w:t>
      </w:r>
      <w:r w:rsidR="00001C00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concomitant and non-concomitant group</w:t>
      </w:r>
      <w:r w:rsidR="006B2866">
        <w:rPr>
          <w:rFonts w:ascii="Times New Roman" w:hAnsi="Times New Roman" w:cs="Times New Roman"/>
          <w:color w:val="000000"/>
          <w:sz w:val="21"/>
          <w:szCs w:val="21"/>
        </w:rPr>
        <w:t xml:space="preserve">. </w:t>
      </w:r>
      <w:r w:rsidR="006B2866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The horizontal axis represents the number of days, while the vertical axis denotes the cumulative cardiotoxicity incidence. </w:t>
      </w:r>
      <w:r w:rsidR="006B2866">
        <w:rPr>
          <w:rFonts w:ascii="Times New Roman" w:hAnsi="Times New Roman" w:cs="Times New Roman"/>
          <w:color w:val="000000"/>
          <w:sz w:val="21"/>
          <w:szCs w:val="21"/>
        </w:rPr>
        <w:t xml:space="preserve">Right: </w:t>
      </w:r>
      <w:r w:rsidR="006B2866" w:rsidRPr="004D43EE">
        <w:rPr>
          <w:rFonts w:ascii="Times New Roman" w:hAnsi="Times New Roman" w:cs="Times New Roman"/>
          <w:color w:val="000000"/>
          <w:sz w:val="21"/>
          <w:szCs w:val="21"/>
        </w:rPr>
        <w:t>Log-log transformed cumulative incidence curve</w:t>
      </w:r>
      <w:r w:rsidR="006B2866">
        <w:rPr>
          <w:rFonts w:ascii="Times New Roman" w:hAnsi="Times New Roman" w:cs="Times New Roman"/>
          <w:color w:val="000000"/>
          <w:sz w:val="21"/>
          <w:szCs w:val="21"/>
        </w:rPr>
        <w:t xml:space="preserve"> for c</w:t>
      </w:r>
      <w:r w:rsidR="006B2866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omparison between the </w:t>
      </w:r>
      <w:r w:rsidR="006B2866">
        <w:rPr>
          <w:rFonts w:ascii="Times New Roman" w:hAnsi="Times New Roman" w:cs="Times New Roman"/>
          <w:color w:val="000000"/>
          <w:sz w:val="21"/>
          <w:szCs w:val="21"/>
        </w:rPr>
        <w:t>PPI</w:t>
      </w:r>
      <w:r w:rsidR="006B2866"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concomitant and non-concomitant </w:t>
      </w:r>
      <w:proofErr w:type="spellStart"/>
      <w:proofErr w:type="gramStart"/>
      <w:r w:rsidR="006B2866" w:rsidRPr="004D43EE">
        <w:rPr>
          <w:rFonts w:ascii="Times New Roman" w:hAnsi="Times New Roman" w:cs="Times New Roman"/>
          <w:color w:val="000000"/>
          <w:sz w:val="21"/>
          <w:szCs w:val="21"/>
        </w:rPr>
        <w:t>group</w:t>
      </w:r>
      <w:r w:rsidR="006B2866">
        <w:rPr>
          <w:rFonts w:ascii="Times New Roman" w:hAnsi="Times New Roman" w:cs="Times New Roman"/>
          <w:color w:val="000000"/>
          <w:sz w:val="21"/>
          <w:szCs w:val="21"/>
        </w:rPr>
        <w:t>.</w:t>
      </w:r>
      <w:r w:rsidRPr="004D43EE">
        <w:rPr>
          <w:rFonts w:ascii="Times New Roman" w:hAnsi="Times New Roman" w:cs="Times New Roman"/>
          <w:color w:val="000000"/>
          <w:sz w:val="21"/>
          <w:szCs w:val="21"/>
        </w:rPr>
        <w:t>The</w:t>
      </w:r>
      <w:proofErr w:type="spellEnd"/>
      <w:proofErr w:type="gramEnd"/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horizontal axis represents the natural logarithm of the number of days, while the vertical axis denotes the natural logarithm of the cumulative cardiotoxicity incidence. For the horizontal axis, </w:t>
      </w:r>
      <w:r w:rsidRPr="004D43EE">
        <w:rPr>
          <w:rFonts w:ascii="Cambria Math" w:hAnsi="Cambria Math" w:cs="Cambria Math"/>
          <w:color w:val="000000"/>
          <w:sz w:val="21"/>
          <w:szCs w:val="21"/>
        </w:rPr>
        <w:t>𝑒</w:t>
      </w:r>
      <w:r w:rsidRPr="004D43EE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2</w:t>
      </w: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approximately corresponds to 7.4 days, </w:t>
      </w:r>
      <w:r w:rsidRPr="004D43EE">
        <w:rPr>
          <w:rFonts w:ascii="Cambria Math" w:hAnsi="Cambria Math" w:cs="Cambria Math"/>
          <w:color w:val="000000"/>
          <w:sz w:val="21"/>
          <w:szCs w:val="21"/>
        </w:rPr>
        <w:t>𝑒</w:t>
      </w:r>
      <w:r w:rsidRPr="004D43EE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3</w:t>
      </w: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to 20.1 days, </w:t>
      </w:r>
      <w:r w:rsidRPr="004D43EE">
        <w:rPr>
          <w:rFonts w:ascii="Cambria Math" w:hAnsi="Cambria Math" w:cs="Cambria Math"/>
          <w:color w:val="000000"/>
          <w:sz w:val="21"/>
          <w:szCs w:val="21"/>
        </w:rPr>
        <w:t>𝑒</w:t>
      </w:r>
      <w:r w:rsidRPr="004D43EE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4</w:t>
      </w: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to 54.6 days, </w:t>
      </w:r>
      <w:r w:rsidRPr="004D43EE">
        <w:rPr>
          <w:rFonts w:ascii="Cambria Math" w:hAnsi="Cambria Math" w:cs="Cambria Math"/>
          <w:color w:val="000000"/>
          <w:sz w:val="21"/>
          <w:szCs w:val="21"/>
        </w:rPr>
        <w:t>𝑒</w:t>
      </w:r>
      <w:r w:rsidRPr="004D43EE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5</w:t>
      </w: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to 148.4 days, and </w:t>
      </w:r>
      <w:r w:rsidRPr="004D43EE">
        <w:rPr>
          <w:rFonts w:ascii="Cambria Math" w:hAnsi="Cambria Math" w:cs="Cambria Math"/>
          <w:color w:val="000000"/>
          <w:sz w:val="21"/>
          <w:szCs w:val="21"/>
        </w:rPr>
        <w:t>𝑒</w:t>
      </w:r>
      <w:r w:rsidRPr="004D43EE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>6</w:t>
      </w:r>
      <w:r w:rsidRPr="004D43EE">
        <w:rPr>
          <w:rFonts w:ascii="Times New Roman" w:hAnsi="Times New Roman" w:cs="Times New Roman"/>
          <w:color w:val="000000"/>
          <w:sz w:val="21"/>
          <w:szCs w:val="21"/>
        </w:rPr>
        <w:t xml:space="preserve"> to 403.0 days. AC, Anthracyclines; </w:t>
      </w:r>
      <w:r w:rsidR="00D7644B" w:rsidRPr="009C7746">
        <w:rPr>
          <w:rFonts w:ascii="Times New Roman" w:hAnsi="Times New Roman" w:cs="Times New Roman"/>
          <w:color w:val="000000"/>
          <w:sz w:val="21"/>
          <w:szCs w:val="21"/>
        </w:rPr>
        <w:t>PPI, Proton pump inhibitors</w:t>
      </w:r>
      <w:r w:rsidR="00D7644B">
        <w:rPr>
          <w:rFonts w:ascii="Times New Roman" w:hAnsi="Times New Roman" w:cs="Times New Roman"/>
          <w:color w:val="000000"/>
          <w:sz w:val="21"/>
          <w:szCs w:val="21"/>
        </w:rPr>
        <w:t xml:space="preserve">; </w:t>
      </w:r>
      <w:r w:rsidRPr="004D43EE">
        <w:rPr>
          <w:rFonts w:ascii="Times New Roman" w:hAnsi="Times New Roman" w:cs="Times New Roman"/>
          <w:color w:val="000000"/>
          <w:sz w:val="21"/>
          <w:szCs w:val="21"/>
        </w:rPr>
        <w:t>w/, with; w/o, without.</w:t>
      </w:r>
    </w:p>
    <w:p w14:paraId="6100D48B" w14:textId="77777777" w:rsidR="00552846" w:rsidRDefault="00552846"/>
    <w:p w14:paraId="71C47352" w14:textId="21322B22" w:rsidR="00FD0BB5" w:rsidRPr="00A662C3" w:rsidRDefault="00FD0BB5" w:rsidP="00BF1BC8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A662C3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Supplementary </w:t>
      </w:r>
      <w:r>
        <w:rPr>
          <w:rFonts w:ascii="Times New Roman" w:hAnsi="Times New Roman" w:cs="Times New Roman"/>
          <w:color w:val="000000"/>
          <w:sz w:val="22"/>
          <w:szCs w:val="22"/>
        </w:rPr>
        <w:t>T</w:t>
      </w:r>
      <w:r w:rsidRPr="00A662C3">
        <w:rPr>
          <w:rFonts w:ascii="Times New Roman" w:hAnsi="Times New Roman" w:cs="Times New Roman" w:hint="eastAsia"/>
          <w:color w:val="000000"/>
          <w:sz w:val="22"/>
          <w:szCs w:val="22"/>
        </w:rPr>
        <w:t>a</w:t>
      </w:r>
      <w:r w:rsidRPr="00A662C3">
        <w:rPr>
          <w:rFonts w:ascii="Times New Roman" w:hAnsi="Times New Roman" w:cs="Times New Roman"/>
          <w:color w:val="000000"/>
          <w:sz w:val="22"/>
          <w:szCs w:val="22"/>
        </w:rPr>
        <w:t xml:space="preserve">ble </w:t>
      </w:r>
      <w:r w:rsidR="006760FF">
        <w:rPr>
          <w:rFonts w:ascii="Times New Roman" w:hAnsi="Times New Roman" w:cs="Times New Roman"/>
          <w:color w:val="000000"/>
          <w:sz w:val="22"/>
          <w:szCs w:val="22"/>
        </w:rPr>
        <w:t>26</w:t>
      </w:r>
      <w:r w:rsidRPr="00A662C3">
        <w:rPr>
          <w:rFonts w:ascii="Times New Roman" w:hAnsi="Times New Roman" w:cs="Times New Roman"/>
          <w:color w:val="000000"/>
          <w:sz w:val="22"/>
          <w:szCs w:val="22"/>
        </w:rPr>
        <w:t>. Definition of medication by ATC classification code</w:t>
      </w:r>
    </w:p>
    <w:tbl>
      <w:tblPr>
        <w:tblStyle w:val="aff0"/>
        <w:tblW w:w="9714" w:type="dxa"/>
        <w:tblLayout w:type="fixed"/>
        <w:tblLook w:val="04A0" w:firstRow="1" w:lastRow="0" w:firstColumn="1" w:lastColumn="0" w:noHBand="0" w:noVBand="1"/>
      </w:tblPr>
      <w:tblGrid>
        <w:gridCol w:w="436"/>
        <w:gridCol w:w="2258"/>
        <w:gridCol w:w="7020"/>
      </w:tblGrid>
      <w:tr w:rsidR="00FD0BB5" w:rsidRPr="00AE7C7F" w14:paraId="2F4B4F1B" w14:textId="77777777" w:rsidTr="003B2B18">
        <w:trPr>
          <w:trHeight w:val="283"/>
        </w:trPr>
        <w:tc>
          <w:tcPr>
            <w:tcW w:w="436" w:type="dxa"/>
            <w:shd w:val="clear" w:color="auto" w:fill="D9D9D9" w:themeFill="background1" w:themeFillShade="D9"/>
          </w:tcPr>
          <w:p w14:paraId="188904A2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258" w:type="dxa"/>
            <w:shd w:val="clear" w:color="auto" w:fill="D9D9D9" w:themeFill="background1" w:themeFillShade="D9"/>
          </w:tcPr>
          <w:p w14:paraId="5B836748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Classes</w:t>
            </w:r>
          </w:p>
        </w:tc>
        <w:tc>
          <w:tcPr>
            <w:tcW w:w="7020" w:type="dxa"/>
            <w:shd w:val="clear" w:color="auto" w:fill="D9D9D9" w:themeFill="background1" w:themeFillShade="D9"/>
          </w:tcPr>
          <w:p w14:paraId="5B1E2A58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Substances (ATC 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</w:t>
            </w: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lassification 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</w:t>
            </w: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ode)</w:t>
            </w:r>
          </w:p>
        </w:tc>
      </w:tr>
      <w:tr w:rsidR="00FD0BB5" w:rsidRPr="00AE7C7F" w14:paraId="75555FCC" w14:textId="77777777" w:rsidTr="003B2B18">
        <w:trPr>
          <w:trHeight w:val="283"/>
        </w:trPr>
        <w:tc>
          <w:tcPr>
            <w:tcW w:w="436" w:type="dxa"/>
          </w:tcPr>
          <w:p w14:paraId="7726902D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258" w:type="dxa"/>
          </w:tcPr>
          <w:p w14:paraId="1D761898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AC</w:t>
            </w:r>
          </w:p>
        </w:tc>
        <w:tc>
          <w:tcPr>
            <w:tcW w:w="7020" w:type="dxa"/>
          </w:tcPr>
          <w:p w14:paraId="569A37A4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Doxorubicin (L01DB01), Daunorubicin (L01DB02), Epirubicin (L01DB03), Aclarubicin (L01DB04), Idarubicin (L01DB06), Mitoxantrone (L01DB07), Pirarubicin (L01DB08), Amrubicin (L01DB10)</w:t>
            </w:r>
          </w:p>
        </w:tc>
      </w:tr>
      <w:tr w:rsidR="00FD0BB5" w:rsidRPr="00AE7C7F" w14:paraId="336C65DA" w14:textId="77777777" w:rsidTr="003B2B18">
        <w:trPr>
          <w:trHeight w:val="283"/>
        </w:trPr>
        <w:tc>
          <w:tcPr>
            <w:tcW w:w="436" w:type="dxa"/>
          </w:tcPr>
          <w:p w14:paraId="6749116A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58" w:type="dxa"/>
          </w:tcPr>
          <w:p w14:paraId="792DF688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ARB/ACEI</w:t>
            </w:r>
          </w:p>
        </w:tc>
        <w:tc>
          <w:tcPr>
            <w:tcW w:w="7020" w:type="dxa"/>
          </w:tcPr>
          <w:p w14:paraId="7357B63D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Angiotensin II receptor blockers, plain</w:t>
            </w:r>
          </w:p>
          <w:p w14:paraId="06F74583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Losartan (C09CA01), Valsartan (C09CA03), Irbesartan (C09CA04), Candesartan (C09CA06), Telmisartan (C09CA07), Olmesartan (C09CA08), </w:t>
            </w:r>
            <w:proofErr w:type="spellStart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Azilsartan</w:t>
            </w:r>
            <w:proofErr w:type="spellEnd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 (C09CA09)</w:t>
            </w:r>
          </w:p>
          <w:p w14:paraId="57327619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Angiotensin II receptor blockers and diuretics</w:t>
            </w:r>
          </w:p>
          <w:p w14:paraId="45E9902C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Losartan and diuretics (C09DA01), Valsartan and diuretics (C09DA03), Irbesartan and diuretics (C09DA04), Candesartan and diuretics (C09DA06), Telmisartan and diuretics (C09DA07)</w:t>
            </w:r>
          </w:p>
          <w:p w14:paraId="2C4CC1D3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Angiotensin II receptor blockers and calcium channel blockers</w:t>
            </w:r>
          </w:p>
          <w:p w14:paraId="17B48D54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Valsartan and amlodipine (C09DB01), Telmisartan and amlodipine (C09DB04), Irbesartan and amlodipine (C09DB05), Candesartan and amlodipine (C09DB07)</w:t>
            </w:r>
          </w:p>
          <w:p w14:paraId="049E828C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Angiotensin II receptor blockers, other combinations</w:t>
            </w:r>
          </w:p>
          <w:p w14:paraId="5002DCB8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Valsartan and sacubitril (C09DX04), Telmisartan, amlodipine and hydrochlorothiazide (C09DX08)</w:t>
            </w:r>
          </w:p>
          <w:p w14:paraId="18DA70F6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ACE inhibitors, plain</w:t>
            </w:r>
          </w:p>
          <w:p w14:paraId="0F2C5959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Captopril (C09AA01), Enalapril (C09AA02), Lisinopril (C09AA03), Perindopril (C09AA04), Benazepril (C09AA07), Trandolapril (C09AA10), Delapril (C09AA12), Temocapril (C09AA14), </w:t>
            </w:r>
            <w:proofErr w:type="spellStart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Imidapril</w:t>
            </w:r>
            <w:proofErr w:type="spellEnd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 (C09AA16)</w:t>
            </w:r>
          </w:p>
        </w:tc>
      </w:tr>
      <w:tr w:rsidR="00FD0BB5" w:rsidRPr="00AE7C7F" w14:paraId="21575429" w14:textId="77777777" w:rsidTr="003B2B18">
        <w:trPr>
          <w:trHeight w:val="283"/>
        </w:trPr>
        <w:tc>
          <w:tcPr>
            <w:tcW w:w="436" w:type="dxa"/>
          </w:tcPr>
          <w:p w14:paraId="608C30B6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258" w:type="dxa"/>
          </w:tcPr>
          <w:p w14:paraId="7D35B21F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BB</w:t>
            </w:r>
          </w:p>
        </w:tc>
        <w:tc>
          <w:tcPr>
            <w:tcW w:w="7020" w:type="dxa"/>
          </w:tcPr>
          <w:p w14:paraId="0FFF40B5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Beta blocking agents</w:t>
            </w:r>
          </w:p>
          <w:p w14:paraId="4E621361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Pindolol (C07AA03), Propranolol (C07AA05), Sotalol (C07AA07), Nadolol (C07AA12), </w:t>
            </w:r>
            <w:proofErr w:type="spellStart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Carteolol</w:t>
            </w:r>
            <w:proofErr w:type="spellEnd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 (C07AA15), Labetalol (C07AG01), Carvedilol (C07AG02)</w:t>
            </w:r>
          </w:p>
          <w:p w14:paraId="238E4FD9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Beta blocking agents and thiazides</w:t>
            </w:r>
          </w:p>
          <w:p w14:paraId="259A08FB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Metoprolol (C07AB02), Atenolol (C07AB03), </w:t>
            </w:r>
            <w:proofErr w:type="spellStart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Betaxolol</w:t>
            </w:r>
            <w:proofErr w:type="spellEnd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 (C07AB05), Bisoprolol (C07AB07), </w:t>
            </w:r>
            <w:proofErr w:type="spellStart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Celiprolol</w:t>
            </w:r>
            <w:proofErr w:type="spellEnd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 (C07AB08), </w:t>
            </w:r>
            <w:proofErr w:type="spellStart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Landiolol</w:t>
            </w:r>
            <w:proofErr w:type="spellEnd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 (C07AB14)</w:t>
            </w:r>
          </w:p>
        </w:tc>
      </w:tr>
      <w:tr w:rsidR="00FD0BB5" w:rsidRPr="00AE7C7F" w14:paraId="328A5018" w14:textId="77777777" w:rsidTr="003B2B18">
        <w:trPr>
          <w:trHeight w:val="283"/>
        </w:trPr>
        <w:tc>
          <w:tcPr>
            <w:tcW w:w="436" w:type="dxa"/>
          </w:tcPr>
          <w:p w14:paraId="2E446D9B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258" w:type="dxa"/>
          </w:tcPr>
          <w:p w14:paraId="122D9C71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AA</w:t>
            </w:r>
          </w:p>
        </w:tc>
        <w:tc>
          <w:tcPr>
            <w:tcW w:w="7020" w:type="dxa"/>
          </w:tcPr>
          <w:p w14:paraId="7AD75950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Spironolactone (C03DA01)</w:t>
            </w:r>
          </w:p>
        </w:tc>
      </w:tr>
      <w:tr w:rsidR="00FD0BB5" w:rsidRPr="00AE7C7F" w14:paraId="3DEEE208" w14:textId="77777777" w:rsidTr="003B2B18">
        <w:trPr>
          <w:trHeight w:val="283"/>
        </w:trPr>
        <w:tc>
          <w:tcPr>
            <w:tcW w:w="436" w:type="dxa"/>
          </w:tcPr>
          <w:p w14:paraId="7F2F701F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258" w:type="dxa"/>
          </w:tcPr>
          <w:p w14:paraId="59ED596F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Statin</w:t>
            </w:r>
          </w:p>
        </w:tc>
        <w:tc>
          <w:tcPr>
            <w:tcW w:w="7020" w:type="dxa"/>
          </w:tcPr>
          <w:p w14:paraId="018CE10D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HMG CoA reductase inhibitors</w:t>
            </w:r>
          </w:p>
          <w:p w14:paraId="14A26E84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Simvastatin (C10AA01), Pravastatin (C10AA03), Fluvastatin (C10AA04), Atorvastatin (C10AA05), Rosuvastatin (C10AA07), </w:t>
            </w:r>
            <w:proofErr w:type="spellStart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Pitavastatin</w:t>
            </w:r>
            <w:proofErr w:type="spellEnd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 (C10AA08)</w:t>
            </w:r>
          </w:p>
          <w:p w14:paraId="367679AC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Combinations of various lipid modifying agents</w:t>
            </w:r>
          </w:p>
          <w:p w14:paraId="7A2697E8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Atorvastatin and ezetimibe (C10BA05), Rosuvastatin and ezetimibe (C10BA06)</w:t>
            </w:r>
          </w:p>
          <w:p w14:paraId="359E8E67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Lipid modifying agents in combination with other drugs</w:t>
            </w:r>
          </w:p>
          <w:p w14:paraId="1EC9C748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Atorvastatin and amlodipine (C10BX03)</w:t>
            </w:r>
          </w:p>
        </w:tc>
      </w:tr>
      <w:tr w:rsidR="00FD0BB5" w:rsidRPr="00AE7C7F" w14:paraId="6CF05558" w14:textId="77777777" w:rsidTr="003B2B18">
        <w:trPr>
          <w:trHeight w:val="283"/>
        </w:trPr>
        <w:tc>
          <w:tcPr>
            <w:tcW w:w="436" w:type="dxa"/>
          </w:tcPr>
          <w:p w14:paraId="106234AF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2258" w:type="dxa"/>
          </w:tcPr>
          <w:p w14:paraId="228BE702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CCB</w:t>
            </w:r>
          </w:p>
        </w:tc>
        <w:tc>
          <w:tcPr>
            <w:tcW w:w="7020" w:type="dxa"/>
          </w:tcPr>
          <w:p w14:paraId="6C29EB80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Dihydropyridine derivatives</w:t>
            </w:r>
          </w:p>
          <w:p w14:paraId="1F3C7B0C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Amlodipine (C08CA01), Felodipine (C08CA02), Nicardipine (C08CA04), Nifedipine (C08CA05), Nitrendipine (C08CA08), </w:t>
            </w:r>
            <w:proofErr w:type="spellStart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Nilvadipine</w:t>
            </w:r>
            <w:proofErr w:type="spellEnd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 (C08CA10), </w:t>
            </w:r>
            <w:proofErr w:type="spellStart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Manidipine</w:t>
            </w:r>
            <w:proofErr w:type="spellEnd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 (C08CA11), Barnidipine (C08CA12), Cilnidipine (C08CA14), </w:t>
            </w:r>
            <w:proofErr w:type="spellStart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Benidipine</w:t>
            </w:r>
            <w:proofErr w:type="spellEnd"/>
            <w:r w:rsidRPr="00AE7C7F">
              <w:rPr>
                <w:rFonts w:ascii="Times New Roman" w:hAnsi="Times New Roman" w:cs="Times New Roman"/>
                <w:sz w:val="21"/>
                <w:szCs w:val="21"/>
              </w:rPr>
              <w:t xml:space="preserve"> (C08CA15)</w:t>
            </w:r>
          </w:p>
          <w:p w14:paraId="6E494443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Phenylalkylamine derivatives</w:t>
            </w:r>
          </w:p>
          <w:p w14:paraId="0BCCB46E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Verapamil (C08DA01), Bepridil (C08EA02)</w:t>
            </w:r>
          </w:p>
          <w:p w14:paraId="47329DA0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Benzothiazepine derivatives</w:t>
            </w:r>
          </w:p>
          <w:p w14:paraId="7BD5EFC5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Diltiazem (C08DB01)</w:t>
            </w:r>
          </w:p>
          <w:p w14:paraId="595C40F1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Angiotensin II receptor blockers and calcium channel blockers</w:t>
            </w:r>
          </w:p>
          <w:p w14:paraId="43343870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 xml:space="preserve">Valsartan and amlodipine (C09DB01), Telmisartan and amlodipine (C09DB04), Irbesartan and amlodipine (C09DB05), Candesartan and amlodipine (C09DB07) </w:t>
            </w:r>
          </w:p>
          <w:p w14:paraId="45660730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Angiotensin II receptor blockers, other combinations</w:t>
            </w:r>
          </w:p>
          <w:p w14:paraId="762EA8DB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Telmisartan, amlodipine and hydrochlorothiazide (C09DX08)</w:t>
            </w:r>
          </w:p>
          <w:p w14:paraId="7710D364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Lipid modifying agents in combination with other drugs</w:t>
            </w:r>
          </w:p>
          <w:p w14:paraId="5B8A8A81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Atorvastatin and amlodipine (C10BX03)</w:t>
            </w:r>
          </w:p>
        </w:tc>
      </w:tr>
      <w:tr w:rsidR="00FD0BB5" w:rsidRPr="00AE7C7F" w14:paraId="2C72C688" w14:textId="77777777" w:rsidTr="003B2B18">
        <w:trPr>
          <w:trHeight w:val="283"/>
        </w:trPr>
        <w:tc>
          <w:tcPr>
            <w:tcW w:w="436" w:type="dxa"/>
          </w:tcPr>
          <w:p w14:paraId="5B07130B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7</w:t>
            </w:r>
          </w:p>
        </w:tc>
        <w:tc>
          <w:tcPr>
            <w:tcW w:w="2258" w:type="dxa"/>
          </w:tcPr>
          <w:p w14:paraId="3972736C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Nitrogen mustard analogues</w:t>
            </w:r>
          </w:p>
        </w:tc>
        <w:tc>
          <w:tcPr>
            <w:tcW w:w="7020" w:type="dxa"/>
          </w:tcPr>
          <w:p w14:paraId="76C2DBAF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Cyclophosphamide (L01AA01)</w:t>
            </w:r>
          </w:p>
        </w:tc>
      </w:tr>
      <w:tr w:rsidR="00FD0BB5" w:rsidRPr="00AE7C7F" w14:paraId="79A55D4B" w14:textId="77777777" w:rsidTr="003B2B18">
        <w:trPr>
          <w:trHeight w:val="283"/>
        </w:trPr>
        <w:tc>
          <w:tcPr>
            <w:tcW w:w="436" w:type="dxa"/>
          </w:tcPr>
          <w:p w14:paraId="4A370FEB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2258" w:type="dxa"/>
          </w:tcPr>
          <w:p w14:paraId="3D6A9345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Pyrimidine analogues </w:t>
            </w:r>
          </w:p>
        </w:tc>
        <w:tc>
          <w:tcPr>
            <w:tcW w:w="7020" w:type="dxa"/>
          </w:tcPr>
          <w:p w14:paraId="3CA0A34C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Cytarabine (L01BC01), Fluorouracil (L01BC02)</w:t>
            </w:r>
          </w:p>
        </w:tc>
      </w:tr>
      <w:tr w:rsidR="00FD0BB5" w:rsidRPr="00AE7C7F" w14:paraId="00451A76" w14:textId="77777777" w:rsidTr="003B2B18">
        <w:trPr>
          <w:trHeight w:val="283"/>
        </w:trPr>
        <w:tc>
          <w:tcPr>
            <w:tcW w:w="436" w:type="dxa"/>
          </w:tcPr>
          <w:p w14:paraId="57F8F969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2258" w:type="dxa"/>
          </w:tcPr>
          <w:p w14:paraId="05851208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Vinca alkaloids and analogues</w:t>
            </w:r>
          </w:p>
        </w:tc>
        <w:tc>
          <w:tcPr>
            <w:tcW w:w="7020" w:type="dxa"/>
          </w:tcPr>
          <w:p w14:paraId="5D116B10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Vinblastine (L01CA01), Vincristine (L01CA02)</w:t>
            </w:r>
          </w:p>
        </w:tc>
      </w:tr>
      <w:tr w:rsidR="00FD0BB5" w:rsidRPr="00AE7C7F" w14:paraId="076D70AD" w14:textId="77777777" w:rsidTr="003B2B18">
        <w:trPr>
          <w:trHeight w:val="283"/>
        </w:trPr>
        <w:tc>
          <w:tcPr>
            <w:tcW w:w="436" w:type="dxa"/>
          </w:tcPr>
          <w:p w14:paraId="7614C594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2258" w:type="dxa"/>
          </w:tcPr>
          <w:p w14:paraId="15ECBF1F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Etoposide</w:t>
            </w:r>
          </w:p>
        </w:tc>
        <w:tc>
          <w:tcPr>
            <w:tcW w:w="7020" w:type="dxa"/>
          </w:tcPr>
          <w:p w14:paraId="366CCFD2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Etoposide (L01CB01)</w:t>
            </w:r>
          </w:p>
        </w:tc>
      </w:tr>
      <w:tr w:rsidR="00FD0BB5" w:rsidRPr="00AE7C7F" w14:paraId="7C6899E6" w14:textId="77777777" w:rsidTr="003B2B18">
        <w:trPr>
          <w:trHeight w:val="283"/>
        </w:trPr>
        <w:tc>
          <w:tcPr>
            <w:tcW w:w="436" w:type="dxa"/>
          </w:tcPr>
          <w:p w14:paraId="0C8857F8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2258" w:type="dxa"/>
          </w:tcPr>
          <w:p w14:paraId="65A384A2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Taxanes</w:t>
            </w:r>
          </w:p>
        </w:tc>
        <w:tc>
          <w:tcPr>
            <w:tcW w:w="7020" w:type="dxa"/>
          </w:tcPr>
          <w:p w14:paraId="4D2415E4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Paclitaxel (L01CD01), Docetaxel (L01CD02)</w:t>
            </w:r>
          </w:p>
        </w:tc>
      </w:tr>
      <w:tr w:rsidR="00FD0BB5" w:rsidRPr="00AE7C7F" w14:paraId="3CEDB143" w14:textId="77777777" w:rsidTr="003B2B18">
        <w:trPr>
          <w:trHeight w:val="283"/>
        </w:trPr>
        <w:tc>
          <w:tcPr>
            <w:tcW w:w="436" w:type="dxa"/>
          </w:tcPr>
          <w:p w14:paraId="53E51719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2258" w:type="dxa"/>
          </w:tcPr>
          <w:p w14:paraId="16B3EE61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Platinum compounds </w:t>
            </w:r>
          </w:p>
        </w:tc>
        <w:tc>
          <w:tcPr>
            <w:tcW w:w="7020" w:type="dxa"/>
          </w:tcPr>
          <w:p w14:paraId="0FCCBFFB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E7C7F">
              <w:rPr>
                <w:rFonts w:ascii="Times New Roman" w:hAnsi="Times New Roman" w:cs="Times New Roman"/>
                <w:sz w:val="21"/>
                <w:szCs w:val="21"/>
              </w:rPr>
              <w:t>Cisplatin (L01XA01), Carboplatin (L01XA02)</w:t>
            </w:r>
          </w:p>
        </w:tc>
      </w:tr>
      <w:tr w:rsidR="00FD0BB5" w:rsidRPr="00AE7C7F" w14:paraId="7B90847D" w14:textId="77777777" w:rsidTr="003B2B18">
        <w:trPr>
          <w:trHeight w:val="283"/>
        </w:trPr>
        <w:tc>
          <w:tcPr>
            <w:tcW w:w="436" w:type="dxa"/>
          </w:tcPr>
          <w:p w14:paraId="05B63035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2258" w:type="dxa"/>
          </w:tcPr>
          <w:p w14:paraId="39642511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opioid</w:t>
            </w:r>
          </w:p>
        </w:tc>
        <w:tc>
          <w:tcPr>
            <w:tcW w:w="7020" w:type="dxa"/>
          </w:tcPr>
          <w:p w14:paraId="51EEBF69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Natural opium alkaloids</w:t>
            </w:r>
          </w:p>
          <w:p w14:paraId="4F320EDD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Morphine (N02AA01), Opium (N02AA02), Hydromorphone (N02AA03), Oxycodone (N02AA05), Dihydrocodeine (N02AA08), Dihydrocodeine, combinations (N02AA58)</w:t>
            </w:r>
          </w:p>
          <w:p w14:paraId="4E710774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Phenylpiperidine derivatives</w:t>
            </w:r>
          </w:p>
          <w:p w14:paraId="6137DECE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Pethidine (N02AB02), Fentanyl (N02AB03)</w:t>
            </w:r>
          </w:p>
          <w:p w14:paraId="376B73BB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Benzomorphan derivatives</w:t>
            </w:r>
          </w:p>
          <w:p w14:paraId="3043A02E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Pentazocine (N02AD01)</w:t>
            </w:r>
          </w:p>
          <w:p w14:paraId="2D64D6FC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Oripavine</w:t>
            </w:r>
            <w:proofErr w:type="spellEnd"/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derivatives</w:t>
            </w:r>
          </w:p>
          <w:p w14:paraId="109845F6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Buprenorphine (N02AE01)</w:t>
            </w:r>
          </w:p>
          <w:p w14:paraId="3CC09BA0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Opioids in combination with non-opioid analgesics</w:t>
            </w:r>
          </w:p>
          <w:p w14:paraId="441F17E0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Tramadol and paracetamol (N02AJ13)</w:t>
            </w:r>
          </w:p>
          <w:p w14:paraId="77E3C28A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Other opioids</w:t>
            </w:r>
          </w:p>
          <w:p w14:paraId="77AB23FC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Tramadol (N02AX02),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Tapentadol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(N02AX06)</w:t>
            </w:r>
          </w:p>
        </w:tc>
      </w:tr>
      <w:tr w:rsidR="00FD0BB5" w:rsidRPr="00AE7C7F" w14:paraId="76B29730" w14:textId="77777777" w:rsidTr="003B2B18">
        <w:trPr>
          <w:trHeight w:val="283"/>
        </w:trPr>
        <w:tc>
          <w:tcPr>
            <w:tcW w:w="436" w:type="dxa"/>
          </w:tcPr>
          <w:p w14:paraId="723798AF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2258" w:type="dxa"/>
          </w:tcPr>
          <w:p w14:paraId="59E9535B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Antidiabetics</w:t>
            </w:r>
          </w:p>
        </w:tc>
        <w:tc>
          <w:tcPr>
            <w:tcW w:w="7020" w:type="dxa"/>
          </w:tcPr>
          <w:p w14:paraId="672FA58B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Insulins and analogues for injection, fast-acting</w:t>
            </w:r>
          </w:p>
          <w:p w14:paraId="29EEBD62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Insulin (A10AB01), Insulin lispro (A10AB04), Insulin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aspart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(A10AB05), Insulin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glulisine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(A10AB06)</w:t>
            </w:r>
          </w:p>
          <w:p w14:paraId="46E4240E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Insulins and analogues for injection, intermediate-acting</w:t>
            </w:r>
          </w:p>
          <w:p w14:paraId="3948038E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Insulin (A10AC01)</w:t>
            </w:r>
          </w:p>
          <w:p w14:paraId="1ABD2997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Insulins and analogues for injection, intermediate- or long-acting combined with fast-acting</w:t>
            </w:r>
          </w:p>
          <w:p w14:paraId="65F158E0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Insulin (A10AD01), Insulin lispro (A10AD04), Insulin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aspart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(A10AD05), Insulin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degludec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and insulin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aspart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(A10AD06)</w:t>
            </w:r>
          </w:p>
          <w:p w14:paraId="76EB6D1A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Insulins and analogues for injection, </w:t>
            </w:r>
            <w:proofErr w:type="gramStart"/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long-acting</w:t>
            </w:r>
            <w:proofErr w:type="gramEnd"/>
          </w:p>
          <w:p w14:paraId="40C57595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Insulin glargine (A10AE04),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Insuline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detemir (A10AE05), Insulin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degludec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(A10AE06), Insulin glargine and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lixisenatide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(A10AE54), Insulin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degludec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and liraglutide (A10AE56)</w:t>
            </w:r>
          </w:p>
          <w:p w14:paraId="723CA79F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Biguanides</w:t>
            </w:r>
          </w:p>
          <w:p w14:paraId="1BF77E71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Metformin (A10BA02), Buformin (A10BA03)</w:t>
            </w:r>
          </w:p>
          <w:p w14:paraId="00BA7C50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Sulfonylureas</w:t>
            </w:r>
          </w:p>
          <w:p w14:paraId="0D3FB294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Glibenclamide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(A10BB01), Gliclazide (A10BB09), Glimepiride (A10BB12)</w:t>
            </w:r>
          </w:p>
          <w:p w14:paraId="5FB27D01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Combinations of oral blood glucose lowering drugs</w:t>
            </w:r>
          </w:p>
          <w:p w14:paraId="5D727F44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Metformin and pioglitazone (A10BD05), Glimepiride and pioglitazone (A10BD06),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Metformin and vildagliptin (A10BD08), Pioglitazone and alogliptin </w:t>
            </w:r>
            <w:r w:rsidRPr="00CB7062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(A10BD09), Metformin and alogliptin (A10BD13), Linagliptin and empagliflozin (A10BD19)</w:t>
            </w:r>
          </w:p>
          <w:p w14:paraId="0C894B84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Alpha glucosidase inhibitors</w:t>
            </w:r>
          </w:p>
          <w:p w14:paraId="0A22CB71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Acarbose (A10BF01), Miglitol (A10BF02),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Voglibose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(A10BF03)</w:t>
            </w:r>
          </w:p>
          <w:p w14:paraId="73E36246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Thiazolidinediones</w:t>
            </w:r>
          </w:p>
          <w:p w14:paraId="753E086B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Pioglitazone (A10BG03)</w:t>
            </w:r>
          </w:p>
          <w:p w14:paraId="67D5EDC6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Dipeptidyl peptidase 4 (DDP-4) inhibitors</w:t>
            </w:r>
          </w:p>
          <w:p w14:paraId="150FBD58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Sitagliptin (A10BH01), Vildagliptin (A10BH02),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Saxagliptin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(A10BH03), Alogliptin (A10BH04), Linagliptin (A10BH05), Teneligliptin (A10BH08)</w:t>
            </w:r>
          </w:p>
          <w:p w14:paraId="17DF887A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Glucagon-like peptide-1 (GLP-1) analogues</w:t>
            </w:r>
          </w:p>
          <w:p w14:paraId="758369F0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Exenatide (A10BJ01), Liraglutide (A10BJ02),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Lixisenatide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(A10BJ03), Dulaglutide (A10BJ05),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Semaglutide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(A10BJ06)</w:t>
            </w:r>
          </w:p>
          <w:p w14:paraId="4D84102D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Sodium-glucose co-transporter 2 (SGLT2) inhibitors</w:t>
            </w:r>
          </w:p>
          <w:p w14:paraId="5E6D6F14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Depagliflozin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(A10BK01), Canagliflozin (A10BK02), Empagliflozin (A10BK03), Ipragliflozin (A10BK05),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Luseogliflozin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(A10BK07)</w:t>
            </w:r>
          </w:p>
          <w:p w14:paraId="274B3F37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Other blood glucose lowering drugs, excel. insulins</w:t>
            </w:r>
          </w:p>
          <w:p w14:paraId="0CC4D881" w14:textId="77777777" w:rsidR="00FD0BB5" w:rsidRPr="00CB7062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Repaglinide (A10BX02), Nateglinide (A10BX03), </w:t>
            </w:r>
            <w:proofErr w:type="spellStart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>Mitiglinide</w:t>
            </w:r>
            <w:proofErr w:type="spellEnd"/>
            <w:r w:rsidRPr="00CB7062">
              <w:rPr>
                <w:rFonts w:ascii="Times New Roman" w:hAnsi="Times New Roman" w:cs="Times New Roman"/>
                <w:sz w:val="21"/>
                <w:szCs w:val="21"/>
              </w:rPr>
              <w:t xml:space="preserve"> (A10BX08)</w:t>
            </w:r>
          </w:p>
        </w:tc>
      </w:tr>
      <w:tr w:rsidR="00FD0BB5" w:rsidRPr="00AE7C7F" w14:paraId="0BF9182A" w14:textId="77777777" w:rsidTr="003B2B18">
        <w:trPr>
          <w:trHeight w:val="283"/>
        </w:trPr>
        <w:tc>
          <w:tcPr>
            <w:tcW w:w="436" w:type="dxa"/>
          </w:tcPr>
          <w:p w14:paraId="3C5F13D5" w14:textId="77777777" w:rsidR="00FD0BB5" w:rsidRPr="00AE7C7F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15</w:t>
            </w:r>
          </w:p>
        </w:tc>
        <w:tc>
          <w:tcPr>
            <w:tcW w:w="2258" w:type="dxa"/>
          </w:tcPr>
          <w:p w14:paraId="2688B4E9" w14:textId="77777777" w:rsidR="00FD0BB5" w:rsidRPr="00C013E3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013E3">
              <w:rPr>
                <w:rFonts w:ascii="Times New Roman" w:hAnsi="Times New Roman" w:cs="Times New Roman"/>
                <w:sz w:val="21"/>
                <w:szCs w:val="21"/>
              </w:rPr>
              <w:t>PPI</w:t>
            </w:r>
          </w:p>
        </w:tc>
        <w:tc>
          <w:tcPr>
            <w:tcW w:w="7020" w:type="dxa"/>
          </w:tcPr>
          <w:p w14:paraId="65912303" w14:textId="77777777" w:rsidR="00FD0BB5" w:rsidRPr="00C013E3" w:rsidRDefault="00FD0BB5" w:rsidP="009F1D47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013E3">
              <w:rPr>
                <w:rFonts w:ascii="Times New Roman" w:hAnsi="Times New Roman" w:cs="Times New Roman"/>
                <w:sz w:val="21"/>
                <w:szCs w:val="21"/>
              </w:rPr>
              <w:t xml:space="preserve">Omeprazole (A02BC01), Lansoprazole (A02BC03), Rabeprazole (A02BC04), Esomeprazole (A02BC05), </w:t>
            </w:r>
            <w:proofErr w:type="spellStart"/>
            <w:r w:rsidRPr="00C013E3">
              <w:rPr>
                <w:rFonts w:ascii="Times New Roman" w:hAnsi="Times New Roman" w:cs="Times New Roman"/>
                <w:sz w:val="21"/>
                <w:szCs w:val="21"/>
              </w:rPr>
              <w:t>Vonoprazan</w:t>
            </w:r>
            <w:proofErr w:type="spellEnd"/>
            <w:r w:rsidRPr="00C013E3">
              <w:rPr>
                <w:rFonts w:ascii="Times New Roman" w:hAnsi="Times New Roman" w:cs="Times New Roman"/>
                <w:sz w:val="21"/>
                <w:szCs w:val="21"/>
              </w:rPr>
              <w:t xml:space="preserve"> (A02BC08)</w:t>
            </w:r>
          </w:p>
        </w:tc>
      </w:tr>
    </w:tbl>
    <w:p w14:paraId="6E20B036" w14:textId="77777777" w:rsidR="00FD0BB5" w:rsidRPr="007B2E87" w:rsidRDefault="00FD0BB5" w:rsidP="006602EA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B2E87">
        <w:rPr>
          <w:rFonts w:ascii="Times New Roman" w:hAnsi="Times New Roman" w:cs="Times New Roman"/>
          <w:color w:val="000000"/>
          <w:sz w:val="22"/>
          <w:szCs w:val="22"/>
        </w:rPr>
        <w:t>Table presents the pharmaceuticals that appeared in our database. AC, Anthracyclines; ARB, Angiotensin II receptor blockers; ACEI, Angiotensin-converting enzyme inhibitors; BB, Beta blockers; AA, Aldosterone antagonists; Statin, HMG-CoA Reductase Inhibitors; CCB, Calcium channel blockers</w:t>
      </w:r>
      <w:r>
        <w:rPr>
          <w:rFonts w:ascii="Times New Roman" w:hAnsi="Times New Roman" w:cs="Times New Roman"/>
          <w:color w:val="000000"/>
          <w:sz w:val="22"/>
          <w:szCs w:val="22"/>
        </w:rPr>
        <w:t>; PPI, Proton pump inhibitors</w:t>
      </w:r>
      <w:r w:rsidRPr="007B2E87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14:paraId="66053B65" w14:textId="77777777" w:rsidR="00FD0BB5" w:rsidRDefault="00FD0BB5"/>
    <w:p w14:paraId="5B669625" w14:textId="77777777" w:rsidR="00FD0BB5" w:rsidRDefault="00FD0BB5"/>
    <w:p w14:paraId="19B728AC" w14:textId="77777777" w:rsidR="00FD0BB5" w:rsidRDefault="00FD0BB5"/>
    <w:p w14:paraId="6F4A0E1B" w14:textId="77777777" w:rsidR="00FD0BB5" w:rsidRDefault="00FD0BB5"/>
    <w:p w14:paraId="75D2723C" w14:textId="77777777" w:rsidR="00FD0BB5" w:rsidRDefault="00FD0BB5"/>
    <w:p w14:paraId="2004A923" w14:textId="77777777" w:rsidR="00FD0BB5" w:rsidRDefault="00FD0BB5"/>
    <w:p w14:paraId="4851492F" w14:textId="77777777" w:rsidR="00FD0BB5" w:rsidRDefault="00FD0BB5"/>
    <w:p w14:paraId="28D63237" w14:textId="77777777" w:rsidR="00FD0BB5" w:rsidRDefault="00FD0BB5"/>
    <w:p w14:paraId="0F7D1ED5" w14:textId="77777777" w:rsidR="00FD0BB5" w:rsidRDefault="00FD0BB5"/>
    <w:p w14:paraId="067E3D1C" w14:textId="77777777" w:rsidR="00FD0BB5" w:rsidRDefault="00FD0BB5"/>
    <w:p w14:paraId="431734D6" w14:textId="77777777" w:rsidR="00FD0BB5" w:rsidRDefault="00FD0BB5"/>
    <w:p w14:paraId="407692DA" w14:textId="77777777" w:rsidR="00FD0BB5" w:rsidRDefault="00FD0BB5"/>
    <w:p w14:paraId="517D1AD6" w14:textId="77777777" w:rsidR="00FD0BB5" w:rsidRDefault="00FD0BB5"/>
    <w:p w14:paraId="782AA7BD" w14:textId="77777777" w:rsidR="005F50C9" w:rsidRDefault="005F50C9" w:rsidP="00FD0BB5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0B0DDA12" w14:textId="77777777" w:rsidR="005F50C9" w:rsidRDefault="005F50C9" w:rsidP="00FD0BB5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46C6C12F" w14:textId="77777777" w:rsidR="005F50C9" w:rsidRDefault="005F50C9" w:rsidP="00FD0BB5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34F706B9" w14:textId="77777777" w:rsidR="005F50C9" w:rsidRDefault="005F50C9" w:rsidP="00FD0BB5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69B88C4D" w14:textId="77777777" w:rsidR="005F50C9" w:rsidRDefault="005F50C9" w:rsidP="00FD0BB5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4C400395" w14:textId="77777777" w:rsidR="005F50C9" w:rsidRDefault="005F50C9" w:rsidP="00FD0BB5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0ADEE9C3" w14:textId="77777777" w:rsidR="005F50C9" w:rsidRDefault="005F50C9" w:rsidP="00FD0BB5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27BB5BB1" w14:textId="77777777" w:rsidR="005F50C9" w:rsidRDefault="005F50C9" w:rsidP="00FD0BB5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616CD87B" w14:textId="77777777" w:rsidR="00567BEB" w:rsidRDefault="00567BEB" w:rsidP="00FD0BB5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34A56668" w14:textId="77777777" w:rsidR="005F50C9" w:rsidRDefault="005F50C9" w:rsidP="00FD0BB5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181A161D" w14:textId="59B94BFF" w:rsidR="00FD0BB5" w:rsidRPr="007207BC" w:rsidRDefault="00FD0BB5" w:rsidP="008320CF">
      <w:pPr>
        <w:spacing w:afterLines="50" w:after="163" w:line="220" w:lineRule="exact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207BC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Supplementary </w:t>
      </w:r>
      <w:r>
        <w:rPr>
          <w:rFonts w:ascii="Times New Roman" w:hAnsi="Times New Roman" w:cs="Times New Roman"/>
          <w:color w:val="000000"/>
          <w:sz w:val="22"/>
          <w:szCs w:val="22"/>
        </w:rPr>
        <w:t>T</w:t>
      </w:r>
      <w:r w:rsidRPr="007207BC">
        <w:rPr>
          <w:rFonts w:ascii="Times New Roman" w:hAnsi="Times New Roman" w:cs="Times New Roman"/>
          <w:color w:val="000000"/>
          <w:sz w:val="22"/>
          <w:szCs w:val="22"/>
        </w:rPr>
        <w:t>able 2</w:t>
      </w:r>
      <w:r w:rsidR="003B73F0">
        <w:rPr>
          <w:rFonts w:ascii="Times New Roman" w:hAnsi="Times New Roman" w:cs="Times New Roman"/>
          <w:color w:val="000000"/>
          <w:sz w:val="22"/>
          <w:szCs w:val="22"/>
        </w:rPr>
        <w:t>7</w:t>
      </w:r>
      <w:r w:rsidRPr="007207BC">
        <w:rPr>
          <w:rFonts w:ascii="Times New Roman" w:hAnsi="Times New Roman" w:cs="Times New Roman"/>
          <w:color w:val="000000"/>
          <w:sz w:val="22"/>
          <w:szCs w:val="22"/>
        </w:rPr>
        <w:t>. Normalized dictionary for cardiotoxicity</w:t>
      </w:r>
    </w:p>
    <w:tbl>
      <w:tblPr>
        <w:tblStyle w:val="aff0"/>
        <w:tblW w:w="9776" w:type="dxa"/>
        <w:tblLayout w:type="fixed"/>
        <w:tblLook w:val="04A0" w:firstRow="1" w:lastRow="0" w:firstColumn="1" w:lastColumn="0" w:noHBand="0" w:noVBand="1"/>
      </w:tblPr>
      <w:tblGrid>
        <w:gridCol w:w="436"/>
        <w:gridCol w:w="2662"/>
        <w:gridCol w:w="3685"/>
        <w:gridCol w:w="2993"/>
      </w:tblGrid>
      <w:tr w:rsidR="00902F5E" w14:paraId="5125E5BB" w14:textId="414E0D9D" w:rsidTr="00902F5E">
        <w:trPr>
          <w:trHeight w:val="283"/>
        </w:trPr>
        <w:tc>
          <w:tcPr>
            <w:tcW w:w="436" w:type="dxa"/>
            <w:shd w:val="clear" w:color="auto" w:fill="D9D9D9" w:themeFill="background1" w:themeFillShade="D9"/>
            <w:vAlign w:val="center"/>
          </w:tcPr>
          <w:p w14:paraId="3BCF188C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  <w:lang w:bidi="en-US"/>
              </w:rPr>
            </w:pPr>
          </w:p>
        </w:tc>
        <w:tc>
          <w:tcPr>
            <w:tcW w:w="2662" w:type="dxa"/>
            <w:shd w:val="clear" w:color="auto" w:fill="D9D9D9" w:themeFill="background1" w:themeFillShade="D9"/>
            <w:vAlign w:val="center"/>
          </w:tcPr>
          <w:p w14:paraId="6B509C15" w14:textId="428C6F8E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Normalized form (EN)</w:t>
            </w: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14:paraId="3E60DF05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Surface form (EN)</w:t>
            </w:r>
          </w:p>
        </w:tc>
        <w:tc>
          <w:tcPr>
            <w:tcW w:w="2993" w:type="dxa"/>
            <w:shd w:val="clear" w:color="auto" w:fill="D9D9D9" w:themeFill="background1" w:themeFillShade="D9"/>
            <w:vAlign w:val="center"/>
          </w:tcPr>
          <w:p w14:paraId="203AB384" w14:textId="3E7B8B0B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Surface form (JP)</w:t>
            </w:r>
          </w:p>
        </w:tc>
      </w:tr>
      <w:tr w:rsidR="00902F5E" w14:paraId="1819F45F" w14:textId="761EFCB3" w:rsidTr="00902F5E">
        <w:trPr>
          <w:trHeight w:val="283"/>
        </w:trPr>
        <w:tc>
          <w:tcPr>
            <w:tcW w:w="436" w:type="dxa"/>
            <w:vAlign w:val="center"/>
          </w:tcPr>
          <w:p w14:paraId="35EB21A2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</w:t>
            </w:r>
          </w:p>
        </w:tc>
        <w:tc>
          <w:tcPr>
            <w:tcW w:w="2662" w:type="dxa"/>
            <w:vAlign w:val="center"/>
          </w:tcPr>
          <w:p w14:paraId="7BF0CD4D" w14:textId="20A07879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enlargement</w:t>
            </w:r>
          </w:p>
        </w:tc>
        <w:tc>
          <w:tcPr>
            <w:tcW w:w="3685" w:type="dxa"/>
            <w:vAlign w:val="center"/>
          </w:tcPr>
          <w:p w14:paraId="0463F7BD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enlargement</w:t>
            </w:r>
          </w:p>
        </w:tc>
        <w:tc>
          <w:tcPr>
            <w:tcW w:w="2993" w:type="dxa"/>
            <w:vAlign w:val="center"/>
          </w:tcPr>
          <w:p w14:paraId="7A4F7D49" w14:textId="2492074E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心拡大</w:t>
            </w:r>
          </w:p>
        </w:tc>
      </w:tr>
      <w:tr w:rsidR="00902F5E" w14:paraId="7B0BCC52" w14:textId="036A75C1" w:rsidTr="00902F5E">
        <w:trPr>
          <w:trHeight w:val="283"/>
        </w:trPr>
        <w:tc>
          <w:tcPr>
            <w:tcW w:w="436" w:type="dxa"/>
            <w:vAlign w:val="center"/>
          </w:tcPr>
          <w:p w14:paraId="36C0B242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2</w:t>
            </w:r>
          </w:p>
        </w:tc>
        <w:tc>
          <w:tcPr>
            <w:tcW w:w="2662" w:type="dxa"/>
            <w:vAlign w:val="center"/>
          </w:tcPr>
          <w:p w14:paraId="1E5FEF80" w14:textId="473A8449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enlargement</w:t>
            </w:r>
          </w:p>
        </w:tc>
        <w:tc>
          <w:tcPr>
            <w:tcW w:w="3685" w:type="dxa"/>
            <w:vAlign w:val="center"/>
          </w:tcPr>
          <w:p w14:paraId="622CA358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Enlarged cardiac silhouette</w:t>
            </w:r>
          </w:p>
        </w:tc>
        <w:tc>
          <w:tcPr>
            <w:tcW w:w="2993" w:type="dxa"/>
            <w:vAlign w:val="center"/>
          </w:tcPr>
          <w:p w14:paraId="77B1C80B" w14:textId="112EFACE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心陰影拡大</w:t>
            </w:r>
          </w:p>
        </w:tc>
      </w:tr>
      <w:tr w:rsidR="00902F5E" w14:paraId="07827F48" w14:textId="39826AA4" w:rsidTr="00902F5E">
        <w:trPr>
          <w:trHeight w:val="283"/>
        </w:trPr>
        <w:tc>
          <w:tcPr>
            <w:tcW w:w="436" w:type="dxa"/>
            <w:vAlign w:val="center"/>
          </w:tcPr>
          <w:p w14:paraId="0EAA586F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3</w:t>
            </w:r>
          </w:p>
        </w:tc>
        <w:tc>
          <w:tcPr>
            <w:tcW w:w="2662" w:type="dxa"/>
            <w:vAlign w:val="center"/>
          </w:tcPr>
          <w:p w14:paraId="32766404" w14:textId="2AF1C58E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dysfunction</w:t>
            </w:r>
          </w:p>
        </w:tc>
        <w:tc>
          <w:tcPr>
            <w:tcW w:w="3685" w:type="dxa"/>
            <w:vAlign w:val="center"/>
          </w:tcPr>
          <w:p w14:paraId="3DA44918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Decreased echocardiographic function</w:t>
            </w:r>
          </w:p>
        </w:tc>
        <w:tc>
          <w:tcPr>
            <w:tcW w:w="2993" w:type="dxa"/>
            <w:vAlign w:val="center"/>
          </w:tcPr>
          <w:p w14:paraId="0C3DCF40" w14:textId="52585E8B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心エコー低下</w:t>
            </w:r>
          </w:p>
        </w:tc>
      </w:tr>
      <w:tr w:rsidR="00902F5E" w14:paraId="17E63F86" w14:textId="084BF2EC" w:rsidTr="00902F5E">
        <w:trPr>
          <w:trHeight w:val="283"/>
        </w:trPr>
        <w:tc>
          <w:tcPr>
            <w:tcW w:w="436" w:type="dxa"/>
            <w:vAlign w:val="center"/>
          </w:tcPr>
          <w:p w14:paraId="34599B17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4</w:t>
            </w:r>
          </w:p>
        </w:tc>
        <w:tc>
          <w:tcPr>
            <w:tcW w:w="2662" w:type="dxa"/>
            <w:vAlign w:val="center"/>
          </w:tcPr>
          <w:p w14:paraId="0D2F23F4" w14:textId="183494AE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dysfunction</w:t>
            </w:r>
          </w:p>
        </w:tc>
        <w:tc>
          <w:tcPr>
            <w:tcW w:w="3685" w:type="dxa"/>
            <w:vAlign w:val="center"/>
          </w:tcPr>
          <w:p w14:paraId="3E4EAA29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Reversible cardiac dysfunction</w:t>
            </w:r>
          </w:p>
        </w:tc>
        <w:tc>
          <w:tcPr>
            <w:tcW w:w="2993" w:type="dxa"/>
            <w:vAlign w:val="center"/>
          </w:tcPr>
          <w:p w14:paraId="712D9384" w14:textId="232FCCB2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可逆性心機能障害</w:t>
            </w:r>
          </w:p>
        </w:tc>
      </w:tr>
      <w:tr w:rsidR="00902F5E" w14:paraId="054398C1" w14:textId="418CF617" w:rsidTr="00902F5E">
        <w:trPr>
          <w:trHeight w:val="283"/>
        </w:trPr>
        <w:tc>
          <w:tcPr>
            <w:tcW w:w="436" w:type="dxa"/>
            <w:vAlign w:val="center"/>
          </w:tcPr>
          <w:p w14:paraId="771FB5CB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5</w:t>
            </w:r>
          </w:p>
        </w:tc>
        <w:tc>
          <w:tcPr>
            <w:tcW w:w="2662" w:type="dxa"/>
            <w:vAlign w:val="center"/>
          </w:tcPr>
          <w:p w14:paraId="0F55FD2A" w14:textId="3438A49D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dysfunction</w:t>
            </w:r>
          </w:p>
        </w:tc>
        <w:tc>
          <w:tcPr>
            <w:tcW w:w="3685" w:type="dxa"/>
            <w:vAlign w:val="center"/>
          </w:tcPr>
          <w:p w14:paraId="64F533C1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dysfunction</w:t>
            </w:r>
          </w:p>
        </w:tc>
        <w:tc>
          <w:tcPr>
            <w:tcW w:w="2993" w:type="dxa"/>
            <w:vAlign w:val="center"/>
          </w:tcPr>
          <w:p w14:paraId="7F8B4AD9" w14:textId="7BCC861A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心機能障害</w:t>
            </w:r>
          </w:p>
        </w:tc>
      </w:tr>
      <w:tr w:rsidR="00902F5E" w14:paraId="2AD812B8" w14:textId="6F81A719" w:rsidTr="00902F5E">
        <w:trPr>
          <w:trHeight w:val="283"/>
        </w:trPr>
        <w:tc>
          <w:tcPr>
            <w:tcW w:w="436" w:type="dxa"/>
            <w:vAlign w:val="center"/>
          </w:tcPr>
          <w:p w14:paraId="0D47E5C1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6</w:t>
            </w:r>
          </w:p>
        </w:tc>
        <w:tc>
          <w:tcPr>
            <w:tcW w:w="2662" w:type="dxa"/>
            <w:vAlign w:val="center"/>
          </w:tcPr>
          <w:p w14:paraId="0B18B418" w14:textId="7C0FE6DC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dysfunction</w:t>
            </w:r>
          </w:p>
        </w:tc>
        <w:tc>
          <w:tcPr>
            <w:tcW w:w="3685" w:type="dxa"/>
            <w:vAlign w:val="center"/>
          </w:tcPr>
          <w:p w14:paraId="040C7AC6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disorder</w:t>
            </w:r>
          </w:p>
        </w:tc>
        <w:tc>
          <w:tcPr>
            <w:tcW w:w="2993" w:type="dxa"/>
            <w:vAlign w:val="center"/>
          </w:tcPr>
          <w:p w14:paraId="6C93D32B" w14:textId="7041918C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心臓障害</w:t>
            </w:r>
          </w:p>
        </w:tc>
      </w:tr>
      <w:tr w:rsidR="00902F5E" w14:paraId="5F373742" w14:textId="4B089F68" w:rsidTr="00902F5E">
        <w:trPr>
          <w:trHeight w:val="283"/>
        </w:trPr>
        <w:tc>
          <w:tcPr>
            <w:tcW w:w="436" w:type="dxa"/>
            <w:vAlign w:val="center"/>
          </w:tcPr>
          <w:p w14:paraId="3E52D51E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7</w:t>
            </w:r>
          </w:p>
        </w:tc>
        <w:tc>
          <w:tcPr>
            <w:tcW w:w="2662" w:type="dxa"/>
            <w:vAlign w:val="center"/>
          </w:tcPr>
          <w:p w14:paraId="1BDEB0D6" w14:textId="09187F3C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dysfunction</w:t>
            </w:r>
          </w:p>
        </w:tc>
        <w:tc>
          <w:tcPr>
            <w:tcW w:w="3685" w:type="dxa"/>
            <w:vAlign w:val="center"/>
          </w:tcPr>
          <w:p w14:paraId="016F2043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disorder</w:t>
            </w:r>
          </w:p>
        </w:tc>
        <w:tc>
          <w:tcPr>
            <w:tcW w:w="2993" w:type="dxa"/>
            <w:vAlign w:val="center"/>
          </w:tcPr>
          <w:p w14:paraId="22BD9521" w14:textId="1E799CAD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心障害</w:t>
            </w:r>
          </w:p>
        </w:tc>
      </w:tr>
      <w:tr w:rsidR="00902F5E" w14:paraId="6D4F2662" w14:textId="152EEE88" w:rsidTr="00902F5E">
        <w:trPr>
          <w:trHeight w:val="283"/>
        </w:trPr>
        <w:tc>
          <w:tcPr>
            <w:tcW w:w="436" w:type="dxa"/>
            <w:vAlign w:val="center"/>
          </w:tcPr>
          <w:p w14:paraId="644FCE6E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8</w:t>
            </w:r>
          </w:p>
        </w:tc>
        <w:tc>
          <w:tcPr>
            <w:tcW w:w="2662" w:type="dxa"/>
            <w:vAlign w:val="center"/>
          </w:tcPr>
          <w:p w14:paraId="3C671419" w14:textId="0BD5D746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dysfunction</w:t>
            </w:r>
          </w:p>
        </w:tc>
        <w:tc>
          <w:tcPr>
            <w:tcW w:w="3685" w:type="dxa"/>
            <w:vAlign w:val="center"/>
          </w:tcPr>
          <w:p w14:paraId="3329BB5D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symptoms</w:t>
            </w:r>
          </w:p>
        </w:tc>
        <w:tc>
          <w:tcPr>
            <w:tcW w:w="2993" w:type="dxa"/>
            <w:vAlign w:val="center"/>
          </w:tcPr>
          <w:p w14:paraId="7B786B84" w14:textId="3A7C5338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心症状</w:t>
            </w:r>
          </w:p>
        </w:tc>
      </w:tr>
      <w:tr w:rsidR="00902F5E" w14:paraId="4E315CFC" w14:textId="3A15A220" w:rsidTr="00902F5E">
        <w:trPr>
          <w:trHeight w:val="283"/>
        </w:trPr>
        <w:tc>
          <w:tcPr>
            <w:tcW w:w="436" w:type="dxa"/>
            <w:vAlign w:val="center"/>
          </w:tcPr>
          <w:p w14:paraId="10805CB0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9</w:t>
            </w:r>
          </w:p>
        </w:tc>
        <w:tc>
          <w:tcPr>
            <w:tcW w:w="2662" w:type="dxa"/>
            <w:vAlign w:val="center"/>
          </w:tcPr>
          <w:p w14:paraId="59631C71" w14:textId="25B04DEE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dysfunction</w:t>
            </w:r>
          </w:p>
        </w:tc>
        <w:tc>
          <w:tcPr>
            <w:tcW w:w="3685" w:type="dxa"/>
            <w:vAlign w:val="center"/>
          </w:tcPr>
          <w:p w14:paraId="24BA75D1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Slight decrease in LVEF</w:t>
            </w:r>
          </w:p>
        </w:tc>
        <w:tc>
          <w:tcPr>
            <w:tcW w:w="2993" w:type="dxa"/>
            <w:vAlign w:val="center"/>
          </w:tcPr>
          <w:p w14:paraId="7EFD54E2" w14:textId="4E9151ED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ＬＶＥＦ軽度低下</w:t>
            </w:r>
          </w:p>
        </w:tc>
      </w:tr>
      <w:tr w:rsidR="00902F5E" w14:paraId="56C8CDCC" w14:textId="008D6A8E" w:rsidTr="00902F5E">
        <w:trPr>
          <w:trHeight w:val="283"/>
        </w:trPr>
        <w:tc>
          <w:tcPr>
            <w:tcW w:w="436" w:type="dxa"/>
            <w:vAlign w:val="center"/>
          </w:tcPr>
          <w:p w14:paraId="56C90770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10</w:t>
            </w:r>
          </w:p>
        </w:tc>
        <w:tc>
          <w:tcPr>
            <w:tcW w:w="2662" w:type="dxa"/>
            <w:vAlign w:val="center"/>
          </w:tcPr>
          <w:p w14:paraId="1E4D6A97" w14:textId="77AA7175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dysfunction</w:t>
            </w:r>
          </w:p>
        </w:tc>
        <w:tc>
          <w:tcPr>
            <w:tcW w:w="3685" w:type="dxa"/>
            <w:vAlign w:val="center"/>
          </w:tcPr>
          <w:p w14:paraId="22514173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Decrease in EF</w:t>
            </w:r>
          </w:p>
        </w:tc>
        <w:tc>
          <w:tcPr>
            <w:tcW w:w="2993" w:type="dxa"/>
            <w:vAlign w:val="center"/>
          </w:tcPr>
          <w:p w14:paraId="54C52120" w14:textId="3800CEFC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ＥＦ低下</w:t>
            </w:r>
          </w:p>
        </w:tc>
      </w:tr>
      <w:tr w:rsidR="00902F5E" w14:paraId="3F1DADCF" w14:textId="6B3BFFC8" w:rsidTr="00902F5E">
        <w:trPr>
          <w:trHeight w:val="283"/>
        </w:trPr>
        <w:tc>
          <w:tcPr>
            <w:tcW w:w="436" w:type="dxa"/>
            <w:vAlign w:val="center"/>
          </w:tcPr>
          <w:p w14:paraId="708BF7FA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11</w:t>
            </w:r>
          </w:p>
        </w:tc>
        <w:tc>
          <w:tcPr>
            <w:tcW w:w="2662" w:type="dxa"/>
            <w:vAlign w:val="center"/>
          </w:tcPr>
          <w:p w14:paraId="3F8DB43D" w14:textId="60CF9914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Cardiac dysfunction</w:t>
            </w:r>
          </w:p>
        </w:tc>
        <w:tc>
          <w:tcPr>
            <w:tcW w:w="3685" w:type="dxa"/>
            <w:vAlign w:val="center"/>
          </w:tcPr>
          <w:p w14:paraId="75DCC6E4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Low LVEF</w:t>
            </w:r>
          </w:p>
        </w:tc>
        <w:tc>
          <w:tcPr>
            <w:tcW w:w="2993" w:type="dxa"/>
            <w:vAlign w:val="center"/>
          </w:tcPr>
          <w:p w14:paraId="451E2CEE" w14:textId="121163E1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ＬＶＥＦ低値</w:t>
            </w:r>
          </w:p>
        </w:tc>
      </w:tr>
      <w:tr w:rsidR="00902F5E" w14:paraId="5C69B1F9" w14:textId="14D9280F" w:rsidTr="00902F5E">
        <w:trPr>
          <w:trHeight w:val="283"/>
        </w:trPr>
        <w:tc>
          <w:tcPr>
            <w:tcW w:w="436" w:type="dxa"/>
            <w:vAlign w:val="center"/>
          </w:tcPr>
          <w:p w14:paraId="70A1C034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12</w:t>
            </w:r>
          </w:p>
        </w:tc>
        <w:tc>
          <w:tcPr>
            <w:tcW w:w="2662" w:type="dxa"/>
            <w:vAlign w:val="center"/>
          </w:tcPr>
          <w:p w14:paraId="04B3B962" w14:textId="17306C9C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Cardiomyopathy</w:t>
            </w:r>
          </w:p>
        </w:tc>
        <w:tc>
          <w:tcPr>
            <w:tcW w:w="3685" w:type="dxa"/>
            <w:vAlign w:val="center"/>
          </w:tcPr>
          <w:p w14:paraId="1F1E84E3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Cardiomyopathy</w:t>
            </w:r>
          </w:p>
        </w:tc>
        <w:tc>
          <w:tcPr>
            <w:tcW w:w="2993" w:type="dxa"/>
            <w:vAlign w:val="center"/>
          </w:tcPr>
          <w:p w14:paraId="0E5D3D12" w14:textId="40316968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心筋症</w:t>
            </w:r>
          </w:p>
        </w:tc>
      </w:tr>
      <w:tr w:rsidR="00902F5E" w14:paraId="728FB5AB" w14:textId="32F40C5B" w:rsidTr="00902F5E">
        <w:trPr>
          <w:trHeight w:val="283"/>
        </w:trPr>
        <w:tc>
          <w:tcPr>
            <w:tcW w:w="436" w:type="dxa"/>
            <w:vAlign w:val="center"/>
          </w:tcPr>
          <w:p w14:paraId="5DDD7B57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13</w:t>
            </w:r>
          </w:p>
        </w:tc>
        <w:tc>
          <w:tcPr>
            <w:tcW w:w="2662" w:type="dxa"/>
            <w:vAlign w:val="center"/>
          </w:tcPr>
          <w:p w14:paraId="6E8DF01B" w14:textId="37C35611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Cardiomyopathy</w:t>
            </w:r>
          </w:p>
        </w:tc>
        <w:tc>
          <w:tcPr>
            <w:tcW w:w="3685" w:type="dxa"/>
            <w:vAlign w:val="center"/>
          </w:tcPr>
          <w:p w14:paraId="4A58A9A4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Myocardial injury</w:t>
            </w:r>
          </w:p>
        </w:tc>
        <w:tc>
          <w:tcPr>
            <w:tcW w:w="2993" w:type="dxa"/>
            <w:vAlign w:val="center"/>
          </w:tcPr>
          <w:p w14:paraId="5A0172DF" w14:textId="42A59D3D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心筋傷害</w:t>
            </w:r>
          </w:p>
        </w:tc>
      </w:tr>
      <w:tr w:rsidR="00902F5E" w14:paraId="17B7D676" w14:textId="002C3538" w:rsidTr="00902F5E">
        <w:trPr>
          <w:trHeight w:val="283"/>
        </w:trPr>
        <w:tc>
          <w:tcPr>
            <w:tcW w:w="436" w:type="dxa"/>
            <w:vAlign w:val="center"/>
          </w:tcPr>
          <w:p w14:paraId="0E395351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14</w:t>
            </w:r>
          </w:p>
        </w:tc>
        <w:tc>
          <w:tcPr>
            <w:tcW w:w="2662" w:type="dxa"/>
            <w:vAlign w:val="center"/>
          </w:tcPr>
          <w:p w14:paraId="1BFEFB00" w14:textId="5BC9A942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failure; Blood pressure elevation</w:t>
            </w:r>
          </w:p>
        </w:tc>
        <w:tc>
          <w:tcPr>
            <w:tcW w:w="3685" w:type="dxa"/>
            <w:vAlign w:val="center"/>
          </w:tcPr>
          <w:p w14:paraId="0C39E47E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 / Hypertension</w:t>
            </w:r>
          </w:p>
        </w:tc>
        <w:tc>
          <w:tcPr>
            <w:tcW w:w="2993" w:type="dxa"/>
            <w:vAlign w:val="center"/>
          </w:tcPr>
          <w:p w14:paraId="27126852" w14:textId="668DFA8F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心不全／高血圧</w:t>
            </w:r>
          </w:p>
        </w:tc>
      </w:tr>
      <w:tr w:rsidR="00902F5E" w14:paraId="2BA13D9A" w14:textId="65133694" w:rsidTr="00902F5E">
        <w:trPr>
          <w:trHeight w:val="283"/>
        </w:trPr>
        <w:tc>
          <w:tcPr>
            <w:tcW w:w="436" w:type="dxa"/>
            <w:vAlign w:val="center"/>
          </w:tcPr>
          <w:p w14:paraId="02AB2358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15</w:t>
            </w:r>
          </w:p>
        </w:tc>
        <w:tc>
          <w:tcPr>
            <w:tcW w:w="2662" w:type="dxa"/>
            <w:vAlign w:val="center"/>
          </w:tcPr>
          <w:p w14:paraId="51E70772" w14:textId="626F3612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Arrhythmias; Heart failure</w:t>
            </w:r>
          </w:p>
        </w:tc>
        <w:tc>
          <w:tcPr>
            <w:tcW w:w="3685" w:type="dxa"/>
            <w:vAlign w:val="center"/>
          </w:tcPr>
          <w:p w14:paraId="59BA7598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Atrial fibrillation, Chronic heart failure</w:t>
            </w:r>
          </w:p>
        </w:tc>
        <w:tc>
          <w:tcPr>
            <w:tcW w:w="2993" w:type="dxa"/>
            <w:vAlign w:val="center"/>
          </w:tcPr>
          <w:p w14:paraId="08AC0892" w14:textId="6FD23223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心房細動　慢性心不全</w:t>
            </w:r>
          </w:p>
        </w:tc>
      </w:tr>
      <w:tr w:rsidR="00902F5E" w14:paraId="08E3C215" w14:textId="041680B8" w:rsidTr="00902F5E">
        <w:trPr>
          <w:trHeight w:val="283"/>
        </w:trPr>
        <w:tc>
          <w:tcPr>
            <w:tcW w:w="436" w:type="dxa"/>
            <w:vAlign w:val="center"/>
          </w:tcPr>
          <w:p w14:paraId="63C4F72A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16</w:t>
            </w:r>
          </w:p>
        </w:tc>
        <w:tc>
          <w:tcPr>
            <w:tcW w:w="2662" w:type="dxa"/>
            <w:vAlign w:val="center"/>
          </w:tcPr>
          <w:p w14:paraId="01445BA8" w14:textId="5F7A3C5C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Arrhythmias; Heart failure</w:t>
            </w:r>
          </w:p>
        </w:tc>
        <w:tc>
          <w:tcPr>
            <w:tcW w:w="3685" w:type="dxa"/>
            <w:vAlign w:val="center"/>
          </w:tcPr>
          <w:p w14:paraId="524A47D4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Atrial fibrillation / Chronic heart failure</w:t>
            </w:r>
          </w:p>
        </w:tc>
        <w:tc>
          <w:tcPr>
            <w:tcW w:w="2993" w:type="dxa"/>
            <w:vAlign w:val="center"/>
          </w:tcPr>
          <w:p w14:paraId="641DE90B" w14:textId="6DDA6205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心房細動／慢性心不全</w:t>
            </w:r>
          </w:p>
        </w:tc>
      </w:tr>
      <w:tr w:rsidR="00902F5E" w14:paraId="20F1BC33" w14:textId="44E18E1E" w:rsidTr="00902F5E">
        <w:trPr>
          <w:trHeight w:val="283"/>
        </w:trPr>
        <w:tc>
          <w:tcPr>
            <w:tcW w:w="436" w:type="dxa"/>
            <w:vAlign w:val="center"/>
          </w:tcPr>
          <w:p w14:paraId="24995E92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17</w:t>
            </w:r>
          </w:p>
        </w:tc>
        <w:tc>
          <w:tcPr>
            <w:tcW w:w="2662" w:type="dxa"/>
            <w:vAlign w:val="center"/>
          </w:tcPr>
          <w:p w14:paraId="706D91E0" w14:textId="6F6A7DDF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34CC0558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Angina / Chronic heart failure</w:t>
            </w:r>
          </w:p>
        </w:tc>
        <w:tc>
          <w:tcPr>
            <w:tcW w:w="2993" w:type="dxa"/>
            <w:vAlign w:val="center"/>
          </w:tcPr>
          <w:p w14:paraId="1F3906FE" w14:textId="6DEF5D03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狭心症／慢性心不全</w:t>
            </w:r>
          </w:p>
        </w:tc>
      </w:tr>
      <w:tr w:rsidR="00902F5E" w14:paraId="6E1A2598" w14:textId="0F9FE3E8" w:rsidTr="00902F5E">
        <w:trPr>
          <w:trHeight w:val="283"/>
        </w:trPr>
        <w:tc>
          <w:tcPr>
            <w:tcW w:w="436" w:type="dxa"/>
            <w:vAlign w:val="center"/>
          </w:tcPr>
          <w:p w14:paraId="74CDB5AF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18</w:t>
            </w:r>
          </w:p>
        </w:tc>
        <w:tc>
          <w:tcPr>
            <w:tcW w:w="2662" w:type="dxa"/>
            <w:vAlign w:val="center"/>
          </w:tcPr>
          <w:p w14:paraId="3929B93E" w14:textId="636BB5CB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6807ACDA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Chronic heart failure / Hypertrophic cardiomyopathy</w:t>
            </w:r>
          </w:p>
        </w:tc>
        <w:tc>
          <w:tcPr>
            <w:tcW w:w="2993" w:type="dxa"/>
            <w:vAlign w:val="center"/>
          </w:tcPr>
          <w:p w14:paraId="1EBCED89" w14:textId="12D03E65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慢性心不全／肥大型心筋症</w:t>
            </w:r>
          </w:p>
        </w:tc>
      </w:tr>
      <w:tr w:rsidR="00902F5E" w14:paraId="1299EB41" w14:textId="32D65E4A" w:rsidTr="00902F5E">
        <w:trPr>
          <w:trHeight w:val="283"/>
        </w:trPr>
        <w:tc>
          <w:tcPr>
            <w:tcW w:w="436" w:type="dxa"/>
            <w:vAlign w:val="center"/>
          </w:tcPr>
          <w:p w14:paraId="7C2133D9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19</w:t>
            </w:r>
          </w:p>
        </w:tc>
        <w:tc>
          <w:tcPr>
            <w:tcW w:w="2662" w:type="dxa"/>
            <w:vAlign w:val="center"/>
          </w:tcPr>
          <w:p w14:paraId="72A12D46" w14:textId="362A083C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405E5A6A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2993" w:type="dxa"/>
            <w:vAlign w:val="center"/>
          </w:tcPr>
          <w:p w14:paraId="5514683D" w14:textId="59F6575F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心不全</w:t>
            </w:r>
          </w:p>
        </w:tc>
      </w:tr>
      <w:tr w:rsidR="00902F5E" w14:paraId="13CBCCB5" w14:textId="4CE36EE6" w:rsidTr="00902F5E">
        <w:trPr>
          <w:trHeight w:val="283"/>
        </w:trPr>
        <w:tc>
          <w:tcPr>
            <w:tcW w:w="436" w:type="dxa"/>
            <w:vAlign w:val="center"/>
          </w:tcPr>
          <w:p w14:paraId="35E2DFFA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20</w:t>
            </w:r>
          </w:p>
        </w:tc>
        <w:tc>
          <w:tcPr>
            <w:tcW w:w="2662" w:type="dxa"/>
            <w:vAlign w:val="center"/>
          </w:tcPr>
          <w:p w14:paraId="7D54E0CF" w14:textId="058AB753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1F039AC1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Cardiogenic shock</w:t>
            </w:r>
          </w:p>
        </w:tc>
        <w:tc>
          <w:tcPr>
            <w:tcW w:w="2993" w:type="dxa"/>
            <w:vAlign w:val="center"/>
          </w:tcPr>
          <w:p w14:paraId="2DC20632" w14:textId="5A82B792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心原性ショック</w:t>
            </w:r>
          </w:p>
        </w:tc>
      </w:tr>
      <w:tr w:rsidR="00902F5E" w14:paraId="7CADECB1" w14:textId="5D611999" w:rsidTr="00902F5E">
        <w:trPr>
          <w:trHeight w:val="283"/>
        </w:trPr>
        <w:tc>
          <w:tcPr>
            <w:tcW w:w="436" w:type="dxa"/>
            <w:vAlign w:val="center"/>
          </w:tcPr>
          <w:p w14:paraId="0C78E677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21</w:t>
            </w:r>
          </w:p>
        </w:tc>
        <w:tc>
          <w:tcPr>
            <w:tcW w:w="2662" w:type="dxa"/>
            <w:vAlign w:val="center"/>
          </w:tcPr>
          <w:p w14:paraId="34858A76" w14:textId="35A7903E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273D8BFE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Right heart failure</w:t>
            </w:r>
          </w:p>
        </w:tc>
        <w:tc>
          <w:tcPr>
            <w:tcW w:w="2993" w:type="dxa"/>
            <w:vAlign w:val="center"/>
          </w:tcPr>
          <w:p w14:paraId="1B45D18C" w14:textId="63C930A2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右心不全</w:t>
            </w:r>
          </w:p>
        </w:tc>
      </w:tr>
      <w:tr w:rsidR="00902F5E" w14:paraId="09D70925" w14:textId="71EA03C7" w:rsidTr="00902F5E">
        <w:trPr>
          <w:trHeight w:val="283"/>
        </w:trPr>
        <w:tc>
          <w:tcPr>
            <w:tcW w:w="436" w:type="dxa"/>
            <w:vAlign w:val="center"/>
          </w:tcPr>
          <w:p w14:paraId="375E2E93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22</w:t>
            </w:r>
          </w:p>
        </w:tc>
        <w:tc>
          <w:tcPr>
            <w:tcW w:w="2662" w:type="dxa"/>
            <w:vAlign w:val="center"/>
          </w:tcPr>
          <w:p w14:paraId="45282A93" w14:textId="785570FD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7407DA1C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Central cyanosis</w:t>
            </w:r>
          </w:p>
        </w:tc>
        <w:tc>
          <w:tcPr>
            <w:tcW w:w="2993" w:type="dxa"/>
            <w:vAlign w:val="center"/>
          </w:tcPr>
          <w:p w14:paraId="5D6FBF92" w14:textId="385B93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中心性チアノーゼ</w:t>
            </w:r>
          </w:p>
        </w:tc>
      </w:tr>
      <w:tr w:rsidR="00902F5E" w14:paraId="48EDEF47" w14:textId="45D08A44" w:rsidTr="00902F5E">
        <w:trPr>
          <w:trHeight w:val="283"/>
        </w:trPr>
        <w:tc>
          <w:tcPr>
            <w:tcW w:w="436" w:type="dxa"/>
            <w:vAlign w:val="center"/>
          </w:tcPr>
          <w:p w14:paraId="198674A2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23</w:t>
            </w:r>
          </w:p>
        </w:tc>
        <w:tc>
          <w:tcPr>
            <w:tcW w:w="2662" w:type="dxa"/>
            <w:vAlign w:val="center"/>
          </w:tcPr>
          <w:p w14:paraId="6EF1FBD7" w14:textId="00DC8B48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Pneumonia; Heart failure</w:t>
            </w:r>
          </w:p>
        </w:tc>
        <w:tc>
          <w:tcPr>
            <w:tcW w:w="3685" w:type="dxa"/>
            <w:vAlign w:val="center"/>
          </w:tcPr>
          <w:p w14:paraId="530F3DB0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Pneumonia / Chronic heart failure</w:t>
            </w:r>
          </w:p>
        </w:tc>
        <w:tc>
          <w:tcPr>
            <w:tcW w:w="2993" w:type="dxa"/>
            <w:vAlign w:val="center"/>
          </w:tcPr>
          <w:p w14:paraId="00C57D43" w14:textId="2C350330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肺炎／慢性心不全</w:t>
            </w:r>
          </w:p>
        </w:tc>
      </w:tr>
      <w:tr w:rsidR="00902F5E" w14:paraId="4C98BF54" w14:textId="186FDB21" w:rsidTr="00902F5E">
        <w:trPr>
          <w:trHeight w:val="283"/>
        </w:trPr>
        <w:tc>
          <w:tcPr>
            <w:tcW w:w="436" w:type="dxa"/>
            <w:vAlign w:val="center"/>
          </w:tcPr>
          <w:p w14:paraId="6B0158A6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24</w:t>
            </w:r>
          </w:p>
        </w:tc>
        <w:tc>
          <w:tcPr>
            <w:tcW w:w="2662" w:type="dxa"/>
            <w:vAlign w:val="center"/>
          </w:tcPr>
          <w:p w14:paraId="37261ED4" w14:textId="27D7F5E4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3CB0B872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Increasing BNP</w:t>
            </w:r>
          </w:p>
        </w:tc>
        <w:tc>
          <w:tcPr>
            <w:tcW w:w="2993" w:type="dxa"/>
            <w:vAlign w:val="center"/>
          </w:tcPr>
          <w:p w14:paraId="7CE65C54" w14:textId="08C822CE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ＢＮＰ上昇</w:t>
            </w:r>
          </w:p>
        </w:tc>
      </w:tr>
      <w:tr w:rsidR="00902F5E" w14:paraId="000707A6" w14:textId="3CAF1B0D" w:rsidTr="00902F5E">
        <w:trPr>
          <w:trHeight w:val="283"/>
        </w:trPr>
        <w:tc>
          <w:tcPr>
            <w:tcW w:w="436" w:type="dxa"/>
            <w:vAlign w:val="center"/>
          </w:tcPr>
          <w:p w14:paraId="1AF0DA2D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25</w:t>
            </w:r>
          </w:p>
        </w:tc>
        <w:tc>
          <w:tcPr>
            <w:tcW w:w="2662" w:type="dxa"/>
            <w:vAlign w:val="center"/>
          </w:tcPr>
          <w:p w14:paraId="6ABFD030" w14:textId="2300F02A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73E1525F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Acute heart failure</w:t>
            </w:r>
          </w:p>
        </w:tc>
        <w:tc>
          <w:tcPr>
            <w:tcW w:w="2993" w:type="dxa"/>
            <w:vAlign w:val="center"/>
          </w:tcPr>
          <w:p w14:paraId="07AE810B" w14:textId="00EBEE90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急性心不全</w:t>
            </w:r>
          </w:p>
        </w:tc>
      </w:tr>
      <w:tr w:rsidR="00902F5E" w14:paraId="1CF3CA62" w14:textId="349A24F3" w:rsidTr="00902F5E">
        <w:trPr>
          <w:trHeight w:val="283"/>
        </w:trPr>
        <w:tc>
          <w:tcPr>
            <w:tcW w:w="436" w:type="dxa"/>
            <w:vAlign w:val="center"/>
          </w:tcPr>
          <w:p w14:paraId="28BD1C9C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26</w:t>
            </w:r>
          </w:p>
        </w:tc>
        <w:tc>
          <w:tcPr>
            <w:tcW w:w="2662" w:type="dxa"/>
            <w:vAlign w:val="center"/>
          </w:tcPr>
          <w:p w14:paraId="0C5074BF" w14:textId="760A5368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53496EB6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Acute left heart failure</w:t>
            </w:r>
          </w:p>
        </w:tc>
        <w:tc>
          <w:tcPr>
            <w:tcW w:w="2993" w:type="dxa"/>
            <w:vAlign w:val="center"/>
          </w:tcPr>
          <w:p w14:paraId="2BF3FB54" w14:textId="762BC6DA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急性左心不全</w:t>
            </w:r>
          </w:p>
        </w:tc>
      </w:tr>
      <w:tr w:rsidR="00902F5E" w14:paraId="1A96C280" w14:textId="3FC09E8E" w:rsidTr="00902F5E">
        <w:trPr>
          <w:trHeight w:val="283"/>
        </w:trPr>
        <w:tc>
          <w:tcPr>
            <w:tcW w:w="436" w:type="dxa"/>
            <w:vAlign w:val="center"/>
          </w:tcPr>
          <w:p w14:paraId="4FA7C4C7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27</w:t>
            </w:r>
          </w:p>
        </w:tc>
        <w:tc>
          <w:tcPr>
            <w:tcW w:w="2662" w:type="dxa"/>
            <w:vAlign w:val="center"/>
          </w:tcPr>
          <w:p w14:paraId="3A2E56CF" w14:textId="052EC4AB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71E06603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Exacerbation of chronic heart failure</w:t>
            </w:r>
          </w:p>
        </w:tc>
        <w:tc>
          <w:tcPr>
            <w:tcW w:w="2993" w:type="dxa"/>
            <w:vAlign w:val="center"/>
          </w:tcPr>
          <w:p w14:paraId="221954C2" w14:textId="08789069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慢性心不全増</w:t>
            </w:r>
          </w:p>
        </w:tc>
      </w:tr>
      <w:tr w:rsidR="00902F5E" w14:paraId="1EF5409A" w14:textId="2DBB21B8" w:rsidTr="00902F5E">
        <w:trPr>
          <w:trHeight w:val="283"/>
        </w:trPr>
        <w:tc>
          <w:tcPr>
            <w:tcW w:w="436" w:type="dxa"/>
            <w:vAlign w:val="center"/>
          </w:tcPr>
          <w:p w14:paraId="24B056A8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bidi="en-US"/>
              </w:rPr>
              <w:t>28</w:t>
            </w:r>
          </w:p>
        </w:tc>
        <w:tc>
          <w:tcPr>
            <w:tcW w:w="2662" w:type="dxa"/>
            <w:vAlign w:val="center"/>
          </w:tcPr>
          <w:p w14:paraId="09964A37" w14:textId="6E3B83FF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3685" w:type="dxa"/>
            <w:vAlign w:val="center"/>
          </w:tcPr>
          <w:p w14:paraId="4432F7ED" w14:textId="77777777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Trend of increasing BNP</w:t>
            </w:r>
          </w:p>
        </w:tc>
        <w:tc>
          <w:tcPr>
            <w:tcW w:w="2993" w:type="dxa"/>
            <w:vAlign w:val="center"/>
          </w:tcPr>
          <w:p w14:paraId="547CA50A" w14:textId="1448CAB6" w:rsidR="00902F5E" w:rsidRDefault="00902F5E" w:rsidP="00902F5E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ＢＮＰ上昇傾向</w:t>
            </w:r>
          </w:p>
        </w:tc>
      </w:tr>
    </w:tbl>
    <w:p w14:paraId="41BC2518" w14:textId="77777777" w:rsidR="00FD0BB5" w:rsidRDefault="00FD0BB5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0EC84BBC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7AC4F7D4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38D107EB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46F882AA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5A7695DA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7CD2DD85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6C5FECD6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23EB1965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05219E37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48A4D403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4E5E0A95" w14:textId="77777777" w:rsidR="00CD51F9" w:rsidRDefault="00CD51F9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2559A352" w14:textId="77777777" w:rsidR="007430E5" w:rsidRDefault="007430E5" w:rsidP="00FD0BB5">
      <w:pPr>
        <w:jc w:val="both"/>
        <w:rPr>
          <w:rFonts w:ascii="Times New Roman" w:hAnsi="Times New Roman" w:cs="Times New Roman"/>
          <w:sz w:val="22"/>
          <w:szCs w:val="22"/>
          <w:lang w:bidi="en-US"/>
        </w:rPr>
      </w:pPr>
    </w:p>
    <w:p w14:paraId="56315157" w14:textId="3CF88892" w:rsidR="00CD51F9" w:rsidRPr="004511D6" w:rsidRDefault="00CD51F9" w:rsidP="0085167E">
      <w:pPr>
        <w:spacing w:afterLines="50" w:after="163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4511D6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Supplementary </w:t>
      </w:r>
      <w:r>
        <w:rPr>
          <w:rFonts w:ascii="Times New Roman" w:hAnsi="Times New Roman" w:cs="Times New Roman"/>
          <w:color w:val="000000"/>
          <w:sz w:val="22"/>
          <w:szCs w:val="22"/>
        </w:rPr>
        <w:t>T</w:t>
      </w:r>
      <w:r w:rsidRPr="004511D6">
        <w:rPr>
          <w:rFonts w:ascii="Times New Roman" w:hAnsi="Times New Roman" w:cs="Times New Roman"/>
          <w:color w:val="000000"/>
          <w:sz w:val="22"/>
          <w:szCs w:val="22"/>
        </w:rPr>
        <w:t xml:space="preserve">able </w:t>
      </w:r>
      <w:r w:rsidR="003B73F0">
        <w:rPr>
          <w:rFonts w:ascii="Times New Roman" w:hAnsi="Times New Roman" w:cs="Times New Roman"/>
          <w:color w:val="000000"/>
          <w:sz w:val="22"/>
          <w:szCs w:val="22"/>
        </w:rPr>
        <w:t>28</w:t>
      </w:r>
      <w:r w:rsidRPr="004511D6">
        <w:rPr>
          <w:rFonts w:ascii="Times New Roman" w:hAnsi="Times New Roman" w:cs="Times New Roman"/>
          <w:color w:val="000000"/>
          <w:sz w:val="22"/>
          <w:szCs w:val="22"/>
        </w:rPr>
        <w:t xml:space="preserve">. Definition of diseases used as covariates based on ICD-10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and </w:t>
      </w:r>
      <w:r w:rsidRPr="00945C5B">
        <w:rPr>
          <w:rFonts w:ascii="Times New Roman" w:hAnsi="Times New Roman" w:cs="Times New Roman"/>
          <w:color w:val="000000"/>
          <w:sz w:val="22"/>
          <w:szCs w:val="22"/>
        </w:rPr>
        <w:t xml:space="preserve">ATC </w:t>
      </w:r>
      <w:r>
        <w:rPr>
          <w:rFonts w:ascii="Times New Roman" w:hAnsi="Times New Roman" w:cs="Times New Roman"/>
          <w:color w:val="000000"/>
          <w:sz w:val="22"/>
          <w:szCs w:val="22"/>
        </w:rPr>
        <w:t>c</w:t>
      </w:r>
      <w:r w:rsidRPr="00945C5B">
        <w:rPr>
          <w:rFonts w:ascii="Times New Roman" w:hAnsi="Times New Roman" w:cs="Times New Roman"/>
          <w:color w:val="000000"/>
          <w:sz w:val="22"/>
          <w:szCs w:val="22"/>
        </w:rPr>
        <w:t xml:space="preserve">lassification </w:t>
      </w:r>
      <w:r>
        <w:rPr>
          <w:rFonts w:ascii="Times New Roman" w:hAnsi="Times New Roman" w:cs="Times New Roman"/>
          <w:color w:val="000000"/>
          <w:sz w:val="22"/>
          <w:szCs w:val="22"/>
        </w:rPr>
        <w:t>c</w:t>
      </w:r>
      <w:r w:rsidRPr="00945C5B">
        <w:rPr>
          <w:rFonts w:ascii="Times New Roman" w:hAnsi="Times New Roman" w:cs="Times New Roman"/>
          <w:color w:val="000000"/>
          <w:sz w:val="22"/>
          <w:szCs w:val="22"/>
        </w:rPr>
        <w:t>ode</w:t>
      </w:r>
      <w:r>
        <w:rPr>
          <w:rFonts w:ascii="Times New Roman" w:hAnsi="Times New Roman" w:cs="Times New Roman"/>
          <w:color w:val="000000"/>
          <w:sz w:val="22"/>
          <w:szCs w:val="22"/>
        </w:rPr>
        <w:t>s</w:t>
      </w:r>
    </w:p>
    <w:tbl>
      <w:tblPr>
        <w:tblStyle w:val="aff0"/>
        <w:tblW w:w="5000" w:type="pct"/>
        <w:tblLayout w:type="fixed"/>
        <w:tblLook w:val="04A0" w:firstRow="1" w:lastRow="0" w:firstColumn="1" w:lastColumn="0" w:noHBand="0" w:noVBand="1"/>
      </w:tblPr>
      <w:tblGrid>
        <w:gridCol w:w="437"/>
        <w:gridCol w:w="2820"/>
        <w:gridCol w:w="6485"/>
      </w:tblGrid>
      <w:tr w:rsidR="00CD51F9" w14:paraId="1470E2BC" w14:textId="77777777" w:rsidTr="00501069">
        <w:trPr>
          <w:trHeight w:val="283"/>
        </w:trPr>
        <w:tc>
          <w:tcPr>
            <w:tcW w:w="437" w:type="dxa"/>
            <w:shd w:val="clear" w:color="auto" w:fill="D9D9D9" w:themeFill="background1" w:themeFillShade="D9"/>
            <w:vAlign w:val="center"/>
          </w:tcPr>
          <w:p w14:paraId="3D0A5E15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823" w:type="dxa"/>
            <w:shd w:val="clear" w:color="auto" w:fill="D9D9D9" w:themeFill="background1" w:themeFillShade="D9"/>
            <w:vAlign w:val="center"/>
          </w:tcPr>
          <w:p w14:paraId="51C81F8C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Diseases</w:t>
            </w:r>
          </w:p>
        </w:tc>
        <w:tc>
          <w:tcPr>
            <w:tcW w:w="6492" w:type="dxa"/>
            <w:shd w:val="clear" w:color="auto" w:fill="D9D9D9" w:themeFill="background1" w:themeFillShade="D9"/>
            <w:vAlign w:val="center"/>
          </w:tcPr>
          <w:p w14:paraId="056F287C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ICD-10 codes (</w:t>
            </w:r>
            <w:r w:rsidRPr="002F2C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ATC 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</w:t>
            </w:r>
            <w:r w:rsidRPr="002F2C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lassification 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</w:t>
            </w:r>
            <w:r w:rsidRPr="002F2C6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ode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</w:tr>
      <w:tr w:rsidR="00CD51F9" w14:paraId="62C0E4C3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49B6F6ED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823" w:type="dxa"/>
            <w:vAlign w:val="center"/>
          </w:tcPr>
          <w:p w14:paraId="0B2BB785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Digestive organs</w:t>
            </w:r>
          </w:p>
        </w:tc>
        <w:tc>
          <w:tcPr>
            <w:tcW w:w="6492" w:type="dxa"/>
            <w:vAlign w:val="center"/>
          </w:tcPr>
          <w:p w14:paraId="272C1F7E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Malignant neoplasms of digestive organs (C15-C26)</w:t>
            </w:r>
          </w:p>
        </w:tc>
      </w:tr>
      <w:tr w:rsidR="00CD51F9" w14:paraId="51B31992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1D14EB54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823" w:type="dxa"/>
            <w:vAlign w:val="center"/>
          </w:tcPr>
          <w:p w14:paraId="4694AADD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Respiratory and intrathoracic organs</w:t>
            </w:r>
          </w:p>
        </w:tc>
        <w:tc>
          <w:tcPr>
            <w:tcW w:w="6492" w:type="dxa"/>
            <w:vAlign w:val="center"/>
          </w:tcPr>
          <w:p w14:paraId="506BC6B6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Malignant neoplasms of respiratory and intrathoracic organs (C30-C39)</w:t>
            </w:r>
          </w:p>
        </w:tc>
      </w:tr>
      <w:tr w:rsidR="00CD51F9" w14:paraId="12A2ACEA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5EE8CDA1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823" w:type="dxa"/>
            <w:vAlign w:val="center"/>
          </w:tcPr>
          <w:p w14:paraId="2425804B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Bones and articular cartilage</w:t>
            </w:r>
          </w:p>
        </w:tc>
        <w:tc>
          <w:tcPr>
            <w:tcW w:w="6492" w:type="dxa"/>
            <w:vAlign w:val="center"/>
          </w:tcPr>
          <w:p w14:paraId="4DB778D0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Malignant neoplasms of bone and articular cartilage (C40-C41)</w:t>
            </w:r>
          </w:p>
        </w:tc>
      </w:tr>
      <w:tr w:rsidR="00CD51F9" w14:paraId="28D9662C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05D04F53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823" w:type="dxa"/>
            <w:vAlign w:val="center"/>
          </w:tcPr>
          <w:p w14:paraId="237FCD1D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Mesothelial and soft tissue</w:t>
            </w:r>
          </w:p>
        </w:tc>
        <w:tc>
          <w:tcPr>
            <w:tcW w:w="6492" w:type="dxa"/>
            <w:vAlign w:val="center"/>
          </w:tcPr>
          <w:p w14:paraId="78ECA095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Malignant neoplasms of mesothelial and soft tissue (C45-C49)</w:t>
            </w:r>
          </w:p>
        </w:tc>
      </w:tr>
      <w:tr w:rsidR="00CD51F9" w14:paraId="400B7A6D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37316AFF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823" w:type="dxa"/>
            <w:vAlign w:val="center"/>
          </w:tcPr>
          <w:p w14:paraId="7DE27746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Breast</w:t>
            </w:r>
          </w:p>
        </w:tc>
        <w:tc>
          <w:tcPr>
            <w:tcW w:w="6492" w:type="dxa"/>
            <w:vAlign w:val="center"/>
          </w:tcPr>
          <w:p w14:paraId="7406B2EF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Malignant neoplasm of breast (C50)</w:t>
            </w:r>
          </w:p>
        </w:tc>
      </w:tr>
      <w:tr w:rsidR="00CD51F9" w14:paraId="62D925A9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13648E54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2823" w:type="dxa"/>
            <w:vAlign w:val="center"/>
          </w:tcPr>
          <w:p w14:paraId="13B4E11E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Female genital organs</w:t>
            </w:r>
          </w:p>
        </w:tc>
        <w:tc>
          <w:tcPr>
            <w:tcW w:w="6492" w:type="dxa"/>
            <w:vAlign w:val="center"/>
          </w:tcPr>
          <w:p w14:paraId="1D2D0302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Malignant neoplasms of female genital organs (C51-C58)</w:t>
            </w:r>
          </w:p>
        </w:tc>
      </w:tr>
      <w:tr w:rsidR="00CD51F9" w14:paraId="0BA88A5F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3F86BE9A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2823" w:type="dxa"/>
            <w:vAlign w:val="center"/>
          </w:tcPr>
          <w:p w14:paraId="2F4AFD9A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Urinary tract</w:t>
            </w:r>
          </w:p>
        </w:tc>
        <w:tc>
          <w:tcPr>
            <w:tcW w:w="6492" w:type="dxa"/>
            <w:vAlign w:val="center"/>
          </w:tcPr>
          <w:p w14:paraId="6AEFC6BF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Malignant neoplasms of urinary tract (C64-C68)</w:t>
            </w:r>
          </w:p>
        </w:tc>
      </w:tr>
      <w:tr w:rsidR="00CD51F9" w14:paraId="22E8F211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5BD11116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2823" w:type="dxa"/>
            <w:vAlign w:val="center"/>
          </w:tcPr>
          <w:p w14:paraId="7E896A21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Metastatic</w:t>
            </w:r>
          </w:p>
        </w:tc>
        <w:tc>
          <w:tcPr>
            <w:tcW w:w="6492" w:type="dxa"/>
            <w:vAlign w:val="center"/>
          </w:tcPr>
          <w:p w14:paraId="78B97ED4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Secondary and unspecified malignant neoplasm of lymph nodes (C77)</w:t>
            </w:r>
          </w:p>
          <w:p w14:paraId="7F437B2E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Secondary malignant neoplasm of respiratory and digestive organs (C78)</w:t>
            </w:r>
          </w:p>
          <w:p w14:paraId="5AD990C4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Secondary malignant neoplasm of other and unspecified sites (C79)</w:t>
            </w:r>
          </w:p>
          <w:p w14:paraId="67938F2F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Malignant neoplasm, without specification of site (C80)</w:t>
            </w:r>
          </w:p>
        </w:tc>
      </w:tr>
      <w:tr w:rsidR="00CD51F9" w14:paraId="3AD15684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5D9B308B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2823" w:type="dxa"/>
            <w:vAlign w:val="center"/>
          </w:tcPr>
          <w:p w14:paraId="25A23172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Lymphoid, hematopoietic and related tissue</w:t>
            </w:r>
          </w:p>
        </w:tc>
        <w:tc>
          <w:tcPr>
            <w:tcW w:w="6492" w:type="dxa"/>
            <w:vAlign w:val="center"/>
          </w:tcPr>
          <w:p w14:paraId="5A4F99EF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Malignant neoplasms, stated or presumed to be primary, of lymphoid,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haematopoietic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and related tissue (C81-C96)</w:t>
            </w:r>
          </w:p>
        </w:tc>
      </w:tr>
      <w:tr w:rsidR="00CD51F9" w14:paraId="2D3673DA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0BF0E6FD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2823" w:type="dxa"/>
            <w:vAlign w:val="center"/>
          </w:tcPr>
          <w:p w14:paraId="33DA3401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6492" w:type="dxa"/>
            <w:vAlign w:val="center"/>
          </w:tcPr>
          <w:p w14:paraId="5509D7C3" w14:textId="77777777" w:rsidR="00CD51F9" w:rsidRPr="00A34ACC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34ACC">
              <w:rPr>
                <w:rFonts w:ascii="Times New Roman" w:hAnsi="Times New Roman" w:cs="Times New Roman"/>
                <w:sz w:val="21"/>
                <w:szCs w:val="21"/>
              </w:rPr>
              <w:t>Diabetes mellitus (E10-E14)</w:t>
            </w:r>
          </w:p>
          <w:p w14:paraId="75A74607" w14:textId="3286EA95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34ACC">
              <w:rPr>
                <w:rFonts w:ascii="Times New Roman" w:hAnsi="Times New Roman" w:cs="Times New Roman"/>
                <w:sz w:val="21"/>
                <w:szCs w:val="21"/>
              </w:rPr>
              <w:t xml:space="preserve">Antidiabetics (Defined by ATC </w:t>
            </w:r>
            <w:r w:rsidRPr="00A34AC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classification codes in Supplementary T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  <w:r w:rsidRPr="00A34AC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ble </w:t>
            </w:r>
            <w:r w:rsidR="00C1729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26</w:t>
            </w:r>
            <w:r w:rsidRPr="00A34ACC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CD51F9" w14:paraId="76E5DB47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1D074F09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2823" w:type="dxa"/>
            <w:vAlign w:val="center"/>
          </w:tcPr>
          <w:p w14:paraId="3C6FC1C5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Ischemic heart disease</w:t>
            </w:r>
          </w:p>
        </w:tc>
        <w:tc>
          <w:tcPr>
            <w:tcW w:w="6492" w:type="dxa"/>
            <w:vAlign w:val="center"/>
          </w:tcPr>
          <w:p w14:paraId="26697092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Angina pectoris (I20)</w:t>
            </w:r>
          </w:p>
          <w:p w14:paraId="361047E3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Acute myocardial infarction (I21)</w:t>
            </w:r>
          </w:p>
          <w:p w14:paraId="29A2A7CF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Subsequent myocardial infarction (I22)</w:t>
            </w:r>
          </w:p>
          <w:p w14:paraId="600C6998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Certain current complications following acute myocardial infarction (I23)</w:t>
            </w:r>
          </w:p>
          <w:p w14:paraId="573BCB4D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Other acute Ischemic heart diseases (I24)</w:t>
            </w:r>
          </w:p>
          <w:p w14:paraId="2BF33612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Atherosclerotic cardiovascular disease, so described (I25.0)</w:t>
            </w:r>
          </w:p>
          <w:p w14:paraId="2C6E1600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Atherosclerotic heart disease (I25.1)</w:t>
            </w:r>
          </w:p>
          <w:p w14:paraId="164EC017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Old myocardial infarction (I25.2)</w:t>
            </w:r>
          </w:p>
          <w:p w14:paraId="662BEDC6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Aneurysm of heart (I25.3)</w:t>
            </w:r>
          </w:p>
          <w:p w14:paraId="3E4DA058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Coronary artery aneurysm and dissection (I25.4)</w:t>
            </w:r>
          </w:p>
          <w:p w14:paraId="430D1A86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Silent myocardial Ischemic (I25.6)</w:t>
            </w:r>
          </w:p>
          <w:p w14:paraId="68BF5640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Other forms of chronic Ischemic heart disease (I25.8)</w:t>
            </w:r>
          </w:p>
          <w:p w14:paraId="0F5CD1B6" w14:textId="77777777" w:rsidR="00CD51F9" w:rsidRPr="00C17FAE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17FAE">
              <w:rPr>
                <w:rFonts w:ascii="Times New Roman" w:hAnsi="Times New Roman" w:cs="Times New Roman"/>
                <w:sz w:val="21"/>
                <w:szCs w:val="21"/>
              </w:rPr>
              <w:t>Chronic Ischemic heart disease, unspecified (I25.9)</w:t>
            </w:r>
          </w:p>
        </w:tc>
      </w:tr>
      <w:tr w:rsidR="00CD51F9" w14:paraId="463CD4F9" w14:textId="77777777" w:rsidTr="00501069">
        <w:trPr>
          <w:trHeight w:val="283"/>
        </w:trPr>
        <w:tc>
          <w:tcPr>
            <w:tcW w:w="437" w:type="dxa"/>
            <w:vAlign w:val="center"/>
          </w:tcPr>
          <w:p w14:paraId="6B1A1A6B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2823" w:type="dxa"/>
            <w:vAlign w:val="center"/>
          </w:tcPr>
          <w:p w14:paraId="63745CCD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6492" w:type="dxa"/>
            <w:vAlign w:val="center"/>
          </w:tcPr>
          <w:p w14:paraId="02190DE7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Rheumatic heart disease, unspecified (I09.9)</w:t>
            </w:r>
          </w:p>
          <w:p w14:paraId="1636F9D6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Hypertensive heart disease with (congestive) heart failure (I11.0)</w:t>
            </w:r>
          </w:p>
          <w:p w14:paraId="561B52F2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Hypertensive heart and renal disease with (congestive) heart failure (I13.0)</w:t>
            </w:r>
          </w:p>
          <w:p w14:paraId="7149F457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Hypertensive heart and renal disease with both (congestive) heart failure and renal failure (I13.2)</w:t>
            </w:r>
          </w:p>
          <w:p w14:paraId="3D2F930F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Ischemic cardiomyopathy (I25.5)</w:t>
            </w:r>
          </w:p>
          <w:p w14:paraId="65297E0A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Dilated cardiomyopathy (I42.0)</w:t>
            </w:r>
          </w:p>
          <w:p w14:paraId="03D52C70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restrictive cardiomyopathy (I42.5)</w:t>
            </w:r>
          </w:p>
          <w:p w14:paraId="24168042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Alcoholic cardiomyopathy (I42.6)</w:t>
            </w:r>
          </w:p>
          <w:p w14:paraId="0E4326F7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Cardiomyopathy due to drugs and other external agents (I42.7)</w:t>
            </w:r>
          </w:p>
          <w:p w14:paraId="413A940B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Other cardiomyopathies (I42.8)</w:t>
            </w:r>
          </w:p>
          <w:p w14:paraId="7F4E3A51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Cardiomyopathy, unspecified (I42.9)</w:t>
            </w:r>
          </w:p>
          <w:p w14:paraId="77202AD6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Cardiomyopathy in diseases classified elsewhere (I43)</w:t>
            </w:r>
          </w:p>
          <w:p w14:paraId="281845DC" w14:textId="77777777" w:rsidR="00CD51F9" w:rsidRDefault="00CD51F9" w:rsidP="00501069">
            <w:pPr>
              <w:spacing w:line="28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Heart failure (I50)</w:t>
            </w:r>
          </w:p>
        </w:tc>
      </w:tr>
    </w:tbl>
    <w:p w14:paraId="317E6141" w14:textId="77777777" w:rsidR="005D4537" w:rsidRPr="005D4537" w:rsidRDefault="005D4537"/>
    <w:sectPr w:rsidR="005D4537" w:rsidRPr="005D4537">
      <w:pgSz w:w="11906" w:h="16838"/>
      <w:pgMar w:top="1440" w:right="1077" w:bottom="1440" w:left="1077" w:header="0" w:footer="0" w:gutter="0"/>
      <w:cols w:space="720"/>
      <w:formProt w:val="0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JP">
    <w:altName w:val="Cambria"/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DC17C1"/>
    <w:multiLevelType w:val="multilevel"/>
    <w:tmpl w:val="E112E93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aiueoFullWidth"/>
      <w:lvlText w:val="(%2)"/>
      <w:lvlJc w:val="left"/>
      <w:pPr>
        <w:tabs>
          <w:tab w:val="num" w:pos="0"/>
        </w:tabs>
        <w:ind w:left="880" w:hanging="440"/>
      </w:pPr>
    </w:lvl>
    <w:lvl w:ilvl="2">
      <w:start w:val="1"/>
      <w:numFmt w:val="decimalEnclosedCircle"/>
      <w:lvlText w:val="%3"/>
      <w:lvlJc w:val="left"/>
      <w:pPr>
        <w:tabs>
          <w:tab w:val="num" w:pos="0"/>
        </w:tabs>
        <w:ind w:left="1320" w:hanging="44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760" w:hanging="440"/>
      </w:pPr>
    </w:lvl>
    <w:lvl w:ilvl="4">
      <w:start w:val="1"/>
      <w:numFmt w:val="aiueoFullWidth"/>
      <w:lvlText w:val="(%5)"/>
      <w:lvlJc w:val="left"/>
      <w:pPr>
        <w:tabs>
          <w:tab w:val="num" w:pos="0"/>
        </w:tabs>
        <w:ind w:left="2200" w:hanging="440"/>
      </w:pPr>
    </w:lvl>
    <w:lvl w:ilvl="5">
      <w:start w:val="1"/>
      <w:numFmt w:val="decimalEnclosedCircle"/>
      <w:lvlText w:val="%6"/>
      <w:lvlJc w:val="left"/>
      <w:pPr>
        <w:tabs>
          <w:tab w:val="num" w:pos="0"/>
        </w:tabs>
        <w:ind w:left="2640" w:hanging="44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080" w:hanging="440"/>
      </w:pPr>
    </w:lvl>
    <w:lvl w:ilvl="7">
      <w:start w:val="1"/>
      <w:numFmt w:val="aiueoFullWidth"/>
      <w:lvlText w:val="(%8)"/>
      <w:lvlJc w:val="left"/>
      <w:pPr>
        <w:tabs>
          <w:tab w:val="num" w:pos="0"/>
        </w:tabs>
        <w:ind w:left="3520" w:hanging="440"/>
      </w:pPr>
    </w:lvl>
    <w:lvl w:ilvl="8">
      <w:start w:val="1"/>
      <w:numFmt w:val="decimalEnclosedCircle"/>
      <w:lvlText w:val="%9"/>
      <w:lvlJc w:val="left"/>
      <w:pPr>
        <w:tabs>
          <w:tab w:val="num" w:pos="0"/>
        </w:tabs>
        <w:ind w:left="3960" w:hanging="440"/>
      </w:pPr>
    </w:lvl>
  </w:abstractNum>
  <w:abstractNum w:abstractNumId="1" w15:restartNumberingAfterBreak="0">
    <w:nsid w:val="2D140DAF"/>
    <w:multiLevelType w:val="multilevel"/>
    <w:tmpl w:val="6874CC3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47290930">
    <w:abstractNumId w:val="0"/>
  </w:num>
  <w:num w:numId="2" w16cid:durableId="17765616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6"/>
  <w:bordersDoNotSurroundHeader/>
  <w:bordersDoNotSurroundFooter/>
  <w:proofState w:spelling="clean" w:grammar="clean"/>
  <w:defaultTabStop w:val="840"/>
  <w:autoHyphenation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351"/>
    <w:rsid w:val="000014B6"/>
    <w:rsid w:val="00001C00"/>
    <w:rsid w:val="00001D95"/>
    <w:rsid w:val="00002BBD"/>
    <w:rsid w:val="00005D39"/>
    <w:rsid w:val="000064F2"/>
    <w:rsid w:val="00006EB1"/>
    <w:rsid w:val="000076C1"/>
    <w:rsid w:val="00013C35"/>
    <w:rsid w:val="00016FF6"/>
    <w:rsid w:val="00020BC2"/>
    <w:rsid w:val="00021752"/>
    <w:rsid w:val="00022321"/>
    <w:rsid w:val="00022402"/>
    <w:rsid w:val="00022D5D"/>
    <w:rsid w:val="00022DFE"/>
    <w:rsid w:val="00023277"/>
    <w:rsid w:val="000235E0"/>
    <w:rsid w:val="00023822"/>
    <w:rsid w:val="0002393E"/>
    <w:rsid w:val="00024512"/>
    <w:rsid w:val="00025BFC"/>
    <w:rsid w:val="000264FD"/>
    <w:rsid w:val="00026A6D"/>
    <w:rsid w:val="00026D35"/>
    <w:rsid w:val="00026E31"/>
    <w:rsid w:val="000277A6"/>
    <w:rsid w:val="00027C6C"/>
    <w:rsid w:val="00030222"/>
    <w:rsid w:val="0003156F"/>
    <w:rsid w:val="00032BA1"/>
    <w:rsid w:val="00034FF0"/>
    <w:rsid w:val="000359D4"/>
    <w:rsid w:val="00036C50"/>
    <w:rsid w:val="0004403B"/>
    <w:rsid w:val="000448AA"/>
    <w:rsid w:val="000455FD"/>
    <w:rsid w:val="000475DE"/>
    <w:rsid w:val="00050289"/>
    <w:rsid w:val="00050429"/>
    <w:rsid w:val="00050892"/>
    <w:rsid w:val="000512D1"/>
    <w:rsid w:val="00052841"/>
    <w:rsid w:val="00057A1B"/>
    <w:rsid w:val="000601C9"/>
    <w:rsid w:val="000617F3"/>
    <w:rsid w:val="00061C05"/>
    <w:rsid w:val="00062995"/>
    <w:rsid w:val="0006341D"/>
    <w:rsid w:val="00063C0E"/>
    <w:rsid w:val="00064851"/>
    <w:rsid w:val="00066A6E"/>
    <w:rsid w:val="000732E4"/>
    <w:rsid w:val="00076BF0"/>
    <w:rsid w:val="0008054D"/>
    <w:rsid w:val="00082719"/>
    <w:rsid w:val="00082CD5"/>
    <w:rsid w:val="0008350C"/>
    <w:rsid w:val="00084874"/>
    <w:rsid w:val="00084DC4"/>
    <w:rsid w:val="000856BA"/>
    <w:rsid w:val="00086D8A"/>
    <w:rsid w:val="0009116D"/>
    <w:rsid w:val="0009147F"/>
    <w:rsid w:val="00094FC5"/>
    <w:rsid w:val="00095342"/>
    <w:rsid w:val="00096E4E"/>
    <w:rsid w:val="000970C9"/>
    <w:rsid w:val="000A065C"/>
    <w:rsid w:val="000A5105"/>
    <w:rsid w:val="000A5339"/>
    <w:rsid w:val="000A684F"/>
    <w:rsid w:val="000B47CF"/>
    <w:rsid w:val="000B529A"/>
    <w:rsid w:val="000B543F"/>
    <w:rsid w:val="000B60FF"/>
    <w:rsid w:val="000C1848"/>
    <w:rsid w:val="000C2115"/>
    <w:rsid w:val="000C27CC"/>
    <w:rsid w:val="000C2DED"/>
    <w:rsid w:val="000C2F5E"/>
    <w:rsid w:val="000C35B7"/>
    <w:rsid w:val="000C495C"/>
    <w:rsid w:val="000C4C4E"/>
    <w:rsid w:val="000C505C"/>
    <w:rsid w:val="000C62A7"/>
    <w:rsid w:val="000C6DE8"/>
    <w:rsid w:val="000D188A"/>
    <w:rsid w:val="000D49D2"/>
    <w:rsid w:val="000D4BC6"/>
    <w:rsid w:val="000D639D"/>
    <w:rsid w:val="000D6465"/>
    <w:rsid w:val="000D7127"/>
    <w:rsid w:val="000E075D"/>
    <w:rsid w:val="000E0ABA"/>
    <w:rsid w:val="000E3C42"/>
    <w:rsid w:val="000E4B90"/>
    <w:rsid w:val="000E50BC"/>
    <w:rsid w:val="000E5B72"/>
    <w:rsid w:val="000F0B9C"/>
    <w:rsid w:val="000F16D1"/>
    <w:rsid w:val="000F3799"/>
    <w:rsid w:val="000F47BA"/>
    <w:rsid w:val="000F488F"/>
    <w:rsid w:val="000F63B0"/>
    <w:rsid w:val="000F6411"/>
    <w:rsid w:val="00100870"/>
    <w:rsid w:val="00100D8D"/>
    <w:rsid w:val="00103583"/>
    <w:rsid w:val="00103A96"/>
    <w:rsid w:val="00103CE8"/>
    <w:rsid w:val="00103E53"/>
    <w:rsid w:val="00105C58"/>
    <w:rsid w:val="00105FE0"/>
    <w:rsid w:val="00106405"/>
    <w:rsid w:val="001143FA"/>
    <w:rsid w:val="001166D6"/>
    <w:rsid w:val="00117A66"/>
    <w:rsid w:val="00121B82"/>
    <w:rsid w:val="001226F9"/>
    <w:rsid w:val="0012389E"/>
    <w:rsid w:val="00123F90"/>
    <w:rsid w:val="001249C7"/>
    <w:rsid w:val="001256D5"/>
    <w:rsid w:val="00126325"/>
    <w:rsid w:val="00126F46"/>
    <w:rsid w:val="00130A5F"/>
    <w:rsid w:val="00130D89"/>
    <w:rsid w:val="001412A5"/>
    <w:rsid w:val="00141EEC"/>
    <w:rsid w:val="00143BA4"/>
    <w:rsid w:val="00143EB2"/>
    <w:rsid w:val="001440C1"/>
    <w:rsid w:val="00150438"/>
    <w:rsid w:val="00150D32"/>
    <w:rsid w:val="00153221"/>
    <w:rsid w:val="00153989"/>
    <w:rsid w:val="001540E2"/>
    <w:rsid w:val="00154563"/>
    <w:rsid w:val="00155D55"/>
    <w:rsid w:val="0015604E"/>
    <w:rsid w:val="00156BE4"/>
    <w:rsid w:val="001577D1"/>
    <w:rsid w:val="001578B6"/>
    <w:rsid w:val="00160BF6"/>
    <w:rsid w:val="001622C9"/>
    <w:rsid w:val="001636BB"/>
    <w:rsid w:val="00163A01"/>
    <w:rsid w:val="001647E3"/>
    <w:rsid w:val="00164A95"/>
    <w:rsid w:val="00174A00"/>
    <w:rsid w:val="00174ABB"/>
    <w:rsid w:val="00176713"/>
    <w:rsid w:val="0017714D"/>
    <w:rsid w:val="001820FF"/>
    <w:rsid w:val="00182AB4"/>
    <w:rsid w:val="00183FF0"/>
    <w:rsid w:val="0018476F"/>
    <w:rsid w:val="00184F7D"/>
    <w:rsid w:val="00191C1F"/>
    <w:rsid w:val="00191C48"/>
    <w:rsid w:val="00192E67"/>
    <w:rsid w:val="00192F89"/>
    <w:rsid w:val="00195793"/>
    <w:rsid w:val="001A1C8C"/>
    <w:rsid w:val="001A20C6"/>
    <w:rsid w:val="001A3391"/>
    <w:rsid w:val="001A4625"/>
    <w:rsid w:val="001A53CA"/>
    <w:rsid w:val="001A6060"/>
    <w:rsid w:val="001A66EE"/>
    <w:rsid w:val="001B0F9F"/>
    <w:rsid w:val="001B1E2F"/>
    <w:rsid w:val="001B514E"/>
    <w:rsid w:val="001B5F20"/>
    <w:rsid w:val="001B7608"/>
    <w:rsid w:val="001C309B"/>
    <w:rsid w:val="001C79C7"/>
    <w:rsid w:val="001D04DC"/>
    <w:rsid w:val="001D1358"/>
    <w:rsid w:val="001D2B9D"/>
    <w:rsid w:val="001D574F"/>
    <w:rsid w:val="001D5B6D"/>
    <w:rsid w:val="001D64B5"/>
    <w:rsid w:val="001D6B4D"/>
    <w:rsid w:val="001E1303"/>
    <w:rsid w:val="001F0711"/>
    <w:rsid w:val="001F0DE9"/>
    <w:rsid w:val="001F10F6"/>
    <w:rsid w:val="001F2FC8"/>
    <w:rsid w:val="001F351B"/>
    <w:rsid w:val="001F41A8"/>
    <w:rsid w:val="001F74DB"/>
    <w:rsid w:val="001F78A8"/>
    <w:rsid w:val="0020013F"/>
    <w:rsid w:val="00202C83"/>
    <w:rsid w:val="00202EE2"/>
    <w:rsid w:val="002035CE"/>
    <w:rsid w:val="002050B1"/>
    <w:rsid w:val="00206A56"/>
    <w:rsid w:val="00206CA6"/>
    <w:rsid w:val="00207B5B"/>
    <w:rsid w:val="00210C71"/>
    <w:rsid w:val="00211A61"/>
    <w:rsid w:val="002162FA"/>
    <w:rsid w:val="0022124C"/>
    <w:rsid w:val="002260D2"/>
    <w:rsid w:val="002302ED"/>
    <w:rsid w:val="00230972"/>
    <w:rsid w:val="00230B41"/>
    <w:rsid w:val="00231399"/>
    <w:rsid w:val="002314FA"/>
    <w:rsid w:val="002328CA"/>
    <w:rsid w:val="00232E1C"/>
    <w:rsid w:val="0023697A"/>
    <w:rsid w:val="00241A1A"/>
    <w:rsid w:val="0024233F"/>
    <w:rsid w:val="00243182"/>
    <w:rsid w:val="00243DC5"/>
    <w:rsid w:val="00247E3A"/>
    <w:rsid w:val="00250D5B"/>
    <w:rsid w:val="00251BA5"/>
    <w:rsid w:val="00252E5A"/>
    <w:rsid w:val="00254483"/>
    <w:rsid w:val="002548EF"/>
    <w:rsid w:val="00254D18"/>
    <w:rsid w:val="00254D6F"/>
    <w:rsid w:val="00254DA6"/>
    <w:rsid w:val="00254E8D"/>
    <w:rsid w:val="00255E93"/>
    <w:rsid w:val="00262E4F"/>
    <w:rsid w:val="00264AA6"/>
    <w:rsid w:val="00273352"/>
    <w:rsid w:val="002733BF"/>
    <w:rsid w:val="00273578"/>
    <w:rsid w:val="00273B00"/>
    <w:rsid w:val="0027491F"/>
    <w:rsid w:val="00275FBE"/>
    <w:rsid w:val="00277773"/>
    <w:rsid w:val="002803A5"/>
    <w:rsid w:val="002804F6"/>
    <w:rsid w:val="00280607"/>
    <w:rsid w:val="00280BD3"/>
    <w:rsid w:val="002813D7"/>
    <w:rsid w:val="002833C7"/>
    <w:rsid w:val="0028390A"/>
    <w:rsid w:val="00283A71"/>
    <w:rsid w:val="002856A8"/>
    <w:rsid w:val="0028611C"/>
    <w:rsid w:val="00286CF2"/>
    <w:rsid w:val="00290871"/>
    <w:rsid w:val="00290F4C"/>
    <w:rsid w:val="00293196"/>
    <w:rsid w:val="00293B12"/>
    <w:rsid w:val="00294C20"/>
    <w:rsid w:val="00297257"/>
    <w:rsid w:val="00297DFA"/>
    <w:rsid w:val="002A286E"/>
    <w:rsid w:val="002A38AA"/>
    <w:rsid w:val="002A57E1"/>
    <w:rsid w:val="002A7BCA"/>
    <w:rsid w:val="002B0474"/>
    <w:rsid w:val="002B04FC"/>
    <w:rsid w:val="002B3F2D"/>
    <w:rsid w:val="002B448C"/>
    <w:rsid w:val="002B5C40"/>
    <w:rsid w:val="002B7E0B"/>
    <w:rsid w:val="002C011B"/>
    <w:rsid w:val="002C0594"/>
    <w:rsid w:val="002C1C27"/>
    <w:rsid w:val="002C2645"/>
    <w:rsid w:val="002C5290"/>
    <w:rsid w:val="002C52AD"/>
    <w:rsid w:val="002C6700"/>
    <w:rsid w:val="002C7649"/>
    <w:rsid w:val="002D18E8"/>
    <w:rsid w:val="002D2BEB"/>
    <w:rsid w:val="002D304E"/>
    <w:rsid w:val="002D34A3"/>
    <w:rsid w:val="002D4157"/>
    <w:rsid w:val="002D5182"/>
    <w:rsid w:val="002D65F7"/>
    <w:rsid w:val="002D6B4A"/>
    <w:rsid w:val="002D6E62"/>
    <w:rsid w:val="002E2FD0"/>
    <w:rsid w:val="002E49C1"/>
    <w:rsid w:val="002E4F10"/>
    <w:rsid w:val="002E760D"/>
    <w:rsid w:val="002F0766"/>
    <w:rsid w:val="002F2C6B"/>
    <w:rsid w:val="002F36B0"/>
    <w:rsid w:val="002F3933"/>
    <w:rsid w:val="002F4528"/>
    <w:rsid w:val="002F51CA"/>
    <w:rsid w:val="002F638E"/>
    <w:rsid w:val="002F76F7"/>
    <w:rsid w:val="002F7BB0"/>
    <w:rsid w:val="00301200"/>
    <w:rsid w:val="00301377"/>
    <w:rsid w:val="003033D8"/>
    <w:rsid w:val="00303B82"/>
    <w:rsid w:val="00303ED0"/>
    <w:rsid w:val="00304D6B"/>
    <w:rsid w:val="0030734F"/>
    <w:rsid w:val="003101E1"/>
    <w:rsid w:val="00310C31"/>
    <w:rsid w:val="00312C66"/>
    <w:rsid w:val="003131F8"/>
    <w:rsid w:val="003137BC"/>
    <w:rsid w:val="003146A4"/>
    <w:rsid w:val="00317FE1"/>
    <w:rsid w:val="0032010E"/>
    <w:rsid w:val="003229F4"/>
    <w:rsid w:val="00324016"/>
    <w:rsid w:val="003243E9"/>
    <w:rsid w:val="00327452"/>
    <w:rsid w:val="00330EAA"/>
    <w:rsid w:val="00331F29"/>
    <w:rsid w:val="0033242C"/>
    <w:rsid w:val="003405D0"/>
    <w:rsid w:val="003428A5"/>
    <w:rsid w:val="00342B31"/>
    <w:rsid w:val="00343C08"/>
    <w:rsid w:val="00346314"/>
    <w:rsid w:val="003465D2"/>
    <w:rsid w:val="00347076"/>
    <w:rsid w:val="0035151D"/>
    <w:rsid w:val="00351716"/>
    <w:rsid w:val="0035252D"/>
    <w:rsid w:val="00352CA8"/>
    <w:rsid w:val="0035532D"/>
    <w:rsid w:val="00357899"/>
    <w:rsid w:val="003600A5"/>
    <w:rsid w:val="00361D52"/>
    <w:rsid w:val="00362197"/>
    <w:rsid w:val="00363482"/>
    <w:rsid w:val="0036378F"/>
    <w:rsid w:val="00363C4F"/>
    <w:rsid w:val="0036424F"/>
    <w:rsid w:val="0036462D"/>
    <w:rsid w:val="003655A0"/>
    <w:rsid w:val="003709B4"/>
    <w:rsid w:val="00370BCF"/>
    <w:rsid w:val="00371A60"/>
    <w:rsid w:val="0037529C"/>
    <w:rsid w:val="00376789"/>
    <w:rsid w:val="00376DAD"/>
    <w:rsid w:val="003803E1"/>
    <w:rsid w:val="00382713"/>
    <w:rsid w:val="00386B51"/>
    <w:rsid w:val="003903D7"/>
    <w:rsid w:val="0039149D"/>
    <w:rsid w:val="003928B9"/>
    <w:rsid w:val="00393050"/>
    <w:rsid w:val="0039488D"/>
    <w:rsid w:val="00394986"/>
    <w:rsid w:val="0039799B"/>
    <w:rsid w:val="003A0ED9"/>
    <w:rsid w:val="003A1969"/>
    <w:rsid w:val="003A1C68"/>
    <w:rsid w:val="003A2364"/>
    <w:rsid w:val="003A2DFF"/>
    <w:rsid w:val="003A2F7F"/>
    <w:rsid w:val="003A3A54"/>
    <w:rsid w:val="003A449C"/>
    <w:rsid w:val="003A478D"/>
    <w:rsid w:val="003A4D6C"/>
    <w:rsid w:val="003A59DE"/>
    <w:rsid w:val="003A6789"/>
    <w:rsid w:val="003A67BC"/>
    <w:rsid w:val="003B03DE"/>
    <w:rsid w:val="003B0ED2"/>
    <w:rsid w:val="003B1F5C"/>
    <w:rsid w:val="003B2B18"/>
    <w:rsid w:val="003B34C6"/>
    <w:rsid w:val="003B73F0"/>
    <w:rsid w:val="003C0443"/>
    <w:rsid w:val="003C13B6"/>
    <w:rsid w:val="003C36D4"/>
    <w:rsid w:val="003C50DC"/>
    <w:rsid w:val="003C5FEF"/>
    <w:rsid w:val="003C6B2A"/>
    <w:rsid w:val="003D0D90"/>
    <w:rsid w:val="003D11F0"/>
    <w:rsid w:val="003D309E"/>
    <w:rsid w:val="003D334F"/>
    <w:rsid w:val="003D3DB0"/>
    <w:rsid w:val="003D5720"/>
    <w:rsid w:val="003D69B6"/>
    <w:rsid w:val="003E03B9"/>
    <w:rsid w:val="003E04FD"/>
    <w:rsid w:val="003E0C77"/>
    <w:rsid w:val="003E0D9C"/>
    <w:rsid w:val="003E14F1"/>
    <w:rsid w:val="003E3D88"/>
    <w:rsid w:val="003E48E1"/>
    <w:rsid w:val="003E5017"/>
    <w:rsid w:val="003E5B50"/>
    <w:rsid w:val="003E5BA7"/>
    <w:rsid w:val="003E7AB4"/>
    <w:rsid w:val="003F0578"/>
    <w:rsid w:val="003F11C7"/>
    <w:rsid w:val="003F15B4"/>
    <w:rsid w:val="003F1703"/>
    <w:rsid w:val="003F2D35"/>
    <w:rsid w:val="003F65EF"/>
    <w:rsid w:val="00402D20"/>
    <w:rsid w:val="00402E94"/>
    <w:rsid w:val="00404196"/>
    <w:rsid w:val="00404325"/>
    <w:rsid w:val="0040548D"/>
    <w:rsid w:val="004110D4"/>
    <w:rsid w:val="0041172A"/>
    <w:rsid w:val="004129F2"/>
    <w:rsid w:val="00413123"/>
    <w:rsid w:val="00414424"/>
    <w:rsid w:val="00414BB4"/>
    <w:rsid w:val="00416CE9"/>
    <w:rsid w:val="00417E7E"/>
    <w:rsid w:val="00420CDC"/>
    <w:rsid w:val="00420EFE"/>
    <w:rsid w:val="00421CF0"/>
    <w:rsid w:val="00423796"/>
    <w:rsid w:val="0042425B"/>
    <w:rsid w:val="00424FCF"/>
    <w:rsid w:val="004253A3"/>
    <w:rsid w:val="00426A37"/>
    <w:rsid w:val="00427452"/>
    <w:rsid w:val="004313BC"/>
    <w:rsid w:val="00431B95"/>
    <w:rsid w:val="00434731"/>
    <w:rsid w:val="004348C3"/>
    <w:rsid w:val="004362AD"/>
    <w:rsid w:val="004418EF"/>
    <w:rsid w:val="0044408C"/>
    <w:rsid w:val="00444D2D"/>
    <w:rsid w:val="00445499"/>
    <w:rsid w:val="00446CEC"/>
    <w:rsid w:val="004509B7"/>
    <w:rsid w:val="004511D6"/>
    <w:rsid w:val="00451505"/>
    <w:rsid w:val="00452EEB"/>
    <w:rsid w:val="00453267"/>
    <w:rsid w:val="0045514D"/>
    <w:rsid w:val="00456F34"/>
    <w:rsid w:val="0045764D"/>
    <w:rsid w:val="00457EC4"/>
    <w:rsid w:val="00460FDE"/>
    <w:rsid w:val="00461C4F"/>
    <w:rsid w:val="00462261"/>
    <w:rsid w:val="004667BC"/>
    <w:rsid w:val="00466DFA"/>
    <w:rsid w:val="00466FE1"/>
    <w:rsid w:val="00467BE0"/>
    <w:rsid w:val="004724F7"/>
    <w:rsid w:val="0047362C"/>
    <w:rsid w:val="00474C75"/>
    <w:rsid w:val="00474DD6"/>
    <w:rsid w:val="00477A2E"/>
    <w:rsid w:val="00477FED"/>
    <w:rsid w:val="00482259"/>
    <w:rsid w:val="00482329"/>
    <w:rsid w:val="0048385E"/>
    <w:rsid w:val="004845AB"/>
    <w:rsid w:val="004846A8"/>
    <w:rsid w:val="004846B8"/>
    <w:rsid w:val="00484E9C"/>
    <w:rsid w:val="00493F71"/>
    <w:rsid w:val="00496135"/>
    <w:rsid w:val="004A0225"/>
    <w:rsid w:val="004A0F37"/>
    <w:rsid w:val="004A3D04"/>
    <w:rsid w:val="004A54DF"/>
    <w:rsid w:val="004A5765"/>
    <w:rsid w:val="004A5CD5"/>
    <w:rsid w:val="004A7810"/>
    <w:rsid w:val="004B1AE8"/>
    <w:rsid w:val="004B24A8"/>
    <w:rsid w:val="004B30FA"/>
    <w:rsid w:val="004B3A15"/>
    <w:rsid w:val="004B3DAF"/>
    <w:rsid w:val="004B50A0"/>
    <w:rsid w:val="004B55DB"/>
    <w:rsid w:val="004B6CBD"/>
    <w:rsid w:val="004B7AEB"/>
    <w:rsid w:val="004C0000"/>
    <w:rsid w:val="004C21F1"/>
    <w:rsid w:val="004C2B10"/>
    <w:rsid w:val="004C51F9"/>
    <w:rsid w:val="004D0A35"/>
    <w:rsid w:val="004D25A8"/>
    <w:rsid w:val="004D38C1"/>
    <w:rsid w:val="004D43EE"/>
    <w:rsid w:val="004D5A70"/>
    <w:rsid w:val="004D71DB"/>
    <w:rsid w:val="004D78FE"/>
    <w:rsid w:val="004D7BC2"/>
    <w:rsid w:val="004D7DDB"/>
    <w:rsid w:val="004E1274"/>
    <w:rsid w:val="004E3102"/>
    <w:rsid w:val="004E3C92"/>
    <w:rsid w:val="004E4B59"/>
    <w:rsid w:val="004E57C7"/>
    <w:rsid w:val="004E6937"/>
    <w:rsid w:val="004E7F60"/>
    <w:rsid w:val="004F0418"/>
    <w:rsid w:val="004F05A8"/>
    <w:rsid w:val="004F086E"/>
    <w:rsid w:val="004F1BAE"/>
    <w:rsid w:val="004F1EFA"/>
    <w:rsid w:val="004F20E3"/>
    <w:rsid w:val="004F2799"/>
    <w:rsid w:val="004F2BBF"/>
    <w:rsid w:val="004F358F"/>
    <w:rsid w:val="004F36DB"/>
    <w:rsid w:val="004F49DD"/>
    <w:rsid w:val="004F521E"/>
    <w:rsid w:val="004F7148"/>
    <w:rsid w:val="004F7B90"/>
    <w:rsid w:val="00500321"/>
    <w:rsid w:val="005007EF"/>
    <w:rsid w:val="00501069"/>
    <w:rsid w:val="0050265C"/>
    <w:rsid w:val="00502A66"/>
    <w:rsid w:val="005031CE"/>
    <w:rsid w:val="0050449A"/>
    <w:rsid w:val="005057C2"/>
    <w:rsid w:val="005139A5"/>
    <w:rsid w:val="0051576C"/>
    <w:rsid w:val="005157FD"/>
    <w:rsid w:val="00515911"/>
    <w:rsid w:val="00515D76"/>
    <w:rsid w:val="00516657"/>
    <w:rsid w:val="0051787D"/>
    <w:rsid w:val="00517E9E"/>
    <w:rsid w:val="00521547"/>
    <w:rsid w:val="0052210F"/>
    <w:rsid w:val="0052362D"/>
    <w:rsid w:val="00524648"/>
    <w:rsid w:val="00525141"/>
    <w:rsid w:val="0052773E"/>
    <w:rsid w:val="00527F31"/>
    <w:rsid w:val="005303F5"/>
    <w:rsid w:val="00532626"/>
    <w:rsid w:val="00534FA9"/>
    <w:rsid w:val="00540526"/>
    <w:rsid w:val="005412D7"/>
    <w:rsid w:val="005430DD"/>
    <w:rsid w:val="005468E5"/>
    <w:rsid w:val="00547F5F"/>
    <w:rsid w:val="00551214"/>
    <w:rsid w:val="00551AA0"/>
    <w:rsid w:val="00552846"/>
    <w:rsid w:val="00555E1E"/>
    <w:rsid w:val="00557983"/>
    <w:rsid w:val="005602AD"/>
    <w:rsid w:val="0056065B"/>
    <w:rsid w:val="00560A9F"/>
    <w:rsid w:val="00560B81"/>
    <w:rsid w:val="00564E5F"/>
    <w:rsid w:val="00567BEB"/>
    <w:rsid w:val="005726C3"/>
    <w:rsid w:val="00572D17"/>
    <w:rsid w:val="00572D30"/>
    <w:rsid w:val="00573244"/>
    <w:rsid w:val="005734AA"/>
    <w:rsid w:val="005757FC"/>
    <w:rsid w:val="00577C75"/>
    <w:rsid w:val="00582442"/>
    <w:rsid w:val="00583A3A"/>
    <w:rsid w:val="005847C0"/>
    <w:rsid w:val="0058506D"/>
    <w:rsid w:val="00592D12"/>
    <w:rsid w:val="005930B9"/>
    <w:rsid w:val="00593E01"/>
    <w:rsid w:val="00596115"/>
    <w:rsid w:val="0059653B"/>
    <w:rsid w:val="00596C03"/>
    <w:rsid w:val="0059742E"/>
    <w:rsid w:val="005A0B7B"/>
    <w:rsid w:val="005A2067"/>
    <w:rsid w:val="005A2D9D"/>
    <w:rsid w:val="005A72D1"/>
    <w:rsid w:val="005B1EFC"/>
    <w:rsid w:val="005B2A8D"/>
    <w:rsid w:val="005B2FD2"/>
    <w:rsid w:val="005B568C"/>
    <w:rsid w:val="005B59C5"/>
    <w:rsid w:val="005B7DC7"/>
    <w:rsid w:val="005C1E02"/>
    <w:rsid w:val="005C3467"/>
    <w:rsid w:val="005C482F"/>
    <w:rsid w:val="005C5506"/>
    <w:rsid w:val="005C7928"/>
    <w:rsid w:val="005D07EE"/>
    <w:rsid w:val="005D4402"/>
    <w:rsid w:val="005D4537"/>
    <w:rsid w:val="005D5925"/>
    <w:rsid w:val="005D5CDA"/>
    <w:rsid w:val="005D664C"/>
    <w:rsid w:val="005D76D0"/>
    <w:rsid w:val="005E05CE"/>
    <w:rsid w:val="005E183A"/>
    <w:rsid w:val="005E1B79"/>
    <w:rsid w:val="005E2D43"/>
    <w:rsid w:val="005E2E8B"/>
    <w:rsid w:val="005E37FB"/>
    <w:rsid w:val="005E3868"/>
    <w:rsid w:val="005E396D"/>
    <w:rsid w:val="005E4F6D"/>
    <w:rsid w:val="005E6021"/>
    <w:rsid w:val="005F320B"/>
    <w:rsid w:val="005F50C9"/>
    <w:rsid w:val="005F6386"/>
    <w:rsid w:val="005F6C47"/>
    <w:rsid w:val="005F715A"/>
    <w:rsid w:val="005F7D4F"/>
    <w:rsid w:val="0060032A"/>
    <w:rsid w:val="00601B74"/>
    <w:rsid w:val="006025BD"/>
    <w:rsid w:val="006039CE"/>
    <w:rsid w:val="00605162"/>
    <w:rsid w:val="006056E2"/>
    <w:rsid w:val="00605FFF"/>
    <w:rsid w:val="00606D50"/>
    <w:rsid w:val="00607021"/>
    <w:rsid w:val="00610E2A"/>
    <w:rsid w:val="00613A59"/>
    <w:rsid w:val="006141C2"/>
    <w:rsid w:val="006142FC"/>
    <w:rsid w:val="00615098"/>
    <w:rsid w:val="00615250"/>
    <w:rsid w:val="00615ABC"/>
    <w:rsid w:val="0061780B"/>
    <w:rsid w:val="00617A00"/>
    <w:rsid w:val="00621189"/>
    <w:rsid w:val="00623C73"/>
    <w:rsid w:val="006244BB"/>
    <w:rsid w:val="00624AAB"/>
    <w:rsid w:val="006263C1"/>
    <w:rsid w:val="006271AC"/>
    <w:rsid w:val="00627CC9"/>
    <w:rsid w:val="0063040A"/>
    <w:rsid w:val="00630B21"/>
    <w:rsid w:val="006346D9"/>
    <w:rsid w:val="00634DFB"/>
    <w:rsid w:val="006376DC"/>
    <w:rsid w:val="00641425"/>
    <w:rsid w:val="006437DC"/>
    <w:rsid w:val="0064688F"/>
    <w:rsid w:val="0065005E"/>
    <w:rsid w:val="00651791"/>
    <w:rsid w:val="00651917"/>
    <w:rsid w:val="006523DF"/>
    <w:rsid w:val="00652D8A"/>
    <w:rsid w:val="006542A3"/>
    <w:rsid w:val="0065584A"/>
    <w:rsid w:val="006602EA"/>
    <w:rsid w:val="006607DC"/>
    <w:rsid w:val="00660F9C"/>
    <w:rsid w:val="00661E03"/>
    <w:rsid w:val="006638DB"/>
    <w:rsid w:val="00663BB8"/>
    <w:rsid w:val="00664E63"/>
    <w:rsid w:val="00665931"/>
    <w:rsid w:val="00666C68"/>
    <w:rsid w:val="00666EDE"/>
    <w:rsid w:val="00666FFF"/>
    <w:rsid w:val="0066738F"/>
    <w:rsid w:val="00667BEE"/>
    <w:rsid w:val="0067041D"/>
    <w:rsid w:val="00670590"/>
    <w:rsid w:val="0067077B"/>
    <w:rsid w:val="00670B4E"/>
    <w:rsid w:val="006713FF"/>
    <w:rsid w:val="00671C60"/>
    <w:rsid w:val="00671EBE"/>
    <w:rsid w:val="006721A1"/>
    <w:rsid w:val="00673C1B"/>
    <w:rsid w:val="006753A7"/>
    <w:rsid w:val="006760FF"/>
    <w:rsid w:val="00677424"/>
    <w:rsid w:val="0068153A"/>
    <w:rsid w:val="006815EC"/>
    <w:rsid w:val="00682114"/>
    <w:rsid w:val="00682C45"/>
    <w:rsid w:val="00683160"/>
    <w:rsid w:val="006861CF"/>
    <w:rsid w:val="006862FD"/>
    <w:rsid w:val="00686A2B"/>
    <w:rsid w:val="00690472"/>
    <w:rsid w:val="006908AC"/>
    <w:rsid w:val="00690CD7"/>
    <w:rsid w:val="00692106"/>
    <w:rsid w:val="00692C2C"/>
    <w:rsid w:val="006941D7"/>
    <w:rsid w:val="00695F86"/>
    <w:rsid w:val="006970E3"/>
    <w:rsid w:val="00697C4B"/>
    <w:rsid w:val="006A041F"/>
    <w:rsid w:val="006A09A3"/>
    <w:rsid w:val="006A0FBE"/>
    <w:rsid w:val="006A1332"/>
    <w:rsid w:val="006A25BE"/>
    <w:rsid w:val="006A2640"/>
    <w:rsid w:val="006A52BF"/>
    <w:rsid w:val="006A79F4"/>
    <w:rsid w:val="006B2866"/>
    <w:rsid w:val="006B2A9E"/>
    <w:rsid w:val="006B2C1C"/>
    <w:rsid w:val="006B35C4"/>
    <w:rsid w:val="006B55AF"/>
    <w:rsid w:val="006C23E7"/>
    <w:rsid w:val="006C2C63"/>
    <w:rsid w:val="006C3F1F"/>
    <w:rsid w:val="006C4B02"/>
    <w:rsid w:val="006C5DF6"/>
    <w:rsid w:val="006C6818"/>
    <w:rsid w:val="006C74CA"/>
    <w:rsid w:val="006D0104"/>
    <w:rsid w:val="006D2053"/>
    <w:rsid w:val="006D20D7"/>
    <w:rsid w:val="006D2604"/>
    <w:rsid w:val="006D40DC"/>
    <w:rsid w:val="006D6339"/>
    <w:rsid w:val="006E0C94"/>
    <w:rsid w:val="006E0E45"/>
    <w:rsid w:val="006E2C09"/>
    <w:rsid w:val="006E3FDE"/>
    <w:rsid w:val="006E478F"/>
    <w:rsid w:val="006E509F"/>
    <w:rsid w:val="006E7A5E"/>
    <w:rsid w:val="006F06A8"/>
    <w:rsid w:val="006F07AB"/>
    <w:rsid w:val="006F2369"/>
    <w:rsid w:val="006F26F3"/>
    <w:rsid w:val="006F4150"/>
    <w:rsid w:val="006F4709"/>
    <w:rsid w:val="00700365"/>
    <w:rsid w:val="007003B6"/>
    <w:rsid w:val="00700E35"/>
    <w:rsid w:val="00701506"/>
    <w:rsid w:val="0070306D"/>
    <w:rsid w:val="0070640D"/>
    <w:rsid w:val="007064F0"/>
    <w:rsid w:val="0071040C"/>
    <w:rsid w:val="00710D6D"/>
    <w:rsid w:val="0071253D"/>
    <w:rsid w:val="00714B62"/>
    <w:rsid w:val="00715384"/>
    <w:rsid w:val="00715E93"/>
    <w:rsid w:val="0071600D"/>
    <w:rsid w:val="00720556"/>
    <w:rsid w:val="007207BC"/>
    <w:rsid w:val="007222EC"/>
    <w:rsid w:val="00722487"/>
    <w:rsid w:val="00723661"/>
    <w:rsid w:val="007236F9"/>
    <w:rsid w:val="00725F2F"/>
    <w:rsid w:val="007265A9"/>
    <w:rsid w:val="00727FA2"/>
    <w:rsid w:val="007303EA"/>
    <w:rsid w:val="00732E49"/>
    <w:rsid w:val="007342FF"/>
    <w:rsid w:val="00736F44"/>
    <w:rsid w:val="007400EA"/>
    <w:rsid w:val="00740505"/>
    <w:rsid w:val="00742A25"/>
    <w:rsid w:val="007430E5"/>
    <w:rsid w:val="007473BF"/>
    <w:rsid w:val="00750E78"/>
    <w:rsid w:val="007545FB"/>
    <w:rsid w:val="007546D1"/>
    <w:rsid w:val="00755D39"/>
    <w:rsid w:val="00755D7F"/>
    <w:rsid w:val="007567A7"/>
    <w:rsid w:val="00756F29"/>
    <w:rsid w:val="00760546"/>
    <w:rsid w:val="00762A97"/>
    <w:rsid w:val="00763185"/>
    <w:rsid w:val="007652C9"/>
    <w:rsid w:val="00765314"/>
    <w:rsid w:val="00765897"/>
    <w:rsid w:val="007669D0"/>
    <w:rsid w:val="00777EEC"/>
    <w:rsid w:val="007816BD"/>
    <w:rsid w:val="007821A4"/>
    <w:rsid w:val="007821BB"/>
    <w:rsid w:val="00782333"/>
    <w:rsid w:val="0078266B"/>
    <w:rsid w:val="00783987"/>
    <w:rsid w:val="00783BED"/>
    <w:rsid w:val="00785384"/>
    <w:rsid w:val="00785671"/>
    <w:rsid w:val="0078726C"/>
    <w:rsid w:val="0079122C"/>
    <w:rsid w:val="00791A65"/>
    <w:rsid w:val="00791ACA"/>
    <w:rsid w:val="00792E0D"/>
    <w:rsid w:val="00793142"/>
    <w:rsid w:val="007A0C37"/>
    <w:rsid w:val="007A16AD"/>
    <w:rsid w:val="007A2752"/>
    <w:rsid w:val="007A4C6C"/>
    <w:rsid w:val="007A6A44"/>
    <w:rsid w:val="007B0533"/>
    <w:rsid w:val="007B2E87"/>
    <w:rsid w:val="007B4503"/>
    <w:rsid w:val="007C0508"/>
    <w:rsid w:val="007C1382"/>
    <w:rsid w:val="007C16E7"/>
    <w:rsid w:val="007C2C8C"/>
    <w:rsid w:val="007D230F"/>
    <w:rsid w:val="007D260A"/>
    <w:rsid w:val="007D4782"/>
    <w:rsid w:val="007D4854"/>
    <w:rsid w:val="007D727A"/>
    <w:rsid w:val="007E049F"/>
    <w:rsid w:val="007E0753"/>
    <w:rsid w:val="007E0966"/>
    <w:rsid w:val="007E2351"/>
    <w:rsid w:val="007E2D91"/>
    <w:rsid w:val="007E4387"/>
    <w:rsid w:val="007E4710"/>
    <w:rsid w:val="007E6381"/>
    <w:rsid w:val="007E726F"/>
    <w:rsid w:val="007F044C"/>
    <w:rsid w:val="007F098E"/>
    <w:rsid w:val="007F157F"/>
    <w:rsid w:val="007F17B5"/>
    <w:rsid w:val="007F350E"/>
    <w:rsid w:val="007F4237"/>
    <w:rsid w:val="007F60B2"/>
    <w:rsid w:val="007F6770"/>
    <w:rsid w:val="00800329"/>
    <w:rsid w:val="008006BD"/>
    <w:rsid w:val="00801815"/>
    <w:rsid w:val="00801B41"/>
    <w:rsid w:val="00803C9E"/>
    <w:rsid w:val="00805D18"/>
    <w:rsid w:val="0081075C"/>
    <w:rsid w:val="00810EDE"/>
    <w:rsid w:val="0081137E"/>
    <w:rsid w:val="00811B86"/>
    <w:rsid w:val="00812824"/>
    <w:rsid w:val="00814B6C"/>
    <w:rsid w:val="00816A05"/>
    <w:rsid w:val="00816A59"/>
    <w:rsid w:val="00817895"/>
    <w:rsid w:val="00822132"/>
    <w:rsid w:val="00822ECB"/>
    <w:rsid w:val="00823D5B"/>
    <w:rsid w:val="0082404D"/>
    <w:rsid w:val="00824460"/>
    <w:rsid w:val="008260E7"/>
    <w:rsid w:val="008320CF"/>
    <w:rsid w:val="00832FBF"/>
    <w:rsid w:val="00835301"/>
    <w:rsid w:val="00835FEA"/>
    <w:rsid w:val="00836825"/>
    <w:rsid w:val="008370D9"/>
    <w:rsid w:val="00837C00"/>
    <w:rsid w:val="00840578"/>
    <w:rsid w:val="008419B4"/>
    <w:rsid w:val="00841DCE"/>
    <w:rsid w:val="00843C3E"/>
    <w:rsid w:val="00843D3D"/>
    <w:rsid w:val="008450D9"/>
    <w:rsid w:val="008462A3"/>
    <w:rsid w:val="00846B68"/>
    <w:rsid w:val="00847D5B"/>
    <w:rsid w:val="00850D47"/>
    <w:rsid w:val="00851252"/>
    <w:rsid w:val="0085167E"/>
    <w:rsid w:val="00852051"/>
    <w:rsid w:val="008555B1"/>
    <w:rsid w:val="00860B5D"/>
    <w:rsid w:val="00860F77"/>
    <w:rsid w:val="00862EED"/>
    <w:rsid w:val="00863B91"/>
    <w:rsid w:val="008643E5"/>
    <w:rsid w:val="00866F88"/>
    <w:rsid w:val="008705D8"/>
    <w:rsid w:val="008773B0"/>
    <w:rsid w:val="00880E54"/>
    <w:rsid w:val="0088166C"/>
    <w:rsid w:val="008902CE"/>
    <w:rsid w:val="008923C0"/>
    <w:rsid w:val="00895BF6"/>
    <w:rsid w:val="0089618E"/>
    <w:rsid w:val="008967E9"/>
    <w:rsid w:val="008A1F27"/>
    <w:rsid w:val="008A22B7"/>
    <w:rsid w:val="008A2BC0"/>
    <w:rsid w:val="008A41FD"/>
    <w:rsid w:val="008A42BB"/>
    <w:rsid w:val="008A5175"/>
    <w:rsid w:val="008A5FA5"/>
    <w:rsid w:val="008A776B"/>
    <w:rsid w:val="008A78B7"/>
    <w:rsid w:val="008B040C"/>
    <w:rsid w:val="008B196A"/>
    <w:rsid w:val="008B42FE"/>
    <w:rsid w:val="008B4BD2"/>
    <w:rsid w:val="008B5348"/>
    <w:rsid w:val="008B7D7E"/>
    <w:rsid w:val="008C05B3"/>
    <w:rsid w:val="008C17EB"/>
    <w:rsid w:val="008C187C"/>
    <w:rsid w:val="008C2EF1"/>
    <w:rsid w:val="008C394E"/>
    <w:rsid w:val="008D0846"/>
    <w:rsid w:val="008D448C"/>
    <w:rsid w:val="008D4B17"/>
    <w:rsid w:val="008D4DBF"/>
    <w:rsid w:val="008D631E"/>
    <w:rsid w:val="008D6759"/>
    <w:rsid w:val="008E29A9"/>
    <w:rsid w:val="008E4C80"/>
    <w:rsid w:val="008E50F9"/>
    <w:rsid w:val="008E5424"/>
    <w:rsid w:val="008E5B4D"/>
    <w:rsid w:val="008E729C"/>
    <w:rsid w:val="008F01E2"/>
    <w:rsid w:val="008F1895"/>
    <w:rsid w:val="008F2077"/>
    <w:rsid w:val="008F26FC"/>
    <w:rsid w:val="008F2884"/>
    <w:rsid w:val="008F2A74"/>
    <w:rsid w:val="008F2F5E"/>
    <w:rsid w:val="008F4BDF"/>
    <w:rsid w:val="008F78D5"/>
    <w:rsid w:val="00900DE9"/>
    <w:rsid w:val="00900EF5"/>
    <w:rsid w:val="00901FA8"/>
    <w:rsid w:val="00902F5E"/>
    <w:rsid w:val="0090448D"/>
    <w:rsid w:val="00904E09"/>
    <w:rsid w:val="00905ECE"/>
    <w:rsid w:val="00907770"/>
    <w:rsid w:val="00907C49"/>
    <w:rsid w:val="00910072"/>
    <w:rsid w:val="00910FF2"/>
    <w:rsid w:val="0091348F"/>
    <w:rsid w:val="00915A5E"/>
    <w:rsid w:val="00917CB9"/>
    <w:rsid w:val="00921205"/>
    <w:rsid w:val="00925F32"/>
    <w:rsid w:val="0092730C"/>
    <w:rsid w:val="0093062A"/>
    <w:rsid w:val="00930FB5"/>
    <w:rsid w:val="00931FFE"/>
    <w:rsid w:val="00934159"/>
    <w:rsid w:val="00941440"/>
    <w:rsid w:val="00943B64"/>
    <w:rsid w:val="009446A1"/>
    <w:rsid w:val="00944C0E"/>
    <w:rsid w:val="0094511F"/>
    <w:rsid w:val="00945C5B"/>
    <w:rsid w:val="009469A3"/>
    <w:rsid w:val="00947070"/>
    <w:rsid w:val="00950209"/>
    <w:rsid w:val="0095038F"/>
    <w:rsid w:val="009515E5"/>
    <w:rsid w:val="00951B94"/>
    <w:rsid w:val="00953C57"/>
    <w:rsid w:val="00955572"/>
    <w:rsid w:val="00955EB1"/>
    <w:rsid w:val="00962ED2"/>
    <w:rsid w:val="00971901"/>
    <w:rsid w:val="00974FEC"/>
    <w:rsid w:val="0097562E"/>
    <w:rsid w:val="0097684B"/>
    <w:rsid w:val="0097732D"/>
    <w:rsid w:val="00980819"/>
    <w:rsid w:val="00981EB9"/>
    <w:rsid w:val="00982076"/>
    <w:rsid w:val="00990510"/>
    <w:rsid w:val="00995862"/>
    <w:rsid w:val="00995DEA"/>
    <w:rsid w:val="009A165C"/>
    <w:rsid w:val="009A2CE1"/>
    <w:rsid w:val="009A402E"/>
    <w:rsid w:val="009A462C"/>
    <w:rsid w:val="009A697B"/>
    <w:rsid w:val="009A7B1C"/>
    <w:rsid w:val="009B0285"/>
    <w:rsid w:val="009B0C2E"/>
    <w:rsid w:val="009B2275"/>
    <w:rsid w:val="009B32C8"/>
    <w:rsid w:val="009B3A05"/>
    <w:rsid w:val="009B4672"/>
    <w:rsid w:val="009B4DE9"/>
    <w:rsid w:val="009B7BCD"/>
    <w:rsid w:val="009C0E1B"/>
    <w:rsid w:val="009C187B"/>
    <w:rsid w:val="009C209B"/>
    <w:rsid w:val="009C23D6"/>
    <w:rsid w:val="009C4880"/>
    <w:rsid w:val="009C4FCC"/>
    <w:rsid w:val="009C6D9C"/>
    <w:rsid w:val="009C7746"/>
    <w:rsid w:val="009D142C"/>
    <w:rsid w:val="009D53E1"/>
    <w:rsid w:val="009D570B"/>
    <w:rsid w:val="009E191E"/>
    <w:rsid w:val="009F0CB2"/>
    <w:rsid w:val="009F2581"/>
    <w:rsid w:val="009F49F5"/>
    <w:rsid w:val="009F50D6"/>
    <w:rsid w:val="009F512C"/>
    <w:rsid w:val="009F630A"/>
    <w:rsid w:val="009F65AF"/>
    <w:rsid w:val="009F792B"/>
    <w:rsid w:val="00A016BE"/>
    <w:rsid w:val="00A029D0"/>
    <w:rsid w:val="00A02F02"/>
    <w:rsid w:val="00A0369C"/>
    <w:rsid w:val="00A124B0"/>
    <w:rsid w:val="00A12A8C"/>
    <w:rsid w:val="00A12AF3"/>
    <w:rsid w:val="00A12F4D"/>
    <w:rsid w:val="00A131D8"/>
    <w:rsid w:val="00A15774"/>
    <w:rsid w:val="00A16098"/>
    <w:rsid w:val="00A1714B"/>
    <w:rsid w:val="00A2018D"/>
    <w:rsid w:val="00A2055C"/>
    <w:rsid w:val="00A246E2"/>
    <w:rsid w:val="00A25BEB"/>
    <w:rsid w:val="00A2695D"/>
    <w:rsid w:val="00A27DE6"/>
    <w:rsid w:val="00A31160"/>
    <w:rsid w:val="00A313B4"/>
    <w:rsid w:val="00A34ACC"/>
    <w:rsid w:val="00A363B6"/>
    <w:rsid w:val="00A36DEB"/>
    <w:rsid w:val="00A402B6"/>
    <w:rsid w:val="00A407DC"/>
    <w:rsid w:val="00A425CC"/>
    <w:rsid w:val="00A42F02"/>
    <w:rsid w:val="00A464FC"/>
    <w:rsid w:val="00A46DB0"/>
    <w:rsid w:val="00A46E7E"/>
    <w:rsid w:val="00A47D60"/>
    <w:rsid w:val="00A508CE"/>
    <w:rsid w:val="00A52321"/>
    <w:rsid w:val="00A52961"/>
    <w:rsid w:val="00A54B61"/>
    <w:rsid w:val="00A55180"/>
    <w:rsid w:val="00A55E8F"/>
    <w:rsid w:val="00A55F5D"/>
    <w:rsid w:val="00A56636"/>
    <w:rsid w:val="00A56FCB"/>
    <w:rsid w:val="00A6092A"/>
    <w:rsid w:val="00A625CA"/>
    <w:rsid w:val="00A62652"/>
    <w:rsid w:val="00A6588F"/>
    <w:rsid w:val="00A662C3"/>
    <w:rsid w:val="00A66F8A"/>
    <w:rsid w:val="00A679B3"/>
    <w:rsid w:val="00A73F5E"/>
    <w:rsid w:val="00A7506E"/>
    <w:rsid w:val="00A75A6C"/>
    <w:rsid w:val="00A75D5B"/>
    <w:rsid w:val="00A77ED7"/>
    <w:rsid w:val="00A8038F"/>
    <w:rsid w:val="00A80687"/>
    <w:rsid w:val="00A8157E"/>
    <w:rsid w:val="00A82097"/>
    <w:rsid w:val="00A851CA"/>
    <w:rsid w:val="00A90F38"/>
    <w:rsid w:val="00A9289D"/>
    <w:rsid w:val="00A92BC8"/>
    <w:rsid w:val="00A92FA3"/>
    <w:rsid w:val="00A944D1"/>
    <w:rsid w:val="00A94C9D"/>
    <w:rsid w:val="00A95054"/>
    <w:rsid w:val="00A96BFA"/>
    <w:rsid w:val="00AA3EE8"/>
    <w:rsid w:val="00AA7DAA"/>
    <w:rsid w:val="00AB02DD"/>
    <w:rsid w:val="00AB1588"/>
    <w:rsid w:val="00AB1F14"/>
    <w:rsid w:val="00AB39E5"/>
    <w:rsid w:val="00AB5EC2"/>
    <w:rsid w:val="00AB5F6F"/>
    <w:rsid w:val="00AB6589"/>
    <w:rsid w:val="00AB70AA"/>
    <w:rsid w:val="00AC1583"/>
    <w:rsid w:val="00AC2EFB"/>
    <w:rsid w:val="00AC2FA4"/>
    <w:rsid w:val="00AC3DFE"/>
    <w:rsid w:val="00AC482F"/>
    <w:rsid w:val="00AD2E36"/>
    <w:rsid w:val="00AD4910"/>
    <w:rsid w:val="00AD512C"/>
    <w:rsid w:val="00AD7A3C"/>
    <w:rsid w:val="00AD7E78"/>
    <w:rsid w:val="00AE04F7"/>
    <w:rsid w:val="00AE0917"/>
    <w:rsid w:val="00AE250F"/>
    <w:rsid w:val="00AE2F09"/>
    <w:rsid w:val="00AE3379"/>
    <w:rsid w:val="00AE577F"/>
    <w:rsid w:val="00AE774C"/>
    <w:rsid w:val="00AE7BF0"/>
    <w:rsid w:val="00AE7C7F"/>
    <w:rsid w:val="00AE7FA1"/>
    <w:rsid w:val="00AF1769"/>
    <w:rsid w:val="00AF50ED"/>
    <w:rsid w:val="00AF5739"/>
    <w:rsid w:val="00AF6D38"/>
    <w:rsid w:val="00B07951"/>
    <w:rsid w:val="00B1019C"/>
    <w:rsid w:val="00B10F51"/>
    <w:rsid w:val="00B20544"/>
    <w:rsid w:val="00B22A36"/>
    <w:rsid w:val="00B233D9"/>
    <w:rsid w:val="00B245E2"/>
    <w:rsid w:val="00B258A5"/>
    <w:rsid w:val="00B26D2D"/>
    <w:rsid w:val="00B279E3"/>
    <w:rsid w:val="00B30318"/>
    <w:rsid w:val="00B30C53"/>
    <w:rsid w:val="00B33525"/>
    <w:rsid w:val="00B336D8"/>
    <w:rsid w:val="00B36E2E"/>
    <w:rsid w:val="00B37CDC"/>
    <w:rsid w:val="00B402B2"/>
    <w:rsid w:val="00B406CD"/>
    <w:rsid w:val="00B40738"/>
    <w:rsid w:val="00B40FF2"/>
    <w:rsid w:val="00B41BD5"/>
    <w:rsid w:val="00B4209E"/>
    <w:rsid w:val="00B428DD"/>
    <w:rsid w:val="00B43695"/>
    <w:rsid w:val="00B4437B"/>
    <w:rsid w:val="00B44B26"/>
    <w:rsid w:val="00B45B57"/>
    <w:rsid w:val="00B45E1E"/>
    <w:rsid w:val="00B47028"/>
    <w:rsid w:val="00B50972"/>
    <w:rsid w:val="00B557EF"/>
    <w:rsid w:val="00B55881"/>
    <w:rsid w:val="00B6104E"/>
    <w:rsid w:val="00B623F7"/>
    <w:rsid w:val="00B6449A"/>
    <w:rsid w:val="00B658F2"/>
    <w:rsid w:val="00B67803"/>
    <w:rsid w:val="00B67CF7"/>
    <w:rsid w:val="00B71290"/>
    <w:rsid w:val="00B7166E"/>
    <w:rsid w:val="00B71811"/>
    <w:rsid w:val="00B71F55"/>
    <w:rsid w:val="00B7538D"/>
    <w:rsid w:val="00B818A6"/>
    <w:rsid w:val="00B81AFA"/>
    <w:rsid w:val="00B8218E"/>
    <w:rsid w:val="00B82FDE"/>
    <w:rsid w:val="00B8465F"/>
    <w:rsid w:val="00B90367"/>
    <w:rsid w:val="00B903C0"/>
    <w:rsid w:val="00B908BD"/>
    <w:rsid w:val="00B923B6"/>
    <w:rsid w:val="00B9472D"/>
    <w:rsid w:val="00B94F42"/>
    <w:rsid w:val="00B96B97"/>
    <w:rsid w:val="00BA1313"/>
    <w:rsid w:val="00BA1786"/>
    <w:rsid w:val="00BA2049"/>
    <w:rsid w:val="00BA29E6"/>
    <w:rsid w:val="00BA7C0C"/>
    <w:rsid w:val="00BA7CD2"/>
    <w:rsid w:val="00BB0AC0"/>
    <w:rsid w:val="00BB2CA4"/>
    <w:rsid w:val="00BB3220"/>
    <w:rsid w:val="00BB48AC"/>
    <w:rsid w:val="00BB56B6"/>
    <w:rsid w:val="00BB68EA"/>
    <w:rsid w:val="00BB780C"/>
    <w:rsid w:val="00BC1267"/>
    <w:rsid w:val="00BC2C88"/>
    <w:rsid w:val="00BC374F"/>
    <w:rsid w:val="00BC5AB8"/>
    <w:rsid w:val="00BC7545"/>
    <w:rsid w:val="00BD0118"/>
    <w:rsid w:val="00BD0EB0"/>
    <w:rsid w:val="00BD653E"/>
    <w:rsid w:val="00BE0254"/>
    <w:rsid w:val="00BE14E6"/>
    <w:rsid w:val="00BE2421"/>
    <w:rsid w:val="00BE416D"/>
    <w:rsid w:val="00BF070A"/>
    <w:rsid w:val="00BF1545"/>
    <w:rsid w:val="00BF1BC8"/>
    <w:rsid w:val="00BF4473"/>
    <w:rsid w:val="00BF4C7F"/>
    <w:rsid w:val="00BF632D"/>
    <w:rsid w:val="00BF6709"/>
    <w:rsid w:val="00BF74B0"/>
    <w:rsid w:val="00C002DA"/>
    <w:rsid w:val="00C00E40"/>
    <w:rsid w:val="00C013E3"/>
    <w:rsid w:val="00C033E6"/>
    <w:rsid w:val="00C04FA2"/>
    <w:rsid w:val="00C052CC"/>
    <w:rsid w:val="00C0598D"/>
    <w:rsid w:val="00C10EE8"/>
    <w:rsid w:val="00C132BA"/>
    <w:rsid w:val="00C13D97"/>
    <w:rsid w:val="00C1729F"/>
    <w:rsid w:val="00C17CB8"/>
    <w:rsid w:val="00C17E09"/>
    <w:rsid w:val="00C17FAE"/>
    <w:rsid w:val="00C207C3"/>
    <w:rsid w:val="00C207F6"/>
    <w:rsid w:val="00C24E03"/>
    <w:rsid w:val="00C27191"/>
    <w:rsid w:val="00C308E0"/>
    <w:rsid w:val="00C30E20"/>
    <w:rsid w:val="00C31CCC"/>
    <w:rsid w:val="00C33C5C"/>
    <w:rsid w:val="00C33FC0"/>
    <w:rsid w:val="00C34774"/>
    <w:rsid w:val="00C3512D"/>
    <w:rsid w:val="00C35C0E"/>
    <w:rsid w:val="00C42231"/>
    <w:rsid w:val="00C43D98"/>
    <w:rsid w:val="00C45476"/>
    <w:rsid w:val="00C469F8"/>
    <w:rsid w:val="00C517C7"/>
    <w:rsid w:val="00C51A6B"/>
    <w:rsid w:val="00C55D41"/>
    <w:rsid w:val="00C56897"/>
    <w:rsid w:val="00C56FAD"/>
    <w:rsid w:val="00C57EE4"/>
    <w:rsid w:val="00C57FC2"/>
    <w:rsid w:val="00C60120"/>
    <w:rsid w:val="00C60757"/>
    <w:rsid w:val="00C6190B"/>
    <w:rsid w:val="00C62A12"/>
    <w:rsid w:val="00C631E1"/>
    <w:rsid w:val="00C63A18"/>
    <w:rsid w:val="00C652D2"/>
    <w:rsid w:val="00C659A4"/>
    <w:rsid w:val="00C664F4"/>
    <w:rsid w:val="00C7144E"/>
    <w:rsid w:val="00C7580B"/>
    <w:rsid w:val="00C778F2"/>
    <w:rsid w:val="00C8079A"/>
    <w:rsid w:val="00C81FF1"/>
    <w:rsid w:val="00C83B0E"/>
    <w:rsid w:val="00C84AC9"/>
    <w:rsid w:val="00C85BC1"/>
    <w:rsid w:val="00C87462"/>
    <w:rsid w:val="00C92F06"/>
    <w:rsid w:val="00C9423D"/>
    <w:rsid w:val="00C94B59"/>
    <w:rsid w:val="00C96298"/>
    <w:rsid w:val="00C97A01"/>
    <w:rsid w:val="00CA05E1"/>
    <w:rsid w:val="00CA0FD5"/>
    <w:rsid w:val="00CA667D"/>
    <w:rsid w:val="00CA67E6"/>
    <w:rsid w:val="00CB02D9"/>
    <w:rsid w:val="00CB27F1"/>
    <w:rsid w:val="00CB47B0"/>
    <w:rsid w:val="00CB6C5C"/>
    <w:rsid w:val="00CB7062"/>
    <w:rsid w:val="00CC04F9"/>
    <w:rsid w:val="00CC1E33"/>
    <w:rsid w:val="00CC6C23"/>
    <w:rsid w:val="00CC74F0"/>
    <w:rsid w:val="00CD0BCB"/>
    <w:rsid w:val="00CD2B09"/>
    <w:rsid w:val="00CD2BB7"/>
    <w:rsid w:val="00CD2E32"/>
    <w:rsid w:val="00CD4AD4"/>
    <w:rsid w:val="00CD51F9"/>
    <w:rsid w:val="00CD6712"/>
    <w:rsid w:val="00CD67C4"/>
    <w:rsid w:val="00CE0259"/>
    <w:rsid w:val="00CE0A29"/>
    <w:rsid w:val="00CE1415"/>
    <w:rsid w:val="00CE1978"/>
    <w:rsid w:val="00CE1A37"/>
    <w:rsid w:val="00CE1F39"/>
    <w:rsid w:val="00CE27E6"/>
    <w:rsid w:val="00CE2B4E"/>
    <w:rsid w:val="00CE2C3B"/>
    <w:rsid w:val="00CE35C8"/>
    <w:rsid w:val="00CE3742"/>
    <w:rsid w:val="00CE3C6C"/>
    <w:rsid w:val="00CE54E2"/>
    <w:rsid w:val="00CE64F5"/>
    <w:rsid w:val="00CE6551"/>
    <w:rsid w:val="00CE68E9"/>
    <w:rsid w:val="00CE6F84"/>
    <w:rsid w:val="00CF1E8F"/>
    <w:rsid w:val="00CF4320"/>
    <w:rsid w:val="00CF467C"/>
    <w:rsid w:val="00CF49F1"/>
    <w:rsid w:val="00D00817"/>
    <w:rsid w:val="00D034ED"/>
    <w:rsid w:val="00D06E18"/>
    <w:rsid w:val="00D07B77"/>
    <w:rsid w:val="00D11EC1"/>
    <w:rsid w:val="00D11EE3"/>
    <w:rsid w:val="00D129A9"/>
    <w:rsid w:val="00D12ED2"/>
    <w:rsid w:val="00D140EE"/>
    <w:rsid w:val="00D153DB"/>
    <w:rsid w:val="00D15690"/>
    <w:rsid w:val="00D15BBE"/>
    <w:rsid w:val="00D170EE"/>
    <w:rsid w:val="00D17466"/>
    <w:rsid w:val="00D17588"/>
    <w:rsid w:val="00D1797A"/>
    <w:rsid w:val="00D2199B"/>
    <w:rsid w:val="00D22344"/>
    <w:rsid w:val="00D22770"/>
    <w:rsid w:val="00D238BF"/>
    <w:rsid w:val="00D255DD"/>
    <w:rsid w:val="00D2777C"/>
    <w:rsid w:val="00D308BB"/>
    <w:rsid w:val="00D31AC1"/>
    <w:rsid w:val="00D331A1"/>
    <w:rsid w:val="00D33880"/>
    <w:rsid w:val="00D33932"/>
    <w:rsid w:val="00D34516"/>
    <w:rsid w:val="00D355F4"/>
    <w:rsid w:val="00D36091"/>
    <w:rsid w:val="00D377C8"/>
    <w:rsid w:val="00D378AD"/>
    <w:rsid w:val="00D37998"/>
    <w:rsid w:val="00D40613"/>
    <w:rsid w:val="00D41E55"/>
    <w:rsid w:val="00D445D9"/>
    <w:rsid w:val="00D45FC2"/>
    <w:rsid w:val="00D46553"/>
    <w:rsid w:val="00D477EE"/>
    <w:rsid w:val="00D501ED"/>
    <w:rsid w:val="00D51146"/>
    <w:rsid w:val="00D51FB6"/>
    <w:rsid w:val="00D57562"/>
    <w:rsid w:val="00D57B01"/>
    <w:rsid w:val="00D6299E"/>
    <w:rsid w:val="00D63726"/>
    <w:rsid w:val="00D63989"/>
    <w:rsid w:val="00D655CB"/>
    <w:rsid w:val="00D6632C"/>
    <w:rsid w:val="00D677AF"/>
    <w:rsid w:val="00D67B08"/>
    <w:rsid w:val="00D708C7"/>
    <w:rsid w:val="00D72876"/>
    <w:rsid w:val="00D72A07"/>
    <w:rsid w:val="00D7644B"/>
    <w:rsid w:val="00D76662"/>
    <w:rsid w:val="00D80593"/>
    <w:rsid w:val="00D80A42"/>
    <w:rsid w:val="00D81485"/>
    <w:rsid w:val="00D829FB"/>
    <w:rsid w:val="00D85756"/>
    <w:rsid w:val="00D85E16"/>
    <w:rsid w:val="00D8717C"/>
    <w:rsid w:val="00D873BB"/>
    <w:rsid w:val="00D913A2"/>
    <w:rsid w:val="00D91536"/>
    <w:rsid w:val="00D96C1A"/>
    <w:rsid w:val="00DA1427"/>
    <w:rsid w:val="00DA1554"/>
    <w:rsid w:val="00DA2730"/>
    <w:rsid w:val="00DA2EA5"/>
    <w:rsid w:val="00DA3CC2"/>
    <w:rsid w:val="00DA3DCD"/>
    <w:rsid w:val="00DA5179"/>
    <w:rsid w:val="00DA59F0"/>
    <w:rsid w:val="00DA5A94"/>
    <w:rsid w:val="00DA7427"/>
    <w:rsid w:val="00DB1018"/>
    <w:rsid w:val="00DB1648"/>
    <w:rsid w:val="00DB3440"/>
    <w:rsid w:val="00DB65ED"/>
    <w:rsid w:val="00DB6624"/>
    <w:rsid w:val="00DB6BFC"/>
    <w:rsid w:val="00DB6E6B"/>
    <w:rsid w:val="00DB7867"/>
    <w:rsid w:val="00DC20F0"/>
    <w:rsid w:val="00DC4B39"/>
    <w:rsid w:val="00DC4D9A"/>
    <w:rsid w:val="00DC4E32"/>
    <w:rsid w:val="00DC4FFE"/>
    <w:rsid w:val="00DD0842"/>
    <w:rsid w:val="00DD1210"/>
    <w:rsid w:val="00DD273E"/>
    <w:rsid w:val="00DD3D78"/>
    <w:rsid w:val="00DD42BA"/>
    <w:rsid w:val="00DD447A"/>
    <w:rsid w:val="00DD46E5"/>
    <w:rsid w:val="00DF284B"/>
    <w:rsid w:val="00DF3B66"/>
    <w:rsid w:val="00DF69CC"/>
    <w:rsid w:val="00DF7E6F"/>
    <w:rsid w:val="00E003B3"/>
    <w:rsid w:val="00E0145E"/>
    <w:rsid w:val="00E0169F"/>
    <w:rsid w:val="00E03D1D"/>
    <w:rsid w:val="00E03E04"/>
    <w:rsid w:val="00E04060"/>
    <w:rsid w:val="00E06C3C"/>
    <w:rsid w:val="00E0707B"/>
    <w:rsid w:val="00E0737F"/>
    <w:rsid w:val="00E10FB3"/>
    <w:rsid w:val="00E11628"/>
    <w:rsid w:val="00E11847"/>
    <w:rsid w:val="00E121B5"/>
    <w:rsid w:val="00E14071"/>
    <w:rsid w:val="00E141D6"/>
    <w:rsid w:val="00E1631B"/>
    <w:rsid w:val="00E17C9C"/>
    <w:rsid w:val="00E20240"/>
    <w:rsid w:val="00E2112B"/>
    <w:rsid w:val="00E22A7E"/>
    <w:rsid w:val="00E23FB0"/>
    <w:rsid w:val="00E34DA1"/>
    <w:rsid w:val="00E37793"/>
    <w:rsid w:val="00E37FE9"/>
    <w:rsid w:val="00E4009B"/>
    <w:rsid w:val="00E401E2"/>
    <w:rsid w:val="00E40CF6"/>
    <w:rsid w:val="00E418AD"/>
    <w:rsid w:val="00E436DC"/>
    <w:rsid w:val="00E44417"/>
    <w:rsid w:val="00E44AEE"/>
    <w:rsid w:val="00E510BA"/>
    <w:rsid w:val="00E52B76"/>
    <w:rsid w:val="00E576EE"/>
    <w:rsid w:val="00E67B73"/>
    <w:rsid w:val="00E70D19"/>
    <w:rsid w:val="00E70F0B"/>
    <w:rsid w:val="00E71F2D"/>
    <w:rsid w:val="00E728DF"/>
    <w:rsid w:val="00E72BFA"/>
    <w:rsid w:val="00E74E9F"/>
    <w:rsid w:val="00E74F7F"/>
    <w:rsid w:val="00E77EBC"/>
    <w:rsid w:val="00E81FC6"/>
    <w:rsid w:val="00E82038"/>
    <w:rsid w:val="00E85A21"/>
    <w:rsid w:val="00E87B41"/>
    <w:rsid w:val="00E902AA"/>
    <w:rsid w:val="00E918F9"/>
    <w:rsid w:val="00E91E2F"/>
    <w:rsid w:val="00E9460B"/>
    <w:rsid w:val="00E94825"/>
    <w:rsid w:val="00E94D0F"/>
    <w:rsid w:val="00EA08FC"/>
    <w:rsid w:val="00EA2704"/>
    <w:rsid w:val="00EA2F51"/>
    <w:rsid w:val="00EA3028"/>
    <w:rsid w:val="00EA3BBD"/>
    <w:rsid w:val="00EA4860"/>
    <w:rsid w:val="00EA5862"/>
    <w:rsid w:val="00EA5912"/>
    <w:rsid w:val="00EA6F87"/>
    <w:rsid w:val="00EA76CF"/>
    <w:rsid w:val="00EA7D72"/>
    <w:rsid w:val="00EA7EA3"/>
    <w:rsid w:val="00EB0F45"/>
    <w:rsid w:val="00EB4238"/>
    <w:rsid w:val="00EB444E"/>
    <w:rsid w:val="00EB44C3"/>
    <w:rsid w:val="00EB6926"/>
    <w:rsid w:val="00EC04C5"/>
    <w:rsid w:val="00EC0C04"/>
    <w:rsid w:val="00EC1D1F"/>
    <w:rsid w:val="00EC2CC9"/>
    <w:rsid w:val="00EC32E0"/>
    <w:rsid w:val="00EC3FEE"/>
    <w:rsid w:val="00EC4A02"/>
    <w:rsid w:val="00EC4BA9"/>
    <w:rsid w:val="00EC526D"/>
    <w:rsid w:val="00EC5CA6"/>
    <w:rsid w:val="00EC74ED"/>
    <w:rsid w:val="00EC7AF8"/>
    <w:rsid w:val="00ED27D7"/>
    <w:rsid w:val="00ED295D"/>
    <w:rsid w:val="00ED3166"/>
    <w:rsid w:val="00ED43D3"/>
    <w:rsid w:val="00ED57A4"/>
    <w:rsid w:val="00ED6A90"/>
    <w:rsid w:val="00ED6C85"/>
    <w:rsid w:val="00EE011B"/>
    <w:rsid w:val="00EE1DD9"/>
    <w:rsid w:val="00EE26EC"/>
    <w:rsid w:val="00EE3AA3"/>
    <w:rsid w:val="00EE4762"/>
    <w:rsid w:val="00EE4E3C"/>
    <w:rsid w:val="00EE5604"/>
    <w:rsid w:val="00EE65EB"/>
    <w:rsid w:val="00EE7C88"/>
    <w:rsid w:val="00EF0DC1"/>
    <w:rsid w:val="00EF1051"/>
    <w:rsid w:val="00EF114A"/>
    <w:rsid w:val="00EF236E"/>
    <w:rsid w:val="00EF292A"/>
    <w:rsid w:val="00EF3D56"/>
    <w:rsid w:val="00EF6743"/>
    <w:rsid w:val="00EF6943"/>
    <w:rsid w:val="00EF758A"/>
    <w:rsid w:val="00F006C9"/>
    <w:rsid w:val="00F00DE3"/>
    <w:rsid w:val="00F01FE7"/>
    <w:rsid w:val="00F02A99"/>
    <w:rsid w:val="00F04405"/>
    <w:rsid w:val="00F04479"/>
    <w:rsid w:val="00F05046"/>
    <w:rsid w:val="00F0509F"/>
    <w:rsid w:val="00F069CB"/>
    <w:rsid w:val="00F06F41"/>
    <w:rsid w:val="00F07763"/>
    <w:rsid w:val="00F07976"/>
    <w:rsid w:val="00F103A0"/>
    <w:rsid w:val="00F10656"/>
    <w:rsid w:val="00F116F2"/>
    <w:rsid w:val="00F1342F"/>
    <w:rsid w:val="00F14DC2"/>
    <w:rsid w:val="00F14FE1"/>
    <w:rsid w:val="00F17225"/>
    <w:rsid w:val="00F17C91"/>
    <w:rsid w:val="00F24A50"/>
    <w:rsid w:val="00F25121"/>
    <w:rsid w:val="00F27421"/>
    <w:rsid w:val="00F274A2"/>
    <w:rsid w:val="00F27AC6"/>
    <w:rsid w:val="00F31E17"/>
    <w:rsid w:val="00F3262B"/>
    <w:rsid w:val="00F36A19"/>
    <w:rsid w:val="00F40F8A"/>
    <w:rsid w:val="00F41CFA"/>
    <w:rsid w:val="00F41FFD"/>
    <w:rsid w:val="00F43B33"/>
    <w:rsid w:val="00F45392"/>
    <w:rsid w:val="00F45987"/>
    <w:rsid w:val="00F45CFB"/>
    <w:rsid w:val="00F46C1C"/>
    <w:rsid w:val="00F504F9"/>
    <w:rsid w:val="00F519E8"/>
    <w:rsid w:val="00F52A15"/>
    <w:rsid w:val="00F53F17"/>
    <w:rsid w:val="00F54E66"/>
    <w:rsid w:val="00F55D14"/>
    <w:rsid w:val="00F56C1C"/>
    <w:rsid w:val="00F57D9E"/>
    <w:rsid w:val="00F60C59"/>
    <w:rsid w:val="00F615A8"/>
    <w:rsid w:val="00F62294"/>
    <w:rsid w:val="00F64C03"/>
    <w:rsid w:val="00F660C1"/>
    <w:rsid w:val="00F666E4"/>
    <w:rsid w:val="00F72585"/>
    <w:rsid w:val="00F76D70"/>
    <w:rsid w:val="00F77582"/>
    <w:rsid w:val="00F776F3"/>
    <w:rsid w:val="00F80A74"/>
    <w:rsid w:val="00F80BEC"/>
    <w:rsid w:val="00F8324D"/>
    <w:rsid w:val="00F8475A"/>
    <w:rsid w:val="00F854B6"/>
    <w:rsid w:val="00F9074E"/>
    <w:rsid w:val="00F92160"/>
    <w:rsid w:val="00F922EE"/>
    <w:rsid w:val="00F92966"/>
    <w:rsid w:val="00F93066"/>
    <w:rsid w:val="00FA07EF"/>
    <w:rsid w:val="00FA3B3C"/>
    <w:rsid w:val="00FA6976"/>
    <w:rsid w:val="00FA69F8"/>
    <w:rsid w:val="00FA7BC9"/>
    <w:rsid w:val="00FA7D34"/>
    <w:rsid w:val="00FB209B"/>
    <w:rsid w:val="00FB292A"/>
    <w:rsid w:val="00FB2B53"/>
    <w:rsid w:val="00FB2BAC"/>
    <w:rsid w:val="00FB2DA0"/>
    <w:rsid w:val="00FB64FB"/>
    <w:rsid w:val="00FB6B28"/>
    <w:rsid w:val="00FC0D31"/>
    <w:rsid w:val="00FC2864"/>
    <w:rsid w:val="00FC3BD8"/>
    <w:rsid w:val="00FC5D1E"/>
    <w:rsid w:val="00FC7B66"/>
    <w:rsid w:val="00FD0BB5"/>
    <w:rsid w:val="00FD1351"/>
    <w:rsid w:val="00FD2E54"/>
    <w:rsid w:val="00FD6168"/>
    <w:rsid w:val="00FD6A85"/>
    <w:rsid w:val="00FD6DE7"/>
    <w:rsid w:val="00FD6F9F"/>
    <w:rsid w:val="00FE08F1"/>
    <w:rsid w:val="00FE0FB2"/>
    <w:rsid w:val="00FE1DA6"/>
    <w:rsid w:val="00FE2517"/>
    <w:rsid w:val="00FE3E8F"/>
    <w:rsid w:val="00FE5DFF"/>
    <w:rsid w:val="00FE603C"/>
    <w:rsid w:val="00FF3C44"/>
    <w:rsid w:val="00FF42DF"/>
    <w:rsid w:val="00FF4489"/>
    <w:rsid w:val="00FF4662"/>
    <w:rsid w:val="00FF54FD"/>
    <w:rsid w:val="00FF5C55"/>
    <w:rsid w:val="00FF6A7E"/>
    <w:rsid w:val="0132D24C"/>
    <w:rsid w:val="01F735C3"/>
    <w:rsid w:val="0720B542"/>
    <w:rsid w:val="0CD45B60"/>
    <w:rsid w:val="0DD8B403"/>
    <w:rsid w:val="11CD0A14"/>
    <w:rsid w:val="13041200"/>
    <w:rsid w:val="178DF86E"/>
    <w:rsid w:val="18DE7C75"/>
    <w:rsid w:val="1DF35936"/>
    <w:rsid w:val="230C100E"/>
    <w:rsid w:val="23EEC597"/>
    <w:rsid w:val="24A044D6"/>
    <w:rsid w:val="24F1C26A"/>
    <w:rsid w:val="253EB58E"/>
    <w:rsid w:val="26824AF1"/>
    <w:rsid w:val="2698B861"/>
    <w:rsid w:val="26C04F3D"/>
    <w:rsid w:val="27695F3C"/>
    <w:rsid w:val="2AA35C01"/>
    <w:rsid w:val="2C62035F"/>
    <w:rsid w:val="2D1945B0"/>
    <w:rsid w:val="30121778"/>
    <w:rsid w:val="334697A1"/>
    <w:rsid w:val="35070ADA"/>
    <w:rsid w:val="35351EAD"/>
    <w:rsid w:val="35AE0814"/>
    <w:rsid w:val="35BB3E1D"/>
    <w:rsid w:val="38136039"/>
    <w:rsid w:val="38955897"/>
    <w:rsid w:val="391487B3"/>
    <w:rsid w:val="3F35363D"/>
    <w:rsid w:val="3F758824"/>
    <w:rsid w:val="45B44553"/>
    <w:rsid w:val="47427A3F"/>
    <w:rsid w:val="4745755D"/>
    <w:rsid w:val="482B2B84"/>
    <w:rsid w:val="48D61D6C"/>
    <w:rsid w:val="4F5B1A24"/>
    <w:rsid w:val="509A0158"/>
    <w:rsid w:val="575B35B2"/>
    <w:rsid w:val="592ED790"/>
    <w:rsid w:val="5B68B18A"/>
    <w:rsid w:val="5BB579B0"/>
    <w:rsid w:val="5C053E64"/>
    <w:rsid w:val="60AC8C97"/>
    <w:rsid w:val="6281FCB8"/>
    <w:rsid w:val="630BFB4D"/>
    <w:rsid w:val="650EC664"/>
    <w:rsid w:val="68330745"/>
    <w:rsid w:val="69AA7672"/>
    <w:rsid w:val="70025C6F"/>
    <w:rsid w:val="7265F8E9"/>
    <w:rsid w:val="7306A162"/>
    <w:rsid w:val="7329DE8F"/>
    <w:rsid w:val="75AFAA93"/>
    <w:rsid w:val="75CB1698"/>
    <w:rsid w:val="77626F02"/>
    <w:rsid w:val="7D3B9109"/>
    <w:rsid w:val="7E244159"/>
    <w:rsid w:val="7F6E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D141F6"/>
  <w15:docId w15:val="{014B6D15-0CB1-4C06-9118-C292DF6F3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 w:qFormat="1"/>
    <w:lsdException w:name="Smart Link" w:semiHidden="1" w:unhideWhenUsed="1"/>
  </w:latentStyles>
  <w:style w:type="paragraph" w:default="1" w:styleId="a">
    <w:name w:val="Normal"/>
    <w:qFormat/>
    <w:rsid w:val="0036424F"/>
    <w:pPr>
      <w:suppressAutoHyphens w:val="0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0816C6"/>
    <w:pPr>
      <w:keepNext/>
      <w:keepLines/>
      <w:widowControl w:val="0"/>
      <w:suppressAutoHyphens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16C6"/>
    <w:pPr>
      <w:keepNext/>
      <w:keepLines/>
      <w:widowControl w:val="0"/>
      <w:suppressAutoHyphens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816C6"/>
    <w:pPr>
      <w:keepNext/>
      <w:keepLines/>
      <w:widowControl w:val="0"/>
      <w:suppressAutoHyphens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</w:rPr>
  </w:style>
  <w:style w:type="paragraph" w:styleId="4">
    <w:name w:val="heading 4"/>
    <w:basedOn w:val="a"/>
    <w:next w:val="a"/>
    <w:link w:val="40"/>
    <w:uiPriority w:val="9"/>
    <w:unhideWhenUsed/>
    <w:qFormat/>
    <w:rsid w:val="000816C6"/>
    <w:pPr>
      <w:keepNext/>
      <w:keepLines/>
      <w:widowControl w:val="0"/>
      <w:suppressAutoHyphens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16C6"/>
    <w:pPr>
      <w:keepNext/>
      <w:keepLines/>
      <w:widowControl w:val="0"/>
      <w:suppressAutoHyphens/>
      <w:spacing w:before="80" w:after="40"/>
      <w:ind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16C6"/>
    <w:pPr>
      <w:keepNext/>
      <w:keepLines/>
      <w:widowControl w:val="0"/>
      <w:suppressAutoHyphens/>
      <w:spacing w:before="80" w:after="40"/>
      <w:ind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16C6"/>
    <w:pPr>
      <w:keepNext/>
      <w:keepLines/>
      <w:widowControl w:val="0"/>
      <w:suppressAutoHyphens/>
      <w:spacing w:before="80" w:after="40"/>
      <w:ind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16C6"/>
    <w:pPr>
      <w:keepNext/>
      <w:keepLines/>
      <w:widowControl w:val="0"/>
      <w:suppressAutoHyphens/>
      <w:spacing w:before="80" w:after="40"/>
      <w:ind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16C6"/>
    <w:pPr>
      <w:keepNext/>
      <w:keepLines/>
      <w:widowControl w:val="0"/>
      <w:suppressAutoHyphens/>
      <w:spacing w:before="80" w:after="40"/>
      <w:ind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qFormat/>
    <w:rsid w:val="000816C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qFormat/>
    <w:rsid w:val="000816C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1">
    <w:name w:val="見出し 3 (文字)"/>
    <w:basedOn w:val="a0"/>
    <w:uiPriority w:val="9"/>
    <w:qFormat/>
    <w:rsid w:val="000816C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qFormat/>
    <w:rsid w:val="0008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qFormat/>
    <w:rsid w:val="0008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qFormat/>
    <w:rsid w:val="0008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qFormat/>
    <w:rsid w:val="0008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qFormat/>
    <w:rsid w:val="0008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qFormat/>
    <w:rsid w:val="0008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a3">
    <w:name w:val="表題 (文字)"/>
    <w:basedOn w:val="a0"/>
    <w:link w:val="a4"/>
    <w:uiPriority w:val="10"/>
    <w:qFormat/>
    <w:rsid w:val="000816C6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5">
    <w:name w:val="副題 (文字)"/>
    <w:basedOn w:val="a0"/>
    <w:link w:val="a6"/>
    <w:uiPriority w:val="11"/>
    <w:qFormat/>
    <w:rsid w:val="000816C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引用文 (文字)"/>
    <w:basedOn w:val="a0"/>
    <w:link w:val="a8"/>
    <w:uiPriority w:val="29"/>
    <w:qFormat/>
    <w:rsid w:val="000816C6"/>
    <w:rPr>
      <w:i/>
      <w:iCs/>
      <w:color w:val="404040" w:themeColor="text1" w:themeTint="BF"/>
    </w:rPr>
  </w:style>
  <w:style w:type="character" w:styleId="21">
    <w:name w:val="Intense Emphasis"/>
    <w:basedOn w:val="a0"/>
    <w:uiPriority w:val="21"/>
    <w:qFormat/>
    <w:rsid w:val="000816C6"/>
    <w:rPr>
      <w:i/>
      <w:iCs/>
      <w:color w:val="0F4761" w:themeColor="accent1" w:themeShade="BF"/>
    </w:rPr>
  </w:style>
  <w:style w:type="character" w:customStyle="1" w:styleId="22">
    <w:name w:val="引用文 2 (文字)"/>
    <w:basedOn w:val="a0"/>
    <w:link w:val="23"/>
    <w:uiPriority w:val="30"/>
    <w:qFormat/>
    <w:rsid w:val="000816C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816C6"/>
    <w:rPr>
      <w:b/>
      <w:bCs/>
      <w:smallCaps/>
      <w:color w:val="0F4761" w:themeColor="accent1" w:themeShade="BF"/>
      <w:spacing w:val="5"/>
    </w:rPr>
  </w:style>
  <w:style w:type="character" w:customStyle="1" w:styleId="a9">
    <w:name w:val="ヘッダー (文字)"/>
    <w:basedOn w:val="a0"/>
    <w:link w:val="aa"/>
    <w:uiPriority w:val="99"/>
    <w:qFormat/>
    <w:rsid w:val="006D5303"/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b">
    <w:name w:val="フッター (文字)"/>
    <w:basedOn w:val="a0"/>
    <w:link w:val="ac"/>
    <w:uiPriority w:val="99"/>
    <w:qFormat/>
    <w:rsid w:val="006D5303"/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d">
    <w:name w:val="annotation reference"/>
    <w:basedOn w:val="a0"/>
    <w:uiPriority w:val="99"/>
    <w:semiHidden/>
    <w:unhideWhenUsed/>
    <w:qFormat/>
    <w:rsid w:val="00F813DD"/>
    <w:rPr>
      <w:sz w:val="16"/>
      <w:szCs w:val="16"/>
    </w:rPr>
  </w:style>
  <w:style w:type="character" w:customStyle="1" w:styleId="ae">
    <w:name w:val="コメント文字列 (文字)"/>
    <w:basedOn w:val="a0"/>
    <w:link w:val="af"/>
    <w:uiPriority w:val="99"/>
    <w:qFormat/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f0">
    <w:name w:val="コメント内容 (文字)"/>
    <w:basedOn w:val="ae"/>
    <w:link w:val="af1"/>
    <w:uiPriority w:val="99"/>
    <w:semiHidden/>
    <w:qFormat/>
    <w:rsid w:val="005646E2"/>
    <w:rPr>
      <w:rFonts w:ascii="Arial" w:eastAsia="ＭＳ Ｐゴシック" w:hAnsi="Arial" w:cs="Arial"/>
      <w:b/>
      <w:bCs/>
      <w:kern w:val="0"/>
      <w:sz w:val="20"/>
      <w:szCs w:val="20"/>
    </w:rPr>
  </w:style>
  <w:style w:type="character" w:customStyle="1" w:styleId="af2">
    <w:name w:val="インターネットリンク"/>
    <w:basedOn w:val="a0"/>
    <w:uiPriority w:val="99"/>
    <w:unhideWhenUsed/>
    <w:rsid w:val="005678B0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qFormat/>
    <w:rsid w:val="005646E2"/>
    <w:rPr>
      <w:color w:val="605E5C"/>
      <w:shd w:val="clear" w:color="auto" w:fill="E1DFDD"/>
    </w:rPr>
  </w:style>
  <w:style w:type="character" w:customStyle="1" w:styleId="af4">
    <w:name w:val="訪れたインターネットリンク"/>
    <w:basedOn w:val="a0"/>
    <w:uiPriority w:val="99"/>
    <w:semiHidden/>
    <w:unhideWhenUsed/>
    <w:rsid w:val="005678B0"/>
    <w:rPr>
      <w:color w:val="96607D" w:themeColor="followedHyperlink"/>
      <w:u w:val="single"/>
    </w:rPr>
  </w:style>
  <w:style w:type="character" w:customStyle="1" w:styleId="af5">
    <w:name w:val="本文 (文字)"/>
    <w:basedOn w:val="a0"/>
    <w:link w:val="af6"/>
    <w:qFormat/>
    <w:rsid w:val="005678B0"/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af7">
    <w:name w:val="見出し"/>
    <w:basedOn w:val="a"/>
    <w:next w:val="af6"/>
    <w:qFormat/>
    <w:rsid w:val="005678B0"/>
    <w:pPr>
      <w:keepNext/>
      <w:suppressAutoHyphens/>
      <w:spacing w:before="240" w:after="120"/>
    </w:pPr>
    <w:rPr>
      <w:rFonts w:ascii="Liberation Sans" w:eastAsia="Noto Sans CJK JP" w:hAnsi="Liberation Sans" w:cs="Lohit Devanagari"/>
      <w:sz w:val="28"/>
      <w:szCs w:val="28"/>
    </w:rPr>
  </w:style>
  <w:style w:type="paragraph" w:styleId="af6">
    <w:name w:val="Body Text"/>
    <w:basedOn w:val="a"/>
    <w:link w:val="af5"/>
    <w:rsid w:val="005678B0"/>
    <w:pPr>
      <w:suppressAutoHyphens/>
      <w:spacing w:after="140" w:line="276" w:lineRule="auto"/>
    </w:pPr>
  </w:style>
  <w:style w:type="paragraph" w:styleId="af8">
    <w:name w:val="List"/>
    <w:basedOn w:val="af6"/>
    <w:rsid w:val="005678B0"/>
    <w:rPr>
      <w:rFonts w:cs="Lohit Devanagari"/>
    </w:rPr>
  </w:style>
  <w:style w:type="paragraph" w:styleId="af9">
    <w:name w:val="caption"/>
    <w:basedOn w:val="a"/>
    <w:qFormat/>
    <w:rsid w:val="005678B0"/>
    <w:pPr>
      <w:suppressLineNumbers/>
      <w:suppressAutoHyphens/>
      <w:spacing w:before="120" w:after="120"/>
    </w:pPr>
    <w:rPr>
      <w:rFonts w:cs="Lohit Devanagari"/>
      <w:i/>
      <w:iCs/>
    </w:rPr>
  </w:style>
  <w:style w:type="paragraph" w:customStyle="1" w:styleId="afa">
    <w:name w:val="索引"/>
    <w:basedOn w:val="a"/>
    <w:qFormat/>
    <w:rsid w:val="005678B0"/>
    <w:pPr>
      <w:suppressLineNumbers/>
      <w:suppressAutoHyphens/>
    </w:pPr>
    <w:rPr>
      <w:rFonts w:cs="Lohit Devanagari"/>
    </w:rPr>
  </w:style>
  <w:style w:type="paragraph" w:styleId="a4">
    <w:name w:val="Title"/>
    <w:basedOn w:val="a"/>
    <w:next w:val="a"/>
    <w:link w:val="a3"/>
    <w:uiPriority w:val="10"/>
    <w:qFormat/>
    <w:rsid w:val="000816C6"/>
    <w:pPr>
      <w:widowControl w:val="0"/>
      <w:suppressAutoHyphens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a6">
    <w:name w:val="Subtitle"/>
    <w:basedOn w:val="a"/>
    <w:next w:val="a"/>
    <w:link w:val="a5"/>
    <w:uiPriority w:val="11"/>
    <w:qFormat/>
    <w:rsid w:val="000816C6"/>
    <w:pPr>
      <w:widowControl w:val="0"/>
      <w:suppressAutoHyphens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paragraph" w:styleId="a8">
    <w:name w:val="Quote"/>
    <w:basedOn w:val="a"/>
    <w:next w:val="a"/>
    <w:link w:val="a7"/>
    <w:uiPriority w:val="29"/>
    <w:qFormat/>
    <w:rsid w:val="000816C6"/>
    <w:pPr>
      <w:widowControl w:val="0"/>
      <w:suppressAutoHyphens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paragraph" w:styleId="afb">
    <w:name w:val="List Paragraph"/>
    <w:basedOn w:val="a"/>
    <w:uiPriority w:val="34"/>
    <w:qFormat/>
    <w:rsid w:val="000816C6"/>
    <w:pPr>
      <w:widowControl w:val="0"/>
      <w:suppressAutoHyphens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styleId="23">
    <w:name w:val="Intense Quote"/>
    <w:basedOn w:val="a"/>
    <w:next w:val="a"/>
    <w:link w:val="22"/>
    <w:uiPriority w:val="30"/>
    <w:qFormat/>
    <w:rsid w:val="000816C6"/>
    <w:pPr>
      <w:widowControl w:val="0"/>
      <w:pBdr>
        <w:top w:val="single" w:sz="4" w:space="10" w:color="0F4761"/>
        <w:bottom w:val="single" w:sz="4" w:space="10" w:color="0F4761"/>
      </w:pBdr>
      <w:suppressAutoHyphens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paragraph" w:styleId="Web">
    <w:name w:val="Normal (Web)"/>
    <w:basedOn w:val="a"/>
    <w:uiPriority w:val="99"/>
    <w:unhideWhenUsed/>
    <w:qFormat/>
    <w:rsid w:val="009A1B80"/>
    <w:pPr>
      <w:suppressAutoHyphens/>
      <w:spacing w:beforeAutospacing="1" w:afterAutospacing="1"/>
    </w:pPr>
  </w:style>
  <w:style w:type="paragraph" w:customStyle="1" w:styleId="afc">
    <w:name w:val="ヘッダーとフッター"/>
    <w:basedOn w:val="a"/>
    <w:qFormat/>
    <w:rsid w:val="005678B0"/>
    <w:pPr>
      <w:suppressAutoHyphens/>
    </w:pPr>
  </w:style>
  <w:style w:type="paragraph" w:styleId="aa">
    <w:name w:val="header"/>
    <w:basedOn w:val="a"/>
    <w:link w:val="a9"/>
    <w:uiPriority w:val="99"/>
    <w:unhideWhenUsed/>
    <w:rsid w:val="006D5303"/>
    <w:pPr>
      <w:tabs>
        <w:tab w:val="center" w:pos="4252"/>
        <w:tab w:val="right" w:pos="8504"/>
      </w:tabs>
      <w:suppressAutoHyphens/>
      <w:snapToGrid w:val="0"/>
    </w:pPr>
  </w:style>
  <w:style w:type="paragraph" w:styleId="ac">
    <w:name w:val="footer"/>
    <w:basedOn w:val="a"/>
    <w:link w:val="ab"/>
    <w:uiPriority w:val="99"/>
    <w:unhideWhenUsed/>
    <w:rsid w:val="006D5303"/>
    <w:pPr>
      <w:tabs>
        <w:tab w:val="center" w:pos="4252"/>
        <w:tab w:val="right" w:pos="8504"/>
      </w:tabs>
      <w:suppressAutoHyphens/>
      <w:snapToGrid w:val="0"/>
    </w:pPr>
  </w:style>
  <w:style w:type="paragraph" w:styleId="af">
    <w:name w:val="annotation text"/>
    <w:basedOn w:val="a"/>
    <w:link w:val="ae"/>
    <w:uiPriority w:val="99"/>
    <w:unhideWhenUsed/>
    <w:qFormat/>
    <w:pPr>
      <w:suppressAutoHyphens/>
    </w:pPr>
  </w:style>
  <w:style w:type="paragraph" w:styleId="af1">
    <w:name w:val="annotation subject"/>
    <w:basedOn w:val="af"/>
    <w:next w:val="af"/>
    <w:link w:val="af0"/>
    <w:uiPriority w:val="99"/>
    <w:semiHidden/>
    <w:unhideWhenUsed/>
    <w:qFormat/>
    <w:rsid w:val="005646E2"/>
    <w:rPr>
      <w:rFonts w:ascii="Arial" w:eastAsiaTheme="minorEastAsia" w:hAnsi="Arial" w:cs="Arial"/>
      <w:b/>
      <w:bCs/>
      <w:sz w:val="20"/>
      <w:szCs w:val="20"/>
    </w:rPr>
  </w:style>
  <w:style w:type="paragraph" w:styleId="afd">
    <w:name w:val="Revision"/>
    <w:uiPriority w:val="99"/>
    <w:semiHidden/>
    <w:qFormat/>
    <w:rsid w:val="005646E2"/>
    <w:rPr>
      <w:rFonts w:ascii="Arial" w:hAnsi="Arial" w:cs="Arial"/>
      <w:kern w:val="0"/>
      <w:sz w:val="22"/>
      <w:szCs w:val="22"/>
    </w:rPr>
  </w:style>
  <w:style w:type="paragraph" w:customStyle="1" w:styleId="afe">
    <w:name w:val="表の内容"/>
    <w:basedOn w:val="a"/>
    <w:qFormat/>
    <w:rsid w:val="005678B0"/>
    <w:pPr>
      <w:widowControl w:val="0"/>
      <w:suppressLineNumbers/>
      <w:suppressAutoHyphens/>
    </w:pPr>
  </w:style>
  <w:style w:type="paragraph" w:customStyle="1" w:styleId="aff">
    <w:name w:val="表の見出し"/>
    <w:basedOn w:val="afe"/>
    <w:qFormat/>
    <w:rsid w:val="005678B0"/>
    <w:pPr>
      <w:jc w:val="center"/>
    </w:pPr>
    <w:rPr>
      <w:b/>
      <w:bCs/>
    </w:rPr>
  </w:style>
  <w:style w:type="numbering" w:customStyle="1" w:styleId="11">
    <w:name w:val="現在のリスト1"/>
    <w:uiPriority w:val="99"/>
    <w:qFormat/>
    <w:rsid w:val="003E580B"/>
  </w:style>
  <w:style w:type="table" w:styleId="aff0">
    <w:name w:val="Table Grid"/>
    <w:basedOn w:val="a1"/>
    <w:uiPriority w:val="39"/>
    <w:rsid w:val="005836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0">
    <w:name w:val="Plain Table 3"/>
    <w:aliases w:val="見出し 3 (文字)1"/>
    <w:basedOn w:val="a1"/>
    <w:link w:val="3"/>
    <w:uiPriority w:val="43"/>
    <w:rsid w:val="001E16A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000000" w:themeColor="text1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2">
    <w:name w:val="Plain Table 1"/>
    <w:basedOn w:val="a1"/>
    <w:uiPriority w:val="41"/>
    <w:rsid w:val="008C132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FFFFFF" w:themeColor="background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ff1">
    <w:name w:val="Grid Table Light"/>
    <w:basedOn w:val="a1"/>
    <w:uiPriority w:val="40"/>
    <w:rsid w:val="008C1328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</w:style>
  <w:style w:type="table" w:styleId="25">
    <w:name w:val="Plain Table 2"/>
    <w:basedOn w:val="a1"/>
    <w:uiPriority w:val="42"/>
    <w:rsid w:val="008C132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leNormal1">
    <w:name w:val="Table Normal1"/>
    <w:rsid w:val="005646E2"/>
    <w:pPr>
      <w:spacing w:line="276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2">
    <w:name w:val="a"/>
    <w:basedOn w:val="TableNormal1"/>
    <w:rsid w:val="005646E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0">
    <w:name w:val="a0"/>
    <w:basedOn w:val="TableNormal1"/>
    <w:rsid w:val="005646E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0">
    <w:name w:val="a1"/>
    <w:basedOn w:val="TableNormal1"/>
    <w:rsid w:val="005646E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0">
    <w:name w:val="a2"/>
    <w:basedOn w:val="TableNormal1"/>
    <w:rsid w:val="005646E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0">
    <w:name w:val="a3"/>
    <w:basedOn w:val="TableNormal1"/>
    <w:rsid w:val="005646E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ff3">
    <w:name w:val="Hyperlink"/>
    <w:basedOn w:val="a0"/>
    <w:uiPriority w:val="99"/>
    <w:semiHidden/>
    <w:unhideWhenUsed/>
    <w:rsid w:val="00A73F5E"/>
    <w:rPr>
      <w:color w:val="0000FF"/>
      <w:u w:val="single"/>
    </w:rPr>
  </w:style>
  <w:style w:type="character" w:styleId="aff4">
    <w:name w:val="FollowedHyperlink"/>
    <w:basedOn w:val="a0"/>
    <w:uiPriority w:val="99"/>
    <w:semiHidden/>
    <w:unhideWhenUsed/>
    <w:rsid w:val="00A73F5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1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1B3B5FC-E68D-5E44-8BD1-F31C6950B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21</Pages>
  <Words>6756</Words>
  <Characters>38515</Characters>
  <Application>Microsoft Office Word</Application>
  <DocSecurity>0</DocSecurity>
  <Lines>320</Lines>
  <Paragraphs>90</Paragraphs>
  <ScaleCrop>false</ScaleCrop>
  <Company/>
  <LinksUpToDate>false</LinksUpToDate>
  <CharactersWithSpaces>45181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Kawazoe Yoshimasa</dc:creator>
  <cp:keywords/>
  <dc:description/>
  <cp:lastModifiedBy>kawazoe</cp:lastModifiedBy>
  <cp:revision>4759</cp:revision>
  <cp:lastPrinted>2024-08-06T09:39:00Z</cp:lastPrinted>
  <dcterms:created xsi:type="dcterms:W3CDTF">2024-05-30T21:32:00Z</dcterms:created>
  <dcterms:modified xsi:type="dcterms:W3CDTF">2024-09-04T12:29:00Z</dcterms:modified>
  <dc:language>ja-JP</dc:language>
</cp:coreProperties>
</file>