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840EF" w14:textId="09B906F8" w:rsidR="007546F0" w:rsidRPr="00F94C49" w:rsidRDefault="00B731A8" w:rsidP="00EA3265">
      <w:pPr>
        <w:ind w:hanging="142"/>
        <w:rPr>
          <w:rFonts w:ascii="Times New Roman" w:hAnsi="Times New Roman" w:cs="Times New Roman"/>
        </w:rPr>
      </w:pPr>
      <w:r w:rsidRPr="002A2A78">
        <w:rPr>
          <w:rFonts w:ascii="Times New Roman" w:hAnsi="Times New Roman" w:cs="Times New Roman"/>
          <w:b/>
        </w:rPr>
        <w:t>Table 2</w:t>
      </w:r>
      <w:r w:rsidRPr="00F94C49">
        <w:rPr>
          <w:rFonts w:ascii="Times New Roman" w:hAnsi="Times New Roman" w:cs="Times New Roman"/>
        </w:rPr>
        <w:t xml:space="preserve">. </w:t>
      </w:r>
      <w:r w:rsidR="002C79D9" w:rsidRPr="00F94C49">
        <w:rPr>
          <w:rFonts w:ascii="Times New Roman" w:hAnsi="Times New Roman" w:cs="Times New Roman"/>
        </w:rPr>
        <w:t xml:space="preserve">Univariable and multivariable to predict </w:t>
      </w:r>
      <w:r w:rsidRPr="00F94C49">
        <w:rPr>
          <w:rFonts w:ascii="Times New Roman" w:hAnsi="Times New Roman" w:cs="Times New Roman"/>
        </w:rPr>
        <w:t>factor</w:t>
      </w:r>
      <w:r w:rsidR="002C79D9" w:rsidRPr="00F94C49">
        <w:rPr>
          <w:rFonts w:ascii="Times New Roman" w:hAnsi="Times New Roman" w:cs="Times New Roman"/>
        </w:rPr>
        <w:t>s</w:t>
      </w:r>
      <w:r w:rsidRPr="00F94C49">
        <w:rPr>
          <w:rFonts w:ascii="Times New Roman" w:hAnsi="Times New Roman" w:cs="Times New Roman"/>
        </w:rPr>
        <w:t xml:space="preserve"> associated with </w:t>
      </w:r>
      <w:r w:rsidR="002C79D9" w:rsidRPr="00F94C49">
        <w:rPr>
          <w:rFonts w:ascii="Times New Roman" w:hAnsi="Times New Roman" w:cs="Times New Roman"/>
        </w:rPr>
        <w:t xml:space="preserve">d-ROM, BAP and </w:t>
      </w:r>
      <w:proofErr w:type="spellStart"/>
      <w:r w:rsidR="002C79D9" w:rsidRPr="00F94C49">
        <w:rPr>
          <w:rFonts w:ascii="Times New Roman" w:hAnsi="Times New Roman" w:cs="Times New Roman"/>
        </w:rPr>
        <w:t>O</w:t>
      </w:r>
      <w:r w:rsidR="001C08A2" w:rsidRPr="00F94C49">
        <w:rPr>
          <w:rFonts w:ascii="Times New Roman" w:hAnsi="Times New Roman" w:cs="Times New Roman"/>
        </w:rPr>
        <w:t>S</w:t>
      </w:r>
      <w:r w:rsidR="002C79D9" w:rsidRPr="00F94C49">
        <w:rPr>
          <w:rFonts w:ascii="Times New Roman" w:hAnsi="Times New Roman" w:cs="Times New Roman"/>
        </w:rPr>
        <w:t>i</w:t>
      </w:r>
      <w:proofErr w:type="spellEnd"/>
    </w:p>
    <w:p w14:paraId="3A7B8E62" w14:textId="77777777" w:rsidR="00026B7C" w:rsidRDefault="00026B7C" w:rsidP="00EA3265">
      <w:pPr>
        <w:ind w:hanging="142"/>
      </w:pPr>
    </w:p>
    <w:p w14:paraId="3E1FEEC4" w14:textId="06EA0E17" w:rsidR="00026B7C" w:rsidRDefault="00026B7C" w:rsidP="00120ABC">
      <w:pPr>
        <w:ind w:left="-142"/>
      </w:pPr>
      <w:r w:rsidRPr="00026B7C">
        <w:rPr>
          <w:noProof/>
          <w:lang w:eastAsia="en-GB"/>
        </w:rPr>
        <w:drawing>
          <wp:inline distT="0" distB="0" distL="0" distR="0" wp14:anchorId="399383EA" wp14:editId="3610B84F">
            <wp:extent cx="9507295" cy="518647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589" cy="519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DDB"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Abbreviations: BMI: Body mass index; ART: Antiretroviral therapy; HCV: </w:t>
      </w:r>
      <w:r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Hepatitis C; HBV: Hepatitis B; NRTIs: </w:t>
      </w:r>
      <w:r w:rsidRPr="00466121">
        <w:rPr>
          <w:rFonts w:ascii="Times New Roman" w:eastAsia="Times New Roman" w:hAnsi="Times New Roman" w:cs="Times New Roman"/>
          <w:color w:val="000000"/>
          <w:sz w:val="20"/>
          <w:lang w:eastAsia="en-GB"/>
        </w:rPr>
        <w:t>Nucleoside reverse transcriptase inhibitors</w:t>
      </w:r>
      <w:r>
        <w:rPr>
          <w:rFonts w:ascii="Times New Roman" w:eastAsia="Times New Roman" w:hAnsi="Times New Roman" w:cs="Times New Roman"/>
          <w:color w:val="000000"/>
          <w:sz w:val="20"/>
          <w:lang w:eastAsia="en-GB"/>
        </w:rPr>
        <w:t>; N</w:t>
      </w:r>
      <w:r w:rsidRPr="004C2DDB">
        <w:rPr>
          <w:rFonts w:ascii="Times New Roman" w:eastAsia="Times New Roman" w:hAnsi="Times New Roman" w:cs="Times New Roman"/>
          <w:color w:val="000000"/>
          <w:sz w:val="20"/>
          <w:lang w:eastAsia="en-GB"/>
        </w:rPr>
        <w:t>NRTIs; Non-nucleoside reverse transcriptase inhibitors;</w:t>
      </w:r>
      <w:r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 </w:t>
      </w:r>
      <w:r w:rsidRPr="004C2DDB">
        <w:rPr>
          <w:rFonts w:ascii="Times New Roman" w:eastAsia="Times New Roman" w:hAnsi="Times New Roman" w:cs="Times New Roman"/>
          <w:color w:val="000000"/>
          <w:sz w:val="20"/>
          <w:lang w:eastAsia="en-GB"/>
        </w:rPr>
        <w:t>INSTIs: Integrase Inhibitors; PIs</w:t>
      </w:r>
      <w:bookmarkStart w:id="0" w:name="_GoBack"/>
      <w:bookmarkEnd w:id="0"/>
      <w:r w:rsidRPr="004C2DDB">
        <w:rPr>
          <w:rFonts w:ascii="Times New Roman" w:eastAsia="Times New Roman" w:hAnsi="Times New Roman" w:cs="Times New Roman"/>
          <w:color w:val="000000"/>
          <w:sz w:val="20"/>
          <w:lang w:eastAsia="en-GB"/>
        </w:rPr>
        <w:t>: Protease Inhibitors.</w:t>
      </w:r>
      <w:r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 NSAIDs: </w:t>
      </w:r>
      <w:r w:rsidRPr="004C2DDB">
        <w:rPr>
          <w:rFonts w:ascii="Times New Roman" w:eastAsia="Times New Roman" w:hAnsi="Times New Roman" w:cs="Times New Roman"/>
          <w:color w:val="000000"/>
          <w:sz w:val="20"/>
          <w:lang w:eastAsia="en-GB"/>
        </w:rPr>
        <w:t>Non-steroid anti-inflammatory drugs</w:t>
      </w:r>
      <w:r w:rsidR="00120ABC">
        <w:rPr>
          <w:rFonts w:ascii="Times New Roman" w:eastAsia="Times New Roman" w:hAnsi="Times New Roman" w:cs="Times New Roman"/>
          <w:color w:val="000000"/>
          <w:sz w:val="20"/>
          <w:lang w:eastAsia="en-GB"/>
        </w:rPr>
        <w:t>.</w:t>
      </w:r>
    </w:p>
    <w:sectPr w:rsidR="00026B7C" w:rsidSect="009A6A4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40"/>
    <w:rsid w:val="00026B7C"/>
    <w:rsid w:val="00120ABC"/>
    <w:rsid w:val="00124614"/>
    <w:rsid w:val="001C08A2"/>
    <w:rsid w:val="002A2A78"/>
    <w:rsid w:val="002C79D9"/>
    <w:rsid w:val="004F78F5"/>
    <w:rsid w:val="00737BAA"/>
    <w:rsid w:val="009A6A40"/>
    <w:rsid w:val="00B731A8"/>
    <w:rsid w:val="00EA3265"/>
    <w:rsid w:val="00F9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AC75E"/>
  <w15:chartTrackingRefBased/>
  <w15:docId w15:val="{7DEE3FC4-7DB6-4BEC-B09A-E3A2BC61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5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Lombardi</dc:creator>
  <cp:keywords/>
  <dc:description/>
  <cp:lastModifiedBy>Francesca Lombardi</cp:lastModifiedBy>
  <cp:revision>9</cp:revision>
  <dcterms:created xsi:type="dcterms:W3CDTF">2023-11-30T18:30:00Z</dcterms:created>
  <dcterms:modified xsi:type="dcterms:W3CDTF">2024-01-02T12:51:00Z</dcterms:modified>
</cp:coreProperties>
</file>