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776612" w14:textId="77777777" w:rsidR="00794966" w:rsidRDefault="00794966" w:rsidP="00794966">
      <w:pPr>
        <w:spacing w:after="0" w:line="240" w:lineRule="auto"/>
        <w:ind w:firstLine="0"/>
      </w:pPr>
      <w:r>
        <w:rPr>
          <w:b/>
        </w:rPr>
        <w:t>Supplemental Information</w:t>
      </w:r>
      <w:r>
        <w:t>:</w:t>
      </w:r>
    </w:p>
    <w:p w14:paraId="7993A35E" w14:textId="77777777" w:rsidR="00794966" w:rsidRDefault="00794966" w:rsidP="00794966">
      <w:pPr>
        <w:spacing w:after="0" w:line="240" w:lineRule="auto"/>
        <w:ind w:firstLine="0"/>
      </w:pPr>
    </w:p>
    <w:p w14:paraId="2FEF3D64" w14:textId="77777777" w:rsidR="00794966" w:rsidRPr="00420334" w:rsidRDefault="00794966" w:rsidP="00794966">
      <w:pPr>
        <w:spacing w:line="240" w:lineRule="auto"/>
        <w:ind w:firstLine="0"/>
      </w:pPr>
      <w:r w:rsidRPr="00420334">
        <w:t xml:space="preserve">Appendix S1. Protocol for Traditional 96-well ELISA for HPV E7 oncoprotein. </w:t>
      </w:r>
    </w:p>
    <w:p w14:paraId="081302EB" w14:textId="77777777" w:rsidR="00794966" w:rsidRPr="00420334" w:rsidRDefault="00794966" w:rsidP="00794966">
      <w:pPr>
        <w:pStyle w:val="ListParagraph"/>
        <w:numPr>
          <w:ilvl w:val="0"/>
          <w:numId w:val="1"/>
        </w:numPr>
        <w:spacing w:line="240" w:lineRule="auto"/>
      </w:pPr>
      <w:r w:rsidRPr="00420334">
        <w:rPr>
          <w:rFonts w:cs="Times New Roman"/>
          <w:szCs w:val="24"/>
        </w:rPr>
        <w:t xml:space="preserve">100 </w:t>
      </w:r>
      <w:proofErr w:type="spellStart"/>
      <w:r w:rsidRPr="00420334">
        <w:t>μL</w:t>
      </w:r>
      <w:proofErr w:type="spellEnd"/>
      <w:r w:rsidRPr="00420334">
        <w:rPr>
          <w:rFonts w:cs="Times New Roman"/>
          <w:szCs w:val="24"/>
        </w:rPr>
        <w:t xml:space="preserve"> of the capture antibody was plated. An </w:t>
      </w:r>
      <w:r w:rsidRPr="00420334">
        <w:t xml:space="preserve">anti-HPV18 E7 monoclonal capture antibody (MBS310529, </w:t>
      </w:r>
      <w:proofErr w:type="spellStart"/>
      <w:r w:rsidRPr="00420334">
        <w:t>MyBioSource</w:t>
      </w:r>
      <w:proofErr w:type="spellEnd"/>
      <w:r w:rsidRPr="00420334">
        <w:t xml:space="preserve">, San Diego, CA) </w:t>
      </w:r>
      <w:r w:rsidRPr="00420334">
        <w:rPr>
          <w:rFonts w:cs="Times New Roman"/>
          <w:szCs w:val="24"/>
        </w:rPr>
        <w:t xml:space="preserve">was diluted to 5 </w:t>
      </w:r>
      <w:proofErr w:type="spellStart"/>
      <w:r w:rsidRPr="00420334">
        <w:t>μ</w:t>
      </w:r>
      <w:r w:rsidRPr="00420334">
        <w:rPr>
          <w:rFonts w:cs="Times New Roman"/>
          <w:szCs w:val="24"/>
        </w:rPr>
        <w:t>g</w:t>
      </w:r>
      <w:proofErr w:type="spellEnd"/>
      <w:r w:rsidRPr="00420334">
        <w:rPr>
          <w:rFonts w:cs="Times New Roman"/>
          <w:szCs w:val="24"/>
        </w:rPr>
        <w:t>/mL in 1X ELISA coating buffer (</w:t>
      </w:r>
      <w:proofErr w:type="spellStart"/>
      <w:r w:rsidRPr="00420334">
        <w:rPr>
          <w:rFonts w:cs="Times New Roman"/>
          <w:szCs w:val="24"/>
        </w:rPr>
        <w:t>Biolegend</w:t>
      </w:r>
      <w:proofErr w:type="spellEnd"/>
      <w:r w:rsidRPr="00420334">
        <w:rPr>
          <w:rFonts w:cs="Times New Roman"/>
          <w:szCs w:val="24"/>
        </w:rPr>
        <w:t xml:space="preserve">, San Diego, CA), and incubated overnight at 4°C. </w:t>
      </w:r>
    </w:p>
    <w:p w14:paraId="5C639FD3" w14:textId="77777777" w:rsidR="00794966" w:rsidRPr="00420334" w:rsidRDefault="00794966" w:rsidP="00794966">
      <w:pPr>
        <w:pStyle w:val="ListParagraph"/>
        <w:numPr>
          <w:ilvl w:val="0"/>
          <w:numId w:val="1"/>
        </w:numPr>
        <w:spacing w:line="240" w:lineRule="auto"/>
      </w:pPr>
      <w:r w:rsidRPr="00420334">
        <w:rPr>
          <w:rFonts w:cs="Times New Roman"/>
          <w:szCs w:val="24"/>
        </w:rPr>
        <w:t>The next day, the plate was washed with 3</w:t>
      </w:r>
      <w:r w:rsidRPr="00420334">
        <w:t xml:space="preserve">00 </w:t>
      </w:r>
      <w:proofErr w:type="spellStart"/>
      <w:r w:rsidRPr="00420334">
        <w:t>μL</w:t>
      </w:r>
      <w:proofErr w:type="spellEnd"/>
      <w:r w:rsidRPr="00420334">
        <w:t xml:space="preserve"> </w:t>
      </w:r>
      <w:r w:rsidRPr="00420334">
        <w:rPr>
          <w:rFonts w:cs="Times New Roman"/>
          <w:szCs w:val="24"/>
        </w:rPr>
        <w:t>PBST three times, and 3</w:t>
      </w:r>
      <w:r w:rsidRPr="00420334">
        <w:t xml:space="preserve">00 </w:t>
      </w:r>
      <w:proofErr w:type="spellStart"/>
      <w:r w:rsidRPr="00420334">
        <w:t>μL</w:t>
      </w:r>
      <w:proofErr w:type="spellEnd"/>
      <w:r w:rsidRPr="00420334">
        <w:t xml:space="preserve"> of blocking solution which consisted of 3% bovine serum albumin (BSA) (Sigma-Aldrich Inc, St. Louis, MO) in PBS was added for 2 hours at room temperature on an orbital shaker. </w:t>
      </w:r>
    </w:p>
    <w:p w14:paraId="74F7532A" w14:textId="77777777" w:rsidR="00794966" w:rsidRPr="00420334" w:rsidRDefault="00794966" w:rsidP="00794966">
      <w:pPr>
        <w:pStyle w:val="ListParagraph"/>
        <w:numPr>
          <w:ilvl w:val="0"/>
          <w:numId w:val="1"/>
        </w:numPr>
        <w:spacing w:line="240" w:lineRule="auto"/>
      </w:pPr>
      <w:r w:rsidRPr="00420334">
        <w:t xml:space="preserve">After blocking, the plate was washed </w:t>
      </w:r>
      <w:r w:rsidRPr="00420334">
        <w:rPr>
          <w:rFonts w:cs="Times New Roman"/>
          <w:szCs w:val="24"/>
        </w:rPr>
        <w:t>with 3</w:t>
      </w:r>
      <w:r w:rsidRPr="00420334">
        <w:t xml:space="preserve">00 </w:t>
      </w:r>
      <w:proofErr w:type="spellStart"/>
      <w:r w:rsidRPr="00420334">
        <w:t>μL</w:t>
      </w:r>
      <w:proofErr w:type="spellEnd"/>
      <w:r w:rsidRPr="00420334">
        <w:t xml:space="preserve"> </w:t>
      </w:r>
      <w:r w:rsidRPr="00420334">
        <w:rPr>
          <w:rFonts w:cs="Times New Roman"/>
          <w:szCs w:val="24"/>
        </w:rPr>
        <w:t>PBST</w:t>
      </w:r>
      <w:r w:rsidRPr="00420334">
        <w:t xml:space="preserve"> </w:t>
      </w:r>
      <w:r w:rsidRPr="00420334">
        <w:rPr>
          <w:rFonts w:cs="Times New Roman"/>
          <w:szCs w:val="24"/>
        </w:rPr>
        <w:t xml:space="preserve">three times, </w:t>
      </w:r>
      <w:r w:rsidRPr="00420334">
        <w:t xml:space="preserve">and 100 </w:t>
      </w:r>
      <w:proofErr w:type="spellStart"/>
      <w:r w:rsidRPr="00420334">
        <w:t>μL</w:t>
      </w:r>
      <w:proofErr w:type="spellEnd"/>
      <w:r w:rsidRPr="00420334">
        <w:t xml:space="preserve"> of each sample was added in triplicate to the plate and incubated for 1 hour at room temperature on an orbital shaker. </w:t>
      </w:r>
    </w:p>
    <w:p w14:paraId="4F3E7994" w14:textId="77777777" w:rsidR="00794966" w:rsidRPr="00420334" w:rsidRDefault="00794966" w:rsidP="00794966">
      <w:pPr>
        <w:pStyle w:val="ListParagraph"/>
        <w:numPr>
          <w:ilvl w:val="0"/>
          <w:numId w:val="1"/>
        </w:numPr>
        <w:spacing w:line="240" w:lineRule="auto"/>
      </w:pPr>
      <w:r w:rsidRPr="00420334">
        <w:t xml:space="preserve">The plate was washed again with </w:t>
      </w:r>
      <w:r w:rsidRPr="00420334">
        <w:rPr>
          <w:rFonts w:cs="Times New Roman"/>
          <w:szCs w:val="24"/>
        </w:rPr>
        <w:t>3</w:t>
      </w:r>
      <w:r w:rsidRPr="00420334">
        <w:t xml:space="preserve">00 </w:t>
      </w:r>
      <w:proofErr w:type="spellStart"/>
      <w:r w:rsidRPr="00420334">
        <w:t>μL</w:t>
      </w:r>
      <w:proofErr w:type="spellEnd"/>
      <w:r w:rsidRPr="00420334">
        <w:t xml:space="preserve"> </w:t>
      </w:r>
      <w:r w:rsidRPr="00420334">
        <w:rPr>
          <w:rFonts w:cs="Times New Roman"/>
          <w:szCs w:val="24"/>
        </w:rPr>
        <w:t>PBST</w:t>
      </w:r>
      <w:r w:rsidRPr="00420334">
        <w:t xml:space="preserve"> three times</w:t>
      </w:r>
      <w:r w:rsidRPr="00420334">
        <w:rPr>
          <w:rFonts w:cs="Times New Roman"/>
          <w:szCs w:val="24"/>
        </w:rPr>
        <w:t>. Then, 100</w:t>
      </w:r>
      <w:r w:rsidRPr="00420334">
        <w:t xml:space="preserve"> </w:t>
      </w:r>
      <w:proofErr w:type="spellStart"/>
      <w:r w:rsidRPr="00420334">
        <w:t>μL</w:t>
      </w:r>
      <w:proofErr w:type="spellEnd"/>
      <w:r w:rsidRPr="00420334">
        <w:t xml:space="preserve"> of biotinylated detection antibody at 2 </w:t>
      </w:r>
      <w:proofErr w:type="spellStart"/>
      <w:r w:rsidRPr="00420334">
        <w:t>μ</w:t>
      </w:r>
      <w:r w:rsidRPr="00420334">
        <w:rPr>
          <w:rFonts w:cs="Times New Roman"/>
          <w:szCs w:val="24"/>
        </w:rPr>
        <w:t>g</w:t>
      </w:r>
      <w:proofErr w:type="spellEnd"/>
      <w:r w:rsidRPr="00420334">
        <w:rPr>
          <w:rFonts w:cs="Times New Roman"/>
          <w:szCs w:val="24"/>
        </w:rPr>
        <w:t xml:space="preserve">/mL was added to each well and incubated </w:t>
      </w:r>
      <w:r w:rsidRPr="00420334">
        <w:t xml:space="preserve">at room temperature on an orbital shaker for 1 hour. </w:t>
      </w:r>
    </w:p>
    <w:p w14:paraId="2ACAFE41" w14:textId="77777777" w:rsidR="00794966" w:rsidRPr="00420334" w:rsidRDefault="00794966" w:rsidP="00794966">
      <w:pPr>
        <w:pStyle w:val="ListParagraph"/>
        <w:numPr>
          <w:ilvl w:val="0"/>
          <w:numId w:val="1"/>
        </w:numPr>
        <w:spacing w:line="240" w:lineRule="auto"/>
      </w:pPr>
      <w:r w:rsidRPr="00420334">
        <w:t xml:space="preserve">The unconjugated IgG detection antibody (anti-HPV E7 detection antibody, Ab100953, Abcam, Cambridge, MA) was biotinylated with 20mM biotin using the EZ-Link™ </w:t>
      </w:r>
      <w:proofErr w:type="spellStart"/>
      <w:r w:rsidRPr="00420334">
        <w:t>Sulfo</w:t>
      </w:r>
      <w:proofErr w:type="spellEnd"/>
      <w:r w:rsidRPr="00420334">
        <w:t xml:space="preserve">-NHS-Biotin </w:t>
      </w:r>
      <w:proofErr w:type="spellStart"/>
      <w:r w:rsidRPr="00420334">
        <w:t>biotinylation</w:t>
      </w:r>
      <w:proofErr w:type="spellEnd"/>
      <w:r w:rsidRPr="00420334">
        <w:t xml:space="preserve"> kit (</w:t>
      </w:r>
      <w:proofErr w:type="spellStart"/>
      <w:r w:rsidRPr="00420334">
        <w:t>Thermo</w:t>
      </w:r>
      <w:proofErr w:type="spellEnd"/>
      <w:r w:rsidRPr="00420334">
        <w:t xml:space="preserve"> Fisher Scientific, Waltham, MA). Unbound biotin was removed by running the antibody solution three times through desalting </w:t>
      </w:r>
      <w:proofErr w:type="spellStart"/>
      <w:r w:rsidRPr="00420334">
        <w:t>Zeba</w:t>
      </w:r>
      <w:proofErr w:type="spellEnd"/>
      <w:r w:rsidRPr="00420334">
        <w:t xml:space="preserve"> columns (</w:t>
      </w:r>
      <w:proofErr w:type="spellStart"/>
      <w:r w:rsidRPr="00420334">
        <w:t>Thermo</w:t>
      </w:r>
      <w:proofErr w:type="spellEnd"/>
      <w:r w:rsidRPr="00420334">
        <w:t xml:space="preserve"> Fisher Scientific, Waltham, MA), and the concentration was determined using a bicinchoninic acid (BCA) protein assay kit (</w:t>
      </w:r>
      <w:proofErr w:type="spellStart"/>
      <w:r w:rsidRPr="00420334">
        <w:t>Thermo</w:t>
      </w:r>
      <w:proofErr w:type="spellEnd"/>
      <w:r w:rsidRPr="00420334">
        <w:t xml:space="preserve"> Fisher Scientific, Waltham, MA). </w:t>
      </w:r>
    </w:p>
    <w:p w14:paraId="4888D523" w14:textId="77777777" w:rsidR="00794966" w:rsidRPr="00420334" w:rsidRDefault="00794966" w:rsidP="00794966">
      <w:pPr>
        <w:pStyle w:val="ListParagraph"/>
        <w:numPr>
          <w:ilvl w:val="0"/>
          <w:numId w:val="1"/>
        </w:numPr>
        <w:spacing w:line="240" w:lineRule="auto"/>
      </w:pPr>
      <w:r w:rsidRPr="00420334">
        <w:t xml:space="preserve">After detection antibody incubation, the plate was washed with </w:t>
      </w:r>
      <w:r w:rsidRPr="00420334">
        <w:rPr>
          <w:rFonts w:cs="Times New Roman"/>
          <w:szCs w:val="24"/>
        </w:rPr>
        <w:t>3</w:t>
      </w:r>
      <w:r w:rsidRPr="00420334">
        <w:t xml:space="preserve">00 </w:t>
      </w:r>
      <w:proofErr w:type="spellStart"/>
      <w:r w:rsidRPr="00420334">
        <w:t>μL</w:t>
      </w:r>
      <w:proofErr w:type="spellEnd"/>
      <w:r w:rsidRPr="00420334">
        <w:t xml:space="preserve"> </w:t>
      </w:r>
      <w:r w:rsidRPr="00420334">
        <w:rPr>
          <w:rFonts w:cs="Times New Roman"/>
          <w:szCs w:val="24"/>
        </w:rPr>
        <w:t>PBST</w:t>
      </w:r>
      <w:r w:rsidRPr="00420334">
        <w:t xml:space="preserve"> four times</w:t>
      </w:r>
      <w:r w:rsidRPr="00420334">
        <w:rPr>
          <w:rFonts w:cs="Times New Roman"/>
          <w:szCs w:val="24"/>
        </w:rPr>
        <w:t>. Next, 100</w:t>
      </w:r>
      <w:r w:rsidRPr="00420334">
        <w:t xml:space="preserve"> </w:t>
      </w:r>
      <w:proofErr w:type="spellStart"/>
      <w:r w:rsidRPr="00420334">
        <w:t>μL</w:t>
      </w:r>
      <w:proofErr w:type="spellEnd"/>
      <w:r w:rsidRPr="00420334">
        <w:t xml:space="preserve"> of the secondary antibody, 0.1 </w:t>
      </w:r>
      <w:proofErr w:type="spellStart"/>
      <w:r w:rsidRPr="00420334">
        <w:t>μg</w:t>
      </w:r>
      <w:proofErr w:type="spellEnd"/>
      <w:r w:rsidRPr="00420334">
        <w:t>/mL (1:10,000) of streptavidin poly-HRP80 (Fitzgerald, Acton, MA), was incubated at room temperature on an orbital shaker for 1 hour.</w:t>
      </w:r>
    </w:p>
    <w:p w14:paraId="44656B2B" w14:textId="77777777" w:rsidR="00794966" w:rsidRPr="00420334" w:rsidRDefault="00794966" w:rsidP="00794966">
      <w:pPr>
        <w:pStyle w:val="ListParagraph"/>
        <w:numPr>
          <w:ilvl w:val="0"/>
          <w:numId w:val="1"/>
        </w:numPr>
        <w:spacing w:line="240" w:lineRule="auto"/>
      </w:pPr>
      <w:r w:rsidRPr="00420334">
        <w:t xml:space="preserve"> Before the final colorimetric detection, all wells were washed with </w:t>
      </w:r>
      <w:r w:rsidRPr="00420334">
        <w:rPr>
          <w:rFonts w:cs="Times New Roman"/>
          <w:szCs w:val="24"/>
        </w:rPr>
        <w:t>3</w:t>
      </w:r>
      <w:r w:rsidRPr="00420334">
        <w:t xml:space="preserve">00 </w:t>
      </w:r>
      <w:proofErr w:type="spellStart"/>
      <w:r w:rsidRPr="00420334">
        <w:t>μL</w:t>
      </w:r>
      <w:proofErr w:type="spellEnd"/>
      <w:r w:rsidRPr="00420334">
        <w:t xml:space="preserve"> </w:t>
      </w:r>
      <w:r w:rsidRPr="00420334">
        <w:rPr>
          <w:rFonts w:cs="Times New Roman"/>
          <w:szCs w:val="24"/>
        </w:rPr>
        <w:t>PBST</w:t>
      </w:r>
      <w:r w:rsidRPr="00420334">
        <w:t xml:space="preserve"> six times</w:t>
      </w:r>
      <w:r w:rsidRPr="00420334">
        <w:rPr>
          <w:rFonts w:cs="Times New Roman"/>
          <w:szCs w:val="24"/>
        </w:rPr>
        <w:t xml:space="preserve">. Then, </w:t>
      </w:r>
      <w:r w:rsidRPr="00420334">
        <w:t xml:space="preserve">50 </w:t>
      </w:r>
      <w:proofErr w:type="spellStart"/>
      <w:r w:rsidRPr="00420334">
        <w:t>μL</w:t>
      </w:r>
      <w:proofErr w:type="spellEnd"/>
      <w:r w:rsidRPr="00420334">
        <w:t xml:space="preserve"> of room temperature 1-Step Ultra TMB (3,3',5,5'-tetramethylbenzidine) ELISA Substrate (</w:t>
      </w:r>
      <w:proofErr w:type="spellStart"/>
      <w:r w:rsidRPr="00420334">
        <w:t>Thermo</w:t>
      </w:r>
      <w:proofErr w:type="spellEnd"/>
      <w:r w:rsidRPr="00420334">
        <w:t xml:space="preserve"> Fisher Scientific, Waltham, MA) was added to the plates, incubated for 15 minutes at room temperature, and stopped with 50 </w:t>
      </w:r>
      <w:proofErr w:type="spellStart"/>
      <w:r w:rsidRPr="00420334">
        <w:t>μL</w:t>
      </w:r>
      <w:proofErr w:type="spellEnd"/>
      <w:r w:rsidRPr="00420334">
        <w:t xml:space="preserve"> H</w:t>
      </w:r>
      <w:r w:rsidRPr="00420334">
        <w:rPr>
          <w:vertAlign w:val="subscript"/>
        </w:rPr>
        <w:t>2</w:t>
      </w:r>
      <w:r w:rsidRPr="00420334">
        <w:t>SO</w:t>
      </w:r>
      <w:r w:rsidRPr="00420334">
        <w:rPr>
          <w:vertAlign w:val="subscript"/>
        </w:rPr>
        <w:t>4</w:t>
      </w:r>
      <w:r w:rsidRPr="00420334">
        <w:t xml:space="preserve"> (2N). </w:t>
      </w:r>
    </w:p>
    <w:p w14:paraId="01CD2718" w14:textId="77777777" w:rsidR="00794966" w:rsidRPr="00420334" w:rsidRDefault="00794966" w:rsidP="00794966">
      <w:pPr>
        <w:pStyle w:val="ListParagraph"/>
        <w:numPr>
          <w:ilvl w:val="0"/>
          <w:numId w:val="1"/>
        </w:numPr>
        <w:spacing w:line="240" w:lineRule="auto"/>
      </w:pPr>
      <w:r w:rsidRPr="00420334">
        <w:t xml:space="preserve">Any air bubbles were removed from the plate, and the absorbance of the wells at 450 nm was read using a plate reader (Tecan, </w:t>
      </w:r>
      <w:proofErr w:type="spellStart"/>
      <w:r w:rsidRPr="00420334">
        <w:t>Zu</w:t>
      </w:r>
      <w:r w:rsidRPr="00420334">
        <w:rPr>
          <w:rFonts w:ascii="Times New Roman" w:hAnsi="Times New Roman" w:cs="Times New Roman"/>
        </w:rPr>
        <w:t>̈</w:t>
      </w:r>
      <w:r w:rsidRPr="00420334">
        <w:t>rich</w:t>
      </w:r>
      <w:proofErr w:type="spellEnd"/>
      <w:r w:rsidRPr="00420334">
        <w:t xml:space="preserve">, Switzerland). </w:t>
      </w:r>
    </w:p>
    <w:p w14:paraId="3661685C" w14:textId="77777777" w:rsidR="00794966" w:rsidRPr="00420334" w:rsidRDefault="00794966" w:rsidP="00794966">
      <w:pPr>
        <w:pStyle w:val="ListParagraph"/>
        <w:numPr>
          <w:ilvl w:val="0"/>
          <w:numId w:val="1"/>
        </w:numPr>
        <w:spacing w:line="240" w:lineRule="auto"/>
      </w:pPr>
      <w:r w:rsidRPr="00420334">
        <w:t xml:space="preserve">Two-tailed t-test were performed between each concentration to determine </w:t>
      </w:r>
      <w:r>
        <w:t xml:space="preserve">whether differences in absorbance were </w:t>
      </w:r>
      <w:r w:rsidRPr="00420334">
        <w:t>significan</w:t>
      </w:r>
      <w:r>
        <w:t>t</w:t>
      </w:r>
      <w:r w:rsidRPr="00420334">
        <w:rPr>
          <w:rFonts w:cs="Times New Roman"/>
          <w:szCs w:val="24"/>
        </w:rPr>
        <w:t xml:space="preserve">. </w:t>
      </w:r>
    </w:p>
    <w:p w14:paraId="51ED6472" w14:textId="77777777" w:rsidR="00794966" w:rsidRDefault="00794966" w:rsidP="00794966">
      <w:pPr>
        <w:spacing w:after="0" w:line="240" w:lineRule="auto"/>
        <w:ind w:firstLine="0"/>
      </w:pPr>
    </w:p>
    <w:p w14:paraId="1B333DC9" w14:textId="77777777" w:rsidR="00794966" w:rsidRDefault="00794966" w:rsidP="00794966">
      <w:pPr>
        <w:ind w:hanging="450"/>
        <w:jc w:val="center"/>
      </w:pPr>
      <w:r w:rsidRPr="001C2558">
        <w:rPr>
          <w:noProof/>
        </w:rPr>
        <w:lastRenderedPageBreak/>
        <w:drawing>
          <wp:inline distT="0" distB="0" distL="0" distR="0" wp14:anchorId="79F4542E" wp14:editId="2D4E5655">
            <wp:extent cx="5753100" cy="4660900"/>
            <wp:effectExtent l="0" t="0" r="0" b="0"/>
            <wp:docPr id="1903852428"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852428" name="Picture 1" descr="A screenshot of a computer screen&#10;&#10;Description automatically generated"/>
                    <pic:cNvPicPr/>
                  </pic:nvPicPr>
                  <pic:blipFill>
                    <a:blip r:embed="rId5"/>
                    <a:stretch>
                      <a:fillRect/>
                    </a:stretch>
                  </pic:blipFill>
                  <pic:spPr>
                    <a:xfrm>
                      <a:off x="0" y="0"/>
                      <a:ext cx="5753100" cy="4660900"/>
                    </a:xfrm>
                    <a:prstGeom prst="rect">
                      <a:avLst/>
                    </a:prstGeom>
                  </pic:spPr>
                </pic:pic>
              </a:graphicData>
            </a:graphic>
          </wp:inline>
        </w:drawing>
      </w:r>
    </w:p>
    <w:p w14:paraId="17D60FBB" w14:textId="77777777" w:rsidR="00794966" w:rsidRDefault="00794966" w:rsidP="00794966">
      <w:pPr>
        <w:spacing w:line="240" w:lineRule="auto"/>
        <w:ind w:firstLine="0"/>
        <w:rPr>
          <w:bCs/>
          <w:i/>
          <w:iCs/>
          <w:sz w:val="22"/>
        </w:rPr>
      </w:pPr>
      <w:r w:rsidRPr="007B7880">
        <w:rPr>
          <w:b/>
          <w:sz w:val="22"/>
        </w:rPr>
        <w:t>Figure S1</w:t>
      </w:r>
      <w:r>
        <w:rPr>
          <w:b/>
          <w:sz w:val="22"/>
        </w:rPr>
        <w:t>.</w:t>
      </w:r>
      <w:r w:rsidRPr="007B7880">
        <w:rPr>
          <w:b/>
          <w:sz w:val="22"/>
        </w:rPr>
        <w:t xml:space="preserve"> Glass fiber additives</w:t>
      </w:r>
      <w:r w:rsidRPr="000230E9">
        <w:rPr>
          <w:bCs/>
          <w:sz w:val="22"/>
        </w:rPr>
        <w:t>.</w:t>
      </w:r>
      <w:r w:rsidRPr="000230E9">
        <w:rPr>
          <w:sz w:val="22"/>
        </w:rPr>
        <w:t xml:space="preserve"> </w:t>
      </w:r>
      <w:r w:rsidRPr="007B7880">
        <w:rPr>
          <w:bCs/>
          <w:sz w:val="22"/>
        </w:rPr>
        <w:t>Reduction of false positives in HPV E7 paper assay with BSA</w:t>
      </w:r>
      <w:r w:rsidRPr="007B7880">
        <w:rPr>
          <w:b/>
          <w:bCs/>
          <w:sz w:val="22"/>
        </w:rPr>
        <w:t xml:space="preserve">. </w:t>
      </w:r>
      <w:r w:rsidRPr="007B7880">
        <w:rPr>
          <w:bCs/>
          <w:sz w:val="22"/>
        </w:rPr>
        <w:t xml:space="preserve">To reduce non-specific binding in the HPV E7 paper assay, varying concentrations of BSA were added into the reagent and wash pads. HeLa (HPV18) and C33A (HPV negative) cells were lysed with </w:t>
      </w:r>
      <w:proofErr w:type="spellStart"/>
      <w:r w:rsidRPr="007B7880">
        <w:rPr>
          <w:bCs/>
          <w:sz w:val="22"/>
        </w:rPr>
        <w:t>xTractor</w:t>
      </w:r>
      <w:proofErr w:type="spellEnd"/>
      <w:r w:rsidRPr="007B7880">
        <w:rPr>
          <w:bCs/>
          <w:sz w:val="22"/>
        </w:rPr>
        <w:t xml:space="preserve"> buffer and tested in duplicate for each condition. Adding 1% BSA in both reagent and wash pads reduced non-specific binding, so that the C33A signal-to-background ratio was below 1. Increasing BSA concentration in the reagent or wash pads beyond 1% decreased the positive HeLa signal. </w:t>
      </w:r>
      <w:r w:rsidRPr="007B7880">
        <w:rPr>
          <w:bCs/>
          <w:i/>
          <w:iCs/>
          <w:sz w:val="22"/>
        </w:rPr>
        <w:t xml:space="preserve">Minimum acceptable signal= average baseline HeLa signal ± three standard deviations. </w:t>
      </w:r>
    </w:p>
    <w:p w14:paraId="74887511" w14:textId="221ACD3A" w:rsidR="00794966" w:rsidRPr="00794966" w:rsidRDefault="00794966" w:rsidP="00794966">
      <w:pPr>
        <w:spacing w:line="240" w:lineRule="auto"/>
        <w:ind w:firstLine="0"/>
        <w:jc w:val="center"/>
        <w:rPr>
          <w:bCs/>
          <w:sz w:val="22"/>
        </w:rPr>
      </w:pPr>
      <w:r w:rsidRPr="001C2558">
        <w:rPr>
          <w:bCs/>
          <w:noProof/>
          <w:sz w:val="22"/>
        </w:rPr>
        <w:lastRenderedPageBreak/>
        <w:drawing>
          <wp:inline distT="0" distB="0" distL="0" distR="0" wp14:anchorId="3152CAD4" wp14:editId="503BF996">
            <wp:extent cx="5041900" cy="3302000"/>
            <wp:effectExtent l="0" t="0" r="0" b="0"/>
            <wp:docPr id="1826377265"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377265" name="Picture 1" descr="A screenshot of a video game&#10;&#10;Description automatically generated"/>
                    <pic:cNvPicPr/>
                  </pic:nvPicPr>
                  <pic:blipFill>
                    <a:blip r:embed="rId6"/>
                    <a:stretch>
                      <a:fillRect/>
                    </a:stretch>
                  </pic:blipFill>
                  <pic:spPr>
                    <a:xfrm>
                      <a:off x="0" y="0"/>
                      <a:ext cx="5041900" cy="3302000"/>
                    </a:xfrm>
                    <a:prstGeom prst="rect">
                      <a:avLst/>
                    </a:prstGeom>
                  </pic:spPr>
                </pic:pic>
              </a:graphicData>
            </a:graphic>
          </wp:inline>
        </w:drawing>
      </w:r>
    </w:p>
    <w:p w14:paraId="31FFF3D4" w14:textId="77777777" w:rsidR="00794966" w:rsidRPr="007B7880" w:rsidRDefault="00794966" w:rsidP="00794966">
      <w:pPr>
        <w:spacing w:line="240" w:lineRule="auto"/>
        <w:ind w:firstLine="0"/>
        <w:rPr>
          <w:sz w:val="22"/>
        </w:rPr>
      </w:pPr>
      <w:r>
        <w:rPr>
          <w:b/>
          <w:sz w:val="22"/>
        </w:rPr>
        <w:t>Figure S2.</w:t>
      </w:r>
      <w:r w:rsidRPr="007B7880">
        <w:rPr>
          <w:b/>
          <w:sz w:val="22"/>
        </w:rPr>
        <w:t xml:space="preserve"> Reagent optimization in paper</w:t>
      </w:r>
      <w:r w:rsidRPr="007B7880">
        <w:rPr>
          <w:sz w:val="22"/>
        </w:rPr>
        <w:t>.</w:t>
      </w:r>
      <w:r w:rsidRPr="007B7880">
        <w:rPr>
          <w:i/>
          <w:iCs/>
          <w:sz w:val="22"/>
        </w:rPr>
        <w:t xml:space="preserve"> </w:t>
      </w:r>
      <w:r w:rsidRPr="007B7880">
        <w:rPr>
          <w:sz w:val="22"/>
        </w:rPr>
        <w:t xml:space="preserve">Reagents for the HPV E7 paper assay </w:t>
      </w:r>
      <w:proofErr w:type="gramStart"/>
      <w:r w:rsidRPr="007B7880">
        <w:rPr>
          <w:sz w:val="22"/>
        </w:rPr>
        <w:t>were</w:t>
      </w:r>
      <w:proofErr w:type="gramEnd"/>
      <w:r w:rsidRPr="007B7880">
        <w:rPr>
          <w:sz w:val="22"/>
        </w:rPr>
        <w:t xml:space="preserve"> optimized by assessing the signal-to-background ratios of positive (HeLa; HPV18) and negative (C33A; HPV negative) cellular samples with increasing concentrations of detection antibody, streptavidin HRP, diaminobenzidine (DAB), and sodium percarbonate. Increasing the concentration of streptavidin HRP reduced the positive (HeLa) signal, compared to the baseline and increased detection antibody conditions (p&lt;0.05), and increasing the concentration of detection antibody increased the negative (C33A) signal compared to the baseline and increased DAB conditions. </w:t>
      </w:r>
      <w:r w:rsidRPr="007B7880">
        <w:rPr>
          <w:i/>
          <w:iCs/>
          <w:sz w:val="22"/>
        </w:rPr>
        <w:t>Minimum acceptable signal= average baseline HeLa signal ± three standard deviations; Maximum acceptable signal= average baseline C33A signal ± three standard deviations.</w:t>
      </w:r>
    </w:p>
    <w:p w14:paraId="4339E003" w14:textId="77777777" w:rsidR="00794966" w:rsidRDefault="00794966" w:rsidP="00794966">
      <w:pPr>
        <w:spacing w:line="240" w:lineRule="auto"/>
        <w:ind w:firstLine="0"/>
      </w:pPr>
    </w:p>
    <w:p w14:paraId="349E29E4" w14:textId="77777777" w:rsidR="00794966" w:rsidRDefault="00794966" w:rsidP="00794966">
      <w:pPr>
        <w:spacing w:line="240" w:lineRule="auto"/>
        <w:ind w:firstLine="0"/>
      </w:pPr>
    </w:p>
    <w:p w14:paraId="225C92F2" w14:textId="77777777" w:rsidR="00794966" w:rsidRDefault="00794966" w:rsidP="00794966">
      <w:pPr>
        <w:spacing w:line="240" w:lineRule="auto"/>
        <w:ind w:firstLine="0"/>
      </w:pPr>
    </w:p>
    <w:p w14:paraId="1E539E52" w14:textId="77777777" w:rsidR="00794966" w:rsidRDefault="00794966" w:rsidP="00794966">
      <w:pPr>
        <w:spacing w:line="240" w:lineRule="auto"/>
        <w:ind w:firstLine="0"/>
      </w:pPr>
      <w:r>
        <w:rPr>
          <w:noProof/>
        </w:rPr>
        <w:lastRenderedPageBreak/>
        <w:drawing>
          <wp:inline distT="0" distB="0" distL="0" distR="0" wp14:anchorId="27E2CFC7" wp14:editId="4349C86E">
            <wp:extent cx="5206365" cy="276796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06365" cy="2767965"/>
                    </a:xfrm>
                    <a:prstGeom prst="rect">
                      <a:avLst/>
                    </a:prstGeom>
                    <a:noFill/>
                  </pic:spPr>
                </pic:pic>
              </a:graphicData>
            </a:graphic>
          </wp:inline>
        </w:drawing>
      </w:r>
    </w:p>
    <w:p w14:paraId="08ED715B" w14:textId="77777777" w:rsidR="00794966" w:rsidRDefault="00794966" w:rsidP="00794966">
      <w:pPr>
        <w:spacing w:line="240" w:lineRule="auto"/>
        <w:ind w:firstLine="0"/>
        <w:rPr>
          <w:sz w:val="22"/>
        </w:rPr>
      </w:pPr>
      <w:r>
        <w:rPr>
          <w:b/>
          <w:sz w:val="22"/>
        </w:rPr>
        <w:t xml:space="preserve">Figure S3. </w:t>
      </w:r>
      <w:r w:rsidRPr="00D64217">
        <w:rPr>
          <w:b/>
          <w:sz w:val="22"/>
        </w:rPr>
        <w:t xml:space="preserve">Lyophilization. </w:t>
      </w:r>
      <w:r w:rsidRPr="00D64217">
        <w:rPr>
          <w:sz w:val="22"/>
        </w:rPr>
        <w:t>Positive (HeLa) and negative (C33A) samples were tested with freshly prepared and lyophilized reagents (n=3). There was a significant difference between the positive and negative controls for both fresh (p&lt;0.01) and lyophilized reagents (p&lt;0.005). There were no significant differences in either positive (HeLa) signal or negative (C33A) signal between freshly prepared reagents and lyophilized reagents. ** p&lt;0.01; *** p&lt;0.005</w:t>
      </w:r>
    </w:p>
    <w:p w14:paraId="18226111" w14:textId="14008008" w:rsidR="00794966" w:rsidRDefault="00794966" w:rsidP="00794966">
      <w:pPr>
        <w:spacing w:line="240" w:lineRule="auto"/>
        <w:ind w:firstLine="0"/>
        <w:rPr>
          <w:sz w:val="22"/>
        </w:rPr>
      </w:pPr>
    </w:p>
    <w:p w14:paraId="13F0FB1A" w14:textId="77777777" w:rsidR="00BC47ED" w:rsidRDefault="00BC47ED" w:rsidP="00794966">
      <w:pPr>
        <w:spacing w:line="240" w:lineRule="auto"/>
        <w:ind w:firstLine="0"/>
        <w:rPr>
          <w:sz w:val="22"/>
        </w:rPr>
      </w:pPr>
    </w:p>
    <w:p w14:paraId="3E9EAB25" w14:textId="77777777" w:rsidR="00BC47ED" w:rsidRDefault="00BC47ED" w:rsidP="00794966">
      <w:pPr>
        <w:spacing w:line="240" w:lineRule="auto"/>
        <w:ind w:firstLine="0"/>
        <w:rPr>
          <w:sz w:val="22"/>
        </w:rPr>
      </w:pPr>
    </w:p>
    <w:p w14:paraId="11637B24" w14:textId="77777777" w:rsidR="00BC47ED" w:rsidRDefault="00BC47ED" w:rsidP="00794966">
      <w:pPr>
        <w:spacing w:line="240" w:lineRule="auto"/>
        <w:ind w:firstLine="0"/>
        <w:rPr>
          <w:sz w:val="22"/>
        </w:rPr>
      </w:pPr>
    </w:p>
    <w:p w14:paraId="7D0A3172" w14:textId="77777777" w:rsidR="00BC47ED" w:rsidRDefault="00BC47ED" w:rsidP="00794966">
      <w:pPr>
        <w:spacing w:line="240" w:lineRule="auto"/>
        <w:ind w:firstLine="0"/>
        <w:rPr>
          <w:sz w:val="22"/>
        </w:rPr>
      </w:pPr>
    </w:p>
    <w:p w14:paraId="2E0D1CC5" w14:textId="77777777" w:rsidR="00BC47ED" w:rsidRDefault="00BC47ED" w:rsidP="00794966">
      <w:pPr>
        <w:spacing w:line="240" w:lineRule="auto"/>
        <w:ind w:firstLine="0"/>
        <w:rPr>
          <w:sz w:val="22"/>
        </w:rPr>
      </w:pPr>
    </w:p>
    <w:p w14:paraId="78D7BCE5" w14:textId="77777777" w:rsidR="00BC47ED" w:rsidRDefault="00BC47ED" w:rsidP="00794966">
      <w:pPr>
        <w:spacing w:line="240" w:lineRule="auto"/>
        <w:ind w:firstLine="0"/>
        <w:rPr>
          <w:sz w:val="22"/>
        </w:rPr>
      </w:pPr>
    </w:p>
    <w:p w14:paraId="6DBA4F44" w14:textId="77777777" w:rsidR="00BC47ED" w:rsidRDefault="00BC47ED" w:rsidP="00794966">
      <w:pPr>
        <w:spacing w:line="240" w:lineRule="auto"/>
        <w:ind w:firstLine="0"/>
        <w:rPr>
          <w:sz w:val="22"/>
        </w:rPr>
      </w:pPr>
    </w:p>
    <w:p w14:paraId="04325CAE" w14:textId="77777777" w:rsidR="00BC47ED" w:rsidRDefault="00BC47ED" w:rsidP="00794966">
      <w:pPr>
        <w:spacing w:line="240" w:lineRule="auto"/>
        <w:ind w:firstLine="0"/>
        <w:rPr>
          <w:sz w:val="22"/>
        </w:rPr>
      </w:pPr>
    </w:p>
    <w:p w14:paraId="54F2544F" w14:textId="77777777" w:rsidR="00BC47ED" w:rsidRDefault="00BC47ED" w:rsidP="00794966">
      <w:pPr>
        <w:spacing w:line="240" w:lineRule="auto"/>
        <w:ind w:firstLine="0"/>
        <w:rPr>
          <w:sz w:val="22"/>
        </w:rPr>
      </w:pPr>
    </w:p>
    <w:p w14:paraId="6669E24F" w14:textId="77777777" w:rsidR="00BC47ED" w:rsidRDefault="00BC47ED" w:rsidP="00794966">
      <w:pPr>
        <w:spacing w:line="240" w:lineRule="auto"/>
        <w:ind w:firstLine="0"/>
        <w:rPr>
          <w:sz w:val="22"/>
        </w:rPr>
      </w:pPr>
    </w:p>
    <w:p w14:paraId="512D16AF" w14:textId="77777777" w:rsidR="00BC47ED" w:rsidRDefault="00BC47ED" w:rsidP="00794966">
      <w:pPr>
        <w:spacing w:line="240" w:lineRule="auto"/>
        <w:ind w:firstLine="0"/>
        <w:rPr>
          <w:sz w:val="22"/>
        </w:rPr>
      </w:pPr>
    </w:p>
    <w:p w14:paraId="3354F1BC" w14:textId="77777777" w:rsidR="00BC47ED" w:rsidRDefault="00BC47ED" w:rsidP="00794966">
      <w:pPr>
        <w:spacing w:line="240" w:lineRule="auto"/>
        <w:ind w:firstLine="0"/>
        <w:rPr>
          <w:sz w:val="22"/>
        </w:rPr>
      </w:pPr>
    </w:p>
    <w:p w14:paraId="60FA48B7" w14:textId="77777777" w:rsidR="00BC47ED" w:rsidRDefault="00BC47ED" w:rsidP="00794966">
      <w:pPr>
        <w:spacing w:line="240" w:lineRule="auto"/>
        <w:ind w:firstLine="0"/>
        <w:rPr>
          <w:sz w:val="22"/>
        </w:rPr>
      </w:pPr>
    </w:p>
    <w:tbl>
      <w:tblPr>
        <w:tblW w:w="685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229"/>
        <w:gridCol w:w="2001"/>
        <w:gridCol w:w="1378"/>
        <w:gridCol w:w="2250"/>
      </w:tblGrid>
      <w:tr w:rsidR="00BC47ED" w:rsidRPr="00BC47ED" w14:paraId="1C3D58CD" w14:textId="77777777" w:rsidTr="00BC47ED">
        <w:tblPrEx>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shd w:val="clear" w:color="auto" w:fill="C7C7C7"/>
            <w:tcMar>
              <w:top w:w="147" w:type="nil"/>
              <w:left w:w="73" w:type="nil"/>
              <w:bottom w:w="73" w:type="nil"/>
              <w:right w:w="147" w:type="nil"/>
            </w:tcMar>
          </w:tcPr>
          <w:p w14:paraId="6F7D237F" w14:textId="77777777" w:rsidR="00BC47ED" w:rsidRPr="00BC47ED" w:rsidRDefault="00BC47ED" w:rsidP="00BC47ED">
            <w:pPr>
              <w:spacing w:before="120" w:after="120" w:line="240" w:lineRule="auto"/>
              <w:ind w:firstLine="0"/>
              <w:rPr>
                <w:rFonts w:ascii="Aptos" w:hAnsi="Aptos"/>
                <w:sz w:val="22"/>
              </w:rPr>
            </w:pPr>
            <w:r w:rsidRPr="00BC47ED">
              <w:rPr>
                <w:rFonts w:ascii="Aptos" w:hAnsi="Aptos"/>
                <w:b/>
                <w:bCs/>
                <w:sz w:val="22"/>
              </w:rPr>
              <w:lastRenderedPageBreak/>
              <w:t>Sample</w:t>
            </w:r>
          </w:p>
        </w:tc>
        <w:tc>
          <w:tcPr>
            <w:tcW w:w="2001" w:type="dxa"/>
            <w:tcBorders>
              <w:top w:val="single" w:sz="8" w:space="0" w:color="000000"/>
              <w:left w:val="single" w:sz="8" w:space="0" w:color="000000"/>
              <w:bottom w:val="single" w:sz="8" w:space="0" w:color="000000"/>
              <w:right w:val="single" w:sz="8" w:space="0" w:color="000000"/>
            </w:tcBorders>
            <w:shd w:val="clear" w:color="auto" w:fill="C7C7C7"/>
            <w:tcMar>
              <w:top w:w="147" w:type="nil"/>
              <w:left w:w="73" w:type="nil"/>
              <w:bottom w:w="73" w:type="nil"/>
              <w:right w:w="147" w:type="nil"/>
            </w:tcMar>
          </w:tcPr>
          <w:p w14:paraId="2EC7BC91" w14:textId="77777777" w:rsidR="00BC47ED" w:rsidRPr="00BC47ED" w:rsidRDefault="00BC47ED" w:rsidP="00BC47ED">
            <w:pPr>
              <w:spacing w:before="120" w:after="120" w:line="240" w:lineRule="auto"/>
              <w:ind w:firstLine="0"/>
              <w:rPr>
                <w:rFonts w:ascii="Aptos" w:hAnsi="Aptos"/>
                <w:sz w:val="22"/>
              </w:rPr>
            </w:pPr>
            <w:r w:rsidRPr="00BC47ED">
              <w:rPr>
                <w:rFonts w:ascii="Aptos" w:hAnsi="Aptos"/>
                <w:b/>
                <w:bCs/>
                <w:sz w:val="22"/>
              </w:rPr>
              <w:t>High-Risk HPV DNA Test Result</w:t>
            </w:r>
          </w:p>
        </w:tc>
        <w:tc>
          <w:tcPr>
            <w:tcW w:w="1378" w:type="dxa"/>
            <w:tcBorders>
              <w:top w:val="single" w:sz="8" w:space="0" w:color="000000"/>
              <w:left w:val="single" w:sz="8" w:space="0" w:color="000000"/>
              <w:bottom w:val="single" w:sz="8" w:space="0" w:color="000000"/>
              <w:right w:val="single" w:sz="8" w:space="0" w:color="000000"/>
            </w:tcBorders>
            <w:shd w:val="clear" w:color="auto" w:fill="C7C7C7"/>
            <w:tcMar>
              <w:top w:w="147" w:type="nil"/>
              <w:left w:w="73" w:type="nil"/>
              <w:bottom w:w="73" w:type="nil"/>
              <w:right w:w="147" w:type="nil"/>
            </w:tcMar>
          </w:tcPr>
          <w:p w14:paraId="3F99E310" w14:textId="77777777" w:rsidR="00BC47ED" w:rsidRPr="00BC47ED" w:rsidRDefault="00BC47ED" w:rsidP="00BC47ED">
            <w:pPr>
              <w:spacing w:before="120" w:after="120" w:line="240" w:lineRule="auto"/>
              <w:ind w:firstLine="0"/>
              <w:rPr>
                <w:rFonts w:ascii="Aptos" w:hAnsi="Aptos"/>
                <w:sz w:val="22"/>
              </w:rPr>
            </w:pPr>
            <w:r w:rsidRPr="00BC47ED">
              <w:rPr>
                <w:rFonts w:ascii="Aptos" w:hAnsi="Aptos"/>
                <w:b/>
                <w:bCs/>
                <w:sz w:val="22"/>
              </w:rPr>
              <w:t>Pathology</w:t>
            </w:r>
          </w:p>
        </w:tc>
        <w:tc>
          <w:tcPr>
            <w:tcW w:w="2250" w:type="dxa"/>
            <w:tcBorders>
              <w:top w:val="single" w:sz="8" w:space="0" w:color="000000"/>
              <w:left w:val="single" w:sz="8" w:space="0" w:color="000000"/>
              <w:bottom w:val="single" w:sz="8" w:space="0" w:color="000000"/>
              <w:right w:val="single" w:sz="8" w:space="0" w:color="000000"/>
            </w:tcBorders>
            <w:shd w:val="clear" w:color="auto" w:fill="C7C7C7"/>
            <w:tcMar>
              <w:top w:w="147" w:type="nil"/>
              <w:left w:w="73" w:type="nil"/>
              <w:bottom w:w="73" w:type="nil"/>
              <w:right w:w="147" w:type="nil"/>
            </w:tcMar>
          </w:tcPr>
          <w:p w14:paraId="0DA8B53B" w14:textId="77777777" w:rsidR="00BC47ED" w:rsidRPr="00BC47ED" w:rsidRDefault="00BC47ED" w:rsidP="00BC47ED">
            <w:pPr>
              <w:spacing w:before="120" w:after="120" w:line="240" w:lineRule="auto"/>
              <w:ind w:firstLine="0"/>
              <w:rPr>
                <w:rFonts w:ascii="Aptos" w:hAnsi="Aptos"/>
                <w:sz w:val="22"/>
              </w:rPr>
            </w:pPr>
            <w:r w:rsidRPr="00BC47ED">
              <w:rPr>
                <w:rFonts w:ascii="Aptos" w:hAnsi="Aptos"/>
                <w:b/>
                <w:bCs/>
                <w:sz w:val="22"/>
              </w:rPr>
              <w:t>HPV E7 Result from Paper Assay</w:t>
            </w:r>
          </w:p>
        </w:tc>
      </w:tr>
      <w:tr w:rsidR="00BC47ED" w:rsidRPr="00BC47ED" w14:paraId="5A33B582"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8846512"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1027</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A265103"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AFEA219"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159D9A43"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63BD1261"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CC72CC6"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1046</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00D54A9"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A75C218"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2A3DF60"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4E94655A"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67770F6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1141</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D9685B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2945FCB"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412BF64B"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69D9A004"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E00F9D3"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220</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67CDC1B"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F14EA73"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073142B"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199C2F93"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CDCB6F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396</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1A63B85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EA475B6"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644D496"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296FFA98"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17D9CCE8"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648</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1996A418"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4321EEF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7D8F65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2DF9F13B"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47ED6486"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81</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936313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F0AB7D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493C6BA2"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2BC936ED"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68A833EE"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737</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17DD26F4"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1A2C0AE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6ABE6F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50441340"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614CF2B8"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1052</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600867C4"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 xml:space="preserve">18+, </w:t>
            </w:r>
            <w:proofErr w:type="spellStart"/>
            <w:r w:rsidRPr="00BC47ED">
              <w:rPr>
                <w:rFonts w:ascii="Aptos" w:hAnsi="Aptos"/>
                <w:sz w:val="22"/>
              </w:rPr>
              <w:t>hrHPV</w:t>
            </w:r>
            <w:proofErr w:type="spellEnd"/>
            <w:r w:rsidRPr="00BC47ED">
              <w:rPr>
                <w:rFonts w:ascii="Aptos" w:hAnsi="Aptos"/>
                <w:sz w:val="22"/>
              </w:rPr>
              <w:t>+</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D81ABC3"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2A71E59"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Positive</w:t>
            </w:r>
          </w:p>
        </w:tc>
      </w:tr>
      <w:tr w:rsidR="00BC47ED" w:rsidRPr="00BC47ED" w14:paraId="63009A63"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EA34CB3"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1371</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9C24FAF" w14:textId="77777777" w:rsidR="00BC47ED" w:rsidRPr="00BC47ED" w:rsidRDefault="00BC47ED" w:rsidP="00BC47ED">
            <w:pPr>
              <w:spacing w:before="120" w:after="120" w:line="240" w:lineRule="auto"/>
              <w:ind w:firstLine="0"/>
              <w:rPr>
                <w:rFonts w:ascii="Aptos" w:hAnsi="Aptos"/>
                <w:sz w:val="22"/>
              </w:rPr>
            </w:pPr>
            <w:proofErr w:type="spellStart"/>
            <w:r w:rsidRPr="00BC47ED">
              <w:rPr>
                <w:rFonts w:ascii="Aptos" w:hAnsi="Aptos"/>
                <w:sz w:val="22"/>
              </w:rPr>
              <w:t>hrHPV</w:t>
            </w:r>
            <w:proofErr w:type="spellEnd"/>
            <w:r w:rsidRPr="00BC47ED">
              <w:rPr>
                <w:rFonts w:ascii="Aptos" w:hAnsi="Aptos"/>
                <w:sz w:val="22"/>
              </w:rPr>
              <w:t>+</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6E77D28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5D54D3C"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0EE997A6"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92FAC8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580</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4FA3B04"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16+</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EB6D3FB"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&lt;CIN2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6EF219F"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4693DE3F"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26B6856"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1083</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D8E8B73"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16+</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40889D4F"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407B411"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Positive</w:t>
            </w:r>
          </w:p>
        </w:tc>
      </w:tr>
      <w:tr w:rsidR="00BC47ED" w:rsidRPr="00BC47ED" w14:paraId="6B1B7B72"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1C1EA3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1122</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742CC7E"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16+</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8ABE46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566FD97"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Positive</w:t>
            </w:r>
          </w:p>
        </w:tc>
      </w:tr>
      <w:tr w:rsidR="00BC47ED" w:rsidRPr="00BC47ED" w14:paraId="41D7226A"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185BAC58"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1136</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FEF5D0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16+</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6CD16E39"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97E6AE2"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Positive</w:t>
            </w:r>
          </w:p>
        </w:tc>
      </w:tr>
      <w:tr w:rsidR="00BC47ED" w:rsidRPr="00BC47ED" w14:paraId="13CFEE64"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5500CD4"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1196</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1B09166E"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 xml:space="preserve">16+, </w:t>
            </w:r>
            <w:proofErr w:type="spellStart"/>
            <w:r w:rsidRPr="00BC47ED">
              <w:rPr>
                <w:rFonts w:ascii="Aptos" w:hAnsi="Aptos"/>
                <w:sz w:val="22"/>
              </w:rPr>
              <w:t>hrHPV</w:t>
            </w:r>
            <w:proofErr w:type="spellEnd"/>
            <w:r w:rsidRPr="00BC47ED">
              <w:rPr>
                <w:rFonts w:ascii="Aptos" w:hAnsi="Aptos"/>
                <w:sz w:val="22"/>
              </w:rPr>
              <w:t>+</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46AE45B7"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6B54976"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Positive</w:t>
            </w:r>
          </w:p>
        </w:tc>
      </w:tr>
      <w:tr w:rsidR="00BC47ED" w:rsidRPr="00BC47ED" w14:paraId="0E1652AF"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AF9207C"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1321</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2600AB1"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16+</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986F361"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933AA3A"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Positive</w:t>
            </w:r>
          </w:p>
        </w:tc>
      </w:tr>
      <w:tr w:rsidR="00BC47ED" w:rsidRPr="00BC47ED" w14:paraId="7E9F4460"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96EAE5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560</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7623CE6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16+</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6B1E3C3"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017B9F6A"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Positive</w:t>
            </w:r>
          </w:p>
        </w:tc>
      </w:tr>
      <w:tr w:rsidR="00BC47ED" w:rsidRPr="00BC47ED" w14:paraId="46447621" w14:textId="77777777" w:rsidTr="00BC47ED">
        <w:tblPrEx>
          <w:tblBorders>
            <w:top w:val="none" w:sz="0" w:space="0" w:color="auto"/>
          </w:tblBorders>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3F0F10C9"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765</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4003C244"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16+</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6B407CF9"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407473B"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Negative</w:t>
            </w:r>
          </w:p>
        </w:tc>
      </w:tr>
      <w:tr w:rsidR="00BC47ED" w:rsidRPr="00BC47ED" w14:paraId="42D8FB7B" w14:textId="77777777" w:rsidTr="00BC47ED">
        <w:tblPrEx>
          <w:tblCellMar>
            <w:top w:w="0" w:type="dxa"/>
            <w:bottom w:w="0" w:type="dxa"/>
          </w:tblCellMar>
        </w:tblPrEx>
        <w:tc>
          <w:tcPr>
            <w:tcW w:w="1229"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4B74A5B5"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946</w:t>
            </w:r>
          </w:p>
        </w:tc>
        <w:tc>
          <w:tcPr>
            <w:tcW w:w="2001"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505E2CD"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16+</w:t>
            </w:r>
          </w:p>
        </w:tc>
        <w:tc>
          <w:tcPr>
            <w:tcW w:w="1378"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5DDAA857"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CIN2+</w:t>
            </w:r>
          </w:p>
        </w:tc>
        <w:tc>
          <w:tcPr>
            <w:tcW w:w="2250" w:type="dxa"/>
            <w:tcBorders>
              <w:top w:val="single" w:sz="8" w:space="0" w:color="000000"/>
              <w:left w:val="single" w:sz="8" w:space="0" w:color="000000"/>
              <w:bottom w:val="single" w:sz="8" w:space="0" w:color="000000"/>
              <w:right w:val="single" w:sz="8" w:space="0" w:color="000000"/>
            </w:tcBorders>
            <w:tcMar>
              <w:top w:w="147" w:type="nil"/>
              <w:left w:w="73" w:type="nil"/>
              <w:bottom w:w="73" w:type="nil"/>
              <w:right w:w="147" w:type="nil"/>
            </w:tcMar>
          </w:tcPr>
          <w:p w14:paraId="2878F197" w14:textId="77777777" w:rsidR="00BC47ED" w:rsidRPr="00BC47ED" w:rsidRDefault="00BC47ED" w:rsidP="00BC47ED">
            <w:pPr>
              <w:spacing w:before="120" w:after="120" w:line="240" w:lineRule="auto"/>
              <w:ind w:firstLine="0"/>
              <w:rPr>
                <w:rFonts w:ascii="Aptos" w:hAnsi="Aptos"/>
                <w:sz w:val="22"/>
              </w:rPr>
            </w:pPr>
            <w:r w:rsidRPr="00BC47ED">
              <w:rPr>
                <w:rFonts w:ascii="Aptos" w:hAnsi="Aptos"/>
                <w:sz w:val="22"/>
              </w:rPr>
              <w:t>Positive</w:t>
            </w:r>
          </w:p>
        </w:tc>
      </w:tr>
    </w:tbl>
    <w:p w14:paraId="3427D9B9" w14:textId="77777777" w:rsidR="00BC47ED" w:rsidRDefault="00BC47ED" w:rsidP="00794966">
      <w:pPr>
        <w:spacing w:line="240" w:lineRule="auto"/>
        <w:ind w:firstLine="0"/>
      </w:pPr>
    </w:p>
    <w:p w14:paraId="35B0DE96" w14:textId="1217BFDA" w:rsidR="00794966" w:rsidRPr="00794966" w:rsidRDefault="00794966" w:rsidP="00794966">
      <w:pPr>
        <w:spacing w:line="240" w:lineRule="auto"/>
        <w:ind w:firstLine="0"/>
        <w:rPr>
          <w:b/>
          <w:sz w:val="22"/>
          <w:szCs w:val="21"/>
        </w:rPr>
      </w:pPr>
      <w:r w:rsidRPr="00794966">
        <w:rPr>
          <w:b/>
          <w:sz w:val="22"/>
          <w:szCs w:val="21"/>
        </w:rPr>
        <w:t xml:space="preserve">Table S1. </w:t>
      </w:r>
      <w:r w:rsidRPr="00794966">
        <w:rPr>
          <w:bCs/>
          <w:sz w:val="22"/>
          <w:szCs w:val="21"/>
        </w:rPr>
        <w:t xml:space="preserve">Description of clinical samples, including </w:t>
      </w:r>
      <w:proofErr w:type="spellStart"/>
      <w:r w:rsidRPr="00794966">
        <w:rPr>
          <w:bCs/>
          <w:sz w:val="22"/>
          <w:szCs w:val="21"/>
        </w:rPr>
        <w:t>hrHPV</w:t>
      </w:r>
      <w:proofErr w:type="spellEnd"/>
      <w:r w:rsidRPr="00794966">
        <w:rPr>
          <w:bCs/>
          <w:sz w:val="22"/>
          <w:szCs w:val="21"/>
        </w:rPr>
        <w:t xml:space="preserve"> status as determined by </w:t>
      </w:r>
      <w:proofErr w:type="spellStart"/>
      <w:r w:rsidRPr="00794966">
        <w:rPr>
          <w:bCs/>
          <w:sz w:val="22"/>
          <w:szCs w:val="21"/>
        </w:rPr>
        <w:t>careHPV</w:t>
      </w:r>
      <w:proofErr w:type="spellEnd"/>
      <w:r w:rsidRPr="00794966">
        <w:rPr>
          <w:bCs/>
          <w:sz w:val="22"/>
          <w:szCs w:val="21"/>
        </w:rPr>
        <w:t xml:space="preserve"> or genotyped by </w:t>
      </w:r>
      <w:proofErr w:type="spellStart"/>
      <w:r w:rsidRPr="00794966">
        <w:rPr>
          <w:bCs/>
          <w:sz w:val="22"/>
          <w:szCs w:val="21"/>
        </w:rPr>
        <w:t>AmpFire</w:t>
      </w:r>
      <w:proofErr w:type="spellEnd"/>
      <w:r w:rsidRPr="00794966">
        <w:rPr>
          <w:bCs/>
          <w:sz w:val="22"/>
          <w:szCs w:val="21"/>
        </w:rPr>
        <w:t>, histopathology, and E7 assay result.</w:t>
      </w:r>
    </w:p>
    <w:p w14:paraId="5D57ED5E" w14:textId="77777777" w:rsidR="00794966" w:rsidRDefault="00794966" w:rsidP="00794966">
      <w:pPr>
        <w:spacing w:line="240" w:lineRule="auto"/>
        <w:ind w:firstLine="0"/>
        <w:rPr>
          <w:b/>
        </w:rPr>
      </w:pPr>
    </w:p>
    <w:p w14:paraId="113A16ED" w14:textId="77D86BA4" w:rsidR="00794966" w:rsidRDefault="00794966" w:rsidP="00794966">
      <w:pPr>
        <w:spacing w:line="240" w:lineRule="auto"/>
        <w:ind w:firstLine="0"/>
        <w:rPr>
          <w:b/>
        </w:rPr>
      </w:pPr>
    </w:p>
    <w:tbl>
      <w:tblPr>
        <w:tblW w:w="5740" w:type="dxa"/>
        <w:tblCellMar>
          <w:left w:w="0" w:type="dxa"/>
          <w:right w:w="0" w:type="dxa"/>
        </w:tblCellMar>
        <w:tblLook w:val="04A0" w:firstRow="1" w:lastRow="0" w:firstColumn="1" w:lastColumn="0" w:noHBand="0" w:noVBand="1"/>
      </w:tblPr>
      <w:tblGrid>
        <w:gridCol w:w="2213"/>
        <w:gridCol w:w="2367"/>
        <w:gridCol w:w="1160"/>
      </w:tblGrid>
      <w:tr w:rsidR="00BC47ED" w:rsidRPr="00BC47ED" w14:paraId="6E756886" w14:textId="77777777" w:rsidTr="00BC47ED">
        <w:trPr>
          <w:trHeight w:val="459"/>
        </w:trPr>
        <w:tc>
          <w:tcPr>
            <w:tcW w:w="4580" w:type="dxa"/>
            <w:gridSpan w:val="2"/>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575138EB" w14:textId="77777777" w:rsidR="00BC47ED" w:rsidRPr="00BC47ED" w:rsidRDefault="00BC47ED" w:rsidP="00BC47ED">
            <w:pPr>
              <w:spacing w:before="240" w:line="240" w:lineRule="auto"/>
              <w:ind w:firstLine="0"/>
              <w:jc w:val="center"/>
              <w:rPr>
                <w:rFonts w:ascii="Aptos" w:hAnsi="Aptos"/>
                <w:b/>
                <w:szCs w:val="24"/>
              </w:rPr>
            </w:pPr>
            <w:r w:rsidRPr="00BC47ED">
              <w:rPr>
                <w:rFonts w:ascii="Aptos" w:hAnsi="Aptos"/>
                <w:b/>
                <w:bCs/>
                <w:szCs w:val="24"/>
              </w:rPr>
              <w:lastRenderedPageBreak/>
              <w:t>Component</w:t>
            </w:r>
          </w:p>
        </w:tc>
        <w:tc>
          <w:tcPr>
            <w:tcW w:w="116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62017F16" w14:textId="77777777" w:rsidR="00BC47ED" w:rsidRPr="00BC47ED" w:rsidRDefault="00BC47ED" w:rsidP="00BC47ED">
            <w:pPr>
              <w:spacing w:before="240" w:line="240" w:lineRule="auto"/>
              <w:ind w:firstLine="0"/>
              <w:jc w:val="center"/>
              <w:rPr>
                <w:rFonts w:ascii="Aptos" w:hAnsi="Aptos"/>
                <w:b/>
                <w:szCs w:val="24"/>
              </w:rPr>
            </w:pPr>
            <w:r w:rsidRPr="00BC47ED">
              <w:rPr>
                <w:rFonts w:ascii="Aptos" w:hAnsi="Aptos"/>
                <w:b/>
                <w:bCs/>
                <w:szCs w:val="24"/>
              </w:rPr>
              <w:t>Cost</w:t>
            </w:r>
          </w:p>
        </w:tc>
      </w:tr>
      <w:tr w:rsidR="00BC47ED" w:rsidRPr="00BC47ED" w14:paraId="5D8CBE91" w14:textId="77777777" w:rsidTr="00BC47ED">
        <w:trPr>
          <w:trHeight w:val="462"/>
        </w:trPr>
        <w:tc>
          <w:tcPr>
            <w:tcW w:w="2213" w:type="dxa"/>
            <w:vMerge w:val="restart"/>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2937CE59" w14:textId="77777777" w:rsidR="00BC47ED" w:rsidRPr="00BC47ED" w:rsidRDefault="00BC47ED" w:rsidP="00BC47ED">
            <w:pPr>
              <w:spacing w:before="240" w:line="240" w:lineRule="auto"/>
              <w:ind w:firstLine="0"/>
              <w:jc w:val="center"/>
              <w:rPr>
                <w:rFonts w:ascii="Aptos" w:hAnsi="Aptos"/>
                <w:b/>
                <w:szCs w:val="24"/>
              </w:rPr>
            </w:pPr>
            <w:r w:rsidRPr="00BC47ED">
              <w:rPr>
                <w:rFonts w:ascii="Aptos" w:hAnsi="Aptos"/>
                <w:b/>
                <w:bCs/>
                <w:szCs w:val="24"/>
              </w:rPr>
              <w:t>Sample Collection and Preparation</w:t>
            </w:r>
          </w:p>
        </w:tc>
        <w:tc>
          <w:tcPr>
            <w:tcW w:w="23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5CF3F4F0" w14:textId="77777777" w:rsidR="00BC47ED" w:rsidRPr="00BC47ED" w:rsidRDefault="00BC47ED" w:rsidP="00BC47ED">
            <w:pPr>
              <w:spacing w:before="240" w:line="240" w:lineRule="auto"/>
              <w:ind w:firstLine="0"/>
              <w:jc w:val="center"/>
              <w:rPr>
                <w:rFonts w:ascii="Aptos" w:hAnsi="Aptos"/>
                <w:bCs/>
                <w:szCs w:val="24"/>
              </w:rPr>
            </w:pPr>
            <w:proofErr w:type="spellStart"/>
            <w:r w:rsidRPr="00BC47ED">
              <w:rPr>
                <w:rFonts w:ascii="Aptos" w:hAnsi="Aptos"/>
                <w:bCs/>
                <w:szCs w:val="24"/>
              </w:rPr>
              <w:t>xTractor</w:t>
            </w:r>
            <w:proofErr w:type="spellEnd"/>
            <w:r w:rsidRPr="00BC47ED">
              <w:rPr>
                <w:rFonts w:ascii="Aptos" w:hAnsi="Aptos"/>
                <w:bCs/>
                <w:szCs w:val="24"/>
              </w:rPr>
              <w:t xml:space="preserve"> Buffer</w:t>
            </w:r>
          </w:p>
        </w:tc>
        <w:tc>
          <w:tcPr>
            <w:tcW w:w="11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16087567"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0.21</w:t>
            </w:r>
          </w:p>
        </w:tc>
      </w:tr>
      <w:tr w:rsidR="00BC47ED" w:rsidRPr="00BC47ED" w14:paraId="34E59EE4" w14:textId="77777777" w:rsidTr="00BC47ED">
        <w:trPr>
          <w:trHeight w:val="46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B77ABD2" w14:textId="77777777" w:rsidR="00BC47ED" w:rsidRPr="00BC47ED" w:rsidRDefault="00BC47ED" w:rsidP="00BC47ED">
            <w:pPr>
              <w:spacing w:before="240" w:line="240" w:lineRule="auto"/>
              <w:ind w:firstLine="0"/>
              <w:jc w:val="center"/>
              <w:rPr>
                <w:rFonts w:ascii="Aptos" w:hAnsi="Aptos"/>
                <w:b/>
                <w:szCs w:val="24"/>
              </w:rPr>
            </w:pPr>
          </w:p>
        </w:tc>
        <w:tc>
          <w:tcPr>
            <w:tcW w:w="23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39078DC0" w14:textId="77777777" w:rsidR="00BC47ED" w:rsidRPr="00BC47ED" w:rsidRDefault="00BC47ED" w:rsidP="00BC47ED">
            <w:pPr>
              <w:spacing w:before="240" w:line="240" w:lineRule="auto"/>
              <w:ind w:firstLine="0"/>
              <w:jc w:val="center"/>
              <w:rPr>
                <w:rFonts w:ascii="Aptos" w:hAnsi="Aptos"/>
                <w:bCs/>
                <w:szCs w:val="24"/>
              </w:rPr>
            </w:pPr>
            <w:r w:rsidRPr="00BC47ED">
              <w:rPr>
                <w:rFonts w:ascii="Aptos" w:hAnsi="Aptos"/>
                <w:bCs/>
                <w:szCs w:val="24"/>
              </w:rPr>
              <w:t>Cervical Brush</w:t>
            </w:r>
          </w:p>
        </w:tc>
        <w:tc>
          <w:tcPr>
            <w:tcW w:w="11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71D5DF54"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0.19</w:t>
            </w:r>
          </w:p>
        </w:tc>
      </w:tr>
      <w:tr w:rsidR="00BC47ED" w:rsidRPr="00BC47ED" w14:paraId="4CF9E260" w14:textId="77777777" w:rsidTr="00BC47ED">
        <w:trPr>
          <w:trHeight w:val="46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80D5097" w14:textId="77777777" w:rsidR="00BC47ED" w:rsidRPr="00BC47ED" w:rsidRDefault="00BC47ED" w:rsidP="00BC47ED">
            <w:pPr>
              <w:spacing w:before="240" w:line="240" w:lineRule="auto"/>
              <w:ind w:firstLine="0"/>
              <w:jc w:val="center"/>
              <w:rPr>
                <w:rFonts w:ascii="Aptos" w:hAnsi="Aptos"/>
                <w:b/>
                <w:szCs w:val="24"/>
              </w:rPr>
            </w:pPr>
          </w:p>
        </w:tc>
        <w:tc>
          <w:tcPr>
            <w:tcW w:w="23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61D9A0CC" w14:textId="77777777" w:rsidR="00BC47ED" w:rsidRPr="00BC47ED" w:rsidRDefault="00BC47ED" w:rsidP="00BC47ED">
            <w:pPr>
              <w:spacing w:before="240" w:line="240" w:lineRule="auto"/>
              <w:ind w:firstLine="0"/>
              <w:jc w:val="center"/>
              <w:rPr>
                <w:rFonts w:ascii="Aptos" w:hAnsi="Aptos"/>
                <w:bCs/>
                <w:szCs w:val="24"/>
              </w:rPr>
            </w:pPr>
            <w:r w:rsidRPr="00BC47ED">
              <w:rPr>
                <w:rFonts w:ascii="Aptos" w:hAnsi="Aptos"/>
                <w:bCs/>
                <w:szCs w:val="24"/>
              </w:rPr>
              <w:t>Tubes and Pipettes</w:t>
            </w:r>
          </w:p>
        </w:tc>
        <w:tc>
          <w:tcPr>
            <w:tcW w:w="11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74FA9A2F"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0.14</w:t>
            </w:r>
          </w:p>
        </w:tc>
      </w:tr>
      <w:tr w:rsidR="00BC47ED" w:rsidRPr="00BC47ED" w14:paraId="3625A132" w14:textId="77777777" w:rsidTr="00BC47ED">
        <w:trPr>
          <w:trHeight w:val="462"/>
        </w:trPr>
        <w:tc>
          <w:tcPr>
            <w:tcW w:w="2213" w:type="dxa"/>
            <w:vMerge w:val="restart"/>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296E6CE5" w14:textId="77777777" w:rsidR="00BC47ED" w:rsidRPr="00BC47ED" w:rsidRDefault="00BC47ED" w:rsidP="00BC47ED">
            <w:pPr>
              <w:spacing w:before="240" w:line="240" w:lineRule="auto"/>
              <w:ind w:firstLine="0"/>
              <w:jc w:val="center"/>
              <w:rPr>
                <w:rFonts w:ascii="Aptos" w:hAnsi="Aptos"/>
                <w:b/>
                <w:szCs w:val="24"/>
              </w:rPr>
            </w:pPr>
            <w:r w:rsidRPr="00BC47ED">
              <w:rPr>
                <w:rFonts w:ascii="Aptos" w:hAnsi="Aptos"/>
                <w:b/>
                <w:bCs/>
                <w:szCs w:val="24"/>
              </w:rPr>
              <w:t>HPV E7 Paper Assay</w:t>
            </w:r>
          </w:p>
        </w:tc>
        <w:tc>
          <w:tcPr>
            <w:tcW w:w="2367" w:type="dxa"/>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0C5455E0" w14:textId="77777777" w:rsidR="00BC47ED" w:rsidRPr="00BC47ED" w:rsidRDefault="00BC47ED" w:rsidP="00BC47ED">
            <w:pPr>
              <w:spacing w:before="240" w:line="240" w:lineRule="auto"/>
              <w:ind w:firstLine="0"/>
              <w:jc w:val="center"/>
              <w:rPr>
                <w:rFonts w:ascii="Aptos" w:hAnsi="Aptos"/>
                <w:bCs/>
                <w:szCs w:val="24"/>
              </w:rPr>
            </w:pPr>
            <w:r w:rsidRPr="00BC47ED">
              <w:rPr>
                <w:rFonts w:ascii="Aptos" w:hAnsi="Aptos"/>
                <w:bCs/>
                <w:szCs w:val="24"/>
              </w:rPr>
              <w:t>Antibodies</w:t>
            </w:r>
          </w:p>
        </w:tc>
        <w:tc>
          <w:tcPr>
            <w:tcW w:w="116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1A6F2D32"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0.26</w:t>
            </w:r>
          </w:p>
        </w:tc>
      </w:tr>
      <w:tr w:rsidR="00BC47ED" w:rsidRPr="00BC47ED" w14:paraId="415FB4A8" w14:textId="77777777" w:rsidTr="00BC47ED">
        <w:trPr>
          <w:trHeight w:val="46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CA5C052" w14:textId="77777777" w:rsidR="00BC47ED" w:rsidRPr="00BC47ED" w:rsidRDefault="00BC47ED" w:rsidP="00BC47ED">
            <w:pPr>
              <w:spacing w:before="240" w:line="240" w:lineRule="auto"/>
              <w:ind w:firstLine="0"/>
              <w:rPr>
                <w:rFonts w:ascii="Aptos" w:hAnsi="Aptos"/>
                <w:b/>
                <w:szCs w:val="24"/>
              </w:rPr>
            </w:pPr>
          </w:p>
        </w:tc>
        <w:tc>
          <w:tcPr>
            <w:tcW w:w="2367" w:type="dxa"/>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5DCFFCBA" w14:textId="77777777" w:rsidR="00BC47ED" w:rsidRPr="00BC47ED" w:rsidRDefault="00BC47ED" w:rsidP="00BC47ED">
            <w:pPr>
              <w:spacing w:before="240" w:line="240" w:lineRule="auto"/>
              <w:ind w:firstLine="0"/>
              <w:jc w:val="center"/>
              <w:rPr>
                <w:rFonts w:ascii="Aptos" w:hAnsi="Aptos"/>
                <w:bCs/>
                <w:szCs w:val="24"/>
              </w:rPr>
            </w:pPr>
            <w:r w:rsidRPr="00BC47ED">
              <w:rPr>
                <w:rFonts w:ascii="Aptos" w:hAnsi="Aptos"/>
                <w:bCs/>
                <w:szCs w:val="24"/>
              </w:rPr>
              <w:t>Paper and Plastic</w:t>
            </w:r>
          </w:p>
        </w:tc>
        <w:tc>
          <w:tcPr>
            <w:tcW w:w="116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0F1F5DD7"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0.34</w:t>
            </w:r>
          </w:p>
        </w:tc>
      </w:tr>
      <w:tr w:rsidR="00BC47ED" w:rsidRPr="00BC47ED" w14:paraId="5CDF86B6" w14:textId="77777777" w:rsidTr="00BC47ED">
        <w:trPr>
          <w:trHeight w:val="46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FA269AD" w14:textId="77777777" w:rsidR="00BC47ED" w:rsidRPr="00BC47ED" w:rsidRDefault="00BC47ED" w:rsidP="00BC47ED">
            <w:pPr>
              <w:spacing w:before="240" w:line="240" w:lineRule="auto"/>
              <w:ind w:firstLine="0"/>
              <w:rPr>
                <w:rFonts w:ascii="Aptos" w:hAnsi="Aptos"/>
                <w:b/>
                <w:szCs w:val="24"/>
              </w:rPr>
            </w:pPr>
          </w:p>
        </w:tc>
        <w:tc>
          <w:tcPr>
            <w:tcW w:w="2367" w:type="dxa"/>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64BCC0C0" w14:textId="77777777" w:rsidR="00BC47ED" w:rsidRPr="00BC47ED" w:rsidRDefault="00BC47ED" w:rsidP="00BC47ED">
            <w:pPr>
              <w:spacing w:before="240" w:line="240" w:lineRule="auto"/>
              <w:ind w:firstLine="0"/>
              <w:jc w:val="center"/>
              <w:rPr>
                <w:rFonts w:ascii="Aptos" w:hAnsi="Aptos"/>
                <w:bCs/>
                <w:szCs w:val="24"/>
              </w:rPr>
            </w:pPr>
            <w:r w:rsidRPr="00BC47ED">
              <w:rPr>
                <w:rFonts w:ascii="Aptos" w:hAnsi="Aptos"/>
                <w:bCs/>
                <w:szCs w:val="24"/>
              </w:rPr>
              <w:t>Other Reagents</w:t>
            </w:r>
          </w:p>
        </w:tc>
        <w:tc>
          <w:tcPr>
            <w:tcW w:w="116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383B7AB7"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0.33</w:t>
            </w:r>
          </w:p>
        </w:tc>
      </w:tr>
      <w:tr w:rsidR="00BC47ED" w:rsidRPr="00BC47ED" w14:paraId="36C2F3EE" w14:textId="77777777" w:rsidTr="00BC47ED">
        <w:trPr>
          <w:trHeight w:val="269"/>
        </w:trPr>
        <w:tc>
          <w:tcPr>
            <w:tcW w:w="2213" w:type="dxa"/>
            <w:tcBorders>
              <w:top w:val="single" w:sz="8" w:space="0" w:color="000000"/>
              <w:left w:val="nil"/>
              <w:bottom w:val="single" w:sz="8" w:space="0" w:color="000000"/>
              <w:right w:val="nil"/>
            </w:tcBorders>
            <w:shd w:val="clear" w:color="auto" w:fill="auto"/>
            <w:tcMar>
              <w:top w:w="15" w:type="dxa"/>
              <w:left w:w="144" w:type="dxa"/>
              <w:bottom w:w="0" w:type="dxa"/>
              <w:right w:w="144" w:type="dxa"/>
            </w:tcMar>
            <w:vAlign w:val="center"/>
            <w:hideMark/>
          </w:tcPr>
          <w:p w14:paraId="063FD1DB" w14:textId="77777777" w:rsidR="00BC47ED" w:rsidRPr="00BC47ED" w:rsidRDefault="00BC47ED" w:rsidP="00BC47ED">
            <w:pPr>
              <w:spacing w:line="240" w:lineRule="auto"/>
              <w:ind w:firstLine="0"/>
              <w:rPr>
                <w:rFonts w:ascii="Aptos" w:hAnsi="Aptos"/>
                <w:b/>
                <w:szCs w:val="24"/>
              </w:rPr>
            </w:pPr>
          </w:p>
        </w:tc>
        <w:tc>
          <w:tcPr>
            <w:tcW w:w="2367" w:type="dxa"/>
            <w:tcBorders>
              <w:top w:val="single" w:sz="8" w:space="0" w:color="000000"/>
              <w:left w:val="nil"/>
              <w:bottom w:val="single" w:sz="8" w:space="0" w:color="000000"/>
              <w:right w:val="nil"/>
            </w:tcBorders>
            <w:shd w:val="clear" w:color="auto" w:fill="auto"/>
            <w:tcMar>
              <w:top w:w="15" w:type="dxa"/>
              <w:left w:w="144" w:type="dxa"/>
              <w:bottom w:w="0" w:type="dxa"/>
              <w:right w:w="144" w:type="dxa"/>
            </w:tcMar>
            <w:vAlign w:val="center"/>
            <w:hideMark/>
          </w:tcPr>
          <w:p w14:paraId="59627AF3" w14:textId="77777777" w:rsidR="00BC47ED" w:rsidRPr="00BC47ED" w:rsidRDefault="00BC47ED" w:rsidP="00BC47ED">
            <w:pPr>
              <w:spacing w:line="240" w:lineRule="auto"/>
              <w:ind w:firstLine="0"/>
              <w:rPr>
                <w:rFonts w:ascii="Aptos" w:hAnsi="Aptos"/>
                <w:b/>
                <w:szCs w:val="24"/>
              </w:rPr>
            </w:pPr>
          </w:p>
        </w:tc>
        <w:tc>
          <w:tcPr>
            <w:tcW w:w="1160" w:type="dxa"/>
            <w:tcBorders>
              <w:top w:val="single" w:sz="8" w:space="0" w:color="000000"/>
              <w:left w:val="nil"/>
              <w:bottom w:val="single" w:sz="8" w:space="0" w:color="000000"/>
              <w:right w:val="nil"/>
            </w:tcBorders>
            <w:shd w:val="clear" w:color="auto" w:fill="auto"/>
            <w:tcMar>
              <w:top w:w="15" w:type="dxa"/>
              <w:left w:w="144" w:type="dxa"/>
              <w:bottom w:w="0" w:type="dxa"/>
              <w:right w:w="144" w:type="dxa"/>
            </w:tcMar>
            <w:vAlign w:val="center"/>
            <w:hideMark/>
          </w:tcPr>
          <w:p w14:paraId="3213A58E" w14:textId="77777777" w:rsidR="00BC47ED" w:rsidRPr="00BC47ED" w:rsidRDefault="00BC47ED" w:rsidP="00BC47ED">
            <w:pPr>
              <w:spacing w:line="240" w:lineRule="auto"/>
              <w:ind w:firstLine="0"/>
              <w:rPr>
                <w:rFonts w:ascii="Aptos" w:hAnsi="Aptos"/>
                <w:bCs/>
                <w:szCs w:val="24"/>
              </w:rPr>
            </w:pPr>
          </w:p>
        </w:tc>
      </w:tr>
      <w:tr w:rsidR="00BC47ED" w:rsidRPr="00BC47ED" w14:paraId="5BE53D34" w14:textId="77777777" w:rsidTr="00BC47ED">
        <w:trPr>
          <w:trHeight w:val="462"/>
        </w:trPr>
        <w:tc>
          <w:tcPr>
            <w:tcW w:w="4580"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7014C5E7" w14:textId="720D4C8D" w:rsidR="00BC47ED" w:rsidRPr="00BC47ED" w:rsidRDefault="00BC47ED" w:rsidP="00BC47ED">
            <w:pPr>
              <w:spacing w:before="240" w:line="240" w:lineRule="auto"/>
              <w:ind w:firstLine="0"/>
              <w:jc w:val="center"/>
              <w:rPr>
                <w:rFonts w:ascii="Aptos" w:hAnsi="Aptos"/>
                <w:b/>
                <w:szCs w:val="24"/>
              </w:rPr>
            </w:pPr>
            <w:r w:rsidRPr="00BC47ED">
              <w:rPr>
                <w:rFonts w:ascii="Aptos" w:hAnsi="Aptos"/>
                <w:b/>
                <w:bCs/>
                <w:szCs w:val="24"/>
              </w:rPr>
              <w:t>All Sample Collection and Preparation</w:t>
            </w:r>
          </w:p>
        </w:tc>
        <w:tc>
          <w:tcPr>
            <w:tcW w:w="11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67F923F4"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0.54</w:t>
            </w:r>
          </w:p>
        </w:tc>
      </w:tr>
      <w:tr w:rsidR="00BC47ED" w:rsidRPr="00BC47ED" w14:paraId="447BE607" w14:textId="77777777" w:rsidTr="00BC47ED">
        <w:trPr>
          <w:trHeight w:val="462"/>
        </w:trPr>
        <w:tc>
          <w:tcPr>
            <w:tcW w:w="4580" w:type="dxa"/>
            <w:gridSpan w:val="2"/>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0469CD82" w14:textId="033EB3B0" w:rsidR="00BC47ED" w:rsidRPr="00BC47ED" w:rsidRDefault="00BC47ED" w:rsidP="00BC47ED">
            <w:pPr>
              <w:spacing w:before="240" w:line="240" w:lineRule="auto"/>
              <w:ind w:firstLine="0"/>
              <w:jc w:val="center"/>
              <w:rPr>
                <w:rFonts w:ascii="Aptos" w:hAnsi="Aptos"/>
                <w:b/>
                <w:szCs w:val="24"/>
              </w:rPr>
            </w:pPr>
            <w:r w:rsidRPr="00BC47ED">
              <w:rPr>
                <w:rFonts w:ascii="Aptos" w:hAnsi="Aptos"/>
                <w:b/>
                <w:bCs/>
                <w:szCs w:val="24"/>
              </w:rPr>
              <w:t>All HPV E7 Paper Assay</w:t>
            </w:r>
          </w:p>
        </w:tc>
        <w:tc>
          <w:tcPr>
            <w:tcW w:w="116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44" w:type="dxa"/>
              <w:bottom w:w="0" w:type="dxa"/>
              <w:right w:w="144" w:type="dxa"/>
            </w:tcMar>
            <w:vAlign w:val="center"/>
            <w:hideMark/>
          </w:tcPr>
          <w:p w14:paraId="69FDB0FE"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0.92</w:t>
            </w:r>
          </w:p>
        </w:tc>
      </w:tr>
      <w:tr w:rsidR="00BC47ED" w:rsidRPr="00BC47ED" w14:paraId="1D4BF669" w14:textId="77777777" w:rsidTr="00BC47ED">
        <w:trPr>
          <w:trHeight w:val="462"/>
        </w:trPr>
        <w:tc>
          <w:tcPr>
            <w:tcW w:w="4580"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603467A4" w14:textId="77777777" w:rsidR="00BC47ED" w:rsidRPr="00BC47ED" w:rsidRDefault="00BC47ED" w:rsidP="00BC47ED">
            <w:pPr>
              <w:spacing w:before="240" w:line="240" w:lineRule="auto"/>
              <w:ind w:firstLine="0"/>
              <w:jc w:val="center"/>
              <w:rPr>
                <w:rFonts w:ascii="Aptos" w:hAnsi="Aptos"/>
                <w:b/>
                <w:szCs w:val="24"/>
              </w:rPr>
            </w:pPr>
            <w:r w:rsidRPr="00BC47ED">
              <w:rPr>
                <w:rFonts w:ascii="Aptos" w:hAnsi="Aptos"/>
                <w:b/>
                <w:bCs/>
                <w:szCs w:val="24"/>
              </w:rPr>
              <w:t>Total Cost</w:t>
            </w:r>
          </w:p>
        </w:tc>
        <w:tc>
          <w:tcPr>
            <w:tcW w:w="11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44" w:type="dxa"/>
              <w:bottom w:w="0" w:type="dxa"/>
              <w:right w:w="144" w:type="dxa"/>
            </w:tcMar>
            <w:vAlign w:val="center"/>
            <w:hideMark/>
          </w:tcPr>
          <w:p w14:paraId="5578FB42" w14:textId="77777777" w:rsidR="00BC47ED" w:rsidRPr="00BC47ED" w:rsidRDefault="00BC47ED" w:rsidP="00BC47ED">
            <w:pPr>
              <w:spacing w:before="240" w:line="240" w:lineRule="auto"/>
              <w:ind w:firstLine="0"/>
              <w:rPr>
                <w:rFonts w:ascii="Aptos" w:hAnsi="Aptos"/>
                <w:bCs/>
                <w:szCs w:val="24"/>
              </w:rPr>
            </w:pPr>
            <w:r w:rsidRPr="00BC47ED">
              <w:rPr>
                <w:rFonts w:ascii="Aptos" w:hAnsi="Aptos"/>
                <w:bCs/>
                <w:szCs w:val="24"/>
              </w:rPr>
              <w:t>$     1.46</w:t>
            </w:r>
          </w:p>
        </w:tc>
      </w:tr>
    </w:tbl>
    <w:p w14:paraId="3DB6F50C" w14:textId="77777777" w:rsidR="00BC47ED" w:rsidRDefault="00BC47ED" w:rsidP="00794966">
      <w:pPr>
        <w:spacing w:line="240" w:lineRule="auto"/>
        <w:ind w:firstLine="0"/>
        <w:rPr>
          <w:b/>
        </w:rPr>
      </w:pPr>
    </w:p>
    <w:p w14:paraId="7C8E4B86" w14:textId="77777777" w:rsidR="00794966" w:rsidRPr="00794966" w:rsidRDefault="00794966" w:rsidP="00794966">
      <w:pPr>
        <w:spacing w:line="240" w:lineRule="auto"/>
        <w:ind w:firstLine="0"/>
        <w:rPr>
          <w:sz w:val="22"/>
          <w:szCs w:val="21"/>
        </w:rPr>
      </w:pPr>
      <w:r w:rsidRPr="00794966">
        <w:rPr>
          <w:b/>
          <w:sz w:val="22"/>
          <w:szCs w:val="21"/>
        </w:rPr>
        <w:t>Table S2. HPV E7 paper test cost</w:t>
      </w:r>
      <w:r w:rsidRPr="00794966">
        <w:rPr>
          <w:sz w:val="22"/>
          <w:szCs w:val="21"/>
        </w:rPr>
        <w:t>. Small-scale cost estimations of sample collection and preparation materials as well as the HPV E7 paper test are shown.</w:t>
      </w:r>
    </w:p>
    <w:p w14:paraId="36C5AF57" w14:textId="77777777" w:rsidR="0061253E" w:rsidRDefault="0061253E"/>
    <w:sectPr w:rsidR="006125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B182AC9"/>
    <w:multiLevelType w:val="hybridMultilevel"/>
    <w:tmpl w:val="99CA4D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91450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966"/>
    <w:rsid w:val="00113436"/>
    <w:rsid w:val="0026142F"/>
    <w:rsid w:val="002D1E2F"/>
    <w:rsid w:val="002D1E38"/>
    <w:rsid w:val="00334EED"/>
    <w:rsid w:val="00367077"/>
    <w:rsid w:val="00376488"/>
    <w:rsid w:val="003A2505"/>
    <w:rsid w:val="00512733"/>
    <w:rsid w:val="0061253E"/>
    <w:rsid w:val="00706830"/>
    <w:rsid w:val="00794966"/>
    <w:rsid w:val="007B20F1"/>
    <w:rsid w:val="007D0AA1"/>
    <w:rsid w:val="008B68E5"/>
    <w:rsid w:val="009426B1"/>
    <w:rsid w:val="009A3F23"/>
    <w:rsid w:val="00AF42ED"/>
    <w:rsid w:val="00B4482F"/>
    <w:rsid w:val="00BC47ED"/>
    <w:rsid w:val="00E24368"/>
    <w:rsid w:val="00F611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54020D"/>
  <w15:chartTrackingRefBased/>
  <w15:docId w15:val="{EE7EB1F9-5B8C-DB45-82D5-F06BCA224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966"/>
    <w:pPr>
      <w:spacing w:after="200" w:line="480" w:lineRule="auto"/>
      <w:ind w:firstLine="720"/>
    </w:pPr>
    <w:rPr>
      <w:rFonts w:ascii="Garamond" w:hAnsi="Garamond"/>
      <w:kern w:val="0"/>
      <w:szCs w:val="22"/>
      <w14:ligatures w14:val="none"/>
    </w:rPr>
  </w:style>
  <w:style w:type="paragraph" w:styleId="Heading1">
    <w:name w:val="heading 1"/>
    <w:basedOn w:val="Normal"/>
    <w:next w:val="Normal"/>
    <w:link w:val="Heading1Char"/>
    <w:uiPriority w:val="9"/>
    <w:qFormat/>
    <w:rsid w:val="007949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49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49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49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49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496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96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96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96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49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49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49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49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49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49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49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49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4966"/>
    <w:rPr>
      <w:rFonts w:eastAsiaTheme="majorEastAsia" w:cstheme="majorBidi"/>
      <w:color w:val="272727" w:themeColor="text1" w:themeTint="D8"/>
    </w:rPr>
  </w:style>
  <w:style w:type="paragraph" w:styleId="Title">
    <w:name w:val="Title"/>
    <w:basedOn w:val="Normal"/>
    <w:next w:val="Normal"/>
    <w:link w:val="TitleChar"/>
    <w:uiPriority w:val="10"/>
    <w:qFormat/>
    <w:rsid w:val="0079496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49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4966"/>
    <w:pPr>
      <w:numPr>
        <w:ilvl w:val="1"/>
      </w:numPr>
      <w:spacing w:after="160"/>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49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496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4966"/>
    <w:rPr>
      <w:i/>
      <w:iCs/>
      <w:color w:val="404040" w:themeColor="text1" w:themeTint="BF"/>
    </w:rPr>
  </w:style>
  <w:style w:type="paragraph" w:styleId="ListParagraph">
    <w:name w:val="List Paragraph"/>
    <w:basedOn w:val="Normal"/>
    <w:uiPriority w:val="34"/>
    <w:qFormat/>
    <w:rsid w:val="00794966"/>
    <w:pPr>
      <w:ind w:left="720"/>
      <w:contextualSpacing/>
    </w:pPr>
  </w:style>
  <w:style w:type="character" w:styleId="IntenseEmphasis">
    <w:name w:val="Intense Emphasis"/>
    <w:basedOn w:val="DefaultParagraphFont"/>
    <w:uiPriority w:val="21"/>
    <w:qFormat/>
    <w:rsid w:val="00794966"/>
    <w:rPr>
      <w:i/>
      <w:iCs/>
      <w:color w:val="0F4761" w:themeColor="accent1" w:themeShade="BF"/>
    </w:rPr>
  </w:style>
  <w:style w:type="paragraph" w:styleId="IntenseQuote">
    <w:name w:val="Intense Quote"/>
    <w:basedOn w:val="Normal"/>
    <w:next w:val="Normal"/>
    <w:link w:val="IntenseQuoteChar"/>
    <w:uiPriority w:val="30"/>
    <w:qFormat/>
    <w:rsid w:val="007949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4966"/>
    <w:rPr>
      <w:i/>
      <w:iCs/>
      <w:color w:val="0F4761" w:themeColor="accent1" w:themeShade="BF"/>
    </w:rPr>
  </w:style>
  <w:style w:type="character" w:styleId="IntenseReference">
    <w:name w:val="Intense Reference"/>
    <w:basedOn w:val="DefaultParagraphFont"/>
    <w:uiPriority w:val="32"/>
    <w:qFormat/>
    <w:rsid w:val="007949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7927673">
      <w:bodyDiv w:val="1"/>
      <w:marLeft w:val="0"/>
      <w:marRight w:val="0"/>
      <w:marTop w:val="0"/>
      <w:marBottom w:val="0"/>
      <w:divBdr>
        <w:top w:val="none" w:sz="0" w:space="0" w:color="auto"/>
        <w:left w:val="none" w:sz="0" w:space="0" w:color="auto"/>
        <w:bottom w:val="none" w:sz="0" w:space="0" w:color="auto"/>
        <w:right w:val="none" w:sz="0" w:space="0" w:color="auto"/>
      </w:divBdr>
    </w:div>
    <w:div w:id="172814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9</TotalTime>
  <Pages>6</Pages>
  <Words>838</Words>
  <Characters>4777</Characters>
  <Application>Microsoft Office Word</Application>
  <DocSecurity>0</DocSecurity>
  <Lines>39</Lines>
  <Paragraphs>11</Paragraphs>
  <ScaleCrop>false</ScaleCrop>
  <Company/>
  <LinksUpToDate>false</LinksUpToDate>
  <CharactersWithSpaces>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Haney</dc:creator>
  <cp:keywords/>
  <dc:description/>
  <cp:lastModifiedBy>Karen Haney</cp:lastModifiedBy>
  <cp:revision>2</cp:revision>
  <dcterms:created xsi:type="dcterms:W3CDTF">2024-08-28T01:06:00Z</dcterms:created>
  <dcterms:modified xsi:type="dcterms:W3CDTF">2024-08-28T02:37:00Z</dcterms:modified>
</cp:coreProperties>
</file>