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D600B4" w14:textId="77777777" w:rsidR="003F2879" w:rsidRPr="00FB5FA8" w:rsidRDefault="003F2879" w:rsidP="003F2879">
      <w:pPr>
        <w:pStyle w:val="Ttulo1"/>
        <w:rPr>
          <w:rFonts w:eastAsia="MS Mincho"/>
        </w:rPr>
      </w:pPr>
      <w:proofErr w:type="spellStart"/>
      <w:r w:rsidRPr="00FB5FA8">
        <w:rPr>
          <w:rFonts w:eastAsia="MS Mincho"/>
        </w:rPr>
        <w:t>Supporting</w:t>
      </w:r>
      <w:proofErr w:type="spellEnd"/>
      <w:r w:rsidRPr="00FB5FA8">
        <w:rPr>
          <w:rFonts w:eastAsia="MS Mincho"/>
        </w:rPr>
        <w:t xml:space="preserve"> </w:t>
      </w:r>
      <w:proofErr w:type="spellStart"/>
      <w:r w:rsidRPr="00FB5FA8">
        <w:rPr>
          <w:rFonts w:eastAsia="MS Mincho"/>
        </w:rPr>
        <w:t>Information</w:t>
      </w:r>
      <w:proofErr w:type="spellEnd"/>
    </w:p>
    <w:p w14:paraId="1DE5C73E" w14:textId="77777777" w:rsidR="003F2879" w:rsidRPr="002A7D60" w:rsidRDefault="003F2879" w:rsidP="003F2879">
      <w:pPr>
        <w:widowControl w:val="0"/>
        <w:spacing w:after="120" w:line="36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 w:rsidRPr="002A7D60">
        <w:rPr>
          <w:rFonts w:ascii="Times New Roman" w:hAnsi="Times New Roman" w:cs="Times New Roman"/>
          <w:b/>
          <w:sz w:val="24"/>
          <w:lang w:val="en-US"/>
        </w:rPr>
        <w:t xml:space="preserve">Electrocatalyst for ethanol oxidation reaction based on </w:t>
      </w:r>
      <w:proofErr w:type="spellStart"/>
      <w:r w:rsidRPr="002A7D60">
        <w:rPr>
          <w:rFonts w:ascii="Times New Roman" w:hAnsi="Times New Roman" w:cs="Times New Roman"/>
          <w:b/>
          <w:sz w:val="24"/>
          <w:lang w:val="en-US"/>
        </w:rPr>
        <w:t>isatin</w:t>
      </w:r>
      <w:proofErr w:type="spellEnd"/>
      <w:r w:rsidRPr="002A7D60">
        <w:rPr>
          <w:rFonts w:ascii="Times New Roman" w:hAnsi="Times New Roman" w:cs="Times New Roman"/>
          <w:b/>
          <w:sz w:val="24"/>
          <w:lang w:val="en-US"/>
        </w:rPr>
        <w:t xml:space="preserve"> functionalized chitosan</w:t>
      </w:r>
    </w:p>
    <w:p w14:paraId="131964CD" w14:textId="77777777" w:rsidR="003F2879" w:rsidRPr="00FB5FA8" w:rsidRDefault="003F2879" w:rsidP="003F2879">
      <w:pPr>
        <w:widowControl w:val="0"/>
        <w:spacing w:after="120" w:line="360" w:lineRule="auto"/>
        <w:jc w:val="both"/>
        <w:rPr>
          <w:rFonts w:ascii="Times New Roman" w:hAnsi="Times New Roman" w:cs="Times New Roman"/>
          <w:sz w:val="28"/>
          <w:lang w:val="en-US"/>
        </w:rPr>
      </w:pPr>
    </w:p>
    <w:p w14:paraId="503CC6B1" w14:textId="77777777" w:rsidR="003F2879" w:rsidRPr="00FB5FA8" w:rsidRDefault="003F2879" w:rsidP="003F2879">
      <w:pPr>
        <w:widowControl w:val="0"/>
        <w:spacing w:after="120"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FB5FA8">
        <w:rPr>
          <w:rFonts w:ascii="Times New Roman" w:hAnsi="Times New Roman" w:cs="Times New Roman"/>
          <w:sz w:val="24"/>
          <w:lang w:val="en-US"/>
        </w:rPr>
        <w:t xml:space="preserve">Brenda Antunes </w:t>
      </w:r>
      <w:proofErr w:type="spellStart"/>
      <w:r w:rsidRPr="00FB5FA8">
        <w:rPr>
          <w:rFonts w:ascii="Times New Roman" w:hAnsi="Times New Roman" w:cs="Times New Roman"/>
          <w:sz w:val="24"/>
          <w:lang w:val="en-US"/>
        </w:rPr>
        <w:t>Louriçal</w:t>
      </w:r>
      <w:proofErr w:type="spellEnd"/>
      <w:r w:rsidRPr="00FB5FA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FB5FA8">
        <w:rPr>
          <w:rFonts w:ascii="Times New Roman" w:hAnsi="Times New Roman" w:cs="Times New Roman"/>
          <w:sz w:val="24"/>
          <w:lang w:val="en-US"/>
        </w:rPr>
        <w:t>Paixão</w:t>
      </w:r>
      <w:r w:rsidRPr="00FB5FA8">
        <w:rPr>
          <w:rFonts w:ascii="Times New Roman" w:hAnsi="Times New Roman" w:cs="Times New Roman"/>
          <w:sz w:val="24"/>
          <w:vertAlign w:val="superscript"/>
          <w:lang w:val="en-US"/>
        </w:rPr>
        <w:t>a</w:t>
      </w:r>
      <w:proofErr w:type="spellEnd"/>
      <w:r w:rsidRPr="00FB5FA8">
        <w:rPr>
          <w:rFonts w:ascii="Times New Roman" w:hAnsi="Times New Roman" w:cs="Times New Roman"/>
          <w:sz w:val="24"/>
          <w:lang w:val="en-US"/>
        </w:rPr>
        <w:t xml:space="preserve">; Nathalia </w:t>
      </w:r>
      <w:proofErr w:type="spellStart"/>
      <w:r w:rsidRPr="00FB5FA8">
        <w:rPr>
          <w:rFonts w:ascii="Times New Roman" w:hAnsi="Times New Roman" w:cs="Times New Roman"/>
          <w:sz w:val="24"/>
          <w:lang w:val="en-US"/>
        </w:rPr>
        <w:t>Biazotto</w:t>
      </w:r>
      <w:proofErr w:type="spellEnd"/>
      <w:r w:rsidRPr="00FB5FA8">
        <w:rPr>
          <w:rFonts w:ascii="Times New Roman" w:hAnsi="Times New Roman" w:cs="Times New Roman"/>
          <w:sz w:val="24"/>
          <w:lang w:val="en-US"/>
        </w:rPr>
        <w:t xml:space="preserve"> Sá</w:t>
      </w:r>
      <w:r w:rsidRPr="00FB5FA8">
        <w:rPr>
          <w:rFonts w:ascii="Times New Roman" w:hAnsi="Times New Roman" w:cs="Times New Roman"/>
          <w:sz w:val="24"/>
          <w:vertAlign w:val="superscript"/>
          <w:lang w:val="en-US"/>
        </w:rPr>
        <w:t>b</w:t>
      </w:r>
      <w:r w:rsidRPr="00FB5FA8">
        <w:rPr>
          <w:rFonts w:ascii="Times New Roman" w:hAnsi="Times New Roman" w:cs="Times New Roman"/>
          <w:sz w:val="24"/>
          <w:lang w:val="en-US"/>
        </w:rPr>
        <w:t xml:space="preserve">; Jardel Ramos da </w:t>
      </w:r>
      <w:proofErr w:type="spellStart"/>
      <w:r w:rsidRPr="00FB5FA8">
        <w:rPr>
          <w:rFonts w:ascii="Times New Roman" w:hAnsi="Times New Roman" w:cs="Times New Roman"/>
          <w:sz w:val="24"/>
          <w:lang w:val="en-US"/>
        </w:rPr>
        <w:t>Encarnação</w:t>
      </w:r>
      <w:r w:rsidRPr="00FB5FA8">
        <w:rPr>
          <w:rFonts w:ascii="Times New Roman" w:hAnsi="Times New Roman" w:cs="Times New Roman"/>
          <w:sz w:val="24"/>
          <w:vertAlign w:val="superscript"/>
          <w:lang w:val="en-US"/>
        </w:rPr>
        <w:t>c</w:t>
      </w:r>
      <w:proofErr w:type="spellEnd"/>
      <w:r w:rsidRPr="00FB5FA8">
        <w:rPr>
          <w:rFonts w:ascii="Times New Roman" w:hAnsi="Times New Roman" w:cs="Times New Roman"/>
          <w:sz w:val="24"/>
          <w:lang w:val="en-US"/>
        </w:rPr>
        <w:t xml:space="preserve">, Joel dos Santos </w:t>
      </w:r>
      <w:proofErr w:type="spellStart"/>
      <w:r w:rsidRPr="00FB5FA8">
        <w:rPr>
          <w:rFonts w:ascii="Times New Roman" w:hAnsi="Times New Roman" w:cs="Times New Roman"/>
          <w:sz w:val="24"/>
          <w:lang w:val="en-US"/>
        </w:rPr>
        <w:t>Batista</w:t>
      </w:r>
      <w:r w:rsidRPr="00FB5FA8">
        <w:rPr>
          <w:rFonts w:ascii="Times New Roman" w:hAnsi="Times New Roman" w:cs="Times New Roman"/>
          <w:sz w:val="24"/>
          <w:vertAlign w:val="superscript"/>
          <w:lang w:val="en-US"/>
        </w:rPr>
        <w:t>c</w:t>
      </w:r>
      <w:proofErr w:type="spellEnd"/>
      <w:r w:rsidRPr="00FB5FA8">
        <w:rPr>
          <w:rFonts w:ascii="Times New Roman" w:hAnsi="Times New Roman" w:cs="Times New Roman"/>
          <w:sz w:val="24"/>
          <w:lang w:val="en-US"/>
        </w:rPr>
        <w:t xml:space="preserve">, Letícia Oliveira </w:t>
      </w:r>
      <w:proofErr w:type="spellStart"/>
      <w:r w:rsidRPr="00FB5FA8">
        <w:rPr>
          <w:rFonts w:ascii="Times New Roman" w:hAnsi="Times New Roman" w:cs="Times New Roman"/>
          <w:sz w:val="24"/>
          <w:lang w:val="en-US"/>
        </w:rPr>
        <w:t>Laier</w:t>
      </w:r>
      <w:r w:rsidRPr="00FB5FA8">
        <w:rPr>
          <w:rFonts w:ascii="Times New Roman" w:hAnsi="Times New Roman" w:cs="Times New Roman"/>
          <w:sz w:val="24"/>
          <w:vertAlign w:val="superscript"/>
          <w:lang w:val="en-US"/>
        </w:rPr>
        <w:t>a</w:t>
      </w:r>
      <w:proofErr w:type="spellEnd"/>
      <w:r w:rsidRPr="00FB5FA8">
        <w:rPr>
          <w:rFonts w:ascii="Times New Roman" w:hAnsi="Times New Roman" w:cs="Times New Roman"/>
          <w:sz w:val="24"/>
          <w:lang w:val="en-US"/>
        </w:rPr>
        <w:t xml:space="preserve">; Eduardo Guilherme </w:t>
      </w:r>
      <w:proofErr w:type="spellStart"/>
      <w:r w:rsidRPr="00FB5FA8">
        <w:rPr>
          <w:rFonts w:ascii="Times New Roman" w:hAnsi="Times New Roman" w:cs="Times New Roman"/>
          <w:sz w:val="24"/>
          <w:lang w:val="en-US"/>
        </w:rPr>
        <w:t>Cividini</w:t>
      </w:r>
      <w:proofErr w:type="spellEnd"/>
      <w:r w:rsidRPr="00FB5FA8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FB5FA8">
        <w:rPr>
          <w:rFonts w:ascii="Times New Roman" w:hAnsi="Times New Roman" w:cs="Times New Roman"/>
          <w:sz w:val="24"/>
          <w:lang w:val="en-US"/>
        </w:rPr>
        <w:t>Neiva</w:t>
      </w:r>
      <w:r w:rsidRPr="00FB5FA8">
        <w:rPr>
          <w:rFonts w:ascii="Times New Roman" w:hAnsi="Times New Roman" w:cs="Times New Roman"/>
          <w:sz w:val="24"/>
          <w:vertAlign w:val="superscript"/>
          <w:lang w:val="en-US"/>
        </w:rPr>
        <w:t>d</w:t>
      </w:r>
      <w:proofErr w:type="spellEnd"/>
      <w:r w:rsidRPr="00FB5FA8">
        <w:rPr>
          <w:rFonts w:ascii="Times New Roman" w:hAnsi="Times New Roman" w:cs="Times New Roman"/>
          <w:sz w:val="24"/>
          <w:lang w:val="en-US"/>
        </w:rPr>
        <w:t xml:space="preserve">, Elson Almeida </w:t>
      </w:r>
      <w:proofErr w:type="spellStart"/>
      <w:r w:rsidRPr="00FB5FA8">
        <w:rPr>
          <w:rFonts w:ascii="Times New Roman" w:hAnsi="Times New Roman" w:cs="Times New Roman"/>
          <w:sz w:val="24"/>
          <w:lang w:val="en-US"/>
        </w:rPr>
        <w:t>Souza</w:t>
      </w:r>
      <w:r w:rsidRPr="00FB5FA8">
        <w:rPr>
          <w:rFonts w:ascii="Times New Roman" w:hAnsi="Times New Roman" w:cs="Times New Roman"/>
          <w:sz w:val="24"/>
          <w:vertAlign w:val="superscript"/>
          <w:lang w:val="en-US"/>
        </w:rPr>
        <w:t>c</w:t>
      </w:r>
      <w:proofErr w:type="spellEnd"/>
      <w:r w:rsidRPr="00FB5FA8">
        <w:rPr>
          <w:rFonts w:ascii="Times New Roman" w:hAnsi="Times New Roman" w:cs="Times New Roman"/>
          <w:sz w:val="24"/>
          <w:lang w:val="en-US"/>
        </w:rPr>
        <w:t xml:space="preserve">; Rodrigo de Siqueira </w:t>
      </w:r>
      <w:proofErr w:type="spellStart"/>
      <w:r w:rsidRPr="00FB5FA8">
        <w:rPr>
          <w:rFonts w:ascii="Times New Roman" w:hAnsi="Times New Roman" w:cs="Times New Roman"/>
          <w:sz w:val="24"/>
          <w:lang w:val="en-US"/>
        </w:rPr>
        <w:t>Melo</w:t>
      </w:r>
      <w:r w:rsidRPr="00FB5FA8">
        <w:rPr>
          <w:rFonts w:ascii="Times New Roman" w:hAnsi="Times New Roman" w:cs="Times New Roman"/>
          <w:sz w:val="24"/>
          <w:vertAlign w:val="superscript"/>
          <w:lang w:val="en-US"/>
        </w:rPr>
        <w:t>a</w:t>
      </w:r>
      <w:proofErr w:type="spellEnd"/>
      <w:r w:rsidRPr="00FB5FA8">
        <w:rPr>
          <w:rFonts w:ascii="Times New Roman" w:hAnsi="Times New Roman" w:cs="Times New Roman"/>
          <w:sz w:val="24"/>
          <w:lang w:val="en-US"/>
        </w:rPr>
        <w:t xml:space="preserve">; Willian </w:t>
      </w:r>
      <w:proofErr w:type="spellStart"/>
      <w:r w:rsidRPr="00FB5FA8">
        <w:rPr>
          <w:rFonts w:ascii="Times New Roman" w:hAnsi="Times New Roman" w:cs="Times New Roman"/>
          <w:sz w:val="24"/>
          <w:lang w:val="en-US"/>
        </w:rPr>
        <w:t>Tássio</w:t>
      </w:r>
      <w:proofErr w:type="spellEnd"/>
      <w:r w:rsidRPr="00FB5FA8">
        <w:rPr>
          <w:rFonts w:ascii="Times New Roman" w:hAnsi="Times New Roman" w:cs="Times New Roman"/>
          <w:sz w:val="24"/>
          <w:lang w:val="en-US"/>
        </w:rPr>
        <w:t xml:space="preserve"> Gomes </w:t>
      </w:r>
      <w:proofErr w:type="spellStart"/>
      <w:r w:rsidRPr="00FB5FA8">
        <w:rPr>
          <w:rFonts w:ascii="Times New Roman" w:hAnsi="Times New Roman" w:cs="Times New Roman"/>
          <w:sz w:val="24"/>
          <w:lang w:val="en-US"/>
        </w:rPr>
        <w:t>Novato</w:t>
      </w:r>
      <w:r w:rsidRPr="00FB5FA8">
        <w:rPr>
          <w:rFonts w:ascii="Times New Roman" w:hAnsi="Times New Roman" w:cs="Times New Roman"/>
          <w:sz w:val="24"/>
          <w:vertAlign w:val="superscript"/>
          <w:lang w:val="en-US"/>
        </w:rPr>
        <w:t>a</w:t>
      </w:r>
      <w:proofErr w:type="spellEnd"/>
      <w:r w:rsidRPr="00FB5FA8">
        <w:rPr>
          <w:rFonts w:ascii="Times New Roman" w:hAnsi="Times New Roman" w:cs="Times New Roman"/>
          <w:sz w:val="24"/>
          <w:lang w:val="en-US"/>
        </w:rPr>
        <w:t xml:space="preserve">; Ismael Casagrande </w:t>
      </w:r>
      <w:proofErr w:type="spellStart"/>
      <w:r w:rsidRPr="00FB5FA8">
        <w:rPr>
          <w:rFonts w:ascii="Times New Roman" w:hAnsi="Times New Roman" w:cs="Times New Roman"/>
          <w:sz w:val="24"/>
          <w:lang w:val="en-US"/>
        </w:rPr>
        <w:t>Bellettini</w:t>
      </w:r>
      <w:r w:rsidRPr="00FB5FA8">
        <w:rPr>
          <w:rFonts w:ascii="Times New Roman" w:hAnsi="Times New Roman" w:cs="Times New Roman"/>
          <w:sz w:val="24"/>
          <w:vertAlign w:val="superscript"/>
          <w:lang w:val="en-US"/>
        </w:rPr>
        <w:t>b</w:t>
      </w:r>
      <w:proofErr w:type="spellEnd"/>
      <w:r w:rsidRPr="00FB5FA8">
        <w:rPr>
          <w:rFonts w:ascii="Times New Roman" w:hAnsi="Times New Roman" w:cs="Times New Roman"/>
          <w:sz w:val="24"/>
          <w:lang w:val="en-US"/>
        </w:rPr>
        <w:t xml:space="preserve">; José Wimo da Cruz </w:t>
      </w:r>
      <w:proofErr w:type="spellStart"/>
      <w:proofErr w:type="gramStart"/>
      <w:r w:rsidRPr="00FB5FA8">
        <w:rPr>
          <w:rFonts w:ascii="Times New Roman" w:hAnsi="Times New Roman" w:cs="Times New Roman"/>
          <w:sz w:val="24"/>
          <w:lang w:val="en-US"/>
        </w:rPr>
        <w:t>Jr.</w:t>
      </w:r>
      <w:r w:rsidRPr="00FB5FA8">
        <w:rPr>
          <w:rFonts w:ascii="Times New Roman" w:hAnsi="Times New Roman" w:cs="Times New Roman"/>
          <w:sz w:val="24"/>
          <w:vertAlign w:val="superscript"/>
          <w:lang w:val="en-US"/>
        </w:rPr>
        <w:t>b</w:t>
      </w:r>
      <w:proofErr w:type="spellEnd"/>
      <w:proofErr w:type="gramEnd"/>
      <w:r w:rsidRPr="00FB5FA8">
        <w:rPr>
          <w:rFonts w:ascii="Times New Roman" w:hAnsi="Times New Roman" w:cs="Times New Roman"/>
          <w:sz w:val="24"/>
          <w:lang w:val="en-US"/>
        </w:rPr>
        <w:t xml:space="preserve">, Paulo José Sousa </w:t>
      </w:r>
      <w:proofErr w:type="spellStart"/>
      <w:r w:rsidRPr="00FB5FA8">
        <w:rPr>
          <w:rFonts w:ascii="Times New Roman" w:hAnsi="Times New Roman" w:cs="Times New Roman"/>
          <w:sz w:val="24"/>
          <w:lang w:val="en-US"/>
        </w:rPr>
        <w:t>Maia</w:t>
      </w:r>
      <w:r w:rsidRPr="00FB5FA8">
        <w:rPr>
          <w:rFonts w:ascii="Times New Roman" w:hAnsi="Times New Roman" w:cs="Times New Roman"/>
          <w:sz w:val="24"/>
          <w:vertAlign w:val="superscript"/>
          <w:lang w:val="en-US"/>
        </w:rPr>
        <w:t>e</w:t>
      </w:r>
      <w:proofErr w:type="spellEnd"/>
      <w:r w:rsidRPr="00FB5FA8">
        <w:rPr>
          <w:rFonts w:ascii="Times New Roman" w:hAnsi="Times New Roman" w:cs="Times New Roman"/>
          <w:sz w:val="24"/>
          <w:lang w:val="en-US"/>
        </w:rPr>
        <w:t>*</w:t>
      </w:r>
    </w:p>
    <w:p w14:paraId="469F534F" w14:textId="77777777" w:rsidR="003F2879" w:rsidRPr="00FB5FA8" w:rsidRDefault="003F2879" w:rsidP="003F2879">
      <w:pPr>
        <w:pStyle w:val="Padro"/>
        <w:widowControl w:val="0"/>
        <w:suppressAutoHyphens w:val="0"/>
        <w:spacing w:after="12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proofErr w:type="spellStart"/>
      <w:r w:rsidRPr="00FB5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/>
        </w:rPr>
        <w:t>a</w:t>
      </w:r>
      <w:r w:rsidRPr="00FB5FA8">
        <w:rPr>
          <w:rFonts w:ascii="Times New Roman" w:hAnsi="Times New Roman" w:cs="Times New Roman"/>
          <w:iCs/>
          <w:color w:val="000000"/>
          <w:sz w:val="24"/>
          <w:szCs w:val="24"/>
          <w:lang w:val="en-US" w:bidi="ar-SA"/>
        </w:rPr>
        <w:t>Universidade</w:t>
      </w:r>
      <w:proofErr w:type="spellEnd"/>
      <w:r w:rsidRPr="00FB5FA8">
        <w:rPr>
          <w:rFonts w:ascii="Times New Roman" w:hAnsi="Times New Roman" w:cs="Times New Roman"/>
          <w:iCs/>
          <w:color w:val="000000"/>
          <w:sz w:val="24"/>
          <w:szCs w:val="24"/>
          <w:lang w:val="en-US" w:bidi="ar-SA"/>
        </w:rPr>
        <w:t xml:space="preserve"> Federal do Rio de Janeiro, 27930-560, </w:t>
      </w:r>
      <w:proofErr w:type="spellStart"/>
      <w:r w:rsidRPr="00FB5FA8">
        <w:rPr>
          <w:rFonts w:ascii="Times New Roman" w:hAnsi="Times New Roman" w:cs="Times New Roman"/>
          <w:iCs/>
          <w:color w:val="000000"/>
          <w:sz w:val="24"/>
          <w:szCs w:val="24"/>
          <w:lang w:val="en-US" w:bidi="ar-SA"/>
        </w:rPr>
        <w:t>Macaé</w:t>
      </w:r>
      <w:proofErr w:type="spellEnd"/>
      <w:r w:rsidRPr="00FB5FA8">
        <w:rPr>
          <w:rFonts w:ascii="Times New Roman" w:hAnsi="Times New Roman" w:cs="Times New Roman"/>
          <w:iCs/>
          <w:color w:val="000000"/>
          <w:sz w:val="24"/>
          <w:szCs w:val="24"/>
          <w:lang w:val="en-US" w:bidi="ar-SA"/>
        </w:rPr>
        <w:t xml:space="preserve">, RJ, </w:t>
      </w:r>
      <w:proofErr w:type="spellStart"/>
      <w:r w:rsidRPr="00FB5FA8">
        <w:rPr>
          <w:rFonts w:ascii="Times New Roman" w:hAnsi="Times New Roman" w:cs="Times New Roman"/>
          <w:iCs/>
          <w:color w:val="000000"/>
          <w:sz w:val="24"/>
          <w:szCs w:val="24"/>
          <w:lang w:val="en-US" w:bidi="ar-SA"/>
        </w:rPr>
        <w:t>Brasil</w:t>
      </w:r>
      <w:proofErr w:type="spellEnd"/>
      <w:r w:rsidRPr="00FB5FA8">
        <w:rPr>
          <w:rFonts w:ascii="Times New Roman" w:hAnsi="Times New Roman" w:cs="Times New Roman"/>
          <w:color w:val="auto"/>
          <w:lang w:val="en-US" w:bidi="ar-SA"/>
        </w:rPr>
        <w:t>;</w:t>
      </w:r>
    </w:p>
    <w:p w14:paraId="694BE3D3" w14:textId="77777777" w:rsidR="003F2879" w:rsidRPr="00FB5FA8" w:rsidRDefault="003F2879" w:rsidP="003F2879">
      <w:pPr>
        <w:pStyle w:val="Padro"/>
        <w:widowControl w:val="0"/>
        <w:suppressAutoHyphens w:val="0"/>
        <w:spacing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FB5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/>
        </w:rPr>
        <w:t>b</w:t>
      </w:r>
      <w:r w:rsidRPr="00FB5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Universidade</w:t>
      </w:r>
      <w:proofErr w:type="spellEnd"/>
      <w:r w:rsidRPr="00FB5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Federal de Santa Catarina, 89036-002, Blumenau, SC, </w:t>
      </w:r>
      <w:proofErr w:type="spellStart"/>
      <w:r w:rsidRPr="00FB5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Brasil</w:t>
      </w:r>
      <w:proofErr w:type="spellEnd"/>
      <w:r w:rsidRPr="00FB5FA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;</w:t>
      </w:r>
    </w:p>
    <w:p w14:paraId="1F700599" w14:textId="77777777" w:rsidR="003F2879" w:rsidRPr="00FB5FA8" w:rsidRDefault="003F2879" w:rsidP="003F2879">
      <w:pPr>
        <w:pStyle w:val="Padro"/>
        <w:widowControl w:val="0"/>
        <w:suppressAutoHyphens w:val="0"/>
        <w:spacing w:after="12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proofErr w:type="spellStart"/>
      <w:r w:rsidRPr="00FB5F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vertAlign w:val="superscript"/>
          <w:lang w:val="en-US"/>
        </w:rPr>
        <w:t>c</w:t>
      </w:r>
      <w:r w:rsidRPr="00FB5F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 w:bidi="ar-SA"/>
        </w:rPr>
        <w:t>Universidade</w:t>
      </w:r>
      <w:proofErr w:type="spellEnd"/>
      <w:r w:rsidRPr="00FB5F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 w:bidi="ar-SA"/>
        </w:rPr>
        <w:t xml:space="preserve"> Federal do Amazonas, 69100-000 </w:t>
      </w:r>
      <w:proofErr w:type="spellStart"/>
      <w:r w:rsidRPr="00FB5FA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pt-BR" w:bidi="ar-SA"/>
        </w:rPr>
        <w:t>Ita</w:t>
      </w:r>
      <w:r w:rsidRPr="00FB5F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coatiara</w:t>
      </w:r>
      <w:proofErr w:type="spellEnd"/>
      <w:r w:rsidRPr="00FB5F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AM, </w:t>
      </w:r>
      <w:proofErr w:type="spellStart"/>
      <w:r w:rsidRPr="00FB5F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Brasil</w:t>
      </w:r>
      <w:proofErr w:type="spellEnd"/>
      <w:r w:rsidRPr="00FB5FA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;</w:t>
      </w:r>
    </w:p>
    <w:p w14:paraId="2793804C" w14:textId="77777777" w:rsidR="003F2879" w:rsidRPr="00FB5FA8" w:rsidRDefault="003F2879" w:rsidP="003F2879">
      <w:pPr>
        <w:pStyle w:val="Padro"/>
        <w:widowControl w:val="0"/>
        <w:suppressAutoHyphens w:val="0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 w:bidi="ar-SA"/>
        </w:rPr>
      </w:pPr>
      <w:proofErr w:type="spellStart"/>
      <w:r w:rsidRPr="00FB5FA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pt-BR" w:bidi="ar-SA"/>
        </w:rPr>
        <w:t>d</w:t>
      </w:r>
      <w:r w:rsidRPr="00FB5F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 w:bidi="ar-SA"/>
        </w:rPr>
        <w:t>Universidade</w:t>
      </w:r>
      <w:proofErr w:type="spellEnd"/>
      <w:r w:rsidRPr="00FB5F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 w:bidi="ar-SA"/>
        </w:rPr>
        <w:t xml:space="preserve"> Regional de Blumenau, 89012-900 Blumenau, SC, </w:t>
      </w:r>
      <w:proofErr w:type="spellStart"/>
      <w:r w:rsidRPr="00FB5F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 w:bidi="ar-SA"/>
        </w:rPr>
        <w:t>Brasil</w:t>
      </w:r>
      <w:proofErr w:type="spellEnd"/>
      <w:r w:rsidRPr="00FB5F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 w:bidi="ar-SA"/>
        </w:rPr>
        <w:t>;</w:t>
      </w:r>
    </w:p>
    <w:p w14:paraId="60ADA28C" w14:textId="77777777" w:rsidR="003F2879" w:rsidRPr="00FB5FA8" w:rsidRDefault="003F2879" w:rsidP="003F2879">
      <w:pPr>
        <w:pStyle w:val="Padro"/>
        <w:widowControl w:val="0"/>
        <w:suppressAutoHyphens w:val="0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 w:bidi="ar-SA"/>
        </w:rPr>
      </w:pPr>
      <w:proofErr w:type="spellStart"/>
      <w:r w:rsidRPr="00FB5FA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en-US" w:eastAsia="pt-BR" w:bidi="ar-SA"/>
        </w:rPr>
        <w:t>e</w:t>
      </w:r>
      <w:r w:rsidRPr="00FB5F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 w:bidi="ar-SA"/>
        </w:rPr>
        <w:t>Universidade</w:t>
      </w:r>
      <w:proofErr w:type="spellEnd"/>
      <w:r w:rsidRPr="00FB5F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 w:bidi="ar-SA"/>
        </w:rPr>
        <w:t xml:space="preserve"> Federal de São Carlos – Campus Sorocaba, 18052-780, Sorocaba, SP, </w:t>
      </w:r>
      <w:proofErr w:type="spellStart"/>
      <w:r w:rsidRPr="00FB5F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 w:bidi="ar-SA"/>
        </w:rPr>
        <w:t>Brasil</w:t>
      </w:r>
      <w:proofErr w:type="spellEnd"/>
      <w:r w:rsidRPr="00FB5F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 w:bidi="ar-SA"/>
        </w:rPr>
        <w:t>.</w:t>
      </w:r>
    </w:p>
    <w:p w14:paraId="0041C4E2" w14:textId="77777777" w:rsidR="003F2879" w:rsidRPr="00FB5FA8" w:rsidRDefault="003F2879" w:rsidP="003F2879">
      <w:pPr>
        <w:pStyle w:val="Padro"/>
        <w:widowControl w:val="0"/>
        <w:suppressAutoHyphens w:val="0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 w:bidi="ar-SA"/>
        </w:rPr>
      </w:pPr>
    </w:p>
    <w:p w14:paraId="762AB46A" w14:textId="77777777" w:rsidR="003F2879" w:rsidRPr="00FB5FA8" w:rsidRDefault="003F2879" w:rsidP="003F2879">
      <w:pPr>
        <w:widowControl w:val="0"/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</w:pPr>
      <w:r w:rsidRPr="00FB5F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*To whom correspondence should be addressed:</w:t>
      </w:r>
    </w:p>
    <w:p w14:paraId="5F584E0E" w14:textId="77777777" w:rsidR="003F2879" w:rsidRPr="00FB5FA8" w:rsidRDefault="003F2879" w:rsidP="003F2879">
      <w:pPr>
        <w:widowControl w:val="0"/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pt-BR"/>
        </w:rPr>
      </w:pPr>
      <w:r w:rsidRPr="00FB5FA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t-BR"/>
        </w:rPr>
        <w:t>Paulo José Sousa Maia (geqbio@gmail.com; paulojdesm@gmail.com)</w:t>
      </w:r>
    </w:p>
    <w:p w14:paraId="59B74793" w14:textId="77777777" w:rsidR="003F2879" w:rsidRPr="00FB5FA8" w:rsidRDefault="003F2879" w:rsidP="003F2879">
      <w:pPr>
        <w:pStyle w:val="Legenda"/>
        <w:widowControl w:val="0"/>
        <w:spacing w:after="120" w:line="36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</w:pPr>
    </w:p>
    <w:p w14:paraId="6741C018" w14:textId="77777777" w:rsidR="003F2879" w:rsidRPr="00FB5FA8" w:rsidRDefault="003F2879" w:rsidP="003F2879">
      <w:pPr>
        <w:pStyle w:val="Legenda"/>
        <w:widowControl w:val="0"/>
        <w:spacing w:after="120" w:line="36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</w:pPr>
      <w:r w:rsidRPr="00FB5FA8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>Figure S1.</w:t>
      </w:r>
      <w:r w:rsidRPr="00FB5FA8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¹H Nuclear Magnetic Resonance (NMR) spectrum of (a) pure chitosan and (b) the CIS polymeric Schiff base. Solvent: D</w:t>
      </w:r>
      <w:r w:rsidRPr="00FB5FA8">
        <w:rPr>
          <w:rFonts w:ascii="Times New Roman" w:hAnsi="Times New Roman" w:cs="Times New Roman"/>
          <w:i w:val="0"/>
          <w:color w:val="auto"/>
          <w:sz w:val="24"/>
          <w:szCs w:val="24"/>
          <w:vertAlign w:val="subscript"/>
          <w:lang w:val="en-US"/>
        </w:rPr>
        <w:t>2</w:t>
      </w:r>
      <w:r w:rsidRPr="00FB5FA8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O/TFA.</w:t>
      </w:r>
    </w:p>
    <w:p w14:paraId="607355EC" w14:textId="77777777" w:rsidR="003F2879" w:rsidRPr="00FB5FA8" w:rsidRDefault="003F2879" w:rsidP="003F2879">
      <w:pPr>
        <w:pStyle w:val="Legenda"/>
        <w:widowControl w:val="0"/>
        <w:spacing w:after="120" w:line="36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</w:pPr>
      <w:r w:rsidRPr="00FB5FA8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>Figure S2.</w:t>
      </w:r>
      <w:r w:rsidRPr="00FB5FA8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FT-IR spectrum (4000-500 cm⁻¹) of chitosan and CIS.</w:t>
      </w:r>
    </w:p>
    <w:p w14:paraId="43B42C94" w14:textId="77777777" w:rsidR="003F2879" w:rsidRPr="00FB5FA8" w:rsidRDefault="003F2879" w:rsidP="003F2879">
      <w:pPr>
        <w:pStyle w:val="Legenda"/>
        <w:widowControl w:val="0"/>
        <w:spacing w:after="120" w:line="36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</w:pPr>
      <w:r w:rsidRPr="00FB5FA8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>Figure S3.</w:t>
      </w:r>
      <w:r w:rsidRPr="00FB5FA8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UV-</w:t>
      </w:r>
      <w:proofErr w:type="gramStart"/>
      <w:r w:rsidRPr="00FB5FA8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Vis</w:t>
      </w:r>
      <w:proofErr w:type="gramEnd"/>
      <w:r w:rsidRPr="00FB5FA8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absorption spectrum of CIS in a 1% (v/v) H₂O/HCl solution.</w:t>
      </w:r>
    </w:p>
    <w:p w14:paraId="721F0E8B" w14:textId="77777777" w:rsidR="003F2879" w:rsidRPr="00FB5FA8" w:rsidRDefault="003F2879" w:rsidP="003F2879">
      <w:pPr>
        <w:pStyle w:val="Legenda"/>
        <w:widowControl w:val="0"/>
        <w:spacing w:after="120" w:line="360" w:lineRule="auto"/>
        <w:jc w:val="both"/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</w:pPr>
      <w:r w:rsidRPr="00FB5FA8"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>Figure S4.</w:t>
      </w:r>
      <w:r w:rsidRPr="00FB5FA8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(A, B) TG curves and (C, D) DTG curves of (a) chitosan, (b) CIS (film), and (c) </w:t>
      </w:r>
      <w:proofErr w:type="spellStart"/>
      <w:r w:rsidRPr="00FB5FA8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isatin</w:t>
      </w:r>
      <w:proofErr w:type="spellEnd"/>
      <w:r w:rsidRPr="00FB5FA8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in an (A, C) air atmosphere and (B, D) nitrogen atmosphere. Heating rate of 10 °C min⁻¹. Gas flow rate of 20 mL min⁻¹.</w:t>
      </w:r>
    </w:p>
    <w:p w14:paraId="2C7DD01A" w14:textId="77777777" w:rsidR="003F2879" w:rsidRPr="00FB5FA8" w:rsidRDefault="003F2879" w:rsidP="003F2879">
      <w:pPr>
        <w:widowControl w:val="0"/>
        <w:spacing w:after="12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1A5349B" w14:textId="77777777" w:rsidR="003F2879" w:rsidRPr="00FB5FA8" w:rsidRDefault="003F2879" w:rsidP="003F2879">
      <w:pPr>
        <w:widowControl w:val="0"/>
        <w:spacing w:after="120" w:line="360" w:lineRule="auto"/>
        <w:jc w:val="both"/>
        <w:rPr>
          <w:rFonts w:ascii="Times New Roman" w:hAnsi="Times New Roman" w:cs="Times New Roman"/>
          <w:lang w:val="en-US"/>
        </w:rPr>
      </w:pPr>
      <w:r w:rsidRPr="00FB5FA8">
        <w:rPr>
          <w:rFonts w:ascii="Times New Roman" w:hAnsi="Times New Roman" w:cs="Times New Roman"/>
          <w:noProof/>
          <w:sz w:val="16"/>
          <w:szCs w:val="16"/>
          <w:lang w:val="en-US" w:eastAsia="pt-BR"/>
        </w:rPr>
        <w:lastRenderedPageBreak/>
        <w:drawing>
          <wp:inline distT="0" distB="0" distL="0" distR="0" wp14:anchorId="36A8A7E8" wp14:editId="7F3E3A48">
            <wp:extent cx="5400000" cy="259560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s espectro de RMN QI 01 e quitosana para artigo Paulo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25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0233B" w14:textId="77777777" w:rsidR="003F2879" w:rsidRPr="00C807EE" w:rsidRDefault="003F2879" w:rsidP="003F2879">
      <w:pPr>
        <w:widowControl w:val="0"/>
        <w:spacing w:after="12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w:r w:rsidRPr="00C807EE">
        <w:rPr>
          <w:rFonts w:ascii="Times New Roman" w:hAnsi="Times New Roman" w:cs="Times New Roman"/>
          <w:bCs/>
          <w:iCs/>
          <w:sz w:val="24"/>
          <w:szCs w:val="24"/>
          <w:lang w:val="en-US"/>
        </w:rPr>
        <w:t>Figure S1. ¹H Nuclear Magnetic Resonance (NMR) spectrum of (a) pure chitosan and (b) the CIS polymeric Schiff base. Solvent: D</w:t>
      </w:r>
      <w:r w:rsidRPr="00C807EE">
        <w:rPr>
          <w:rFonts w:ascii="Times New Roman" w:hAnsi="Times New Roman" w:cs="Times New Roman"/>
          <w:bCs/>
          <w:iCs/>
          <w:sz w:val="24"/>
          <w:szCs w:val="24"/>
          <w:vertAlign w:val="subscript"/>
          <w:lang w:val="en-US"/>
        </w:rPr>
        <w:t>2</w:t>
      </w:r>
      <w:r w:rsidRPr="00C807EE">
        <w:rPr>
          <w:rFonts w:ascii="Times New Roman" w:hAnsi="Times New Roman" w:cs="Times New Roman"/>
          <w:bCs/>
          <w:iCs/>
          <w:sz w:val="24"/>
          <w:szCs w:val="24"/>
          <w:lang w:val="en-US"/>
        </w:rPr>
        <w:t>O/TFA.</w:t>
      </w:r>
    </w:p>
    <w:p w14:paraId="56B47143" w14:textId="77777777" w:rsidR="003F2879" w:rsidRPr="00FB5FA8" w:rsidRDefault="003F2879" w:rsidP="003F2879">
      <w:pPr>
        <w:widowControl w:val="0"/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pt-BR"/>
        </w:rPr>
      </w:pPr>
    </w:p>
    <w:p w14:paraId="636A0795" w14:textId="77777777" w:rsidR="003F2879" w:rsidRPr="00FB5FA8" w:rsidRDefault="003F2879" w:rsidP="003F2879">
      <w:pPr>
        <w:widowControl w:val="0"/>
        <w:spacing w:after="12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val="en-US" w:eastAsia="pt-BR"/>
        </w:rPr>
      </w:pPr>
      <w:r w:rsidRPr="00FB5FA8">
        <w:rPr>
          <w:rFonts w:ascii="Times New Roman" w:eastAsia="Times New Roman" w:hAnsi="Times New Roman" w:cs="Times New Roman"/>
          <w:b/>
          <w:bCs/>
          <w:noProof/>
          <w:sz w:val="24"/>
          <w:szCs w:val="20"/>
          <w:lang w:val="en-US" w:eastAsia="pt-BR"/>
        </w:rPr>
        <w:drawing>
          <wp:inline distT="0" distB="0" distL="0" distR="0" wp14:anchorId="114ED58B" wp14:editId="1862F2DD">
            <wp:extent cx="3718800" cy="286560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QI 01 e quitosana artigo Paulo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0" t="9727" r="11277" b="4722"/>
                    <a:stretch/>
                  </pic:blipFill>
                  <pic:spPr bwMode="auto">
                    <a:xfrm>
                      <a:off x="0" y="0"/>
                      <a:ext cx="3718800" cy="286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B1BCB6" w14:textId="77777777" w:rsidR="003F2879" w:rsidRPr="00C807EE" w:rsidRDefault="003F2879" w:rsidP="003F2879">
      <w:pPr>
        <w:pStyle w:val="Legenda"/>
        <w:widowControl w:val="0"/>
        <w:spacing w:after="120" w:line="360" w:lineRule="auto"/>
        <w:jc w:val="both"/>
        <w:rPr>
          <w:rFonts w:ascii="Times New Roman" w:hAnsi="Times New Roman" w:cs="Times New Roman"/>
          <w:bCs/>
          <w:i w:val="0"/>
          <w:color w:val="auto"/>
          <w:sz w:val="24"/>
          <w:szCs w:val="24"/>
          <w:lang w:val="en-US"/>
        </w:rPr>
      </w:pPr>
      <w:r w:rsidRPr="00C807EE">
        <w:rPr>
          <w:rFonts w:ascii="Times New Roman" w:hAnsi="Times New Roman" w:cs="Times New Roman"/>
          <w:bCs/>
          <w:i w:val="0"/>
          <w:color w:val="auto"/>
          <w:sz w:val="24"/>
          <w:szCs w:val="24"/>
          <w:lang w:val="en-US"/>
        </w:rPr>
        <w:t>Figure S2. FT-IR spectrum (4000-500 cm⁻¹) of chitosan and CIS.</w:t>
      </w:r>
    </w:p>
    <w:p w14:paraId="3EA18D4D" w14:textId="77777777" w:rsidR="003F2879" w:rsidRPr="00FB5FA8" w:rsidRDefault="003F2879" w:rsidP="003F2879">
      <w:pPr>
        <w:widowControl w:val="0"/>
        <w:spacing w:after="12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val="en-US" w:eastAsia="pt-BR"/>
        </w:rPr>
      </w:pPr>
    </w:p>
    <w:p w14:paraId="56B68E20" w14:textId="77777777" w:rsidR="003F2879" w:rsidRPr="00FB5FA8" w:rsidRDefault="003F2879" w:rsidP="003F2879">
      <w:pPr>
        <w:widowControl w:val="0"/>
        <w:spacing w:after="120" w:line="360" w:lineRule="auto"/>
        <w:jc w:val="both"/>
        <w:rPr>
          <w:rFonts w:ascii="Times New Roman" w:hAnsi="Times New Roman" w:cs="Times New Roman"/>
          <w:lang w:val="en-US"/>
        </w:rPr>
      </w:pPr>
      <w:r w:rsidRPr="00FB5FA8">
        <w:rPr>
          <w:rFonts w:ascii="Times New Roman" w:hAnsi="Times New Roman" w:cs="Times New Roman"/>
          <w:noProof/>
          <w:lang w:val="en-US" w:eastAsia="pt-BR"/>
        </w:rPr>
        <w:lastRenderedPageBreak/>
        <w:drawing>
          <wp:inline distT="0" distB="0" distL="0" distR="0" wp14:anchorId="270BD90F" wp14:editId="0C92E6F3">
            <wp:extent cx="3938400" cy="2854800"/>
            <wp:effectExtent l="0" t="0" r="5080" b="3175"/>
            <wp:docPr id="25" name="Imagem 25" descr="Gráfico, Histo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m 25" descr="Gráfico, Histograma&#10;&#10;Descrição gerada automaticamente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34" t="10289" r="10131" b="5526"/>
                    <a:stretch/>
                  </pic:blipFill>
                  <pic:spPr bwMode="auto">
                    <a:xfrm>
                      <a:off x="0" y="0"/>
                      <a:ext cx="3938400" cy="285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774295" w14:textId="77777777" w:rsidR="003F2879" w:rsidRPr="00C807EE" w:rsidRDefault="003F2879" w:rsidP="003F2879">
      <w:pPr>
        <w:pStyle w:val="Legenda"/>
        <w:widowControl w:val="0"/>
        <w:spacing w:after="120" w:line="360" w:lineRule="auto"/>
        <w:jc w:val="both"/>
        <w:rPr>
          <w:rFonts w:ascii="Times New Roman" w:hAnsi="Times New Roman" w:cs="Times New Roman"/>
          <w:bCs/>
          <w:i w:val="0"/>
          <w:color w:val="auto"/>
          <w:sz w:val="24"/>
          <w:szCs w:val="24"/>
          <w:lang w:val="en-US"/>
        </w:rPr>
      </w:pPr>
      <w:r w:rsidRPr="00C807EE">
        <w:rPr>
          <w:rFonts w:ascii="Times New Roman" w:hAnsi="Times New Roman" w:cs="Times New Roman"/>
          <w:bCs/>
          <w:i w:val="0"/>
          <w:color w:val="auto"/>
          <w:sz w:val="24"/>
          <w:szCs w:val="24"/>
          <w:lang w:val="en-US"/>
        </w:rPr>
        <w:t>Figure S3. UV-</w:t>
      </w:r>
      <w:proofErr w:type="gramStart"/>
      <w:r w:rsidRPr="00C807EE">
        <w:rPr>
          <w:rFonts w:ascii="Times New Roman" w:hAnsi="Times New Roman" w:cs="Times New Roman"/>
          <w:bCs/>
          <w:i w:val="0"/>
          <w:color w:val="auto"/>
          <w:sz w:val="24"/>
          <w:szCs w:val="24"/>
          <w:lang w:val="en-US"/>
        </w:rPr>
        <w:t>Vis</w:t>
      </w:r>
      <w:proofErr w:type="gramEnd"/>
      <w:r w:rsidRPr="00C807EE">
        <w:rPr>
          <w:rFonts w:ascii="Times New Roman" w:hAnsi="Times New Roman" w:cs="Times New Roman"/>
          <w:bCs/>
          <w:i w:val="0"/>
          <w:color w:val="auto"/>
          <w:sz w:val="24"/>
          <w:szCs w:val="24"/>
          <w:lang w:val="en-US"/>
        </w:rPr>
        <w:t xml:space="preserve"> absorption spectrum of CIS in a 1% (v/v) H₂O/HCl solution.</w:t>
      </w:r>
    </w:p>
    <w:p w14:paraId="5E42299D" w14:textId="77777777" w:rsidR="003F2879" w:rsidRPr="00FB5FA8" w:rsidRDefault="003F2879" w:rsidP="003F2879">
      <w:pPr>
        <w:widowControl w:val="0"/>
        <w:spacing w:after="120" w:line="360" w:lineRule="auto"/>
        <w:jc w:val="both"/>
        <w:rPr>
          <w:rFonts w:ascii="Times New Roman" w:hAnsi="Times New Roman" w:cs="Times New Roman"/>
          <w:lang w:val="en-US"/>
        </w:rPr>
      </w:pPr>
    </w:p>
    <w:p w14:paraId="2B4363EC" w14:textId="77777777" w:rsidR="003F2879" w:rsidRPr="00FB5FA8" w:rsidRDefault="003F2879" w:rsidP="003F2879">
      <w:pPr>
        <w:widowControl w:val="0"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US" w:eastAsia="pt-BR"/>
        </w:rPr>
      </w:pPr>
      <w:r w:rsidRPr="00FB5FA8">
        <w:rPr>
          <w:rFonts w:ascii="Times New Roman" w:eastAsia="Times New Roman" w:hAnsi="Times New Roman" w:cs="Times New Roman"/>
          <w:noProof/>
          <w:sz w:val="24"/>
          <w:szCs w:val="20"/>
          <w:lang w:val="en-US" w:eastAsia="pt-BR"/>
        </w:rPr>
        <w:drawing>
          <wp:inline distT="0" distB="0" distL="0" distR="0" wp14:anchorId="7AB2AB3A" wp14:editId="719AEE47">
            <wp:extent cx="4075200" cy="2880000"/>
            <wp:effectExtent l="0" t="0" r="190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5200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5D2030" w14:textId="77777777" w:rsidR="003F2879" w:rsidRPr="00C807EE" w:rsidRDefault="003F2879" w:rsidP="003F2879">
      <w:pPr>
        <w:pStyle w:val="Legenda"/>
        <w:widowControl w:val="0"/>
        <w:spacing w:after="120" w:line="360" w:lineRule="auto"/>
        <w:jc w:val="both"/>
        <w:rPr>
          <w:rFonts w:ascii="Times New Roman" w:hAnsi="Times New Roman" w:cs="Times New Roman"/>
          <w:bCs/>
          <w:sz w:val="24"/>
          <w:lang w:val="en-US"/>
        </w:rPr>
      </w:pPr>
      <w:r w:rsidRPr="00C807EE">
        <w:rPr>
          <w:rFonts w:ascii="Times New Roman" w:hAnsi="Times New Roman" w:cs="Times New Roman"/>
          <w:bCs/>
          <w:i w:val="0"/>
          <w:color w:val="auto"/>
          <w:sz w:val="24"/>
          <w:szCs w:val="24"/>
          <w:lang w:val="en-US"/>
        </w:rPr>
        <w:t xml:space="preserve">Figure S4. (A, B) TG curves and (C, D) DTG curves of (a) chitosan, (b) CIS (film), and (c) </w:t>
      </w:r>
      <w:proofErr w:type="spellStart"/>
      <w:r w:rsidRPr="00C807EE">
        <w:rPr>
          <w:rFonts w:ascii="Times New Roman" w:hAnsi="Times New Roman" w:cs="Times New Roman"/>
          <w:bCs/>
          <w:i w:val="0"/>
          <w:color w:val="auto"/>
          <w:sz w:val="24"/>
          <w:szCs w:val="24"/>
          <w:lang w:val="en-US"/>
        </w:rPr>
        <w:t>isatin</w:t>
      </w:r>
      <w:proofErr w:type="spellEnd"/>
      <w:r w:rsidRPr="00C807EE">
        <w:rPr>
          <w:rFonts w:ascii="Times New Roman" w:hAnsi="Times New Roman" w:cs="Times New Roman"/>
          <w:bCs/>
          <w:i w:val="0"/>
          <w:color w:val="auto"/>
          <w:sz w:val="24"/>
          <w:szCs w:val="24"/>
          <w:lang w:val="en-US"/>
        </w:rPr>
        <w:t xml:space="preserve"> in an (A, C) air atmosphere and (B, D) nitrogen atmosphere. Heating rate of 10 °C min⁻¹. Gas flow rate of 20 mL min⁻¹.</w:t>
      </w:r>
    </w:p>
    <w:p w14:paraId="61334B0B" w14:textId="77777777" w:rsidR="00397EDE" w:rsidRDefault="00397EDE" w:rsidP="00A362E5">
      <w:pPr>
        <w:spacing w:after="120"/>
        <w:rPr>
          <w:rFonts w:eastAsia="Times New Roman" w:cs="Times New Roman"/>
          <w:color w:val="000000"/>
          <w:szCs w:val="24"/>
          <w:lang w:val="en-US"/>
        </w:rPr>
      </w:pPr>
    </w:p>
    <w:sectPr w:rsidR="00397EDE" w:rsidSect="003F28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2E5"/>
    <w:rsid w:val="000A098B"/>
    <w:rsid w:val="00105F3E"/>
    <w:rsid w:val="00117A69"/>
    <w:rsid w:val="00191807"/>
    <w:rsid w:val="001F39A8"/>
    <w:rsid w:val="003132BC"/>
    <w:rsid w:val="003213B2"/>
    <w:rsid w:val="003508C0"/>
    <w:rsid w:val="00397EDE"/>
    <w:rsid w:val="003F2879"/>
    <w:rsid w:val="00403FDB"/>
    <w:rsid w:val="004E7D79"/>
    <w:rsid w:val="005526E8"/>
    <w:rsid w:val="0057291A"/>
    <w:rsid w:val="0068399C"/>
    <w:rsid w:val="0086573B"/>
    <w:rsid w:val="008E0E48"/>
    <w:rsid w:val="009647E4"/>
    <w:rsid w:val="00A362E5"/>
    <w:rsid w:val="00A840C5"/>
    <w:rsid w:val="00B6764A"/>
    <w:rsid w:val="00C50993"/>
    <w:rsid w:val="00C71E50"/>
    <w:rsid w:val="00CB2DD1"/>
    <w:rsid w:val="00D707BC"/>
    <w:rsid w:val="00E51AB5"/>
    <w:rsid w:val="00F22894"/>
    <w:rsid w:val="00F5198D"/>
    <w:rsid w:val="00F9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ADFC85"/>
  <w15:chartTrackingRefBased/>
  <w15:docId w15:val="{0ECD6BB0-9D37-4FB8-90B8-8937E1577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879"/>
    <w:rPr>
      <w:rFonts w:eastAsiaTheme="minorHAnsi"/>
      <w:kern w:val="0"/>
      <w14:ligatures w14:val="none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A362E5"/>
    <w:pPr>
      <w:keepNext/>
      <w:keepLines/>
      <w:spacing w:before="360" w:after="120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kern w:val="2"/>
      <w:sz w:val="24"/>
      <w:szCs w:val="32"/>
      <w:u w:val="single"/>
      <w:lang w:eastAsia="pt-BR"/>
      <w14:ligatures w14:val="standardContextual"/>
    </w:rPr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8E0E48"/>
    <w:pPr>
      <w:keepNext/>
      <w:keepLines/>
      <w:spacing w:before="40" w:after="0" w:line="360" w:lineRule="auto"/>
      <w:jc w:val="both"/>
      <w:outlineLvl w:val="1"/>
    </w:pPr>
    <w:rPr>
      <w:rFonts w:ascii="Times New Roman" w:eastAsiaTheme="majorEastAsia" w:hAnsi="Times New Roman" w:cstheme="majorBidi"/>
      <w:i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362E5"/>
    <w:rPr>
      <w:rFonts w:ascii="Times New Roman" w:eastAsiaTheme="majorEastAsia" w:hAnsi="Times New Roman" w:cstheme="majorBidi"/>
      <w:b/>
      <w:color w:val="000000" w:themeColor="text1"/>
      <w:sz w:val="24"/>
      <w:szCs w:val="32"/>
      <w:u w:val="single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E0E48"/>
    <w:rPr>
      <w:rFonts w:ascii="Times New Roman" w:eastAsiaTheme="majorEastAsia" w:hAnsi="Times New Roman" w:cstheme="majorBidi"/>
      <w:i/>
      <w:color w:val="000000" w:themeColor="text1"/>
      <w:kern w:val="0"/>
      <w:sz w:val="26"/>
      <w:szCs w:val="26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A362E5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362E5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397EDE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21">
    <w:name w:val="Simples Tabela 21"/>
    <w:basedOn w:val="Tabelanormal"/>
    <w:next w:val="Tabelanormal"/>
    <w:uiPriority w:val="42"/>
    <w:rsid w:val="003213B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Legenda">
    <w:name w:val="caption"/>
    <w:basedOn w:val="Normal"/>
    <w:next w:val="Normal"/>
    <w:unhideWhenUsed/>
    <w:qFormat/>
    <w:rsid w:val="003F2879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customStyle="1" w:styleId="Padro">
    <w:name w:val="Padrão"/>
    <w:rsid w:val="003F2879"/>
    <w:pPr>
      <w:tabs>
        <w:tab w:val="left" w:pos="708"/>
      </w:tabs>
      <w:suppressAutoHyphens/>
      <w:spacing w:after="200" w:line="276" w:lineRule="auto"/>
      <w:textAlignment w:val="baseline"/>
    </w:pPr>
    <w:rPr>
      <w:rFonts w:ascii="Calibri" w:eastAsia="Calibri" w:hAnsi="Calibri" w:cs="Calibri"/>
      <w:color w:val="00000A"/>
      <w:kern w:val="0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299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Maia</dc:creator>
  <cp:keywords/>
  <dc:description/>
  <cp:lastModifiedBy>Paulo Maia</cp:lastModifiedBy>
  <cp:revision>2</cp:revision>
  <dcterms:created xsi:type="dcterms:W3CDTF">2024-08-23T00:36:00Z</dcterms:created>
  <dcterms:modified xsi:type="dcterms:W3CDTF">2024-08-23T00:36:00Z</dcterms:modified>
</cp:coreProperties>
</file>