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1DE" w:rsidRPr="00791875" w:rsidRDefault="00791875" w:rsidP="00791875">
      <w:pPr>
        <w:pStyle w:val="TOC1"/>
        <w:spacing w:line="360" w:lineRule="auto"/>
        <w:rPr>
          <w:rFonts w:eastAsiaTheme="majorEastAsia"/>
          <w:bCs/>
          <w:color w:val="auto"/>
        </w:rPr>
      </w:pPr>
      <w:r w:rsidRPr="00086259">
        <w:rPr>
          <w:rStyle w:val="Heading1Char"/>
          <w:rFonts w:ascii="Times New Roman" w:hAnsi="Times New Roman" w:cs="Times New Roman"/>
          <w:color w:val="auto"/>
          <w:sz w:val="24"/>
          <w:szCs w:val="24"/>
        </w:rPr>
        <w:t xml:space="preserve">Supplemental Table </w:t>
      </w:r>
      <w:r w:rsidRPr="00086259">
        <w:rPr>
          <w:rStyle w:val="Heading1Char"/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086259">
        <w:rPr>
          <w:rStyle w:val="Heading1Char"/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086259">
        <w:rPr>
          <w:rStyle w:val="Heading1Char"/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Style w:val="Heading1Char"/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086259">
        <w:rPr>
          <w:rStyle w:val="Heading1Char"/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086259">
        <w:rPr>
          <w:rStyle w:val="Heading1Char"/>
          <w:rFonts w:ascii="Times New Roman" w:hAnsi="Times New Roman" w:cs="Times New Roman"/>
          <w:color w:val="auto"/>
          <w:sz w:val="24"/>
          <w:szCs w:val="24"/>
        </w:rPr>
        <w:t>:</w:t>
      </w:r>
      <w:r w:rsidRPr="00086259">
        <w:rPr>
          <w:color w:val="auto"/>
        </w:rPr>
        <w:t xml:space="preserve"> Sociodemographic and </w:t>
      </w:r>
      <w:r w:rsidRPr="00086259">
        <w:rPr>
          <w:rStyle w:val="Heading1Char"/>
          <w:rFonts w:ascii="Times New Roman" w:hAnsi="Times New Roman" w:cs="Times New Roman"/>
          <w:b w:val="0"/>
          <w:color w:val="auto"/>
          <w:sz w:val="24"/>
          <w:szCs w:val="24"/>
        </w:rPr>
        <w:t xml:space="preserve">Baseline Characteristics of Participants Admitted to </w:t>
      </w:r>
      <w:r>
        <w:rPr>
          <w:rStyle w:val="Heading1Char"/>
          <w:rFonts w:ascii="Times New Roman" w:hAnsi="Times New Roman" w:cs="Times New Roman"/>
          <w:b w:val="0"/>
          <w:color w:val="auto"/>
          <w:sz w:val="24"/>
          <w:szCs w:val="24"/>
        </w:rPr>
        <w:t>Dilla University</w:t>
      </w:r>
      <w:r w:rsidRPr="00086259">
        <w:rPr>
          <w:rStyle w:val="Heading1Char"/>
          <w:rFonts w:ascii="Times New Roman" w:hAnsi="Times New Roman" w:cs="Times New Roman"/>
          <w:b w:val="0"/>
          <w:color w:val="auto"/>
          <w:sz w:val="24"/>
          <w:szCs w:val="24"/>
        </w:rPr>
        <w:t xml:space="preserve"> Referral Hospital I</w:t>
      </w:r>
      <w:bookmarkStart w:id="0" w:name="_GoBack"/>
      <w:r w:rsidRPr="00086259">
        <w:rPr>
          <w:rStyle w:val="Heading1Char"/>
          <w:rFonts w:ascii="Times New Roman" w:hAnsi="Times New Roman" w:cs="Times New Roman"/>
          <w:b w:val="0"/>
          <w:color w:val="auto"/>
          <w:sz w:val="24"/>
          <w:szCs w:val="24"/>
        </w:rPr>
        <w:t>n</w:t>
      </w:r>
      <w:bookmarkEnd w:id="0"/>
      <w:r w:rsidRPr="00086259">
        <w:rPr>
          <w:rStyle w:val="Heading1Char"/>
          <w:rFonts w:ascii="Times New Roman" w:hAnsi="Times New Roman" w:cs="Times New Roman"/>
          <w:b w:val="0"/>
          <w:color w:val="auto"/>
          <w:sz w:val="24"/>
          <w:szCs w:val="24"/>
        </w:rPr>
        <w:t>tensive Care Unit (N=436).</w:t>
      </w:r>
    </w:p>
    <w:tbl>
      <w:tblPr>
        <w:tblStyle w:val="GridTable4-Accent21"/>
        <w:tblW w:w="10324" w:type="dxa"/>
        <w:tblInd w:w="-95" w:type="dxa"/>
        <w:tblLook w:val="04A0" w:firstRow="1" w:lastRow="0" w:firstColumn="1" w:lastColumn="0" w:noHBand="0" w:noVBand="1"/>
      </w:tblPr>
      <w:tblGrid>
        <w:gridCol w:w="1976"/>
        <w:gridCol w:w="2283"/>
        <w:gridCol w:w="2137"/>
        <w:gridCol w:w="2676"/>
        <w:gridCol w:w="1252"/>
      </w:tblGrid>
      <w:tr w:rsidR="003341DE" w:rsidTr="00186B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BF423B" w:rsidRDefault="003341DE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23B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2283" w:type="dxa"/>
          </w:tcPr>
          <w:p w:rsidR="003341DE" w:rsidRPr="00BF423B" w:rsidRDefault="003341DE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423B">
              <w:rPr>
                <w:rFonts w:ascii="Times New Roman" w:hAnsi="Times New Roman" w:cs="Times New Roman"/>
                <w:sz w:val="24"/>
                <w:szCs w:val="24"/>
              </w:rPr>
              <w:t>All patients(N=436)</w:t>
            </w:r>
          </w:p>
        </w:tc>
        <w:tc>
          <w:tcPr>
            <w:tcW w:w="2137" w:type="dxa"/>
          </w:tcPr>
          <w:p w:rsidR="003341DE" w:rsidRPr="00BF423B" w:rsidRDefault="003341DE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423B">
              <w:rPr>
                <w:rFonts w:ascii="Times New Roman" w:hAnsi="Times New Roman" w:cs="Times New Roman"/>
                <w:sz w:val="24"/>
                <w:szCs w:val="24"/>
              </w:rPr>
              <w:t>Survivors(N=227)</w:t>
            </w:r>
          </w:p>
        </w:tc>
        <w:tc>
          <w:tcPr>
            <w:tcW w:w="2676" w:type="dxa"/>
          </w:tcPr>
          <w:p w:rsidR="003341DE" w:rsidRPr="00BF423B" w:rsidRDefault="003341DE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423B">
              <w:rPr>
                <w:rFonts w:ascii="Times New Roman" w:hAnsi="Times New Roman" w:cs="Times New Roman"/>
                <w:sz w:val="24"/>
                <w:szCs w:val="24"/>
              </w:rPr>
              <w:t>Non-survivors (N=209)</w:t>
            </w:r>
          </w:p>
        </w:tc>
        <w:tc>
          <w:tcPr>
            <w:tcW w:w="1252" w:type="dxa"/>
          </w:tcPr>
          <w:p w:rsidR="003341DE" w:rsidRDefault="003341DE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423B">
              <w:rPr>
                <w:rFonts w:ascii="Times New Roman" w:hAnsi="Times New Roman" w:cs="Times New Roman"/>
                <w:sz w:val="24"/>
                <w:szCs w:val="24"/>
              </w:rPr>
              <w:t xml:space="preserve">P value </w:t>
            </w:r>
          </w:p>
          <w:p w:rsidR="003341DE" w:rsidRPr="00BF423B" w:rsidRDefault="003341DE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41DE" w:rsidTr="00186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b w:val="0"/>
                <w:sz w:val="24"/>
              </w:rPr>
              <w:t>&lt;18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23(5.3)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14(6.2)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9(4.3)</w:t>
            </w:r>
          </w:p>
        </w:tc>
        <w:tc>
          <w:tcPr>
            <w:tcW w:w="1252" w:type="dxa"/>
            <w:vMerge w:val="restart"/>
          </w:tcPr>
          <w:p w:rsidR="003341DE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  <w:p w:rsidR="003341DE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0.058</w:t>
            </w:r>
          </w:p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1DE" w:rsidTr="00186BB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19-29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90(20.6)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57(25.1)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33(15.8)</w:t>
            </w:r>
          </w:p>
        </w:tc>
        <w:tc>
          <w:tcPr>
            <w:tcW w:w="1252" w:type="dxa"/>
            <w:vMerge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1DE" w:rsidTr="00186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29-39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123(28.2)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62(27.3)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61(29.2)</w:t>
            </w:r>
          </w:p>
        </w:tc>
        <w:tc>
          <w:tcPr>
            <w:tcW w:w="1252" w:type="dxa"/>
            <w:vMerge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1DE" w:rsidTr="00186BB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&gt;40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200(45.9)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94(41.4)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106(50.7)</w:t>
            </w:r>
          </w:p>
        </w:tc>
        <w:tc>
          <w:tcPr>
            <w:tcW w:w="1252" w:type="dxa"/>
            <w:vMerge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1DE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4" w:type="dxa"/>
            <w:gridSpan w:val="5"/>
          </w:tcPr>
          <w:p w:rsidR="003341DE" w:rsidRPr="00081103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081103">
              <w:rPr>
                <w:rFonts w:ascii="Times New Roman" w:hAnsi="Times New Roman" w:cs="Times New Roman"/>
                <w:sz w:val="24"/>
              </w:rPr>
              <w:t xml:space="preserve">Sex </w:t>
            </w:r>
          </w:p>
        </w:tc>
      </w:tr>
      <w:tr w:rsidR="003341DE" w:rsidTr="00186BB3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b w:val="0"/>
                <w:sz w:val="24"/>
              </w:rPr>
              <w:t xml:space="preserve">Male 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249(56.4)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132(58.1)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117(55.9)</w:t>
            </w:r>
          </w:p>
        </w:tc>
        <w:tc>
          <w:tcPr>
            <w:tcW w:w="1252" w:type="dxa"/>
            <w:vMerge w:val="restart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0.35</w:t>
            </w:r>
          </w:p>
        </w:tc>
      </w:tr>
      <w:tr w:rsidR="003341DE" w:rsidTr="00186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b w:val="0"/>
                <w:sz w:val="24"/>
              </w:rPr>
              <w:t>Female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187(43.6)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95(41.9)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92(44.1)</w:t>
            </w:r>
          </w:p>
        </w:tc>
        <w:tc>
          <w:tcPr>
            <w:tcW w:w="1252" w:type="dxa"/>
            <w:vMerge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1DE" w:rsidTr="00186BB3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FE3340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b w:val="0"/>
                <w:sz w:val="24"/>
              </w:rPr>
              <w:t>BMI</w:t>
            </w:r>
          </w:p>
        </w:tc>
        <w:tc>
          <w:tcPr>
            <w:tcW w:w="2283" w:type="dxa"/>
          </w:tcPr>
          <w:p w:rsidR="003341DE" w:rsidRPr="00FE3340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sz w:val="24"/>
              </w:rPr>
              <w:t>21.3±2.6</w:t>
            </w:r>
          </w:p>
        </w:tc>
        <w:tc>
          <w:tcPr>
            <w:tcW w:w="2137" w:type="dxa"/>
          </w:tcPr>
          <w:p w:rsidR="003341DE" w:rsidRPr="00FE3340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sz w:val="24"/>
              </w:rPr>
              <w:t>21.4±2.4</w:t>
            </w:r>
          </w:p>
        </w:tc>
        <w:tc>
          <w:tcPr>
            <w:tcW w:w="2676" w:type="dxa"/>
          </w:tcPr>
          <w:p w:rsidR="003341DE" w:rsidRPr="00FE3340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sz w:val="24"/>
              </w:rPr>
              <w:t>21.2±2.8</w:t>
            </w:r>
          </w:p>
        </w:tc>
        <w:tc>
          <w:tcPr>
            <w:tcW w:w="1252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1DE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4" w:type="dxa"/>
            <w:gridSpan w:val="5"/>
          </w:tcPr>
          <w:p w:rsidR="003341DE" w:rsidRPr="00081103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081103">
              <w:rPr>
                <w:rFonts w:ascii="Times New Roman" w:hAnsi="Times New Roman" w:cs="Times New Roman"/>
                <w:sz w:val="24"/>
              </w:rPr>
              <w:t>Respiratory Rate</w:t>
            </w:r>
          </w:p>
        </w:tc>
      </w:tr>
      <w:tr w:rsidR="003341DE" w:rsidTr="00186BB3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FE3340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b w:val="0"/>
                <w:sz w:val="24"/>
              </w:rPr>
              <w:t>&lt;35</w:t>
            </w:r>
          </w:p>
        </w:tc>
        <w:tc>
          <w:tcPr>
            <w:tcW w:w="2283" w:type="dxa"/>
          </w:tcPr>
          <w:p w:rsidR="003341DE" w:rsidRPr="00FE3340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sz w:val="24"/>
              </w:rPr>
              <w:t>174(39.9)</w:t>
            </w:r>
          </w:p>
        </w:tc>
        <w:tc>
          <w:tcPr>
            <w:tcW w:w="2137" w:type="dxa"/>
          </w:tcPr>
          <w:p w:rsidR="003341DE" w:rsidRPr="00FE3340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sz w:val="24"/>
              </w:rPr>
              <w:t>113(49.8)</w:t>
            </w:r>
          </w:p>
        </w:tc>
        <w:tc>
          <w:tcPr>
            <w:tcW w:w="2676" w:type="dxa"/>
          </w:tcPr>
          <w:p w:rsidR="003341DE" w:rsidRPr="00FE3340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sz w:val="24"/>
              </w:rPr>
              <w:t>61(29.2)</w:t>
            </w:r>
          </w:p>
        </w:tc>
        <w:tc>
          <w:tcPr>
            <w:tcW w:w="1252" w:type="dxa"/>
            <w:vMerge w:val="restart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sz w:val="24"/>
              </w:rPr>
              <w:t>&lt;0.001</w:t>
            </w:r>
            <w:r w:rsidR="00186BB3">
              <w:rPr>
                <w:rFonts w:ascii="Times New Roman" w:hAnsi="Times New Roman" w:cs="Times New Roman"/>
                <w:sz w:val="24"/>
              </w:rPr>
              <w:t>***</w:t>
            </w:r>
          </w:p>
        </w:tc>
      </w:tr>
      <w:tr w:rsidR="003341DE" w:rsidTr="00186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FE3340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b w:val="0"/>
                <w:sz w:val="24"/>
              </w:rPr>
              <w:t>&gt;35</w:t>
            </w:r>
          </w:p>
        </w:tc>
        <w:tc>
          <w:tcPr>
            <w:tcW w:w="2283" w:type="dxa"/>
          </w:tcPr>
          <w:p w:rsidR="003341DE" w:rsidRPr="00FE3340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sz w:val="24"/>
              </w:rPr>
              <w:t>262(60.1)</w:t>
            </w:r>
          </w:p>
        </w:tc>
        <w:tc>
          <w:tcPr>
            <w:tcW w:w="2137" w:type="dxa"/>
          </w:tcPr>
          <w:p w:rsidR="003341DE" w:rsidRPr="00FE3340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sz w:val="24"/>
              </w:rPr>
              <w:t>114(50.2)</w:t>
            </w:r>
          </w:p>
        </w:tc>
        <w:tc>
          <w:tcPr>
            <w:tcW w:w="2676" w:type="dxa"/>
          </w:tcPr>
          <w:p w:rsidR="003341DE" w:rsidRPr="00FE3340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E3340">
              <w:rPr>
                <w:rFonts w:ascii="Times New Roman" w:hAnsi="Times New Roman" w:cs="Times New Roman"/>
                <w:sz w:val="24"/>
              </w:rPr>
              <w:t>148(70.8)</w:t>
            </w:r>
          </w:p>
        </w:tc>
        <w:tc>
          <w:tcPr>
            <w:tcW w:w="1252" w:type="dxa"/>
            <w:vMerge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1DE" w:rsidTr="00970DB0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4" w:type="dxa"/>
            <w:gridSpan w:val="5"/>
          </w:tcPr>
          <w:p w:rsidR="003341DE" w:rsidRPr="00081103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081103">
              <w:rPr>
                <w:rFonts w:ascii="Times New Roman" w:hAnsi="Times New Roman" w:cs="Times New Roman"/>
                <w:sz w:val="24"/>
              </w:rPr>
              <w:t>Oxygen saturation</w:t>
            </w:r>
          </w:p>
        </w:tc>
      </w:tr>
      <w:tr w:rsidR="003341DE" w:rsidTr="00186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b w:val="0"/>
                <w:sz w:val="24"/>
              </w:rPr>
              <w:t>&lt;80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97(22.2)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64(28.2)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33(15.8)</w:t>
            </w:r>
          </w:p>
        </w:tc>
        <w:tc>
          <w:tcPr>
            <w:tcW w:w="1252" w:type="dxa"/>
            <w:vMerge w:val="restart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sz w:val="24"/>
              </w:rPr>
              <w:t>0.001</w:t>
            </w:r>
            <w:r w:rsidR="00186BB3">
              <w:rPr>
                <w:rFonts w:ascii="Times New Roman" w:hAnsi="Times New Roman" w:cs="Times New Roman"/>
                <w:sz w:val="24"/>
              </w:rPr>
              <w:t>***</w:t>
            </w:r>
          </w:p>
        </w:tc>
      </w:tr>
      <w:tr w:rsidR="003341DE" w:rsidTr="00186BB3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b w:val="0"/>
                <w:sz w:val="24"/>
              </w:rPr>
              <w:t>&gt;80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339(77.8)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163(71.8)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176(84.2)</w:t>
            </w:r>
          </w:p>
        </w:tc>
        <w:tc>
          <w:tcPr>
            <w:tcW w:w="1252" w:type="dxa"/>
            <w:vMerge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1DE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4" w:type="dxa"/>
            <w:gridSpan w:val="5"/>
          </w:tcPr>
          <w:p w:rsidR="003341DE" w:rsidRPr="00081103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081103">
              <w:rPr>
                <w:rFonts w:ascii="Times New Roman" w:hAnsi="Times New Roman" w:cs="Times New Roman"/>
                <w:sz w:val="24"/>
              </w:rPr>
              <w:t>Glasgow Coma scale</w:t>
            </w:r>
          </w:p>
        </w:tc>
      </w:tr>
      <w:tr w:rsidR="003341DE" w:rsidTr="00186BB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b w:val="0"/>
                <w:sz w:val="24"/>
              </w:rPr>
              <w:t>&lt;8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198(45.4)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113(49.8)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85(40.6)</w:t>
            </w:r>
          </w:p>
        </w:tc>
        <w:tc>
          <w:tcPr>
            <w:tcW w:w="1252" w:type="dxa"/>
            <w:vMerge w:val="restart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0.017</w:t>
            </w:r>
            <w:r w:rsidR="00186BB3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3341DE" w:rsidTr="00186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b w:val="0"/>
                <w:sz w:val="24"/>
              </w:rPr>
              <w:t>9-12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140(32.1)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59(26)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81(38.8)</w:t>
            </w:r>
          </w:p>
        </w:tc>
        <w:tc>
          <w:tcPr>
            <w:tcW w:w="1252" w:type="dxa"/>
            <w:vMerge/>
          </w:tcPr>
          <w:p w:rsidR="003341DE" w:rsidRPr="00251816" w:rsidRDefault="003341DE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1DE" w:rsidTr="00186BB3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6" w:type="dxa"/>
          </w:tcPr>
          <w:p w:rsidR="003341DE" w:rsidRPr="00251816" w:rsidRDefault="003341DE" w:rsidP="00970DB0">
            <w:pPr>
              <w:rPr>
                <w:rFonts w:ascii="Times New Roman" w:hAnsi="Times New Roman" w:cs="Times New Roman"/>
                <w:sz w:val="24"/>
              </w:rPr>
            </w:pPr>
            <w:r w:rsidRPr="00251816">
              <w:rPr>
                <w:rFonts w:ascii="Times New Roman" w:hAnsi="Times New Roman" w:cs="Times New Roman"/>
                <w:b w:val="0"/>
                <w:sz w:val="24"/>
              </w:rPr>
              <w:t>12-15</w:t>
            </w:r>
          </w:p>
        </w:tc>
        <w:tc>
          <w:tcPr>
            <w:tcW w:w="2283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98(22.5)</w:t>
            </w:r>
          </w:p>
        </w:tc>
        <w:tc>
          <w:tcPr>
            <w:tcW w:w="2137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55(24.2)</w:t>
            </w:r>
          </w:p>
        </w:tc>
        <w:tc>
          <w:tcPr>
            <w:tcW w:w="2676" w:type="dxa"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43(20.6)</w:t>
            </w:r>
          </w:p>
        </w:tc>
        <w:tc>
          <w:tcPr>
            <w:tcW w:w="1252" w:type="dxa"/>
            <w:vMerge/>
          </w:tcPr>
          <w:p w:rsidR="003341DE" w:rsidRPr="00251816" w:rsidRDefault="003341DE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186BB3" w:rsidRPr="00FA6164" w:rsidRDefault="00186BB3" w:rsidP="00186BB3">
      <w:pPr>
        <w:ind w:left="-360"/>
        <w:jc w:val="both"/>
        <w:rPr>
          <w:rFonts w:ascii="Times New Roman" w:hAnsi="Times New Roman" w:cs="Times New Roman"/>
          <w:sz w:val="20"/>
        </w:rPr>
      </w:pPr>
      <w:r w:rsidRPr="00FA6164">
        <w:rPr>
          <w:rFonts w:ascii="Times New Roman" w:hAnsi="Times New Roman" w:cs="Times New Roman"/>
          <w:sz w:val="20"/>
        </w:rPr>
        <w:t xml:space="preserve">*Significant; **very significant; </w:t>
      </w:r>
      <w:r>
        <w:rPr>
          <w:rFonts w:ascii="Times New Roman" w:hAnsi="Times New Roman" w:cs="Times New Roman"/>
          <w:sz w:val="20"/>
        </w:rPr>
        <w:t>***extremely significant</w:t>
      </w:r>
    </w:p>
    <w:p w:rsidR="003341DE" w:rsidRDefault="003341DE" w:rsidP="003341DE"/>
    <w:p w:rsidR="003341DE" w:rsidRDefault="003341DE" w:rsidP="003341DE"/>
    <w:p w:rsidR="001C76AC" w:rsidRDefault="001C76AC"/>
    <w:sectPr w:rsidR="001C76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5E7AAD"/>
    <w:multiLevelType w:val="hybridMultilevel"/>
    <w:tmpl w:val="A21A4A72"/>
    <w:lvl w:ilvl="0" w:tplc="CF5EDE4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8DB3E2" w:themeColor="text2" w:themeTint="66"/>
      </w:rPr>
    </w:lvl>
    <w:lvl w:ilvl="1" w:tplc="1DBABEC2" w:tentative="1">
      <w:start w:val="1"/>
      <w:numFmt w:val="lowerLetter"/>
      <w:lvlText w:val="%2."/>
      <w:lvlJc w:val="left"/>
      <w:pPr>
        <w:ind w:left="1440" w:hanging="360"/>
      </w:pPr>
    </w:lvl>
    <w:lvl w:ilvl="2" w:tplc="A2AC27C6" w:tentative="1">
      <w:start w:val="1"/>
      <w:numFmt w:val="lowerRoman"/>
      <w:lvlText w:val="%3."/>
      <w:lvlJc w:val="right"/>
      <w:pPr>
        <w:ind w:left="2160" w:hanging="180"/>
      </w:pPr>
    </w:lvl>
    <w:lvl w:ilvl="3" w:tplc="4A3E8492" w:tentative="1">
      <w:start w:val="1"/>
      <w:numFmt w:val="decimal"/>
      <w:lvlText w:val="%4."/>
      <w:lvlJc w:val="left"/>
      <w:pPr>
        <w:ind w:left="2880" w:hanging="360"/>
      </w:pPr>
    </w:lvl>
    <w:lvl w:ilvl="4" w:tplc="5BC298C2" w:tentative="1">
      <w:start w:val="1"/>
      <w:numFmt w:val="lowerLetter"/>
      <w:lvlText w:val="%5."/>
      <w:lvlJc w:val="left"/>
      <w:pPr>
        <w:ind w:left="3600" w:hanging="360"/>
      </w:pPr>
    </w:lvl>
    <w:lvl w:ilvl="5" w:tplc="B8426F3A" w:tentative="1">
      <w:start w:val="1"/>
      <w:numFmt w:val="lowerRoman"/>
      <w:lvlText w:val="%6."/>
      <w:lvlJc w:val="right"/>
      <w:pPr>
        <w:ind w:left="4320" w:hanging="180"/>
      </w:pPr>
    </w:lvl>
    <w:lvl w:ilvl="6" w:tplc="60D429B2" w:tentative="1">
      <w:start w:val="1"/>
      <w:numFmt w:val="decimal"/>
      <w:lvlText w:val="%7."/>
      <w:lvlJc w:val="left"/>
      <w:pPr>
        <w:ind w:left="5040" w:hanging="360"/>
      </w:pPr>
    </w:lvl>
    <w:lvl w:ilvl="7" w:tplc="DA9625FE" w:tentative="1">
      <w:start w:val="1"/>
      <w:numFmt w:val="lowerLetter"/>
      <w:lvlText w:val="%8."/>
      <w:lvlJc w:val="left"/>
      <w:pPr>
        <w:ind w:left="5760" w:hanging="360"/>
      </w:pPr>
    </w:lvl>
    <w:lvl w:ilvl="8" w:tplc="E17CD52E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1DE"/>
    <w:rsid w:val="00186BB3"/>
    <w:rsid w:val="001C76AC"/>
    <w:rsid w:val="003341DE"/>
    <w:rsid w:val="0079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7A237B-E855-4FA4-8A20-84C836B9A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41DE"/>
  </w:style>
  <w:style w:type="paragraph" w:styleId="Heading1">
    <w:name w:val="heading 1"/>
    <w:basedOn w:val="Normal"/>
    <w:next w:val="Normal"/>
    <w:link w:val="Heading1Char"/>
    <w:uiPriority w:val="9"/>
    <w:qFormat/>
    <w:rsid w:val="003341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41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341DE"/>
    <w:pPr>
      <w:spacing w:after="0"/>
      <w:jc w:val="both"/>
    </w:pPr>
    <w:rPr>
      <w:rFonts w:ascii="Times New Roman" w:eastAsiaTheme="minorEastAsia" w:hAnsi="Times New Roman" w:cs="Times New Roman"/>
      <w:color w:val="0070C0"/>
      <w:sz w:val="24"/>
      <w:szCs w:val="24"/>
      <w:lang w:eastAsia="ja-JP"/>
    </w:rPr>
  </w:style>
  <w:style w:type="table" w:customStyle="1" w:styleId="GridTable4-Accent21">
    <w:name w:val="Grid Table 4 - Accent 21"/>
    <w:basedOn w:val="TableNormal"/>
    <w:uiPriority w:val="49"/>
    <w:rsid w:val="003341DE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dugh</dc:creator>
  <cp:lastModifiedBy>Semagn Mekonen Abate</cp:lastModifiedBy>
  <cp:revision>3</cp:revision>
  <dcterms:created xsi:type="dcterms:W3CDTF">2023-10-27T15:27:00Z</dcterms:created>
  <dcterms:modified xsi:type="dcterms:W3CDTF">2024-08-29T03:15:00Z</dcterms:modified>
</cp:coreProperties>
</file>