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CEA" w:rsidRPr="00FC24E8" w:rsidRDefault="00FC24E8" w:rsidP="00FC24E8">
      <w:pPr>
        <w:pStyle w:val="TOC1"/>
        <w:spacing w:line="360" w:lineRule="auto"/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</w:pPr>
      <w:r w:rsidRPr="00086259">
        <w:rPr>
          <w:b/>
          <w:color w:val="auto"/>
        </w:rPr>
        <w:t>Supplemental Table 2:</w:t>
      </w:r>
      <w:r w:rsidRPr="00086259">
        <w:rPr>
          <w:color w:val="auto"/>
        </w:rPr>
        <w:t xml:space="preserve"> Nutritional status of participants </w:t>
      </w:r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 xml:space="preserve">Admitted at </w:t>
      </w:r>
      <w:r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>Dilla University</w:t>
      </w:r>
      <w:bookmarkStart w:id="0" w:name="_GoBack"/>
      <w:bookmarkEnd w:id="0"/>
      <w:r w:rsidRPr="00086259">
        <w:rPr>
          <w:rStyle w:val="Heading1Char"/>
          <w:rFonts w:ascii="Times New Roman" w:hAnsi="Times New Roman" w:cs="Times New Roman"/>
          <w:b w:val="0"/>
          <w:color w:val="auto"/>
          <w:sz w:val="24"/>
          <w:szCs w:val="24"/>
        </w:rPr>
        <w:t xml:space="preserve"> Referral Hospital Intensive Care Unit (N=436).</w:t>
      </w:r>
    </w:p>
    <w:tbl>
      <w:tblPr>
        <w:tblStyle w:val="GridTable4-Accent21"/>
        <w:tblW w:w="102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50"/>
        <w:gridCol w:w="2293"/>
        <w:gridCol w:w="2110"/>
        <w:gridCol w:w="2844"/>
        <w:gridCol w:w="1101"/>
      </w:tblGrid>
      <w:tr w:rsidR="00D34CEA" w:rsidTr="00970D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All patients(N=436)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Survivors(N=227)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Non-survivors (N=209)</w:t>
            </w:r>
          </w:p>
        </w:tc>
        <w:tc>
          <w:tcPr>
            <w:tcW w:w="110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 xml:space="preserve">P value </w:t>
            </w: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Overall Nutritional status</w:t>
            </w: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Well-nourished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218(50)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158(69.6)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60(28.7)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Malnourished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218(50)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69(30.4)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149(71.3)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SGA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Severe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99(22.7)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29(12.8)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70(34.5)</w:t>
            </w:r>
          </w:p>
        </w:tc>
        <w:tc>
          <w:tcPr>
            <w:tcW w:w="110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Mild/Moderate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117(26.8)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48(21.2)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69(33)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Normal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220(50.5)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150(66)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70(34.5)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 xml:space="preserve"> Modified NUTRIC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Low risk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151(34.6)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121(53.3)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30(14.5)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High risk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285(65.4)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106(46.7)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179(85.5)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MUST</w:t>
            </w: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Low risk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141(32.3)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114(50.2)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27(12.9)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Medium risk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156(35.8)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73(32.2)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83(39.7)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High risk 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139(31.9)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40(17.6)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99(47.4)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&lt;18.5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151(34.6)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36(15.9)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115(55)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18.5-24.9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135(31)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115(50.7)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20(9.6)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34CEA" w:rsidTr="00970DB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≥30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150(34.4)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76(33.4)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74(35.4)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8" w:type="dxa"/>
            <w:gridSpan w:val="5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Albumin</w:t>
            </w:r>
          </w:p>
        </w:tc>
      </w:tr>
      <w:tr w:rsidR="00D34CEA" w:rsidTr="00970DB0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&lt;3.5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264(60.6)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151(66.5)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113(54)</w:t>
            </w:r>
          </w:p>
        </w:tc>
        <w:tc>
          <w:tcPr>
            <w:tcW w:w="1100" w:type="dxa"/>
            <w:vMerge w:val="restart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D34CEA" w:rsidTr="0097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b w:val="0"/>
                <w:sz w:val="24"/>
                <w:szCs w:val="24"/>
              </w:rPr>
              <w:t>≥3.5</w:t>
            </w:r>
          </w:p>
        </w:tc>
        <w:tc>
          <w:tcPr>
            <w:tcW w:w="2293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172(39.4)</w:t>
            </w:r>
          </w:p>
        </w:tc>
        <w:tc>
          <w:tcPr>
            <w:tcW w:w="2110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76(33.5)</w:t>
            </w:r>
          </w:p>
        </w:tc>
        <w:tc>
          <w:tcPr>
            <w:tcW w:w="2844" w:type="dxa"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6518">
              <w:rPr>
                <w:rFonts w:ascii="Times New Roman" w:hAnsi="Times New Roman" w:cs="Times New Roman"/>
                <w:sz w:val="24"/>
                <w:szCs w:val="24"/>
              </w:rPr>
              <w:t>96(46)</w:t>
            </w:r>
          </w:p>
        </w:tc>
        <w:tc>
          <w:tcPr>
            <w:tcW w:w="1100" w:type="dxa"/>
            <w:vMerge/>
          </w:tcPr>
          <w:p w:rsidR="00D34CEA" w:rsidRPr="00816518" w:rsidRDefault="00D34CEA" w:rsidP="00970DB0">
            <w:pPr>
              <w:tabs>
                <w:tab w:val="left" w:pos="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CEA" w:rsidRDefault="00D34CEA" w:rsidP="00D34CEA">
      <w:pPr>
        <w:spacing w:after="0"/>
      </w:pPr>
    </w:p>
    <w:p w:rsidR="001C76AC" w:rsidRDefault="001C76AC"/>
    <w:sectPr w:rsidR="001C7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5E7AAD"/>
    <w:multiLevelType w:val="hybridMultilevel"/>
    <w:tmpl w:val="A21A4A72"/>
    <w:lvl w:ilvl="0" w:tplc="CF5EDE4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8DB3E2" w:themeColor="text2" w:themeTint="66"/>
      </w:rPr>
    </w:lvl>
    <w:lvl w:ilvl="1" w:tplc="1DBABEC2" w:tentative="1">
      <w:start w:val="1"/>
      <w:numFmt w:val="lowerLetter"/>
      <w:lvlText w:val="%2."/>
      <w:lvlJc w:val="left"/>
      <w:pPr>
        <w:ind w:left="1440" w:hanging="360"/>
      </w:pPr>
    </w:lvl>
    <w:lvl w:ilvl="2" w:tplc="A2AC27C6" w:tentative="1">
      <w:start w:val="1"/>
      <w:numFmt w:val="lowerRoman"/>
      <w:lvlText w:val="%3."/>
      <w:lvlJc w:val="right"/>
      <w:pPr>
        <w:ind w:left="2160" w:hanging="180"/>
      </w:pPr>
    </w:lvl>
    <w:lvl w:ilvl="3" w:tplc="4A3E8492" w:tentative="1">
      <w:start w:val="1"/>
      <w:numFmt w:val="decimal"/>
      <w:lvlText w:val="%4."/>
      <w:lvlJc w:val="left"/>
      <w:pPr>
        <w:ind w:left="2880" w:hanging="360"/>
      </w:pPr>
    </w:lvl>
    <w:lvl w:ilvl="4" w:tplc="5BC298C2" w:tentative="1">
      <w:start w:val="1"/>
      <w:numFmt w:val="lowerLetter"/>
      <w:lvlText w:val="%5."/>
      <w:lvlJc w:val="left"/>
      <w:pPr>
        <w:ind w:left="3600" w:hanging="360"/>
      </w:pPr>
    </w:lvl>
    <w:lvl w:ilvl="5" w:tplc="B8426F3A" w:tentative="1">
      <w:start w:val="1"/>
      <w:numFmt w:val="lowerRoman"/>
      <w:lvlText w:val="%6."/>
      <w:lvlJc w:val="right"/>
      <w:pPr>
        <w:ind w:left="4320" w:hanging="180"/>
      </w:pPr>
    </w:lvl>
    <w:lvl w:ilvl="6" w:tplc="60D429B2" w:tentative="1">
      <w:start w:val="1"/>
      <w:numFmt w:val="decimal"/>
      <w:lvlText w:val="%7."/>
      <w:lvlJc w:val="left"/>
      <w:pPr>
        <w:ind w:left="5040" w:hanging="360"/>
      </w:pPr>
    </w:lvl>
    <w:lvl w:ilvl="7" w:tplc="DA9625FE" w:tentative="1">
      <w:start w:val="1"/>
      <w:numFmt w:val="lowerLetter"/>
      <w:lvlText w:val="%8."/>
      <w:lvlJc w:val="left"/>
      <w:pPr>
        <w:ind w:left="5760" w:hanging="360"/>
      </w:pPr>
    </w:lvl>
    <w:lvl w:ilvl="8" w:tplc="E17CD52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CEA"/>
    <w:rsid w:val="001C76AC"/>
    <w:rsid w:val="00D34CEA"/>
    <w:rsid w:val="00FC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8A1874-35C3-45DF-BAE5-CB57B09A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4CEA"/>
  </w:style>
  <w:style w:type="paragraph" w:styleId="Heading1">
    <w:name w:val="heading 1"/>
    <w:basedOn w:val="Normal"/>
    <w:next w:val="Normal"/>
    <w:link w:val="Heading1Char"/>
    <w:uiPriority w:val="9"/>
    <w:qFormat/>
    <w:rsid w:val="00D34C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C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34CEA"/>
    <w:pPr>
      <w:spacing w:after="0"/>
      <w:jc w:val="both"/>
    </w:pPr>
    <w:rPr>
      <w:rFonts w:ascii="Times New Roman" w:eastAsiaTheme="minorEastAsia" w:hAnsi="Times New Roman" w:cs="Times New Roman"/>
      <w:color w:val="0070C0"/>
      <w:sz w:val="24"/>
      <w:szCs w:val="24"/>
      <w:lang w:eastAsia="ja-JP"/>
    </w:rPr>
  </w:style>
  <w:style w:type="table" w:customStyle="1" w:styleId="GridTable4-Accent21">
    <w:name w:val="Grid Table 4 - Accent 21"/>
    <w:basedOn w:val="TableNormal"/>
    <w:uiPriority w:val="49"/>
    <w:rsid w:val="00D34CEA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dugh</dc:creator>
  <cp:lastModifiedBy>Semagn Mekonen Abate</cp:lastModifiedBy>
  <cp:revision>2</cp:revision>
  <dcterms:created xsi:type="dcterms:W3CDTF">2023-10-27T15:29:00Z</dcterms:created>
  <dcterms:modified xsi:type="dcterms:W3CDTF">2024-08-29T03:17:00Z</dcterms:modified>
</cp:coreProperties>
</file>