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509" w:rsidRPr="00F12A86" w:rsidRDefault="000C64AD" w:rsidP="00E44FC1">
      <w:pPr>
        <w:pStyle w:val="a6"/>
        <w:spacing w:after="240" w:line="360" w:lineRule="auto"/>
        <w:jc w:val="center"/>
        <w:rPr>
          <w:b/>
          <w:sz w:val="24"/>
        </w:rPr>
      </w:pPr>
      <w:bookmarkStart w:id="0" w:name="_GoBack"/>
      <w:bookmarkEnd w:id="0"/>
      <w:r w:rsidRPr="00F12A86">
        <w:rPr>
          <w:b/>
          <w:sz w:val="24"/>
        </w:rPr>
        <w:t>Supporting Information</w:t>
      </w:r>
    </w:p>
    <w:p w:rsidR="000C64AD" w:rsidRPr="00F12A86" w:rsidRDefault="00645765" w:rsidP="00E44FC1">
      <w:pPr>
        <w:pStyle w:val="a6"/>
        <w:spacing w:after="240" w:line="360" w:lineRule="auto"/>
        <w:rPr>
          <w:rFonts w:eastAsia="等线"/>
          <w:b/>
          <w:bCs/>
          <w:sz w:val="24"/>
        </w:rPr>
      </w:pPr>
      <w:r w:rsidRPr="00645765">
        <w:rPr>
          <w:rFonts w:eastAsia="Batang"/>
          <w:b/>
          <w:bCs/>
          <w:sz w:val="24"/>
          <w:lang w:val="de-DE"/>
        </w:rPr>
        <w:t>Direct-current generators based on conductive polymers for self-powered flexible devices</w:t>
      </w:r>
    </w:p>
    <w:p w:rsidR="00465839" w:rsidRPr="00F12A86" w:rsidRDefault="00645765" w:rsidP="00E44FC1">
      <w:pPr>
        <w:pStyle w:val="BCAuthorAddress"/>
        <w:spacing w:line="360" w:lineRule="auto"/>
        <w:jc w:val="both"/>
        <w:rPr>
          <w:rFonts w:ascii="Times New Roman" w:hAnsi="Times New Roman" w:hint="eastAsia"/>
          <w:szCs w:val="24"/>
          <w:vertAlign w:val="superscript"/>
          <w:lang w:val="de-DE" w:eastAsia="zh-CN"/>
        </w:rPr>
      </w:pPr>
      <w:r w:rsidRPr="00645765">
        <w:rPr>
          <w:rFonts w:ascii="Times New Roman" w:hAnsi="Times New Roman"/>
          <w:bCs/>
          <w:i/>
          <w:iCs/>
          <w:szCs w:val="24"/>
          <w:lang w:val="de-DE"/>
        </w:rPr>
        <w:t>Ya</w:t>
      </w:r>
      <w:r>
        <w:rPr>
          <w:rFonts w:ascii="Times New Roman" w:hAnsi="Times New Roman"/>
          <w:bCs/>
          <w:i/>
          <w:iCs/>
          <w:szCs w:val="24"/>
          <w:lang w:val="de-DE"/>
        </w:rPr>
        <w:t>nfang Meng 1,2,</w:t>
      </w:r>
      <w:r w:rsidR="003F2647" w:rsidRPr="003F2647">
        <w:rPr>
          <w:rFonts w:ascii="Times New Roman" w:hAnsi="Times New Roman"/>
          <w:bCs/>
          <w:i/>
          <w:iCs/>
          <w:szCs w:val="24"/>
          <w:lang w:val="de-DE"/>
        </w:rPr>
        <w:t xml:space="preserve"> </w:t>
      </w:r>
      <w:r w:rsidR="003F2647" w:rsidRPr="00645765">
        <w:rPr>
          <w:rFonts w:ascii="Times New Roman" w:hAnsi="Times New Roman"/>
          <w:bCs/>
          <w:i/>
          <w:iCs/>
          <w:szCs w:val="24"/>
          <w:lang w:val="de-DE"/>
        </w:rPr>
        <w:t>*</w:t>
      </w:r>
      <w:r>
        <w:rPr>
          <w:rFonts w:ascii="Times New Roman" w:hAnsi="Times New Roman"/>
          <w:bCs/>
          <w:i/>
          <w:iCs/>
          <w:szCs w:val="24"/>
          <w:lang w:val="de-DE"/>
        </w:rPr>
        <w:t>+, Long Zhang 3</w:t>
      </w:r>
      <w:r w:rsidRPr="00645765">
        <w:rPr>
          <w:rFonts w:ascii="Times New Roman" w:hAnsi="Times New Roman"/>
          <w:bCs/>
          <w:i/>
          <w:iCs/>
          <w:szCs w:val="24"/>
          <w:lang w:val="de-DE"/>
        </w:rPr>
        <w:t xml:space="preserve">,+, Guangyuan Xu 1,2, </w:t>
      </w:r>
      <w:r w:rsidR="003F2647">
        <w:rPr>
          <w:rFonts w:ascii="Times New Roman" w:hAnsi="Times New Roman"/>
          <w:bCs/>
          <w:i/>
          <w:iCs/>
          <w:szCs w:val="24"/>
          <w:lang w:val="de-DE"/>
        </w:rPr>
        <w:t>and</w:t>
      </w:r>
      <w:r w:rsidR="003F2647">
        <w:rPr>
          <w:rFonts w:ascii="Times New Roman" w:hAnsi="Times New Roman" w:hint="eastAsia"/>
          <w:bCs/>
          <w:i/>
          <w:iCs/>
          <w:szCs w:val="24"/>
          <w:lang w:val="de-DE" w:eastAsia="zh-CN"/>
        </w:rPr>
        <w:t xml:space="preserve"> </w:t>
      </w:r>
      <w:r w:rsidR="003F2647">
        <w:rPr>
          <w:rFonts w:ascii="Times New Roman" w:hAnsi="Times New Roman"/>
          <w:bCs/>
          <w:i/>
          <w:iCs/>
          <w:szCs w:val="24"/>
          <w:lang w:val="de-DE"/>
        </w:rPr>
        <w:t>Heling Wang 2</w:t>
      </w:r>
    </w:p>
    <w:p w:rsidR="00465839" w:rsidRPr="00F12A86" w:rsidRDefault="00645765" w:rsidP="00E44FC1">
      <w:pPr>
        <w:pStyle w:val="a6"/>
        <w:spacing w:line="480" w:lineRule="auto"/>
        <w:rPr>
          <w:rFonts w:ascii="Times" w:hAnsi="Times"/>
          <w:sz w:val="24"/>
          <w:lang w:eastAsia="en-US"/>
        </w:rPr>
      </w:pPr>
      <w:r>
        <w:rPr>
          <w:rFonts w:ascii="Times" w:hAnsi="Times"/>
          <w:sz w:val="24"/>
          <w:vertAlign w:val="superscript"/>
          <w:lang w:val="de-DE" w:eastAsia="en-US"/>
        </w:rPr>
        <w:t>1</w:t>
      </w:r>
      <w:r>
        <w:rPr>
          <w:rFonts w:ascii="Times" w:hAnsi="Times" w:hint="eastAsia"/>
          <w:sz w:val="24"/>
          <w:vertAlign w:val="superscript"/>
          <w:lang w:val="de-DE"/>
        </w:rPr>
        <w:t xml:space="preserve"> </w:t>
      </w:r>
      <w:r w:rsidR="00465839" w:rsidRPr="00F12A86">
        <w:rPr>
          <w:rFonts w:ascii="Times" w:hAnsi="Times"/>
          <w:sz w:val="24"/>
          <w:lang w:eastAsia="en-US"/>
        </w:rPr>
        <w:t xml:space="preserve">Department of Engineering Mechanics, Tsinghua University, Beijing, 100084,China. </w:t>
      </w:r>
    </w:p>
    <w:p w:rsidR="00645765" w:rsidRDefault="00645765" w:rsidP="00E44FC1">
      <w:pPr>
        <w:pStyle w:val="a6"/>
        <w:spacing w:line="480" w:lineRule="auto"/>
        <w:rPr>
          <w:rFonts w:ascii="Times" w:hAnsi="Times" w:hint="eastAsia"/>
          <w:sz w:val="24"/>
        </w:rPr>
      </w:pPr>
      <w:r>
        <w:rPr>
          <w:rFonts w:ascii="Times" w:hAnsi="Times"/>
          <w:sz w:val="24"/>
          <w:vertAlign w:val="superscript"/>
          <w:lang w:eastAsia="en-US"/>
        </w:rPr>
        <w:t>2</w:t>
      </w:r>
      <w:r w:rsidR="00F12A86">
        <w:rPr>
          <w:rFonts w:ascii="Times" w:hAnsi="Times"/>
          <w:sz w:val="24"/>
          <w:lang w:eastAsia="en-US"/>
        </w:rPr>
        <w:t xml:space="preserve"> </w:t>
      </w:r>
      <w:r w:rsidR="00465839" w:rsidRPr="00F12A86">
        <w:rPr>
          <w:rFonts w:ascii="Times" w:hAnsi="Times"/>
          <w:sz w:val="24"/>
          <w:lang w:eastAsia="en-US"/>
        </w:rPr>
        <w:t>Center for Flexible Electronics Technology, Tsinghua University, Beijing, 100084,China</w:t>
      </w:r>
      <w:r w:rsidRPr="00645765">
        <w:rPr>
          <w:rFonts w:ascii="Times" w:hAnsi="Times"/>
          <w:sz w:val="24"/>
          <w:lang w:eastAsia="en-US"/>
        </w:rPr>
        <w:t xml:space="preserve"> </w:t>
      </w:r>
    </w:p>
    <w:p w:rsidR="00465839" w:rsidRPr="00F12A86" w:rsidRDefault="00645765" w:rsidP="00E44FC1">
      <w:pPr>
        <w:pStyle w:val="a6"/>
        <w:spacing w:line="480" w:lineRule="auto"/>
        <w:rPr>
          <w:rFonts w:ascii="Times" w:hAnsi="Times"/>
          <w:sz w:val="24"/>
          <w:lang w:eastAsia="en-US"/>
        </w:rPr>
      </w:pPr>
      <w:r w:rsidRPr="00645765">
        <w:rPr>
          <w:rFonts w:ascii="Times" w:hAnsi="Times" w:hint="eastAsia"/>
          <w:sz w:val="24"/>
          <w:vertAlign w:val="superscript"/>
        </w:rPr>
        <w:t>3</w:t>
      </w:r>
      <w:r w:rsidR="0050571C" w:rsidRPr="0050571C">
        <w:t xml:space="preserve"> </w:t>
      </w:r>
      <w:r w:rsidR="0050571C" w:rsidRPr="0050571C">
        <w:rPr>
          <w:rFonts w:ascii="Times" w:hAnsi="Times"/>
          <w:sz w:val="24"/>
          <w:lang w:eastAsia="en-US"/>
        </w:rPr>
        <w:t>Center of Basic Molecular Science, Department of Chemistry, Tsinghua University, Beijing, 100084, China</w:t>
      </w:r>
    </w:p>
    <w:p w:rsidR="0050571C" w:rsidRDefault="0050571C" w:rsidP="00E44FC1">
      <w:pPr>
        <w:pStyle w:val="a6"/>
        <w:spacing w:line="480" w:lineRule="auto"/>
        <w:rPr>
          <w:rFonts w:ascii="NimbusSanL-Regu" w:hAnsi="NimbusSanL-Regu" w:hint="eastAsia"/>
          <w:sz w:val="20"/>
          <w:szCs w:val="20"/>
        </w:rPr>
      </w:pPr>
      <w:r w:rsidRPr="0050571C">
        <w:rPr>
          <w:rFonts w:ascii="NimbusRomNo9L-Regu" w:hAnsi="NimbusRomNo9L-Regu"/>
          <w:sz w:val="16"/>
          <w:szCs w:val="16"/>
        </w:rPr>
        <w:t>*</w:t>
      </w:r>
      <w:r w:rsidRPr="0050571C">
        <w:rPr>
          <w:rFonts w:ascii="NimbusSanL-Regu" w:hAnsi="NimbusSanL-Regu" w:hint="eastAsia"/>
          <w:sz w:val="20"/>
          <w:szCs w:val="20"/>
        </w:rPr>
        <w:t xml:space="preserve"> Corresponding author: </w:t>
      </w:r>
      <w:hyperlink r:id="rId7" w:history="1">
        <w:r w:rsidRPr="00BD069F">
          <w:rPr>
            <w:rStyle w:val="a5"/>
            <w:rFonts w:ascii="NimbusSanL-Regu" w:hAnsi="NimbusSanL-Regu" w:hint="eastAsia"/>
            <w:sz w:val="20"/>
            <w:szCs w:val="20"/>
          </w:rPr>
          <w:t>yanaimengmeng</w:t>
        </w:r>
        <w:r w:rsidRPr="00BD069F">
          <w:rPr>
            <w:rStyle w:val="a5"/>
            <w:rFonts w:ascii="NimbusSanL-Regu" w:hAnsi="NimbusSanL-Regu"/>
            <w:sz w:val="20"/>
            <w:szCs w:val="20"/>
          </w:rPr>
          <w:t>@</w:t>
        </w:r>
        <w:r w:rsidRPr="00BD069F">
          <w:rPr>
            <w:rStyle w:val="a5"/>
            <w:rFonts w:ascii="NimbusSanL-Regu" w:hAnsi="NimbusSanL-Regu" w:hint="eastAsia"/>
            <w:sz w:val="20"/>
            <w:szCs w:val="20"/>
          </w:rPr>
          <w:t>126</w:t>
        </w:r>
        <w:r w:rsidRPr="00BD069F">
          <w:rPr>
            <w:rStyle w:val="a5"/>
            <w:rFonts w:ascii="NimbusSanL-Regu" w:hAnsi="NimbusSanL-Regu"/>
            <w:sz w:val="20"/>
            <w:szCs w:val="20"/>
          </w:rPr>
          <w:t>.</w:t>
        </w:r>
        <w:r w:rsidRPr="00BD069F">
          <w:rPr>
            <w:rStyle w:val="a5"/>
            <w:rFonts w:ascii="NimbusSanL-Regu" w:hAnsi="NimbusSanL-Regu" w:hint="eastAsia"/>
            <w:sz w:val="20"/>
            <w:szCs w:val="20"/>
          </w:rPr>
          <w:t>com</w:t>
        </w:r>
      </w:hyperlink>
    </w:p>
    <w:p w:rsidR="00465839" w:rsidRPr="00F12A86" w:rsidRDefault="00645765" w:rsidP="00E44FC1">
      <w:pPr>
        <w:pStyle w:val="a6"/>
        <w:spacing w:line="480" w:lineRule="auto"/>
        <w:rPr>
          <w:sz w:val="24"/>
        </w:rPr>
      </w:pPr>
      <w:r>
        <w:rPr>
          <w:rFonts w:ascii="NimbusSanL-Regu" w:hAnsi="NimbusSanL-Regu" w:hint="eastAsia"/>
          <w:color w:val="000000"/>
          <w:sz w:val="20"/>
          <w:szCs w:val="20"/>
        </w:rPr>
        <w:t xml:space="preserve"> </w:t>
      </w:r>
    </w:p>
    <w:p w:rsidR="004F5A22" w:rsidRPr="00F12A86" w:rsidRDefault="004F5A22" w:rsidP="00E44FC1">
      <w:pPr>
        <w:pStyle w:val="Paragraph"/>
        <w:spacing w:line="360" w:lineRule="auto"/>
        <w:jc w:val="both"/>
        <w:rPr>
          <w:rFonts w:ascii="Times" w:eastAsia="宋体" w:hAnsi="Times"/>
          <w:b/>
          <w:bCs/>
          <w:lang w:eastAsia="zh-CN"/>
        </w:rPr>
      </w:pPr>
      <w:r w:rsidRPr="00F12A86">
        <w:rPr>
          <w:rFonts w:ascii="Times" w:eastAsia="宋体" w:hAnsi="Times"/>
          <w:b/>
          <w:bCs/>
          <w:lang w:eastAsia="zh-CN"/>
        </w:rPr>
        <w:t>Supplementary Text</w:t>
      </w:r>
    </w:p>
    <w:p w:rsidR="00645765" w:rsidRPr="003067FD" w:rsidRDefault="00465839" w:rsidP="003067FD">
      <w:pPr>
        <w:adjustRightInd w:val="0"/>
        <w:spacing w:line="360" w:lineRule="auto"/>
        <w:contextualSpacing/>
        <w:rPr>
          <w:rFonts w:ascii="Times New Roman" w:hAnsi="Times New Roman" w:hint="eastAsia"/>
          <w:color w:val="000000"/>
          <w:kern w:val="24"/>
          <w:sz w:val="24"/>
          <w:szCs w:val="24"/>
        </w:rPr>
      </w:pPr>
      <w:r w:rsidRPr="003067FD">
        <w:rPr>
          <w:rFonts w:ascii="Times New Roman" w:hAnsi="Times New Roman"/>
          <w:b/>
          <w:color w:val="000000"/>
          <w:kern w:val="24"/>
          <w:sz w:val="24"/>
          <w:szCs w:val="24"/>
        </w:rPr>
        <w:t>Figure S1</w:t>
      </w:r>
      <w:r w:rsidR="00645765" w:rsidRPr="003067FD">
        <w:rPr>
          <w:rFonts w:ascii="Times New Roman" w:hAnsi="Times New Roman"/>
          <w:color w:val="000000"/>
          <w:kern w:val="24"/>
          <w:sz w:val="24"/>
          <w:szCs w:val="24"/>
        </w:rPr>
        <w:t>. XRD of synthesized PPy(left panel), PEDOT(middle panel)and PANI(right panel).</w:t>
      </w:r>
    </w:p>
    <w:p w:rsidR="00465839" w:rsidRPr="003067FD" w:rsidRDefault="00465839" w:rsidP="003067FD">
      <w:pPr>
        <w:adjustRightInd w:val="0"/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3067FD">
        <w:rPr>
          <w:rFonts w:ascii="Times New Roman" w:hAnsi="Times New Roman"/>
          <w:b/>
          <w:sz w:val="24"/>
          <w:szCs w:val="24"/>
        </w:rPr>
        <w:t>Figure S2</w:t>
      </w:r>
      <w:r w:rsidRPr="003067FD">
        <w:rPr>
          <w:rFonts w:ascii="Times New Roman" w:hAnsi="Times New Roman"/>
          <w:sz w:val="24"/>
          <w:szCs w:val="24"/>
        </w:rPr>
        <w:t xml:space="preserve">. </w:t>
      </w:r>
      <w:r w:rsidR="00645765" w:rsidRPr="003067FD">
        <w:rPr>
          <w:rFonts w:ascii="Times New Roman" w:hAnsi="Times New Roman"/>
          <w:sz w:val="24"/>
          <w:szCs w:val="24"/>
        </w:rPr>
        <w:t>SEM of synthesized PPy, PEDOT and PANI.</w:t>
      </w:r>
    </w:p>
    <w:p w:rsidR="009734B1" w:rsidRDefault="009734B1" w:rsidP="00183177">
      <w:pPr>
        <w:autoSpaceDE w:val="0"/>
        <w:autoSpaceDN w:val="0"/>
        <w:adjustRightInd w:val="0"/>
        <w:spacing w:line="360" w:lineRule="auto"/>
        <w:rPr>
          <w:rFonts w:ascii="Times New Roman" w:hAnsi="Times New Roman" w:hint="eastAsia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Figure S</w:t>
      </w:r>
      <w:r w:rsidR="00B03845">
        <w:rPr>
          <w:rFonts w:ascii="Times New Roman" w:hAnsi="Times New Roman" w:hint="eastAsia"/>
          <w:b/>
          <w:bCs/>
          <w:color w:val="000000"/>
          <w:kern w:val="24"/>
          <w:sz w:val="24"/>
          <w:szCs w:val="24"/>
        </w:rPr>
        <w:t>3</w:t>
      </w:r>
      <w:r w:rsidRPr="003067FD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.</w:t>
      </w:r>
      <w:r w:rsidR="00183177" w:rsidRPr="00276D11">
        <w:rPr>
          <w:rFonts w:ascii="Times" w:eastAsia="宋体" w:hAnsi="Times"/>
          <w:i/>
          <w:iCs/>
          <w:color w:val="000000"/>
          <w:kern w:val="24"/>
          <w:sz w:val="36"/>
          <w:szCs w:val="36"/>
        </w:rPr>
        <w:t xml:space="preserve"> </w:t>
      </w:r>
      <w:r w:rsidR="00183177" w:rsidRPr="00183177">
        <w:rPr>
          <w:rFonts w:ascii="Times New Roman" w:hAnsi="Times New Roman"/>
          <w:bCs/>
          <w:i/>
          <w:iCs/>
          <w:color w:val="000000"/>
          <w:kern w:val="24"/>
          <w:sz w:val="24"/>
          <w:szCs w:val="24"/>
        </w:rPr>
        <w:t>I-V</w:t>
      </w:r>
      <w:r w:rsidR="00183177" w:rsidRPr="00183177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measurement of conductive polymers and contact metal. Left panel:</w:t>
      </w:r>
      <w:r w:rsidR="00DB30E6">
        <w:rPr>
          <w:rFonts w:ascii="Times New Roman" w:hAnsi="Times New Roman" w:hint="eastAsia"/>
          <w:bCs/>
          <w:color w:val="000000"/>
          <w:kern w:val="24"/>
          <w:sz w:val="24"/>
          <w:szCs w:val="24"/>
        </w:rPr>
        <w:t xml:space="preserve"> </w:t>
      </w:r>
      <w:r w:rsidR="00183177" w:rsidRPr="00183177">
        <w:rPr>
          <w:rFonts w:ascii="Times New Roman" w:hAnsi="Times New Roman"/>
          <w:bCs/>
          <w:color w:val="000000"/>
          <w:kern w:val="24"/>
          <w:sz w:val="24"/>
          <w:szCs w:val="24"/>
        </w:rPr>
        <w:t>Au/PPy/Au, Ag/PPy/Ag, Al/PPy/Al</w:t>
      </w:r>
      <w:r w:rsidR="00DB30E6">
        <w:rPr>
          <w:rFonts w:ascii="Times New Roman" w:hAnsi="Times New Roman"/>
          <w:bCs/>
          <w:color w:val="000000"/>
          <w:kern w:val="24"/>
          <w:sz w:val="24"/>
          <w:szCs w:val="24"/>
        </w:rPr>
        <w:t>, Cu/PPy/Cu, Pt/PPy/Pt</w:t>
      </w:r>
      <w:r w:rsidR="00183177" w:rsidRPr="00183177">
        <w:rPr>
          <w:rFonts w:ascii="Times New Roman" w:hAnsi="Times New Roman"/>
          <w:bCs/>
          <w:color w:val="000000"/>
          <w:kern w:val="24"/>
          <w:sz w:val="24"/>
          <w:szCs w:val="24"/>
        </w:rPr>
        <w:t>; middle panel:</w:t>
      </w:r>
      <w:r w:rsidR="00DB30E6">
        <w:rPr>
          <w:rFonts w:ascii="Times New Roman" w:hAnsi="Times New Roman" w:hint="eastAsia"/>
          <w:bCs/>
          <w:color w:val="000000"/>
          <w:kern w:val="24"/>
          <w:sz w:val="24"/>
          <w:szCs w:val="24"/>
        </w:rPr>
        <w:t xml:space="preserve"> </w:t>
      </w:r>
      <w:r w:rsidR="00183177" w:rsidRPr="00183177">
        <w:rPr>
          <w:rFonts w:ascii="Times New Roman" w:hAnsi="Times New Roman"/>
          <w:bCs/>
          <w:color w:val="000000"/>
          <w:kern w:val="24"/>
          <w:sz w:val="24"/>
          <w:szCs w:val="24"/>
        </w:rPr>
        <w:t>Au/PEDOT/Au, Ag/PEDOT/Ag, Al/PEDOT/Al, Cu/P</w:t>
      </w:r>
      <w:r w:rsidR="00DB30E6">
        <w:rPr>
          <w:rFonts w:ascii="Times New Roman" w:hAnsi="Times New Roman"/>
          <w:bCs/>
          <w:color w:val="000000"/>
          <w:kern w:val="24"/>
          <w:sz w:val="24"/>
          <w:szCs w:val="24"/>
        </w:rPr>
        <w:t>EDOT/Cu, Pt/PEDOT/Pt</w:t>
      </w:r>
      <w:r w:rsidR="00183177" w:rsidRPr="00183177">
        <w:rPr>
          <w:rFonts w:ascii="Times New Roman" w:hAnsi="Times New Roman"/>
          <w:bCs/>
          <w:color w:val="000000"/>
          <w:kern w:val="24"/>
          <w:sz w:val="24"/>
          <w:szCs w:val="24"/>
        </w:rPr>
        <w:t>; right panel: Au/PANI/Au, Ag/PANI/Ag, Al/PANI/Al, C</w:t>
      </w:r>
      <w:r w:rsidR="00DB30E6">
        <w:rPr>
          <w:rFonts w:ascii="Times New Roman" w:hAnsi="Times New Roman"/>
          <w:bCs/>
          <w:color w:val="000000"/>
          <w:kern w:val="24"/>
          <w:sz w:val="24"/>
          <w:szCs w:val="24"/>
        </w:rPr>
        <w:t>u/PANI/Cu, Pt/PANI/Pt</w:t>
      </w:r>
      <w:r w:rsidR="00183177" w:rsidRPr="00183177">
        <w:rPr>
          <w:rFonts w:ascii="Times New Roman" w:hAnsi="Times New Roman"/>
          <w:bCs/>
          <w:color w:val="000000"/>
          <w:kern w:val="24"/>
          <w:sz w:val="24"/>
          <w:szCs w:val="24"/>
        </w:rPr>
        <w:t>.</w:t>
      </w:r>
    </w:p>
    <w:p w:rsidR="00B03845" w:rsidRPr="00B03845" w:rsidRDefault="00B03845" w:rsidP="00183177">
      <w:pPr>
        <w:autoSpaceDE w:val="0"/>
        <w:autoSpaceDN w:val="0"/>
        <w:adjustRightInd w:val="0"/>
        <w:spacing w:line="360" w:lineRule="auto"/>
        <w:rPr>
          <w:rFonts w:ascii="Times New Roman" w:hAnsi="Times New Roman" w:hint="eastAsia"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ascii="Times New Roman" w:hAnsi="Times New Roman" w:hint="eastAsia"/>
          <w:b/>
          <w:bCs/>
          <w:color w:val="000000"/>
          <w:kern w:val="24"/>
          <w:sz w:val="24"/>
          <w:szCs w:val="24"/>
        </w:rPr>
        <w:t>4</w:t>
      </w:r>
      <w:r w:rsidRPr="003067FD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.</w:t>
      </w:r>
      <w:r w:rsidRPr="003067FD">
        <w:rPr>
          <w:sz w:val="24"/>
          <w:szCs w:val="24"/>
        </w:rPr>
        <w:t xml:space="preserve"> </w:t>
      </w:r>
      <w:r w:rsidRPr="003067FD">
        <w:rPr>
          <w:rFonts w:ascii="Times New Roman" w:hAnsi="Times New Roman"/>
          <w:color w:val="000000"/>
          <w:kern w:val="24"/>
          <w:sz w:val="24"/>
          <w:szCs w:val="24"/>
        </w:rPr>
        <w:t>(Left panel) UV-vis absorb spectrum of PANI before</w:t>
      </w:r>
      <w:r>
        <w:rPr>
          <w:rFonts w:ascii="Times New Roman" w:hAnsi="Times New Roman" w:hint="eastAsia"/>
          <w:color w:val="000000"/>
          <w:kern w:val="24"/>
          <w:sz w:val="24"/>
          <w:szCs w:val="24"/>
        </w:rPr>
        <w:t xml:space="preserve"> </w:t>
      </w:r>
      <w:r w:rsidRPr="003067FD">
        <w:rPr>
          <w:rFonts w:ascii="Times New Roman" w:hAnsi="Times New Roman"/>
          <w:color w:val="000000"/>
          <w:kern w:val="24"/>
          <w:sz w:val="24"/>
          <w:szCs w:val="24"/>
        </w:rPr>
        <w:t>(blank line) and after (blue line) doped. (Right panel) The volt-ampere characteristics (</w:t>
      </w:r>
      <w:r w:rsidRPr="00B03845">
        <w:rPr>
          <w:rFonts w:ascii="Times New Roman" w:hAnsi="Times New Roman"/>
          <w:i/>
          <w:color w:val="000000"/>
          <w:kern w:val="24"/>
          <w:sz w:val="24"/>
          <w:szCs w:val="24"/>
        </w:rPr>
        <w:t>CV</w:t>
      </w:r>
      <w:r w:rsidRPr="003067FD">
        <w:rPr>
          <w:rFonts w:ascii="Times New Roman" w:hAnsi="Times New Roman"/>
          <w:color w:val="000000"/>
          <w:kern w:val="24"/>
          <w:sz w:val="24"/>
          <w:szCs w:val="24"/>
        </w:rPr>
        <w:t>) curves of PANI before (blank lin</w:t>
      </w:r>
      <w:r>
        <w:rPr>
          <w:rFonts w:ascii="Times New Roman" w:hAnsi="Times New Roman"/>
          <w:color w:val="000000"/>
          <w:kern w:val="24"/>
          <w:sz w:val="24"/>
          <w:szCs w:val="24"/>
        </w:rPr>
        <w:t>e) and after (blue line) doped.</w:t>
      </w:r>
    </w:p>
    <w:p w:rsidR="00645765" w:rsidRPr="003067FD" w:rsidRDefault="009734B1" w:rsidP="003067FD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kern w:val="24"/>
          <w:sz w:val="24"/>
          <w:szCs w:val="24"/>
        </w:rPr>
        <w:t>Figure S</w:t>
      </w:r>
      <w:r>
        <w:rPr>
          <w:rFonts w:ascii="Times New Roman" w:hAnsi="Times New Roman" w:hint="eastAsia"/>
          <w:b/>
          <w:color w:val="000000"/>
          <w:kern w:val="24"/>
          <w:sz w:val="24"/>
          <w:szCs w:val="24"/>
        </w:rPr>
        <w:t>5</w:t>
      </w:r>
      <w:r w:rsidR="00465839" w:rsidRPr="003067FD">
        <w:rPr>
          <w:rFonts w:ascii="Times New Roman" w:hAnsi="Times New Roman"/>
          <w:b/>
          <w:color w:val="000000"/>
          <w:kern w:val="24"/>
          <w:sz w:val="24"/>
          <w:szCs w:val="24"/>
        </w:rPr>
        <w:t>.</w:t>
      </w:r>
      <w:r w:rsidR="00465839" w:rsidRPr="003067FD"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  <w:r w:rsidR="00645765" w:rsidRPr="003067FD">
        <w:rPr>
          <w:rFonts w:ascii="Times New Roman" w:hAnsi="Times New Roman"/>
          <w:color w:val="000000"/>
          <w:sz w:val="24"/>
          <w:szCs w:val="24"/>
        </w:rPr>
        <w:t>(a) The electronic densities distributions of LUMO of PPy (top panel), PEDOT (middle panel) and PANI (bottom panel) in normal state</w:t>
      </w:r>
      <w:r w:rsidR="005D7CC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45765" w:rsidRPr="003067FD">
        <w:rPr>
          <w:rFonts w:ascii="Times New Roman" w:hAnsi="Times New Roman"/>
          <w:color w:val="000000"/>
          <w:sz w:val="24"/>
          <w:szCs w:val="24"/>
        </w:rPr>
        <w:t xml:space="preserve">(left panel), compressing state(middle panel) and increase distance state(right panel). (b) Influence </w:t>
      </w:r>
      <w:r w:rsidR="00645765" w:rsidRPr="003067FD">
        <w:rPr>
          <w:rFonts w:ascii="Times New Roman" w:hAnsi="Times New Roman"/>
          <w:color w:val="000000"/>
          <w:sz w:val="24"/>
          <w:szCs w:val="24"/>
        </w:rPr>
        <w:lastRenderedPageBreak/>
        <w:t>of varied deformation (2%, 4%, 6%, 8% and 10%) of conductive polymer PPy, PEDOT and PANI on HOMO</w:t>
      </w:r>
    </w:p>
    <w:p w:rsidR="00645765" w:rsidRPr="003067FD" w:rsidRDefault="00645765" w:rsidP="003067FD">
      <w:pPr>
        <w:spacing w:line="360" w:lineRule="auto"/>
        <w:rPr>
          <w:rFonts w:ascii="AdvOTd369e91e" w:hAnsi="AdvOTd369e91e" w:hint="eastAsia"/>
          <w:color w:val="000000"/>
          <w:sz w:val="24"/>
          <w:szCs w:val="24"/>
        </w:rPr>
      </w:pPr>
    </w:p>
    <w:p w:rsidR="00645765" w:rsidRPr="003067FD" w:rsidRDefault="009734B1" w:rsidP="003067F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6</w:t>
      </w:r>
      <w:r w:rsidR="00465839" w:rsidRPr="003067FD">
        <w:rPr>
          <w:rFonts w:ascii="Times New Roman" w:hAnsi="Times New Roman"/>
          <w:sz w:val="24"/>
          <w:szCs w:val="24"/>
        </w:rPr>
        <w:t xml:space="preserve">. </w:t>
      </w:r>
      <w:r w:rsidR="00645765" w:rsidRPr="003067FD">
        <w:rPr>
          <w:rFonts w:ascii="Times New Roman" w:hAnsi="Times New Roman"/>
          <w:sz w:val="24"/>
          <w:szCs w:val="24"/>
        </w:rPr>
        <w:t>Influence of different contacted metals on PEDOT-based direct-current generator. Output currents, output voltages (middle panel) of direct-current generators: Au/PEDOT/Al, Au/PEDOT/Ag, Au/PEDOT/Cu, Au/PEDOT/Pt (4% compressive deformation), respectively. The relationship of the output currents/voltages with varied contacted metals (right panel).</w:t>
      </w:r>
    </w:p>
    <w:p w:rsidR="00645765" w:rsidRPr="003067FD" w:rsidRDefault="009734B1" w:rsidP="003067FD">
      <w:pPr>
        <w:adjustRightInd w:val="0"/>
        <w:spacing w:line="360" w:lineRule="auto"/>
        <w:contextualSpacing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7</w:t>
      </w:r>
      <w:r w:rsidR="00465839" w:rsidRPr="003067FD">
        <w:rPr>
          <w:rFonts w:ascii="Times New Roman" w:hAnsi="Times New Roman"/>
          <w:b/>
          <w:sz w:val="24"/>
          <w:szCs w:val="24"/>
        </w:rPr>
        <w:t xml:space="preserve">. </w:t>
      </w:r>
      <w:r w:rsidR="00645765" w:rsidRPr="003067FD">
        <w:rPr>
          <w:rFonts w:ascii="Times New Roman" w:hAnsi="Times New Roman"/>
          <w:sz w:val="24"/>
          <w:szCs w:val="24"/>
        </w:rPr>
        <w:t xml:space="preserve">Influence of different contacted metals on PPy-based direct-current generator. Output currents (left panel), output voltages (middle panel) of direct-current generators: Au/PPy/Al, Au/PPy/Ag, Au/PPy/Cu, Au/PPy/Pt (4% compressive deformation), respectively. </w:t>
      </w:r>
    </w:p>
    <w:p w:rsidR="00645765" w:rsidRPr="003067FD" w:rsidRDefault="009734B1" w:rsidP="003067FD">
      <w:pPr>
        <w:adjustRightInd w:val="0"/>
        <w:spacing w:line="360" w:lineRule="auto"/>
        <w:contextualSpacing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Figure S</w:t>
      </w:r>
      <w:r>
        <w:rPr>
          <w:rFonts w:ascii="Times New Roman" w:hAnsi="Times New Roman" w:hint="eastAsia"/>
          <w:b/>
          <w:bCs/>
          <w:sz w:val="24"/>
          <w:szCs w:val="24"/>
        </w:rPr>
        <w:t>8</w:t>
      </w:r>
      <w:r w:rsidR="00465839" w:rsidRPr="003067FD">
        <w:rPr>
          <w:rFonts w:ascii="Times New Roman" w:hAnsi="Times New Roman"/>
          <w:b/>
          <w:bCs/>
          <w:sz w:val="24"/>
          <w:szCs w:val="24"/>
        </w:rPr>
        <w:t>.</w:t>
      </w:r>
      <w:r w:rsidR="00465839" w:rsidRPr="003067FD">
        <w:rPr>
          <w:rFonts w:ascii="Times New Roman" w:hAnsi="Times New Roman"/>
          <w:bCs/>
          <w:sz w:val="24"/>
          <w:szCs w:val="24"/>
        </w:rPr>
        <w:t xml:space="preserve"> </w:t>
      </w:r>
      <w:r w:rsidR="00645765" w:rsidRPr="003067FD">
        <w:rPr>
          <w:rFonts w:ascii="Times New Roman" w:hAnsi="Times New Roman"/>
          <w:sz w:val="24"/>
          <w:szCs w:val="24"/>
        </w:rPr>
        <w:t>Output characteristics of Al/PPy/Au generator under different deformation. Output current (left panel) and voltage (middle panel) of Al/PPy/Au generator during variation degree of compressing deformation and corresponding extracted the relationships of current ~ compressing deformation and voltage ~ compressing deformation (right panel).</w:t>
      </w:r>
    </w:p>
    <w:p w:rsidR="00465839" w:rsidRPr="003067FD" w:rsidRDefault="009734B1" w:rsidP="003067FD">
      <w:pPr>
        <w:adjustRightInd w:val="0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9</w:t>
      </w:r>
      <w:r w:rsidR="003067FD" w:rsidRPr="003067FD">
        <w:rPr>
          <w:rFonts w:ascii="Times New Roman" w:hAnsi="Times New Roman"/>
          <w:sz w:val="24"/>
          <w:szCs w:val="24"/>
        </w:rPr>
        <w:t>. Output characteristics of Ag/PEDOT/Au generator undergone different deformation. Output current (left panel), voltage (middle panel) of Ag/PEDOT/Au generator during variation degree of compressing deformation and corresponding extracted the relationships of current ~ compressing deformation and voltage ~ compressing deformation (right panel).</w:t>
      </w:r>
    </w:p>
    <w:p w:rsidR="003067FD" w:rsidRPr="003067FD" w:rsidRDefault="009734B1" w:rsidP="003067FD">
      <w:pPr>
        <w:spacing w:line="360" w:lineRule="auto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color w:val="000000"/>
          <w:kern w:val="24"/>
          <w:sz w:val="24"/>
          <w:szCs w:val="24"/>
        </w:rPr>
        <w:t>Figure S</w:t>
      </w:r>
      <w:r>
        <w:rPr>
          <w:rFonts w:ascii="Times New Roman" w:hAnsi="Times New Roman" w:hint="eastAsia"/>
          <w:b/>
          <w:color w:val="000000"/>
          <w:kern w:val="24"/>
          <w:sz w:val="24"/>
          <w:szCs w:val="24"/>
        </w:rPr>
        <w:t>10</w:t>
      </w:r>
      <w:r w:rsidR="00465839" w:rsidRPr="003067FD">
        <w:rPr>
          <w:rFonts w:ascii="Times New Roman" w:hAnsi="Times New Roman" w:hint="eastAsia"/>
          <w:color w:val="000000"/>
          <w:kern w:val="24"/>
          <w:sz w:val="24"/>
          <w:szCs w:val="24"/>
        </w:rPr>
        <w:t xml:space="preserve">. </w:t>
      </w:r>
      <w:r w:rsidR="003067FD" w:rsidRPr="003067FD">
        <w:rPr>
          <w:rFonts w:ascii="Times New Roman" w:hAnsi="Times New Roman"/>
          <w:color w:val="000000"/>
          <w:kern w:val="24"/>
          <w:sz w:val="24"/>
          <w:szCs w:val="24"/>
        </w:rPr>
        <w:t>Output characteristics of Ag/PANI/Cu generator undergone different deformation. Output current (left panel), voltage (middle panel) of Ag/PANI/Cu generator during variation degree of compressing deformation andcorresponding extracted the relationships of current ~ compressing deformation and voltage ~ compressing deformation (right panel).</w:t>
      </w:r>
    </w:p>
    <w:p w:rsidR="00D065D6" w:rsidRPr="00F12A86" w:rsidRDefault="00D065D6" w:rsidP="00E44FC1">
      <w:pPr>
        <w:adjustRightInd w:val="0"/>
        <w:spacing w:line="480" w:lineRule="auto"/>
        <w:contextualSpacing/>
        <w:rPr>
          <w:rFonts w:ascii="Times New Roman" w:hAnsi="Times New Roman"/>
          <w:sz w:val="24"/>
          <w:szCs w:val="24"/>
        </w:rPr>
        <w:sectPr w:rsidR="00D065D6" w:rsidRPr="00F12A86" w:rsidSect="00436325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276850" cy="2108200"/>
            <wp:effectExtent l="0" t="0" r="0" b="0"/>
            <wp:docPr id="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 w:rsidRPr="00EE1CF7"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 w:rsidRPr="00EE1CF7">
        <w:rPr>
          <w:rFonts w:ascii="AdvOTd369e91e" w:hAnsi="AdvOTd369e91e"/>
          <w:b/>
          <w:color w:val="000000"/>
          <w:sz w:val="26"/>
          <w:szCs w:val="26"/>
        </w:rPr>
        <w:t xml:space="preserve">. S1.  </w:t>
      </w:r>
      <w:r>
        <w:rPr>
          <w:rFonts w:ascii="AdvOTd369e91e" w:hAnsi="AdvOTd369e91e"/>
          <w:color w:val="000000"/>
          <w:sz w:val="26"/>
          <w:szCs w:val="26"/>
        </w:rPr>
        <w:t xml:space="preserve">XRD of </w:t>
      </w:r>
      <w:r w:rsidRPr="00AD60D7">
        <w:rPr>
          <w:rFonts w:ascii="AdvOTd369e91e" w:hAnsi="AdvOTd369e91e"/>
          <w:color w:val="000000"/>
          <w:sz w:val="26"/>
          <w:szCs w:val="26"/>
        </w:rPr>
        <w:t>synthesized PPy(left panel), PEDOT(middle panel)</w:t>
      </w:r>
      <w:r w:rsidR="00DB30E6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Pr="00AD60D7">
        <w:rPr>
          <w:rFonts w:ascii="AdvOTd369e91e" w:hAnsi="AdvOTd369e91e"/>
          <w:color w:val="000000"/>
          <w:sz w:val="26"/>
          <w:szCs w:val="26"/>
        </w:rPr>
        <w:t>and PANI</w:t>
      </w:r>
      <w:r w:rsidR="00DB30E6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Pr="00AD60D7">
        <w:rPr>
          <w:rFonts w:ascii="AdvOTd369e91e" w:hAnsi="AdvOTd369e91e"/>
          <w:color w:val="000000"/>
          <w:sz w:val="26"/>
          <w:szCs w:val="26"/>
        </w:rPr>
        <w:t>(right panel).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276850" cy="2159000"/>
            <wp:effectExtent l="0" t="0" r="0" b="0"/>
            <wp:docPr id="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 w:rsidRPr="00EE1CF7"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 w:rsidRPr="00EE1CF7">
        <w:rPr>
          <w:rFonts w:ascii="AdvOTd369e91e" w:hAnsi="AdvOTd369e91e"/>
          <w:b/>
          <w:color w:val="000000"/>
          <w:sz w:val="26"/>
          <w:szCs w:val="26"/>
        </w:rPr>
        <w:t>. S2.</w:t>
      </w:r>
      <w:r>
        <w:rPr>
          <w:rFonts w:ascii="AdvOTd369e91e" w:hAnsi="AdvOTd369e91e"/>
          <w:color w:val="000000"/>
          <w:sz w:val="26"/>
          <w:szCs w:val="26"/>
        </w:rPr>
        <w:t xml:space="preserve"> SEM of </w:t>
      </w:r>
      <w:r w:rsidRPr="00AD60D7">
        <w:rPr>
          <w:rFonts w:ascii="AdvOTd369e91e" w:hAnsi="AdvOTd369e91e"/>
          <w:color w:val="000000"/>
          <w:sz w:val="26"/>
          <w:szCs w:val="26"/>
        </w:rPr>
        <w:t>synthesized PPy, PEDOT and PANI.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234F40" w:rsidRDefault="00234F40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hint="eastAsia"/>
          <w:noProof/>
        </w:rPr>
        <w:drawing>
          <wp:inline distT="0" distB="0" distL="0" distR="0">
            <wp:extent cx="5276850" cy="1803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B1" w:rsidRDefault="009734B1" w:rsidP="003067FD">
      <w:pPr>
        <w:rPr>
          <w:rFonts w:hint="eastAsia"/>
        </w:rPr>
      </w:pPr>
    </w:p>
    <w:p w:rsidR="009734B1" w:rsidRDefault="009734B1" w:rsidP="009734B1">
      <w:pPr>
        <w:rPr>
          <w:rFonts w:ascii="AdvOTd369e91e" w:hAnsi="AdvOTd369e91e" w:hint="eastAsia"/>
          <w:color w:val="000000"/>
          <w:sz w:val="26"/>
          <w:szCs w:val="26"/>
        </w:rPr>
      </w:pPr>
      <w:r w:rsidRPr="009734B1"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 w:rsidRPr="009734B1">
        <w:rPr>
          <w:rFonts w:ascii="AdvOTd369e91e" w:hAnsi="AdvOTd369e91e"/>
          <w:b/>
          <w:color w:val="000000"/>
          <w:sz w:val="26"/>
          <w:szCs w:val="26"/>
        </w:rPr>
        <w:t>. S</w:t>
      </w:r>
      <w:r w:rsidR="00234F40">
        <w:rPr>
          <w:rFonts w:ascii="AdvOTd369e91e" w:hAnsi="AdvOTd369e91e" w:hint="eastAsia"/>
          <w:b/>
          <w:color w:val="000000"/>
          <w:sz w:val="26"/>
          <w:szCs w:val="26"/>
        </w:rPr>
        <w:t>3</w:t>
      </w:r>
      <w:r w:rsidRPr="009734B1">
        <w:rPr>
          <w:rFonts w:ascii="AdvOTd369e91e" w:hAnsi="AdvOTd369e91e"/>
          <w:b/>
          <w:color w:val="000000"/>
          <w:sz w:val="26"/>
          <w:szCs w:val="26"/>
        </w:rPr>
        <w:t xml:space="preserve">. </w:t>
      </w:r>
      <w:r w:rsidRPr="00FE0141">
        <w:rPr>
          <w:rFonts w:ascii="AdvOTd369e91e" w:hAnsi="AdvOTd369e91e"/>
          <w:i/>
          <w:color w:val="000000"/>
          <w:sz w:val="26"/>
          <w:szCs w:val="26"/>
        </w:rPr>
        <w:t>I-V</w:t>
      </w:r>
      <w:r w:rsidRPr="009734B1">
        <w:rPr>
          <w:rFonts w:ascii="AdvOTd369e91e" w:hAnsi="AdvOTd369e91e"/>
          <w:color w:val="000000"/>
          <w:sz w:val="26"/>
          <w:szCs w:val="26"/>
        </w:rPr>
        <w:t xml:space="preserve"> measurement of conductive polymers and contact metal. Left panel:</w:t>
      </w:r>
      <w:r w:rsidR="00DB30E6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Pr="009734B1">
        <w:rPr>
          <w:rFonts w:ascii="AdvOTd369e91e" w:hAnsi="AdvOTd369e91e"/>
          <w:color w:val="000000"/>
          <w:sz w:val="26"/>
          <w:szCs w:val="26"/>
        </w:rPr>
        <w:t>Au/PPy/Au, Ag/PPy/Ag, Al/PPy/Al</w:t>
      </w:r>
      <w:r w:rsidR="00DB30E6">
        <w:rPr>
          <w:rFonts w:ascii="AdvOTd369e91e" w:hAnsi="AdvOTd369e91e"/>
          <w:color w:val="000000"/>
          <w:sz w:val="26"/>
          <w:szCs w:val="26"/>
        </w:rPr>
        <w:t>, Cu/PPy/Cu, Pt/PPy/Pt</w:t>
      </w:r>
      <w:r w:rsidRPr="009734B1">
        <w:rPr>
          <w:rFonts w:ascii="AdvOTd369e91e" w:hAnsi="AdvOTd369e91e"/>
          <w:color w:val="000000"/>
          <w:sz w:val="26"/>
          <w:szCs w:val="26"/>
        </w:rPr>
        <w:t>; middle panel:</w:t>
      </w:r>
      <w:r w:rsidR="00DB30E6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Pr="009734B1">
        <w:rPr>
          <w:rFonts w:ascii="AdvOTd369e91e" w:hAnsi="AdvOTd369e91e"/>
          <w:color w:val="000000"/>
          <w:sz w:val="26"/>
          <w:szCs w:val="26"/>
        </w:rPr>
        <w:t>Au/PEDOT/Au, Ag/PEDOT/Ag, Al/PEDOT/Al, Cu/PEDOT/Cu, Pt/PEDOT/Pt Ag/PEDOT/Ag; right panel: Au/PANI/Au, Ag/PANI/Ag, Al/PANI/Al, Cu/PANI/Cu, Pt/PANI/Pt</w:t>
      </w:r>
      <w:r w:rsidR="00FE0141">
        <w:rPr>
          <w:rFonts w:ascii="AdvOTd369e91e" w:hAnsi="AdvOTd369e91e" w:hint="eastAsia"/>
          <w:color w:val="000000"/>
          <w:sz w:val="26"/>
          <w:szCs w:val="26"/>
        </w:rPr>
        <w:t>.</w:t>
      </w:r>
    </w:p>
    <w:p w:rsidR="009734B1" w:rsidRDefault="009734B1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Default="00234F40" w:rsidP="003067FD">
      <w:pPr>
        <w:rPr>
          <w:rFonts w:hint="eastAsia"/>
        </w:rPr>
      </w:pPr>
    </w:p>
    <w:p w:rsidR="00234F40" w:rsidRPr="009734B1" w:rsidRDefault="00234F40" w:rsidP="003067FD">
      <w:pPr>
        <w:rPr>
          <w:rFonts w:hint="eastAsia"/>
        </w:rPr>
      </w:pPr>
    </w:p>
    <w:p w:rsidR="009734B1" w:rsidRDefault="00E73361" w:rsidP="003067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2635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40" w:rsidRPr="00BD4BC8" w:rsidRDefault="00234F40" w:rsidP="00234F40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4</w:t>
      </w:r>
      <w:r w:rsidRPr="00AD60D7">
        <w:rPr>
          <w:rFonts w:ascii="AdvOTd369e91e" w:hAnsi="AdvOTd369e91e"/>
          <w:color w:val="000000"/>
          <w:sz w:val="26"/>
          <w:szCs w:val="26"/>
        </w:rPr>
        <w:t xml:space="preserve"> </w:t>
      </w:r>
      <w:r>
        <w:rPr>
          <w:rFonts w:ascii="AdvOTd369e91e" w:hAnsi="AdvOTd369e91e"/>
          <w:color w:val="000000"/>
          <w:sz w:val="26"/>
          <w:szCs w:val="26"/>
        </w:rPr>
        <w:t>(</w:t>
      </w:r>
      <w:r>
        <w:rPr>
          <w:rFonts w:ascii="AdvOTd369e91e" w:hAnsi="AdvOTd369e91e" w:hint="eastAsia"/>
          <w:color w:val="000000"/>
          <w:sz w:val="26"/>
          <w:szCs w:val="26"/>
        </w:rPr>
        <w:t>Left panel</w:t>
      </w:r>
      <w:r w:rsidRPr="00BD4BC8">
        <w:rPr>
          <w:rFonts w:ascii="AdvOTd369e91e" w:hAnsi="AdvOTd369e91e"/>
          <w:color w:val="000000"/>
          <w:sz w:val="26"/>
          <w:szCs w:val="26"/>
        </w:rPr>
        <w:t xml:space="preserve">) </w:t>
      </w:r>
      <w:r w:rsidRPr="00234F40">
        <w:rPr>
          <w:rFonts w:ascii="AdvOTd369e91e" w:hAnsi="AdvOTd369e91e"/>
          <w:color w:val="000000"/>
          <w:sz w:val="26"/>
          <w:szCs w:val="26"/>
        </w:rPr>
        <w:t>UV-vis</w:t>
      </w:r>
      <w:r w:rsidRPr="00BD4BC8">
        <w:rPr>
          <w:rFonts w:ascii="AdvOTd369e91e" w:hAnsi="AdvOTd369e91e"/>
          <w:color w:val="000000"/>
          <w:sz w:val="26"/>
          <w:szCs w:val="26"/>
        </w:rPr>
        <w:t xml:space="preserve"> absorb spectrum of PANI before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Pr="00BD4BC8">
        <w:rPr>
          <w:rFonts w:ascii="AdvOTd369e91e" w:hAnsi="AdvOTd369e91e"/>
          <w:color w:val="000000"/>
          <w:sz w:val="26"/>
          <w:szCs w:val="26"/>
        </w:rPr>
        <w:t xml:space="preserve">(blank line) and after (blue line) doped. </w:t>
      </w:r>
    </w:p>
    <w:p w:rsidR="00234F40" w:rsidRDefault="00234F40" w:rsidP="00234F40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color w:val="000000"/>
          <w:sz w:val="26"/>
          <w:szCs w:val="26"/>
        </w:rPr>
        <w:t>(</w:t>
      </w:r>
      <w:r>
        <w:rPr>
          <w:rFonts w:ascii="AdvOTd369e91e" w:hAnsi="AdvOTd369e91e" w:hint="eastAsia"/>
          <w:color w:val="000000"/>
          <w:sz w:val="26"/>
          <w:szCs w:val="26"/>
        </w:rPr>
        <w:t>Right panel</w:t>
      </w:r>
      <w:r w:rsidRPr="00BD4BC8">
        <w:rPr>
          <w:rFonts w:ascii="AdvOTd369e91e" w:hAnsi="AdvOTd369e91e"/>
          <w:color w:val="000000"/>
          <w:sz w:val="26"/>
          <w:szCs w:val="26"/>
        </w:rPr>
        <w:t>) The volt-ampere characteristics (</w:t>
      </w:r>
      <w:r w:rsidRPr="00234F40">
        <w:rPr>
          <w:rFonts w:ascii="AdvOTd369e91e" w:hAnsi="AdvOTd369e91e"/>
          <w:i/>
          <w:color w:val="000000"/>
          <w:sz w:val="26"/>
          <w:szCs w:val="26"/>
        </w:rPr>
        <w:t>CV</w:t>
      </w:r>
      <w:r w:rsidRPr="00BD4BC8">
        <w:rPr>
          <w:rFonts w:ascii="AdvOTd369e91e" w:hAnsi="AdvOTd369e91e"/>
          <w:color w:val="000000"/>
          <w:sz w:val="26"/>
          <w:szCs w:val="26"/>
        </w:rPr>
        <w:t>) curves of PANI before (blank line) and after (blue line) doped.</w:t>
      </w:r>
      <w:r w:rsidRPr="009734B1">
        <w:t xml:space="preserve"> </w:t>
      </w:r>
    </w:p>
    <w:p w:rsidR="009734B1" w:rsidRPr="00234F40" w:rsidRDefault="009734B1" w:rsidP="003067FD">
      <w:pPr>
        <w:rPr>
          <w:rFonts w:hint="eastAsia"/>
        </w:rPr>
      </w:pPr>
    </w:p>
    <w:p w:rsidR="009734B1" w:rsidRDefault="009734B1" w:rsidP="003067FD">
      <w:pPr>
        <w:rPr>
          <w:rFonts w:hint="eastAsia"/>
        </w:rPr>
      </w:pPr>
    </w:p>
    <w:p w:rsidR="009734B1" w:rsidRDefault="00E73361" w:rsidP="003067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21250" cy="5537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Pr="00BD4BC8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5</w:t>
      </w:r>
      <w:r w:rsidR="003067FD" w:rsidRPr="00BD4BC8">
        <w:rPr>
          <w:rFonts w:ascii="AdvOTd369e91e" w:hAnsi="AdvOTd369e91e"/>
          <w:color w:val="000000"/>
          <w:sz w:val="26"/>
          <w:szCs w:val="26"/>
        </w:rPr>
        <w:t xml:space="preserve"> (a) The electronic densities distributions of LUMO of PPy (top panel), PEDOT (middle panel) and PANI (bottom panel)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 w:rsidRPr="00BD4BC8">
        <w:rPr>
          <w:rFonts w:ascii="AdvOTd369e91e" w:hAnsi="AdvOTd369e91e"/>
          <w:color w:val="000000"/>
          <w:sz w:val="26"/>
          <w:szCs w:val="26"/>
        </w:rPr>
        <w:t>in normal state(left panel), compressing state(middle panel) and increase distance state(right panel).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 w:rsidRPr="00BD4BC8">
        <w:rPr>
          <w:rFonts w:ascii="AdvOTd369e91e" w:hAnsi="AdvOTd369e91e"/>
          <w:color w:val="000000"/>
          <w:sz w:val="26"/>
          <w:szCs w:val="26"/>
        </w:rPr>
        <w:t>(b) Influence of var</w:t>
      </w:r>
      <w:r>
        <w:rPr>
          <w:rFonts w:ascii="AdvOTd369e91e" w:hAnsi="AdvOTd369e91e"/>
          <w:color w:val="000000"/>
          <w:sz w:val="26"/>
          <w:szCs w:val="26"/>
        </w:rPr>
        <w:t>ied deformation (2%, 4%, 6%, 8%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and </w:t>
      </w:r>
      <w:r w:rsidRPr="00BD4BC8">
        <w:rPr>
          <w:rFonts w:ascii="AdvOTd369e91e" w:hAnsi="AdvOTd369e91e"/>
          <w:color w:val="000000"/>
          <w:sz w:val="26"/>
          <w:szCs w:val="26"/>
        </w:rPr>
        <w:t>10%) of conductive polymer PPy, PEDOT and PANI on HOMO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 w:rsidRPr="00B265C1">
        <w:rPr>
          <w:rFonts w:ascii="AdvOTd369e91e" w:hAnsi="AdvOTd369e91e"/>
          <w:color w:val="000000"/>
          <w:sz w:val="26"/>
          <w:szCs w:val="26"/>
        </w:rPr>
        <w:t>Calculation of energy conversion efficiency: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 w:hint="eastAsia"/>
          <w:color w:val="000000"/>
          <w:sz w:val="26"/>
          <w:szCs w:val="26"/>
        </w:rPr>
        <w:t>T</w:t>
      </w:r>
      <w:r w:rsidRPr="00B265C1">
        <w:rPr>
          <w:rFonts w:ascii="AdvOTd369e91e" w:hAnsi="AdvOTd369e91e"/>
          <w:color w:val="000000"/>
          <w:sz w:val="26"/>
          <w:szCs w:val="26"/>
        </w:rPr>
        <w:t>he energy conver</w:t>
      </w:r>
      <w:r>
        <w:rPr>
          <w:rFonts w:ascii="AdvOTd369e91e" w:hAnsi="AdvOTd369e91e"/>
          <w:color w:val="000000"/>
          <w:sz w:val="26"/>
          <w:szCs w:val="26"/>
        </w:rPr>
        <w:t xml:space="preserve">sion efficiency of the device </w:t>
      </w:r>
      <w:r>
        <w:rPr>
          <w:rFonts w:ascii="AdvOTd369e91e" w:hAnsi="AdvOTd369e91e" w:hint="eastAsia"/>
          <w:color w:val="000000"/>
          <w:sz w:val="26"/>
          <w:szCs w:val="26"/>
        </w:rPr>
        <w:t>i</w:t>
      </w:r>
      <w:r w:rsidRPr="00B265C1">
        <w:rPr>
          <w:rFonts w:ascii="AdvOTd369e91e" w:hAnsi="AdvOTd369e91e"/>
          <w:color w:val="000000"/>
          <w:sz w:val="26"/>
          <w:szCs w:val="26"/>
        </w:rPr>
        <w:t>s calculated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according to the following equation:</w:t>
      </w:r>
    </w:p>
    <w:p w:rsidR="003067FD" w:rsidRDefault="00E73361" w:rsidP="003067FD">
      <w:pPr>
        <w:ind w:firstLineChars="900" w:firstLine="2340"/>
        <w:rPr>
          <w:rFonts w:ascii="AdvOTd369e91e" w:hAnsi="AdvOTd369e91e" w:hint="eastAsia"/>
          <w:color w:val="000000"/>
          <w:sz w:val="26"/>
          <w:szCs w:val="26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m:t>θ</m:t>
        </m:r>
        <m:r>
          <m:rPr>
            <m:sty m:val="p"/>
          </m:rP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output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input</m:t>
                </m:r>
              </m:sub>
            </m:sSub>
          </m:den>
        </m:f>
      </m:oMath>
      <w:r w:rsidR="003067FD" w:rsidRPr="00B265C1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>
        <w:rPr>
          <w:rFonts w:ascii="AdvOTd369e91e" w:hAnsi="AdvOTd369e91e"/>
          <w:color w:val="000000"/>
          <w:sz w:val="26"/>
          <w:szCs w:val="26"/>
        </w:rPr>
        <w:t>……</w:t>
      </w:r>
      <w:r w:rsidR="003067FD" w:rsidRPr="00B265C1">
        <w:rPr>
          <w:rFonts w:ascii="AdvOTd369e91e" w:hAnsi="AdvOTd369e91e" w:hint="eastAsia"/>
          <w:color w:val="000000"/>
          <w:sz w:val="26"/>
          <w:szCs w:val="26"/>
        </w:rPr>
        <w:t>(S1)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 w:rsidRPr="00B265C1">
        <w:rPr>
          <w:rFonts w:ascii="AdvOTd369e91e" w:hAnsi="AdvOTd369e91e" w:hint="eastAsia"/>
          <w:color w:val="000000"/>
          <w:sz w:val="26"/>
          <w:szCs w:val="26"/>
        </w:rPr>
        <w:t xml:space="preserve">The input mechanical energy </w:t>
      </w:r>
      <w:r w:rsidRPr="00B265C1">
        <w:rPr>
          <w:rFonts w:ascii="AdvOTd369e91e" w:hAnsi="AdvOTd369e91e" w:hint="eastAsia"/>
          <w:i/>
          <w:color w:val="000000"/>
          <w:sz w:val="26"/>
          <w:szCs w:val="26"/>
        </w:rPr>
        <w:t>W</w:t>
      </w:r>
      <w:r>
        <w:rPr>
          <w:rFonts w:ascii="AdvOTd369e91e" w:hAnsi="AdvOTd369e91e" w:hint="eastAsia"/>
          <w:color w:val="000000"/>
          <w:sz w:val="26"/>
          <w:szCs w:val="26"/>
          <w:vertAlign w:val="subscript"/>
        </w:rPr>
        <w:t>input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per cycle is referred</w:t>
      </w:r>
      <w:r w:rsidRPr="00B265C1">
        <w:rPr>
          <w:rFonts w:ascii="AdvOTd369e91e" w:hAnsi="AdvOTd369e91e" w:hint="eastAsia"/>
          <w:color w:val="000000"/>
          <w:sz w:val="26"/>
          <w:szCs w:val="26"/>
        </w:rPr>
        <w:t xml:space="preserve"> a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s the absorbed strain energy of </w:t>
      </w:r>
      <w:r w:rsidRPr="00B265C1">
        <w:rPr>
          <w:rFonts w:ascii="AdvOTd369e91e" w:hAnsi="AdvOTd369e91e"/>
          <w:color w:val="000000"/>
          <w:sz w:val="26"/>
          <w:szCs w:val="26"/>
        </w:rPr>
        <w:t>th</w:t>
      </w:r>
      <w:r>
        <w:rPr>
          <w:rFonts w:ascii="AdvOTd369e91e" w:hAnsi="AdvOTd369e91e"/>
          <w:color w:val="000000"/>
          <w:sz w:val="26"/>
          <w:szCs w:val="26"/>
        </w:rPr>
        <w:t xml:space="preserve">e 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conductive polymer </w:t>
      </w:r>
      <w:r>
        <w:rPr>
          <w:rFonts w:ascii="AdvOTd369e91e" w:hAnsi="AdvOTd369e91e"/>
          <w:color w:val="000000"/>
          <w:sz w:val="26"/>
          <w:szCs w:val="26"/>
        </w:rPr>
        <w:t>materials</w:t>
      </w:r>
      <w:r w:rsidRPr="00B265C1">
        <w:rPr>
          <w:rFonts w:ascii="AdvOTd369e91e" w:hAnsi="AdvOTd369e91e"/>
          <w:color w:val="000000"/>
          <w:sz w:val="26"/>
          <w:szCs w:val="26"/>
        </w:rPr>
        <w:t>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 w:hint="eastAsia"/>
          <w:color w:val="000000"/>
          <w:sz w:val="26"/>
          <w:szCs w:val="26"/>
        </w:rPr>
        <w:t xml:space="preserve">                                                                               </w:t>
      </w:r>
    </w:p>
    <w:p w:rsidR="003067FD" w:rsidRPr="00B265C1" w:rsidRDefault="00E73361" w:rsidP="003067FD">
      <w:pPr>
        <w:jc w:val="center"/>
        <w:rPr>
          <w:rFonts w:ascii="AdvOTd369e91e" w:hAnsi="AdvOTd369e91e" w:hint="eastAsia"/>
          <w:color w:val="000000"/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6"/>
                <w:szCs w:val="26"/>
              </w:rPr>
              <m:t>input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6"/>
            <w:szCs w:val="26"/>
          </w:rPr>
          <m:t>=</m:t>
        </m:r>
        <m:d>
          <m:d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hAnsi="Cambria Math"/>
                    <w:color w:val="000000"/>
                    <w:sz w:val="26"/>
                    <w:szCs w:val="26"/>
                  </w:rPr>
                </m:ctrlPr>
              </m:naryPr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0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t1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1</m:t>
                    </m:r>
                  </m:sub>
                </m:sSub>
              </m:e>
            </m:nary>
            <m:r>
              <w:rPr>
                <w:rFonts w:ascii="Cambria Math" w:hAnsi="Cambria Math"/>
                <w:color w:val="000000"/>
                <w:sz w:val="26"/>
                <w:szCs w:val="26"/>
              </w:rPr>
              <m:t>dε-</m:t>
            </m:r>
            <m:nary>
              <m:naryPr>
                <m:limLoc m:val="subSup"/>
                <m:ctrlPr>
                  <w:rPr>
                    <w:rFonts w:ascii="Cambria Math" w:hAnsi="Cambria Math"/>
                    <w:color w:val="000000"/>
                    <w:sz w:val="26"/>
                    <w:szCs w:val="26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t1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0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2</m:t>
                    </m:r>
                  </m:sub>
                </m:sSub>
              </m:e>
            </m:nary>
            <m:r>
              <w:rPr>
                <w:rFonts w:ascii="Cambria Math" w:hAnsi="Cambria Math"/>
                <w:color w:val="000000"/>
                <w:sz w:val="26"/>
                <w:szCs w:val="26"/>
              </w:rPr>
              <m:t>dε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e>
        </m:d>
        <m:r>
          <w:rPr>
            <w:rFonts w:ascii="Cambria Math" w:hAnsi="Cambria Math"/>
            <w:color w:val="000000"/>
            <w:sz w:val="26"/>
            <w:szCs w:val="26"/>
          </w:rPr>
          <m:t>×</m:t>
        </m:r>
        <m:sSub>
          <m:sSub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 w:val="26"/>
                <w:szCs w:val="26"/>
              </w:rPr>
              <m:t>p</m:t>
            </m:r>
          </m:sub>
        </m:sSub>
      </m:oMath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>
        <w:rPr>
          <w:rFonts w:ascii="AdvOTd369e91e" w:hAnsi="AdvOTd369e91e"/>
          <w:color w:val="000000"/>
          <w:sz w:val="26"/>
          <w:szCs w:val="26"/>
        </w:rPr>
        <w:t>……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>(S2</w:t>
      </w:r>
      <w:r w:rsidR="003067FD" w:rsidRPr="00B265C1">
        <w:rPr>
          <w:rFonts w:ascii="AdvOTd369e91e" w:hAnsi="AdvOTd369e91e" w:hint="eastAsia"/>
          <w:color w:val="000000"/>
          <w:sz w:val="26"/>
          <w:szCs w:val="26"/>
        </w:rPr>
        <w:t>)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color w:val="000000"/>
          <w:sz w:val="26"/>
          <w:szCs w:val="26"/>
        </w:rPr>
        <w:t xml:space="preserve">This energy was </w:t>
      </w:r>
      <w:r>
        <w:rPr>
          <w:rFonts w:ascii="AdvOTd369e91e" w:hAnsi="AdvOTd369e91e" w:hint="eastAsia"/>
          <w:color w:val="000000"/>
          <w:sz w:val="26"/>
          <w:szCs w:val="26"/>
        </w:rPr>
        <w:t>extract</w:t>
      </w:r>
      <w:r w:rsidRPr="00B265C1">
        <w:rPr>
          <w:rFonts w:ascii="AdvOTd369e91e" w:hAnsi="AdvOTd369e91e"/>
          <w:color w:val="000000"/>
          <w:sz w:val="26"/>
          <w:szCs w:val="26"/>
        </w:rPr>
        <w:t>ed b</w:t>
      </w:r>
      <w:r>
        <w:rPr>
          <w:rFonts w:ascii="AdvOTd369e91e" w:hAnsi="AdvOTd369e91e"/>
          <w:color w:val="000000"/>
          <w:sz w:val="26"/>
          <w:szCs w:val="26"/>
        </w:rPr>
        <w:t>ased on the stress-strain curve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Pr="00B265C1">
        <w:rPr>
          <w:rFonts w:ascii="AdvOTd369e91e" w:hAnsi="AdvOTd369e91e"/>
          <w:color w:val="000000"/>
          <w:sz w:val="26"/>
          <w:szCs w:val="26"/>
        </w:rPr>
        <w:t>in the compression</w:t>
      </w:r>
      <w:r>
        <w:rPr>
          <w:rFonts w:ascii="AdvOTd369e91e" w:hAnsi="AdvOTd369e91e"/>
          <w:color w:val="000000"/>
          <w:sz w:val="26"/>
          <w:szCs w:val="26"/>
        </w:rPr>
        <w:t>-decompression process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. </w:t>
      </w:r>
      <w:r>
        <w:rPr>
          <w:rFonts w:ascii="Times New Roman" w:hAnsi="Times New Roman"/>
          <w:color w:val="000000"/>
          <w:sz w:val="26"/>
          <w:szCs w:val="26"/>
        </w:rPr>
        <w:t>Where</w:t>
      </w:r>
      <w:r>
        <w:rPr>
          <w:rFonts w:ascii="Times New Roman" w:hAnsi="Times New Roman" w:hint="eastAsia"/>
          <w:color w:val="000000"/>
          <w:sz w:val="26"/>
          <w:szCs w:val="26"/>
        </w:rPr>
        <w:t xml:space="preserve">, </w:t>
      </w:r>
      <w:r w:rsidRPr="00B265C1">
        <w:rPr>
          <w:rFonts w:ascii="Times New Roman" w:eastAsia="宋体" w:hAnsi="Times New Roman"/>
          <w:i/>
          <w:color w:val="000000"/>
          <w:sz w:val="26"/>
          <w:szCs w:val="26"/>
        </w:rPr>
        <w:t>σ</w:t>
      </w:r>
      <w:r w:rsidRPr="00B265C1">
        <w:rPr>
          <w:rFonts w:ascii="Times New Roman" w:eastAsia="宋体" w:hAnsi="Times New Roman"/>
          <w:color w:val="000000"/>
          <w:sz w:val="26"/>
          <w:szCs w:val="26"/>
          <w:vertAlign w:val="subscript"/>
        </w:rPr>
        <w:t>1</w:t>
      </w:r>
      <w:r w:rsidRPr="00B265C1">
        <w:rPr>
          <w:rFonts w:ascii="Times New Roman" w:hAnsi="Times New Roman"/>
          <w:color w:val="000000"/>
          <w:sz w:val="26"/>
          <w:szCs w:val="26"/>
        </w:rPr>
        <w:t xml:space="preserve"> is the compression stress, </w:t>
      </w:r>
      <w:r w:rsidRPr="00B265C1">
        <w:rPr>
          <w:rFonts w:ascii="Times New Roman" w:hAnsi="Times New Roman"/>
          <w:i/>
          <w:color w:val="000000"/>
          <w:sz w:val="26"/>
          <w:szCs w:val="26"/>
        </w:rPr>
        <w:t>σ</w:t>
      </w:r>
      <w:r w:rsidRPr="00B265C1">
        <w:rPr>
          <w:rFonts w:ascii="Times New Roman" w:hAnsi="Times New Roman"/>
          <w:color w:val="000000"/>
          <w:sz w:val="26"/>
          <w:szCs w:val="26"/>
          <w:vertAlign w:val="subscript"/>
        </w:rPr>
        <w:t>2</w:t>
      </w:r>
      <w:r w:rsidRPr="00B265C1">
        <w:rPr>
          <w:rFonts w:ascii="Times New Roman" w:hAnsi="Times New Roman"/>
          <w:color w:val="000000"/>
          <w:sz w:val="26"/>
          <w:szCs w:val="26"/>
        </w:rPr>
        <w:t xml:space="preserve"> is the decompression stress, </w:t>
      </w:r>
      <w:r w:rsidRPr="00B265C1">
        <w:rPr>
          <w:rFonts w:ascii="Times New Roman" w:hAnsi="Times New Roman"/>
          <w:i/>
          <w:color w:val="000000"/>
          <w:sz w:val="26"/>
          <w:szCs w:val="26"/>
        </w:rPr>
        <w:t>d</w:t>
      </w:r>
      <w:r w:rsidRPr="00B265C1">
        <w:rPr>
          <w:rFonts w:ascii="Times New Roman" w:eastAsia="宋体" w:hAnsi="Times New Roman"/>
          <w:i/>
          <w:color w:val="000000"/>
          <w:sz w:val="26"/>
          <w:szCs w:val="26"/>
        </w:rPr>
        <w:t>ε</w:t>
      </w:r>
      <w:r w:rsidRPr="00B265C1">
        <w:rPr>
          <w:rFonts w:ascii="AdvOTd369e91e" w:hAnsi="AdvOTd369e91e" w:hint="eastAsia"/>
          <w:color w:val="000000"/>
          <w:sz w:val="26"/>
          <w:szCs w:val="26"/>
        </w:rPr>
        <w:t xml:space="preserve"> is the strain value,</w:t>
      </w:r>
      <w:r w:rsidRPr="00B265C1">
        <w:rPr>
          <w:rFonts w:ascii="AdvOTd369e91e" w:hAnsi="AdvOTd369e91e" w:hint="eastAsia"/>
          <w:i/>
          <w:color w:val="000000"/>
          <w:sz w:val="26"/>
          <w:szCs w:val="26"/>
        </w:rPr>
        <w:t xml:space="preserve"> V</w:t>
      </w:r>
      <w:r w:rsidRPr="00B265C1">
        <w:rPr>
          <w:rFonts w:ascii="AdvOTd369e91e" w:hAnsi="AdvOTd369e91e" w:hint="eastAsia"/>
          <w:color w:val="000000"/>
          <w:sz w:val="26"/>
          <w:szCs w:val="26"/>
          <w:vertAlign w:val="subscript"/>
        </w:rPr>
        <w:t>p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is </w:t>
      </w:r>
      <w:r w:rsidRPr="00B265C1">
        <w:rPr>
          <w:rFonts w:ascii="AdvOTd369e91e" w:hAnsi="AdvOTd369e91e"/>
          <w:color w:val="000000"/>
          <w:sz w:val="26"/>
          <w:szCs w:val="26"/>
        </w:rPr>
        <w:t>the plate volume.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Pr="00B265C1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 w:rsidRPr="00B265C1">
        <w:rPr>
          <w:rFonts w:ascii="AdvOTd369e91e" w:hAnsi="AdvOTd369e91e" w:hint="eastAsia"/>
          <w:color w:val="000000"/>
          <w:sz w:val="26"/>
          <w:szCs w:val="26"/>
        </w:rPr>
        <w:t xml:space="preserve">The electric output energy </w:t>
      </w:r>
      <w:r w:rsidRPr="00B265C1">
        <w:rPr>
          <w:rFonts w:ascii="AdvOTd369e91e" w:hAnsi="AdvOTd369e91e" w:hint="eastAsia"/>
          <w:i/>
          <w:color w:val="000000"/>
          <w:sz w:val="26"/>
          <w:szCs w:val="26"/>
        </w:rPr>
        <w:t>W</w:t>
      </w:r>
      <w:r>
        <w:rPr>
          <w:rFonts w:ascii="AdvOTd369e91e" w:hAnsi="AdvOTd369e91e" w:hint="eastAsia"/>
          <w:color w:val="000000"/>
          <w:sz w:val="26"/>
          <w:szCs w:val="26"/>
          <w:vertAlign w:val="subscript"/>
        </w:rPr>
        <w:t>output</w:t>
      </w:r>
      <w:r>
        <w:rPr>
          <w:rFonts w:ascii="AdvOTd369e91e" w:hAnsi="AdvOTd369e91e" w:hint="eastAsia"/>
          <w:color w:val="000000"/>
          <w:sz w:val="26"/>
          <w:szCs w:val="26"/>
        </w:rPr>
        <w:t xml:space="preserve"> i</w:t>
      </w:r>
      <w:r w:rsidRPr="00B265C1">
        <w:rPr>
          <w:rFonts w:ascii="AdvOTd369e91e" w:hAnsi="AdvOTd369e91e" w:hint="eastAsia"/>
          <w:color w:val="000000"/>
          <w:sz w:val="26"/>
          <w:szCs w:val="26"/>
        </w:rPr>
        <w:t xml:space="preserve">s </w:t>
      </w:r>
      <w:r>
        <w:rPr>
          <w:rFonts w:ascii="AdvOTd369e91e" w:hAnsi="AdvOTd369e91e" w:hint="eastAsia"/>
          <w:color w:val="000000"/>
          <w:sz w:val="26"/>
          <w:szCs w:val="26"/>
        </w:rPr>
        <w:t>calculated by the equation as following</w:t>
      </w:r>
      <w:r w:rsidRPr="00B265C1">
        <w:rPr>
          <w:rFonts w:ascii="AdvOTd369e91e" w:hAnsi="AdvOTd369e91e" w:hint="eastAsia"/>
          <w:color w:val="000000"/>
          <w:sz w:val="26"/>
          <w:szCs w:val="26"/>
        </w:rPr>
        <w:t>:</w:t>
      </w:r>
    </w:p>
    <w:p w:rsidR="003067FD" w:rsidRPr="00605407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Pr="00B265C1" w:rsidRDefault="00E73361" w:rsidP="003067FD">
      <w:pPr>
        <w:jc w:val="center"/>
        <w:rPr>
          <w:rFonts w:ascii="AdvOTd369e91e" w:hAnsi="AdvOTd369e91e" w:hint="eastAsia"/>
          <w:color w:val="000000"/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6"/>
                <w:szCs w:val="26"/>
              </w:rPr>
              <m:t>output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6"/>
            <w:szCs w:val="26"/>
          </w:rPr>
          <m:t>=</m:t>
        </m:r>
        <m:nary>
          <m:naryPr>
            <m:limLoc m:val="subSup"/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color w:val="000000"/>
                <w:sz w:val="26"/>
                <w:szCs w:val="26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sub>
            </m:sSub>
          </m:sup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 w:val="26"/>
                <w:szCs w:val="26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 w:val="26"/>
                <w:szCs w:val="26"/>
              </w:rPr>
              <m:t>dt</m:t>
            </m:r>
          </m:e>
        </m:nary>
      </m:oMath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>
        <w:rPr>
          <w:rFonts w:ascii="AdvOTd369e91e" w:hAnsi="AdvOTd369e91e"/>
          <w:color w:val="000000"/>
          <w:sz w:val="26"/>
          <w:szCs w:val="26"/>
        </w:rPr>
        <w:t>……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>(S3</w:t>
      </w:r>
      <w:r w:rsidR="003067FD" w:rsidRPr="00B265C1">
        <w:rPr>
          <w:rFonts w:ascii="AdvOTd369e91e" w:hAnsi="AdvOTd369e91e" w:hint="eastAsia"/>
          <w:color w:val="000000"/>
          <w:sz w:val="26"/>
          <w:szCs w:val="26"/>
        </w:rPr>
        <w:t>)</w:t>
      </w:r>
    </w:p>
    <w:p w:rsidR="003067FD" w:rsidRPr="00B265C1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Pr="00B265C1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Where</w:t>
      </w:r>
      <w:r>
        <w:rPr>
          <w:rFonts w:ascii="Times New Roman" w:hAnsi="Times New Roman" w:hint="eastAsia"/>
          <w:color w:val="000000"/>
          <w:sz w:val="26"/>
          <w:szCs w:val="26"/>
        </w:rPr>
        <w:t xml:space="preserve">, </w:t>
      </w:r>
      <w:r w:rsidRPr="00605407">
        <w:rPr>
          <w:rFonts w:ascii="Times New Roman" w:hAnsi="Times New Roman" w:hint="eastAsia"/>
          <w:i/>
          <w:color w:val="000000"/>
          <w:sz w:val="26"/>
          <w:szCs w:val="26"/>
        </w:rPr>
        <w:t>V</w:t>
      </w:r>
      <w:r>
        <w:rPr>
          <w:rFonts w:ascii="Times New Roman" w:hAnsi="Times New Roman" w:hint="eastAsia"/>
          <w:color w:val="000000"/>
          <w:sz w:val="26"/>
          <w:szCs w:val="26"/>
        </w:rPr>
        <w:t xml:space="preserve">(t) and </w:t>
      </w:r>
      <w:r w:rsidRPr="00605407">
        <w:rPr>
          <w:rFonts w:ascii="Times New Roman" w:hAnsi="Times New Roman" w:hint="eastAsia"/>
          <w:i/>
          <w:color w:val="000000"/>
          <w:sz w:val="26"/>
          <w:szCs w:val="26"/>
        </w:rPr>
        <w:t>I</w:t>
      </w:r>
      <w:r>
        <w:rPr>
          <w:rFonts w:ascii="Times New Roman" w:hAnsi="Times New Roman" w:hint="eastAsia"/>
          <w:color w:val="000000"/>
          <w:sz w:val="26"/>
          <w:szCs w:val="26"/>
        </w:rPr>
        <w:t xml:space="preserve">(t) are </w:t>
      </w:r>
      <w:r>
        <w:rPr>
          <w:rFonts w:ascii="Times New Roman" w:hAnsi="Times New Roman"/>
          <w:color w:val="000000"/>
          <w:sz w:val="26"/>
          <w:szCs w:val="26"/>
        </w:rPr>
        <w:t>assigned</w:t>
      </w:r>
      <w:r>
        <w:rPr>
          <w:rFonts w:ascii="Times New Roman" w:hAnsi="Times New Roman" w:hint="eastAsia"/>
          <w:color w:val="000000"/>
          <w:sz w:val="26"/>
          <w:szCs w:val="26"/>
        </w:rPr>
        <w:t xml:space="preserve"> as real-time voltage and real-time current, respectively.</w:t>
      </w:r>
    </w:p>
    <w:p w:rsidR="003067FD" w:rsidRPr="00031512" w:rsidRDefault="003067FD" w:rsidP="003067FD">
      <w:pPr>
        <w:rPr>
          <w:rFonts w:ascii="AdvOTd369e91e" w:hAnsi="AdvOTd369e91e" w:hint="eastAsia"/>
          <w:color w:val="FF0000"/>
          <w:sz w:val="26"/>
          <w:szCs w:val="26"/>
        </w:rPr>
      </w:pPr>
      <w:r w:rsidRPr="00031512">
        <w:rPr>
          <w:rFonts w:ascii="AdvOTd369e91e" w:hAnsi="AdvOTd369e91e" w:hint="eastAsia"/>
          <w:color w:val="FF0000"/>
          <w:sz w:val="26"/>
          <w:szCs w:val="26"/>
        </w:rPr>
        <w:t xml:space="preserve">According to the above equations, </w:t>
      </w:r>
      <w:r w:rsidRPr="00031512">
        <w:rPr>
          <w:rFonts w:ascii="AdvOTd369e91e" w:hAnsi="AdvOTd369e91e"/>
          <w:color w:val="FF0000"/>
          <w:sz w:val="26"/>
          <w:szCs w:val="26"/>
        </w:rPr>
        <w:t xml:space="preserve">energy conversion efficiency </w:t>
      </w:r>
      <w:r w:rsidRPr="00031512">
        <w:rPr>
          <w:rFonts w:ascii="AdvOTd369e91e" w:hAnsi="AdvOTd369e91e" w:hint="eastAsia"/>
          <w:color w:val="FF0000"/>
          <w:sz w:val="26"/>
          <w:szCs w:val="26"/>
        </w:rPr>
        <w:t>i</w:t>
      </w:r>
      <w:r w:rsidRPr="00031512">
        <w:rPr>
          <w:rFonts w:ascii="AdvOTd369e91e" w:hAnsi="AdvOTd369e91e"/>
          <w:color w:val="FF0000"/>
          <w:sz w:val="26"/>
          <w:szCs w:val="26"/>
        </w:rPr>
        <w:t>s about 1</w:t>
      </w:r>
      <w:r w:rsidRPr="00031512">
        <w:rPr>
          <w:rFonts w:ascii="AdvOTd369e91e" w:hAnsi="AdvOTd369e91e" w:hint="eastAsia"/>
          <w:color w:val="FF0000"/>
          <w:sz w:val="26"/>
          <w:szCs w:val="26"/>
        </w:rPr>
        <w:t>6.8</w:t>
      </w:r>
      <w:r w:rsidRPr="00031512">
        <w:rPr>
          <w:rFonts w:ascii="AdvOTd369e91e" w:hAnsi="AdvOTd369e91e"/>
          <w:color w:val="FF0000"/>
          <w:sz w:val="26"/>
          <w:szCs w:val="26"/>
        </w:rPr>
        <w:t xml:space="preserve">% for </w:t>
      </w:r>
      <w:r w:rsidR="00C73770" w:rsidRPr="00031512">
        <w:rPr>
          <w:rFonts w:ascii="AdvOTd369e91e" w:hAnsi="AdvOTd369e91e"/>
          <w:color w:val="FF0000"/>
          <w:sz w:val="26"/>
          <w:szCs w:val="26"/>
        </w:rPr>
        <w:t>Ag/PANI-HAc/Cu</w:t>
      </w:r>
      <w:r w:rsidR="00C73770" w:rsidRPr="00031512">
        <w:rPr>
          <w:rFonts w:ascii="AdvOTd369e91e" w:hAnsi="AdvOTd369e91e" w:hint="eastAsia"/>
          <w:color w:val="FF0000"/>
          <w:sz w:val="26"/>
          <w:szCs w:val="26"/>
        </w:rPr>
        <w:t xml:space="preserve"> </w:t>
      </w:r>
      <w:r w:rsidRPr="00031512">
        <w:rPr>
          <w:rFonts w:ascii="AdvOTd369e91e" w:hAnsi="AdvOTd369e91e" w:hint="eastAsia"/>
          <w:color w:val="FF0000"/>
          <w:sz w:val="26"/>
          <w:szCs w:val="26"/>
        </w:rPr>
        <w:t>generator</w:t>
      </w:r>
      <w:r w:rsidRPr="00031512">
        <w:rPr>
          <w:rFonts w:ascii="AdvOTd369e91e" w:hAnsi="AdvOTd369e91e"/>
          <w:color w:val="FF0000"/>
          <w:sz w:val="26"/>
          <w:szCs w:val="26"/>
        </w:rPr>
        <w:t>.</w:t>
      </w:r>
    </w:p>
    <w:p w:rsidR="003067FD" w:rsidRPr="00605407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hint="eastAsia"/>
          <w:noProof/>
        </w:rPr>
        <w:drawing>
          <wp:inline distT="0" distB="0" distL="0" distR="0">
            <wp:extent cx="5276850" cy="1784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6</w:t>
      </w:r>
      <w:r w:rsidR="003067FD" w:rsidRPr="00EE1CF7">
        <w:rPr>
          <w:rFonts w:ascii="AdvOTd369e91e" w:hAnsi="AdvOTd369e91e"/>
          <w:b/>
          <w:color w:val="000000"/>
          <w:sz w:val="26"/>
          <w:szCs w:val="26"/>
        </w:rPr>
        <w:t xml:space="preserve">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 xml:space="preserve">Influence of different contacted metals on PEDOT-based </w:t>
      </w:r>
      <w:r w:rsidR="003067FD">
        <w:rPr>
          <w:rFonts w:ascii="AdvOTd369e91e" w:hAnsi="AdvOTd369e91e"/>
          <w:color w:val="000000"/>
          <w:sz w:val="26"/>
          <w:szCs w:val="26"/>
        </w:rPr>
        <w:t xml:space="preserve">direct-current generator. Output currents,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>output voltages (middle panel) of direct-current generators: Au/PEDOT/Al, Au/PEDOT/Ag, Au/PEDOT/Cu, Au/PEDOT/Pt (4% compressive</w:t>
      </w:r>
      <w:r w:rsidR="003067FD">
        <w:rPr>
          <w:rFonts w:ascii="AdvOTd369e91e" w:hAnsi="AdvOTd369e91e"/>
          <w:color w:val="000000"/>
          <w:sz w:val="26"/>
          <w:szCs w:val="26"/>
        </w:rPr>
        <w:t xml:space="preserve"> deformation), respectively.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>The relationship of the output currents/voltages with varied contacted metals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>(right panel).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hint="eastAsia"/>
          <w:noProof/>
        </w:rPr>
        <w:drawing>
          <wp:inline distT="0" distB="0" distL="0" distR="0">
            <wp:extent cx="5276850" cy="1828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7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 xml:space="preserve"> Influence of different contacted metals on PPy-based direct-current generator. Output currents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>
        <w:rPr>
          <w:rFonts w:ascii="AdvOTd369e91e" w:hAnsi="AdvOTd369e91e"/>
          <w:color w:val="000000"/>
          <w:sz w:val="26"/>
          <w:szCs w:val="26"/>
        </w:rPr>
        <w:t xml:space="preserve">(left panel),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>output voltages (middle panel) of direct-current generators: Au/PPy/Al, Au/PPy/Ag, Au/PPy/Cu, Au/PPy/Pt (4% compressive deformation), respectively. The relationship of the output currents/voltages with varied contacted metals (right panel).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9734B1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hint="eastAsia"/>
          <w:noProof/>
        </w:rPr>
        <w:drawing>
          <wp:inline distT="0" distB="0" distL="0" distR="0">
            <wp:extent cx="5270500" cy="190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9734B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8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 xml:space="preserve"> Output characteristics </w:t>
      </w:r>
      <w:r w:rsidR="003067FD">
        <w:rPr>
          <w:rFonts w:ascii="AdvOTd369e91e" w:hAnsi="AdvOTd369e91e"/>
          <w:color w:val="000000"/>
          <w:sz w:val="26"/>
          <w:szCs w:val="26"/>
        </w:rPr>
        <w:t>of Al/PPy/Au generator under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 xml:space="preserve"> different deformation. Output current (left panel) and voltage (middle panel) of Al/PPy/Au generator during variation degree</w:t>
      </w:r>
      <w:r w:rsidR="003067FD">
        <w:rPr>
          <w:rFonts w:ascii="AdvOTd369e91e" w:hAnsi="AdvOTd369e91e"/>
          <w:color w:val="000000"/>
          <w:sz w:val="26"/>
          <w:szCs w:val="26"/>
        </w:rPr>
        <w:t xml:space="preserve"> of compressing deformation 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and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>corresponding extracted the relationships of current ~ compressing deformation and voltage ~ compressing deformation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 w:rsidRPr="00AD60D7">
        <w:rPr>
          <w:rFonts w:ascii="AdvOTd369e91e" w:hAnsi="AdvOTd369e91e"/>
          <w:color w:val="000000"/>
          <w:sz w:val="26"/>
          <w:szCs w:val="26"/>
        </w:rPr>
        <w:t>(right panel).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hint="eastAsia"/>
          <w:noProof/>
        </w:rPr>
        <w:drawing>
          <wp:inline distT="0" distB="0" distL="0" distR="0">
            <wp:extent cx="5270500" cy="1930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EC23D7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9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 xml:space="preserve"> Output characteristics of Ag/PEDOT/Au generator undergone different deformation. </w:t>
      </w:r>
      <w:r w:rsidR="003067FD">
        <w:rPr>
          <w:rFonts w:ascii="AdvOTd369e91e" w:hAnsi="AdvOTd369e91e"/>
          <w:color w:val="000000"/>
          <w:sz w:val="26"/>
          <w:szCs w:val="26"/>
        </w:rPr>
        <w:t>Output current (left panel)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, 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 xml:space="preserve">voltage (middle panel) of Ag/PEDOT/Au generator during variation degree of compressing deformation 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and 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>corresponding extracted the relationships of current ~ compressing deformation and voltage ~ compressing deformation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>(right panel)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>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E73361" w:rsidP="003067FD">
      <w:pPr>
        <w:rPr>
          <w:rFonts w:ascii="AdvOTd369e91e" w:hAnsi="AdvOTd369e91e" w:hint="eastAsia"/>
          <w:b/>
          <w:color w:val="000000"/>
          <w:sz w:val="26"/>
          <w:szCs w:val="26"/>
        </w:rPr>
      </w:pPr>
      <w:r>
        <w:rPr>
          <w:rFonts w:hint="eastAsia"/>
          <w:noProof/>
        </w:rPr>
        <w:drawing>
          <wp:inline distT="0" distB="0" distL="0" distR="0">
            <wp:extent cx="5270500" cy="1917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FD" w:rsidRDefault="00EC23D7" w:rsidP="003067FD">
      <w:pPr>
        <w:rPr>
          <w:rFonts w:ascii="AdvOTd369e91e" w:hAnsi="AdvOTd369e91e" w:hint="eastAsia"/>
          <w:color w:val="000000"/>
          <w:sz w:val="26"/>
          <w:szCs w:val="26"/>
        </w:rPr>
      </w:pPr>
      <w:r>
        <w:rPr>
          <w:rFonts w:ascii="AdvOTd369e91e" w:hAnsi="AdvOTd369e91e"/>
          <w:b/>
          <w:color w:val="000000"/>
          <w:sz w:val="26"/>
          <w:szCs w:val="26"/>
        </w:rPr>
        <w:t>Fig</w:t>
      </w:r>
      <w:r w:rsidR="005D52BE">
        <w:rPr>
          <w:rFonts w:ascii="AdvOTd369e91e" w:hAnsi="AdvOTd369e91e" w:hint="eastAsia"/>
          <w:b/>
          <w:color w:val="000000"/>
          <w:sz w:val="26"/>
          <w:szCs w:val="26"/>
        </w:rPr>
        <w:t>ure</w:t>
      </w:r>
      <w:r>
        <w:rPr>
          <w:rFonts w:ascii="AdvOTd369e91e" w:hAnsi="AdvOTd369e91e"/>
          <w:b/>
          <w:color w:val="000000"/>
          <w:sz w:val="26"/>
          <w:szCs w:val="26"/>
        </w:rPr>
        <w:t>. S</w:t>
      </w:r>
      <w:r>
        <w:rPr>
          <w:rFonts w:ascii="AdvOTd369e91e" w:hAnsi="AdvOTd369e91e" w:hint="eastAsia"/>
          <w:b/>
          <w:color w:val="000000"/>
          <w:sz w:val="26"/>
          <w:szCs w:val="26"/>
        </w:rPr>
        <w:t>10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 xml:space="preserve"> Output characteristics o</w:t>
      </w:r>
      <w:r w:rsidR="003067FD">
        <w:rPr>
          <w:rFonts w:ascii="AdvOTd369e91e" w:hAnsi="AdvOTd369e91e"/>
          <w:color w:val="000000"/>
          <w:sz w:val="26"/>
          <w:szCs w:val="26"/>
        </w:rPr>
        <w:t xml:space="preserve">f Ag/PANI/Cu generator 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under 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 xml:space="preserve">different deformation. </w:t>
      </w:r>
      <w:r w:rsidR="003067FD">
        <w:rPr>
          <w:rFonts w:ascii="AdvOTd369e91e" w:hAnsi="AdvOTd369e91e"/>
          <w:color w:val="000000"/>
          <w:sz w:val="26"/>
          <w:szCs w:val="26"/>
        </w:rPr>
        <w:t>Output current (left panel)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, 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 xml:space="preserve">voltage (middle panel) of Ag/PANI/Cu generator during variation degree of compressing deformation 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>and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>corresponding extracted the relationships of current ~ compressing deformation and voltage ~ compressing deformation</w:t>
      </w:r>
      <w:r w:rsidR="003067FD">
        <w:rPr>
          <w:rFonts w:ascii="AdvOTd369e91e" w:hAnsi="AdvOTd369e91e" w:hint="eastAsia"/>
          <w:color w:val="000000"/>
          <w:sz w:val="26"/>
          <w:szCs w:val="26"/>
        </w:rPr>
        <w:t xml:space="preserve"> </w:t>
      </w:r>
      <w:r w:rsidR="003067FD" w:rsidRPr="00EE1CF7">
        <w:rPr>
          <w:rFonts w:ascii="AdvOTd369e91e" w:hAnsi="AdvOTd369e91e"/>
          <w:color w:val="000000"/>
          <w:sz w:val="26"/>
          <w:szCs w:val="26"/>
        </w:rPr>
        <w:t>(right panel).</w:t>
      </w: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3067FD" w:rsidRDefault="003067FD" w:rsidP="003067FD">
      <w:pPr>
        <w:rPr>
          <w:rFonts w:ascii="AdvOTd369e91e" w:hAnsi="AdvOTd369e91e" w:hint="eastAsia"/>
          <w:color w:val="000000"/>
          <w:sz w:val="26"/>
          <w:szCs w:val="26"/>
        </w:rPr>
      </w:pPr>
    </w:p>
    <w:p w:rsidR="00E83DAC" w:rsidRDefault="00E83DAC" w:rsidP="003067FD">
      <w:pPr>
        <w:adjustRightInd w:val="0"/>
        <w:spacing w:line="480" w:lineRule="auto"/>
        <w:contextualSpacing/>
        <w:rPr>
          <w:rFonts w:ascii="Times New Roman" w:eastAsia="Times New Roman" w:hAnsi="Times New Roman"/>
          <w:b/>
          <w:kern w:val="0"/>
          <w:sz w:val="24"/>
          <w:szCs w:val="24"/>
          <w:lang w:eastAsia="en-US"/>
        </w:rPr>
      </w:pPr>
    </w:p>
    <w:sectPr w:rsidR="00E83DAC" w:rsidSect="003067FD">
      <w:pgSz w:w="11906" w:h="16838" w:code="9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AA1" w:rsidRDefault="00977AA1" w:rsidP="000C64AD">
      <w:r>
        <w:separator/>
      </w:r>
    </w:p>
  </w:endnote>
  <w:endnote w:type="continuationSeparator" w:id="0">
    <w:p w:rsidR="00977AA1" w:rsidRDefault="00977AA1" w:rsidP="000C6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NimbusRomNo9L-Regu">
    <w:altName w:val="Times New Roman"/>
    <w:panose1 w:val="00000000000000000000"/>
    <w:charset w:val="00"/>
    <w:family w:val="roman"/>
    <w:notTrueType/>
    <w:pitch w:val="default"/>
  </w:font>
  <w:font w:name="NimbusSanL-Regu">
    <w:altName w:val="Times New Roman"/>
    <w:panose1 w:val="00000000000000000000"/>
    <w:charset w:val="00"/>
    <w:family w:val="roman"/>
    <w:notTrueType/>
    <w:pitch w:val="default"/>
  </w:font>
  <w:font w:name="AdvOTd369e91e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325" w:rsidRDefault="00436325">
    <w:pPr>
      <w:pStyle w:val="a4"/>
      <w:jc w:val="center"/>
    </w:pPr>
    <w:r>
      <w:t>S-</w:t>
    </w:r>
    <w:r>
      <w:fldChar w:fldCharType="begin"/>
    </w:r>
    <w:r>
      <w:instrText>PAGE   \* MERGEFORMAT</w:instrText>
    </w:r>
    <w:r>
      <w:fldChar w:fldCharType="separate"/>
    </w:r>
    <w:r w:rsidR="00977AA1" w:rsidRPr="00977AA1">
      <w:rPr>
        <w:noProof/>
        <w:lang w:val="zh-CN"/>
      </w:rPr>
      <w:t>1</w:t>
    </w:r>
    <w:r>
      <w:fldChar w:fldCharType="end"/>
    </w:r>
  </w:p>
  <w:p w:rsidR="00382A5F" w:rsidRDefault="00382A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AA1" w:rsidRDefault="00977AA1" w:rsidP="000C64AD">
      <w:r>
        <w:separator/>
      </w:r>
    </w:p>
  </w:footnote>
  <w:footnote w:type="continuationSeparator" w:id="0">
    <w:p w:rsidR="00977AA1" w:rsidRDefault="00977AA1" w:rsidP="000C64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368"/>
    <w:rsid w:val="00031512"/>
    <w:rsid w:val="00054238"/>
    <w:rsid w:val="000C64AD"/>
    <w:rsid w:val="000F4CAD"/>
    <w:rsid w:val="000F5B40"/>
    <w:rsid w:val="00173F24"/>
    <w:rsid w:val="00183177"/>
    <w:rsid w:val="00234F40"/>
    <w:rsid w:val="00276D11"/>
    <w:rsid w:val="002B4525"/>
    <w:rsid w:val="003067FD"/>
    <w:rsid w:val="00372736"/>
    <w:rsid w:val="00382A5F"/>
    <w:rsid w:val="003B2C62"/>
    <w:rsid w:val="003C2368"/>
    <w:rsid w:val="003F2647"/>
    <w:rsid w:val="00436325"/>
    <w:rsid w:val="00436DEB"/>
    <w:rsid w:val="00465796"/>
    <w:rsid w:val="00465839"/>
    <w:rsid w:val="004A4E95"/>
    <w:rsid w:val="004F5A22"/>
    <w:rsid w:val="0050571C"/>
    <w:rsid w:val="005D52BE"/>
    <w:rsid w:val="005D7CCE"/>
    <w:rsid w:val="006347F1"/>
    <w:rsid w:val="00645765"/>
    <w:rsid w:val="00662D91"/>
    <w:rsid w:val="00683BF0"/>
    <w:rsid w:val="00727403"/>
    <w:rsid w:val="008048B2"/>
    <w:rsid w:val="00897B7E"/>
    <w:rsid w:val="00901197"/>
    <w:rsid w:val="009210D3"/>
    <w:rsid w:val="00933330"/>
    <w:rsid w:val="0094458E"/>
    <w:rsid w:val="0096274B"/>
    <w:rsid w:val="009734B1"/>
    <w:rsid w:val="00977AA1"/>
    <w:rsid w:val="00A040B9"/>
    <w:rsid w:val="00A17509"/>
    <w:rsid w:val="00A55F03"/>
    <w:rsid w:val="00A6786A"/>
    <w:rsid w:val="00AF1436"/>
    <w:rsid w:val="00B01940"/>
    <w:rsid w:val="00B03845"/>
    <w:rsid w:val="00B25156"/>
    <w:rsid w:val="00B41499"/>
    <w:rsid w:val="00BE2A6F"/>
    <w:rsid w:val="00C73770"/>
    <w:rsid w:val="00CE0DCD"/>
    <w:rsid w:val="00D065D6"/>
    <w:rsid w:val="00D345EC"/>
    <w:rsid w:val="00DB30E6"/>
    <w:rsid w:val="00E3676E"/>
    <w:rsid w:val="00E44FC1"/>
    <w:rsid w:val="00E73361"/>
    <w:rsid w:val="00E83DAC"/>
    <w:rsid w:val="00E93F2C"/>
    <w:rsid w:val="00EC23D7"/>
    <w:rsid w:val="00F12A86"/>
    <w:rsid w:val="00FE0141"/>
    <w:rsid w:val="00FE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6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0C64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6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0C64AD"/>
    <w:rPr>
      <w:sz w:val="18"/>
      <w:szCs w:val="18"/>
    </w:rPr>
  </w:style>
  <w:style w:type="character" w:styleId="a5">
    <w:name w:val="Hyperlink"/>
    <w:rsid w:val="000C64AD"/>
    <w:rPr>
      <w:color w:val="0000FF"/>
      <w:u w:val="single"/>
    </w:rPr>
  </w:style>
  <w:style w:type="paragraph" w:styleId="a6">
    <w:name w:val="No Spacing"/>
    <w:link w:val="Char1"/>
    <w:uiPriority w:val="1"/>
    <w:qFormat/>
    <w:rsid w:val="000C64AD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customStyle="1" w:styleId="Char1">
    <w:name w:val="无间隔 Char"/>
    <w:link w:val="a6"/>
    <w:uiPriority w:val="1"/>
    <w:rsid w:val="000C64AD"/>
    <w:rPr>
      <w:rFonts w:ascii="Times New Roman" w:eastAsia="宋体" w:hAnsi="Times New Roman" w:cs="Times New Roman"/>
      <w:szCs w:val="24"/>
    </w:rPr>
  </w:style>
  <w:style w:type="paragraph" w:customStyle="1" w:styleId="BBAuthorName">
    <w:name w:val="BB_Author_Name"/>
    <w:basedOn w:val="a"/>
    <w:next w:val="a"/>
    <w:rsid w:val="000C64AD"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4A4E95"/>
    <w:rPr>
      <w:sz w:val="18"/>
      <w:szCs w:val="18"/>
    </w:rPr>
  </w:style>
  <w:style w:type="character" w:customStyle="1" w:styleId="Char2">
    <w:name w:val="批注框文本 Char"/>
    <w:link w:val="a7"/>
    <w:uiPriority w:val="99"/>
    <w:semiHidden/>
    <w:rsid w:val="004A4E95"/>
    <w:rPr>
      <w:sz w:val="18"/>
      <w:szCs w:val="18"/>
    </w:rPr>
  </w:style>
  <w:style w:type="paragraph" w:customStyle="1" w:styleId="BATitle">
    <w:name w:val="BA_Title"/>
    <w:basedOn w:val="a"/>
    <w:next w:val="BBAuthorName"/>
    <w:rsid w:val="00173F24"/>
    <w:pPr>
      <w:widowControl/>
      <w:spacing w:before="720" w:after="360" w:line="480" w:lineRule="auto"/>
      <w:jc w:val="center"/>
    </w:pPr>
    <w:rPr>
      <w:rFonts w:ascii="Times New Roman" w:hAnsi="Times New Roman"/>
      <w:kern w:val="0"/>
      <w:sz w:val="4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4F5A22"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Paragraph">
    <w:name w:val="Paragraph"/>
    <w:basedOn w:val="a"/>
    <w:rsid w:val="004F5A22"/>
    <w:pPr>
      <w:widowControl/>
      <w:spacing w:before="12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styleId="a8">
    <w:name w:val="Normal (Web)"/>
    <w:basedOn w:val="a"/>
    <w:uiPriority w:val="99"/>
    <w:semiHidden/>
    <w:unhideWhenUsed/>
    <w:rsid w:val="001831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6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0C64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6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0C64AD"/>
    <w:rPr>
      <w:sz w:val="18"/>
      <w:szCs w:val="18"/>
    </w:rPr>
  </w:style>
  <w:style w:type="character" w:styleId="a5">
    <w:name w:val="Hyperlink"/>
    <w:rsid w:val="000C64AD"/>
    <w:rPr>
      <w:color w:val="0000FF"/>
      <w:u w:val="single"/>
    </w:rPr>
  </w:style>
  <w:style w:type="paragraph" w:styleId="a6">
    <w:name w:val="No Spacing"/>
    <w:link w:val="Char1"/>
    <w:uiPriority w:val="1"/>
    <w:qFormat/>
    <w:rsid w:val="000C64AD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customStyle="1" w:styleId="Char1">
    <w:name w:val="无间隔 Char"/>
    <w:link w:val="a6"/>
    <w:uiPriority w:val="1"/>
    <w:rsid w:val="000C64AD"/>
    <w:rPr>
      <w:rFonts w:ascii="Times New Roman" w:eastAsia="宋体" w:hAnsi="Times New Roman" w:cs="Times New Roman"/>
      <w:szCs w:val="24"/>
    </w:rPr>
  </w:style>
  <w:style w:type="paragraph" w:customStyle="1" w:styleId="BBAuthorName">
    <w:name w:val="BB_Author_Name"/>
    <w:basedOn w:val="a"/>
    <w:next w:val="a"/>
    <w:rsid w:val="000C64AD"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4A4E95"/>
    <w:rPr>
      <w:sz w:val="18"/>
      <w:szCs w:val="18"/>
    </w:rPr>
  </w:style>
  <w:style w:type="character" w:customStyle="1" w:styleId="Char2">
    <w:name w:val="批注框文本 Char"/>
    <w:link w:val="a7"/>
    <w:uiPriority w:val="99"/>
    <w:semiHidden/>
    <w:rsid w:val="004A4E95"/>
    <w:rPr>
      <w:sz w:val="18"/>
      <w:szCs w:val="18"/>
    </w:rPr>
  </w:style>
  <w:style w:type="paragraph" w:customStyle="1" w:styleId="BATitle">
    <w:name w:val="BA_Title"/>
    <w:basedOn w:val="a"/>
    <w:next w:val="BBAuthorName"/>
    <w:rsid w:val="00173F24"/>
    <w:pPr>
      <w:widowControl/>
      <w:spacing w:before="720" w:after="360" w:line="480" w:lineRule="auto"/>
      <w:jc w:val="center"/>
    </w:pPr>
    <w:rPr>
      <w:rFonts w:ascii="Times New Roman" w:hAnsi="Times New Roman"/>
      <w:kern w:val="0"/>
      <w:sz w:val="4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4F5A22"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Paragraph">
    <w:name w:val="Paragraph"/>
    <w:basedOn w:val="a"/>
    <w:rsid w:val="004F5A22"/>
    <w:pPr>
      <w:widowControl/>
      <w:spacing w:before="12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styleId="a8">
    <w:name w:val="Normal (Web)"/>
    <w:basedOn w:val="a"/>
    <w:uiPriority w:val="99"/>
    <w:semiHidden/>
    <w:unhideWhenUsed/>
    <w:rsid w:val="001831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hyperlink" Target="mailto:yanaimengmeng@126.com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1093</Words>
  <Characters>6235</Characters>
  <Application>Microsoft Office Word</Application>
  <DocSecurity>0</DocSecurity>
  <Lines>51</Lines>
  <Paragraphs>14</Paragraphs>
  <ScaleCrop>false</ScaleCrop>
  <Company>微软中国</Company>
  <LinksUpToDate>false</LinksUpToDate>
  <CharactersWithSpaces>7314</CharactersWithSpaces>
  <SharedDoc>false</SharedDoc>
  <HLinks>
    <vt:vector size="6" baseType="variant">
      <vt:variant>
        <vt:i4>1376377</vt:i4>
      </vt:variant>
      <vt:variant>
        <vt:i4>0</vt:i4>
      </vt:variant>
      <vt:variant>
        <vt:i4>0</vt:i4>
      </vt:variant>
      <vt:variant>
        <vt:i4>5</vt:i4>
      </vt:variant>
      <vt:variant>
        <vt:lpwstr>mailto:yanaimengmeng@126.com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个人用户</cp:lastModifiedBy>
  <cp:revision>2</cp:revision>
  <dcterms:created xsi:type="dcterms:W3CDTF">2021-08-20T01:12:00Z</dcterms:created>
  <dcterms:modified xsi:type="dcterms:W3CDTF">2021-08-20T01:12:00Z</dcterms:modified>
</cp:coreProperties>
</file>