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DEFB6" w14:textId="77777777" w:rsidR="001E2A2A" w:rsidRDefault="001E2A2A" w:rsidP="00D3078B">
      <w:pPr>
        <w:rPr>
          <w:rFonts w:ascii="Arial" w:hAnsi="Arial" w:cs="Arial"/>
          <w:noProof/>
        </w:rPr>
      </w:pPr>
    </w:p>
    <w:p w14:paraId="1B4F0BC9" w14:textId="5E88CE38" w:rsidR="00B96A7F" w:rsidRPr="00B255AD" w:rsidRDefault="002B4553" w:rsidP="00B255AD">
      <w:pPr>
        <w:jc w:val="center"/>
      </w:pPr>
      <w:r>
        <w:rPr>
          <w:noProof/>
        </w:rPr>
        <w:drawing>
          <wp:inline distT="0" distB="0" distL="0" distR="0" wp14:anchorId="47B0A21D" wp14:editId="2B034B90">
            <wp:extent cx="2379081" cy="17746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721" cy="181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0ADFA" w14:textId="20C5C7A5" w:rsidR="00B96A7F" w:rsidRDefault="00B255AD" w:rsidP="00D3078B">
      <w:pPr>
        <w:rPr>
          <w:rFonts w:ascii="Arial" w:hAnsi="Arial" w:cs="Arial"/>
          <w:noProof/>
        </w:rPr>
      </w:pPr>
      <w:r w:rsidRPr="00053923">
        <w:rPr>
          <w:rFonts w:ascii="Arial" w:eastAsiaTheme="majorEastAsia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AC73C6" wp14:editId="28178CCD">
                <wp:simplePos x="0" y="0"/>
                <wp:positionH relativeFrom="margin">
                  <wp:posOffset>633730</wp:posOffset>
                </wp:positionH>
                <wp:positionV relativeFrom="paragraph">
                  <wp:posOffset>142875</wp:posOffset>
                </wp:positionV>
                <wp:extent cx="4444365" cy="1404620"/>
                <wp:effectExtent l="0" t="0" r="0" b="0"/>
                <wp:wrapSquare wrapText="bothSides"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43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BF0932" w14:textId="75D1FDF2" w:rsidR="00B96A7F" w:rsidRPr="007232BB" w:rsidRDefault="00002547" w:rsidP="00B96A7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67845099"/>
                            <w:r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Additional file </w:t>
                            </w:r>
                            <w:r w:rsidR="00B255AD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1</w:t>
                            </w:r>
                            <w:r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 w:rsidR="00B96A7F"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Fig. S1</w:t>
                            </w:r>
                            <w:bookmarkEnd w:id="0"/>
                            <w:r w:rsidR="00B96A7F"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FRK enzyme activity </w:t>
                            </w:r>
                            <w:r w:rsidR="002C2ED9"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in</w:t>
                            </w:r>
                            <w:r w:rsidR="00AA1AAE"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the transgenic poplars (OE#1, OE#4 and OE#9) leaves</w:t>
                            </w:r>
                            <w:r w:rsidR="00AA1AAE" w:rsidRPr="007232B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A1AAE"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overexpressing </w:t>
                            </w:r>
                            <w:r w:rsidR="00AA1AAE" w:rsidRPr="007232BB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MdFRK2</w:t>
                            </w:r>
                            <w:r w:rsidR="00B96A7F" w:rsidRPr="007232B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="00B96A7F" w:rsidRPr="007232B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31513" w:rsidRPr="0093151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Bars represent the mean value ± SE (n ≥3). An asterisk indicates a significant difference at P ≤0.05.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AAC73C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9.9pt;margin-top:11.25pt;width:349.9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0tILgIAAB4EAAAOAAAAZHJzL2Uyb0RvYy54bWysU82O0zAQviPxDpbvNGlpy27UdLV0KUJa&#10;fqSFB3Acp7GwPcZ2m5QHgDfgxIU7z9XnYOx0uwVuCB+ssWfm8zffjBdXvVZkJ5yXYEo6HuWUCMOh&#10;lmZT0g/v108uKPGBmZopMKKke+Hp1fLxo0VnCzGBFlQtHEEQ44vOlrQNwRZZ5nkrNPMjsMKgswGn&#10;WcCj22S1Yx2ia5VN8nyedeBq64AL7/H2ZnDSZcJvGsHD26bxIhBVUuQW0u7SXsU9Wy5YsXHMtpIf&#10;abB/YKGZNPjoCeqGBUa2Tv4FpSV34KEJIw46g6aRXKQasJpx/kc1dy2zItWC4nh7ksn/P1j+ZvfO&#10;EVmXdILyGKaxR4dvXw/ffx5+fCGTqE9nfYFhdxYDQ/8ceuxzqtXbW+AfPTGwapnZiGvnoGsFq5Hf&#10;OGZmZ6kDjo8gVfcaanyHbQMkoL5xOoqHchBERyL7U29EHwjHyymup/MZJRx942k+nSPh+AYr7tOt&#10;8+GlAE2iUVKHzU/wbHfrwxB6HxJf86BkvZZKpYPbVCvlyI7hoKzTOqL/FqYM6Up6OZvMErKBmI/Q&#10;rNAy4CArqUt6kccV01kR5Xhh6mQHJtVgI2lljvpESQZxQl/1GBhFq6Deo1IOhoHFD4ZGC+4zJR0O&#10;a0n9py1zghL1yqDal+PpNE53Okxnz2Iv3bmnOvcwwxGqpIGSwVyF9COSDvYau7KWSa8HJkeuOIRJ&#10;8eOHiVN+fk5RD996+QsAAP//AwBQSwMEFAAGAAgAAAAhAHuiVPveAAAACQEAAA8AAABkcnMvZG93&#10;bnJldi54bWxMj8FOwzAQRO9I/IO1SNyoQ6CEhDhVRcWFAxIFCY5u7MQR9tqy3TT8PcsJjjszmnnb&#10;bhZn2axjmjwKuF4VwDT2Xk04Cnh/e7q6B5ayRCWtRy3gWyfYdOdnrWyUP+Grnvd5ZFSCqZECTM6h&#10;4Tz1RjuZVj5oJG/w0clMZxy5ivJE5c7ysijuuJMT0oKRQT8a3X/tj07AhzOT2sWXz0HZefc8bNdh&#10;iUGIy4tl+wAs6yX/heEXn9ChI6aDP6JKzAqoayLPAspyDYz8qq4rYAcSbm8q4F3L/3/Q/QAAAP//&#10;AwBQSwECLQAUAAYACAAAACEAtoM4kv4AAADhAQAAEwAAAAAAAAAAAAAAAAAAAAAAW0NvbnRlbnRf&#10;VHlwZXNdLnhtbFBLAQItABQABgAIAAAAIQA4/SH/1gAAAJQBAAALAAAAAAAAAAAAAAAAAC8BAABf&#10;cmVscy8ucmVsc1BLAQItABQABgAIAAAAIQAw80tILgIAAB4EAAAOAAAAAAAAAAAAAAAAAC4CAABk&#10;cnMvZTJvRG9jLnhtbFBLAQItABQABgAIAAAAIQB7olT73gAAAAkBAAAPAAAAAAAAAAAAAAAAAIgE&#10;AABkcnMvZG93bnJldi54bWxQSwUGAAAAAAQABADzAAAAkwUAAAAA&#10;" stroked="f">
                <v:textbox style="mso-fit-shape-to-text:t">
                  <w:txbxContent>
                    <w:p w14:paraId="24BF0932" w14:textId="75D1FDF2" w:rsidR="00B96A7F" w:rsidRPr="007232BB" w:rsidRDefault="00002547" w:rsidP="00B96A7F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67845099"/>
                      <w:r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Additional file </w:t>
                      </w:r>
                      <w:r w:rsidR="00B255AD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1</w:t>
                      </w:r>
                      <w:r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 w:rsidR="00B96A7F"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Fig. S1</w:t>
                      </w:r>
                      <w:bookmarkEnd w:id="1"/>
                      <w:r w:rsidR="00B96A7F"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FRK enzyme activity </w:t>
                      </w:r>
                      <w:r w:rsidR="002C2ED9"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in</w:t>
                      </w:r>
                      <w:r w:rsidR="00AA1AAE"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the transgenic poplars (OE#1, OE#4 and OE#9) leaves</w:t>
                      </w:r>
                      <w:r w:rsidR="00AA1AAE" w:rsidRPr="007232BB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AA1AAE"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overexpressing </w:t>
                      </w:r>
                      <w:r w:rsidR="00AA1AAE" w:rsidRPr="007232BB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MdFRK2</w:t>
                      </w:r>
                      <w:r w:rsidR="00B96A7F" w:rsidRPr="007232B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  <w:r w:rsidR="00B96A7F" w:rsidRPr="007232B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931513" w:rsidRPr="00931513">
                        <w:rPr>
                          <w:rFonts w:ascii="Arial" w:hAnsi="Arial" w:cs="Arial"/>
                          <w:sz w:val="18"/>
                          <w:szCs w:val="18"/>
                        </w:rPr>
                        <w:t>Bars represent the mean value ± SE (n ≥3). An asterisk indicates a significant difference at P ≤0.05.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54B203" w14:textId="7431D4DF" w:rsidR="00B96A7F" w:rsidRDefault="00B96A7F" w:rsidP="00D3078B">
      <w:pPr>
        <w:rPr>
          <w:rFonts w:ascii="Arial" w:hAnsi="Arial" w:cs="Arial"/>
          <w:noProof/>
        </w:rPr>
      </w:pPr>
    </w:p>
    <w:p w14:paraId="2F42599E" w14:textId="6FDBCDF2" w:rsidR="00B96A7F" w:rsidRDefault="00B96A7F" w:rsidP="00D3078B">
      <w:pPr>
        <w:rPr>
          <w:rFonts w:ascii="Arial" w:hAnsi="Arial" w:cs="Arial"/>
          <w:noProof/>
        </w:rPr>
      </w:pPr>
    </w:p>
    <w:p w14:paraId="16225198" w14:textId="5F2822F1" w:rsidR="000E551B" w:rsidRDefault="000E551B" w:rsidP="00D3078B">
      <w:pPr>
        <w:rPr>
          <w:rFonts w:ascii="Arial" w:hAnsi="Arial" w:cs="Arial"/>
          <w:noProof/>
        </w:rPr>
      </w:pPr>
    </w:p>
    <w:p w14:paraId="21D15FEE" w14:textId="77777777" w:rsidR="00E56E21" w:rsidRDefault="00E56E21" w:rsidP="00D3078B">
      <w:pPr>
        <w:rPr>
          <w:rFonts w:ascii="Arial" w:hAnsi="Arial" w:cs="Arial"/>
          <w:noProof/>
        </w:rPr>
      </w:pPr>
    </w:p>
    <w:p w14:paraId="40BB64F9" w14:textId="77777777" w:rsidR="00B255AD" w:rsidRDefault="00B255AD" w:rsidP="00D3078B">
      <w:pPr>
        <w:rPr>
          <w:rFonts w:ascii="Arial" w:hAnsi="Arial" w:cs="Arial"/>
          <w:noProof/>
        </w:rPr>
      </w:pPr>
    </w:p>
    <w:p w14:paraId="54113C00" w14:textId="187BFE3D" w:rsidR="00D3078B" w:rsidRDefault="00E632C3" w:rsidP="00D3078B">
      <w:pPr>
        <w:jc w:val="center"/>
      </w:pPr>
      <w:r w:rsidRPr="00053923">
        <w:rPr>
          <w:rFonts w:ascii="Arial" w:eastAsiaTheme="majorEastAsia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32FED3B" wp14:editId="453CD587">
                <wp:simplePos x="0" y="0"/>
                <wp:positionH relativeFrom="margin">
                  <wp:posOffset>789305</wp:posOffset>
                </wp:positionH>
                <wp:positionV relativeFrom="paragraph">
                  <wp:posOffset>1814830</wp:posOffset>
                </wp:positionV>
                <wp:extent cx="4073525" cy="1404620"/>
                <wp:effectExtent l="0" t="0" r="3175" b="0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3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743697" w14:textId="56FE0B77" w:rsidR="000E551B" w:rsidRPr="00673AD0" w:rsidRDefault="001567ED" w:rsidP="000E551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2" w:name="_Hlk69845745"/>
                            <w:r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Additional file </w:t>
                            </w:r>
                            <w:r w:rsidR="00B255AD"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  <w:r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 w:rsidR="000E551B"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Fig. S2 SUSY activit</w:t>
                            </w:r>
                            <w:r w:rsidR="00785D2D"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y</w:t>
                            </w:r>
                            <w:r w:rsidR="000E551B"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85D2D" w:rsidRPr="008541E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in stems of transgenic poplars (OE#1, OE#4 and OE#9) overexpressing </w:t>
                            </w:r>
                            <w:r w:rsidR="00785D2D" w:rsidRPr="008541E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MdFRK2</w:t>
                            </w:r>
                            <w:r w:rsidR="000E551B" w:rsidRPr="00673A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bookmarkEnd w:id="2"/>
                            <w:r w:rsidR="000E551B" w:rsidRPr="00673A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B7156" w:rsidRPr="00673A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SUSY, sucrose synthase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2FED3B" id="_x0000_s1027" type="#_x0000_t202" style="position:absolute;left:0;text-align:left;margin-left:62.15pt;margin-top:142.9pt;width:320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tWcMgIAACQEAAAOAAAAZHJzL2Uyb0RvYy54bWysU82O0zAQviPxDpbvNGlI9ydqulq6FCEt&#10;P9LCAziO01g4HmO7TcoDLG/AiQt3nqvPwdjpdqvlhsjBsjMzn7/55vP8augU2QrrJOiSTicpJUJz&#10;qKVel/Tzp9WLC0qcZ7pmCrQo6U44erV4/mzem0Jk0IKqhSUIol3Rm5K23psiSRxvRcfcBIzQGGzA&#10;dszj0a6T2rIe0TuVZGl6lvRga2OBC+fw780YpIuI3zSC+w9N44QnqqTIzcfVxrUKa7KYs2JtmWkl&#10;P9Bg/8CiY1LjpUeoG+YZ2Vj5F1QnuQUHjZ9w6BJoGslF7AG7maZPurlrmRGxFxTHmaNM7v/B8vfb&#10;j5bIuqQZJZp1OKL9j+/7n7/3v+5JFuTpjSsw685gnh9ewYBjjq06cwv8iyMali3Ta3FtLfStYDXS&#10;m4bK5KR0xHEBpOrfQY33sI2HCDQ0tgvaoRoE0XFMu+NoxOAJx595ev5yls0o4Rib5ml+lsXhJax4&#10;KDfW+TcCOhI2JbU4+wjPtrfOBzqseEgJtzlQsl5JpeLBrqulsmTL0Cer+MUOnqQpTfqSXgYioUpD&#10;qI8W6qRHHyvZlfQiDd/orCDHa13HFM+kGvfIROmDPkGSURw/VEOcRBQvaFdBvUPBLIy2xWeGmxbs&#10;N0p6tGxJ3dcNs4IS9Vaj6JfTPA8ej4d8do4KEXsaqU4jTHOEKqmnZNwufXwXUQ5zjcNZySjbI5MD&#10;ZbRiVPPwbILXT88x6/FxL/4AAAD//wMAUEsDBBQABgAIAAAAIQCyKjCL3gAAAAsBAAAPAAAAZHJz&#10;L2Rvd25yZXYueG1sTI/LTsMwEEX3SPyDNUjsqE0gbRXiVBUVGxZIFCRYuvEkjogfst00/D3TFd3N&#10;1RzdR72Z7cgmjGnwTsL9QgBD13o9uF7C58fL3RpYysppNXqHEn4xwaa5vqpVpf3JveO0zz0jE5cq&#10;JcHkHCrOU2vQqrTwAR39Oh+tyiRjz3VUJzK3Iy+EWHKrBkcJRgV8Ntj+7I9Wwpc1g97Ft+9Oj9Pu&#10;tduWYY5BytubefsELOOc/2E416fq0FCngz86ndhIunh8IFRCsS5pAxGr5fk4SCjFSgBvan65ofkD&#10;AAD//wMAUEsBAi0AFAAGAAgAAAAhALaDOJL+AAAA4QEAABMAAAAAAAAAAAAAAAAAAAAAAFtDb250&#10;ZW50X1R5cGVzXS54bWxQSwECLQAUAAYACAAAACEAOP0h/9YAAACUAQAACwAAAAAAAAAAAAAAAAAv&#10;AQAAX3JlbHMvLnJlbHNQSwECLQAUAAYACAAAACEAOfbVnDICAAAkBAAADgAAAAAAAAAAAAAAAAAu&#10;AgAAZHJzL2Uyb0RvYy54bWxQSwECLQAUAAYACAAAACEAsiowi94AAAALAQAADwAAAAAAAAAAAAAA&#10;AACMBAAAZHJzL2Rvd25yZXYueG1sUEsFBgAAAAAEAAQA8wAAAJcFAAAAAA==&#10;" stroked="f">
                <v:textbox style="mso-fit-shape-to-text:t">
                  <w:txbxContent>
                    <w:p w14:paraId="46743697" w14:textId="56FE0B77" w:rsidR="000E551B" w:rsidRPr="00673AD0" w:rsidRDefault="001567ED" w:rsidP="000E551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bookmarkStart w:id="3" w:name="_Hlk69845745"/>
                      <w:r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Additional file </w:t>
                      </w:r>
                      <w:r w:rsidR="00B255AD"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  <w:r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 w:rsidR="000E551B"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Fig. S2 SUSY activit</w:t>
                      </w:r>
                      <w:r w:rsidR="00785D2D"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y</w:t>
                      </w:r>
                      <w:r w:rsidR="000E551B"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785D2D" w:rsidRPr="008541E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in stems of transgenic poplars (OE#1, OE#4 and OE#9) overexpressing </w:t>
                      </w:r>
                      <w:r w:rsidR="00785D2D" w:rsidRPr="008541E2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MdFRK2</w:t>
                      </w:r>
                      <w:r w:rsidR="000E551B" w:rsidRPr="00673AD0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bookmarkEnd w:id="3"/>
                      <w:r w:rsidR="000E551B" w:rsidRPr="00673AD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1B7156" w:rsidRPr="00673AD0">
                        <w:rPr>
                          <w:rFonts w:ascii="Arial" w:hAnsi="Arial" w:cs="Arial"/>
                          <w:sz w:val="18"/>
                          <w:szCs w:val="18"/>
                        </w:rPr>
                        <w:t>SUSY, sucrose synthase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3078B">
        <w:rPr>
          <w:rFonts w:hint="eastAsia"/>
          <w:noProof/>
        </w:rPr>
        <w:drawing>
          <wp:inline distT="0" distB="0" distL="0" distR="0" wp14:anchorId="55BECEAF" wp14:editId="44CDD17A">
            <wp:extent cx="2721529" cy="1518261"/>
            <wp:effectExtent l="0" t="0" r="317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275" cy="153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52594" w14:textId="27CF0144" w:rsidR="00B255AD" w:rsidRDefault="00B255AD" w:rsidP="00D3078B">
      <w:pPr>
        <w:jc w:val="center"/>
      </w:pPr>
    </w:p>
    <w:p w14:paraId="4B705D5A" w14:textId="30BA22C2" w:rsidR="00B255AD" w:rsidRDefault="00B255AD" w:rsidP="00D3078B">
      <w:pPr>
        <w:jc w:val="center"/>
      </w:pPr>
    </w:p>
    <w:p w14:paraId="1A14F636" w14:textId="759DA3AF" w:rsidR="00B255AD" w:rsidRDefault="00B255AD" w:rsidP="00D3078B">
      <w:pPr>
        <w:jc w:val="center"/>
      </w:pPr>
    </w:p>
    <w:p w14:paraId="25EF3F8F" w14:textId="701D6B43" w:rsidR="00B255AD" w:rsidRDefault="00B255AD" w:rsidP="00B255AD"/>
    <w:p w14:paraId="669E8F35" w14:textId="2B4B743A" w:rsidR="00B255AD" w:rsidRDefault="00B255AD" w:rsidP="00B255AD"/>
    <w:p w14:paraId="08B692BD" w14:textId="77777777" w:rsidR="00E56E21" w:rsidRDefault="00E56E21" w:rsidP="00B255AD"/>
    <w:p w14:paraId="2BCC73B2" w14:textId="495D7B17" w:rsidR="00B255AD" w:rsidRDefault="00B255AD" w:rsidP="00B255AD">
      <w:pPr>
        <w:rPr>
          <w:rFonts w:ascii="Arial" w:hAnsi="Arial" w:cs="Arial"/>
          <w:noProof/>
        </w:rPr>
      </w:pPr>
      <w:bookmarkStart w:id="3" w:name="_Hlk69845806"/>
      <w:r w:rsidRPr="007232BB">
        <w:rPr>
          <w:rFonts w:ascii="Arial" w:hAnsi="Arial" w:cs="Arial"/>
          <w:b/>
          <w:bCs/>
          <w:noProof/>
          <w:sz w:val="18"/>
          <w:szCs w:val="18"/>
        </w:rPr>
        <w:t xml:space="preserve">Additional file </w:t>
      </w:r>
      <w:r>
        <w:rPr>
          <w:rFonts w:ascii="Arial" w:hAnsi="Arial" w:cs="Arial"/>
          <w:b/>
          <w:bCs/>
          <w:noProof/>
          <w:sz w:val="18"/>
          <w:szCs w:val="18"/>
        </w:rPr>
        <w:t>3</w:t>
      </w:r>
      <w:r w:rsidRPr="007232BB">
        <w:rPr>
          <w:rFonts w:ascii="Arial" w:hAnsi="Arial" w:cs="Arial"/>
          <w:b/>
          <w:bCs/>
          <w:noProof/>
          <w:sz w:val="18"/>
          <w:szCs w:val="18"/>
        </w:rPr>
        <w:t xml:space="preserve">: </w:t>
      </w:r>
      <w:r>
        <w:rPr>
          <w:rFonts w:ascii="Arial" w:hAnsi="Arial" w:cs="Arial"/>
          <w:b/>
          <w:bCs/>
          <w:noProof/>
          <w:sz w:val="18"/>
          <w:szCs w:val="18"/>
        </w:rPr>
        <w:t>T</w:t>
      </w:r>
      <w:r w:rsidRPr="007232BB">
        <w:rPr>
          <w:rFonts w:ascii="Arial" w:hAnsi="Arial" w:cs="Arial"/>
          <w:b/>
          <w:bCs/>
          <w:noProof/>
          <w:sz w:val="18"/>
          <w:szCs w:val="18"/>
        </w:rPr>
        <w:t>able S1</w:t>
      </w:r>
      <w:r>
        <w:rPr>
          <w:rFonts w:ascii="Arial" w:hAnsi="Arial" w:cs="Arial"/>
          <w:noProof/>
        </w:rPr>
        <w:t xml:space="preserve"> </w:t>
      </w:r>
      <w:r w:rsidRPr="007232BB">
        <w:rPr>
          <w:rFonts w:ascii="Arial" w:hAnsi="Arial" w:cs="Arial"/>
          <w:noProof/>
          <w:sz w:val="18"/>
          <w:szCs w:val="18"/>
        </w:rPr>
        <w:t xml:space="preserve">Phenotypic characteristics of the transgenic poplars (OE#1, OE#4 and OE#9) overexpressing </w:t>
      </w:r>
      <w:r w:rsidRPr="007232BB">
        <w:rPr>
          <w:rFonts w:ascii="Arial" w:hAnsi="Arial" w:cs="Arial"/>
          <w:i/>
          <w:iCs/>
          <w:noProof/>
          <w:sz w:val="18"/>
          <w:szCs w:val="18"/>
        </w:rPr>
        <w:t>MdFRK2</w:t>
      </w:r>
    </w:p>
    <w:tbl>
      <w:tblPr>
        <w:tblStyle w:val="a3"/>
        <w:tblpPr w:leftFromText="180" w:rightFromText="180" w:vertAnchor="page" w:horzAnchor="margin" w:tblpY="11459"/>
        <w:tblW w:w="0" w:type="auto"/>
        <w:tblLook w:val="04A0" w:firstRow="1" w:lastRow="0" w:firstColumn="1" w:lastColumn="0" w:noHBand="0" w:noVBand="1"/>
      </w:tblPr>
      <w:tblGrid>
        <w:gridCol w:w="2271"/>
        <w:gridCol w:w="1540"/>
        <w:gridCol w:w="1415"/>
        <w:gridCol w:w="1535"/>
        <w:gridCol w:w="1535"/>
      </w:tblGrid>
      <w:tr w:rsidR="00B255AD" w:rsidRPr="00EC042D" w14:paraId="7EBCA26B" w14:textId="77777777" w:rsidTr="00E56E21"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single" w:sz="4" w:space="0" w:color="auto"/>
            </w:tcBorders>
          </w:tcPr>
          <w:bookmarkEnd w:id="3"/>
          <w:p w14:paraId="556E47BB" w14:textId="77777777" w:rsidR="00B255AD" w:rsidRPr="00EC042D" w:rsidRDefault="00B255AD" w:rsidP="00E56E21">
            <w:pPr>
              <w:ind w:firstLineChars="400" w:firstLine="840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phenotypes Index</w:t>
            </w: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2C2C06E" w14:textId="77777777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WT</w:t>
            </w:r>
          </w:p>
        </w:tc>
        <w:tc>
          <w:tcPr>
            <w:tcW w:w="14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45CFA3B" w14:textId="77777777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OE#1</w:t>
            </w:r>
          </w:p>
        </w:tc>
        <w:tc>
          <w:tcPr>
            <w:tcW w:w="15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DF85ABC" w14:textId="77777777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OE#4</w:t>
            </w:r>
          </w:p>
        </w:tc>
        <w:tc>
          <w:tcPr>
            <w:tcW w:w="15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BBDE310" w14:textId="77777777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OE#9</w:t>
            </w:r>
          </w:p>
        </w:tc>
      </w:tr>
      <w:tr w:rsidR="00B255AD" w:rsidRPr="00EC042D" w14:paraId="0988E4DB" w14:textId="77777777" w:rsidTr="00E56E21">
        <w:tc>
          <w:tcPr>
            <w:tcW w:w="227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5AFD942" w14:textId="77777777" w:rsidR="00B255AD" w:rsidRPr="00EC042D" w:rsidRDefault="00B255AD" w:rsidP="00E56E21">
            <w:pPr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Height</w:t>
            </w:r>
            <w:r>
              <w:rPr>
                <w:rFonts w:ascii="Arial" w:hAnsi="Arial" w:cs="Arial"/>
                <w:szCs w:val="21"/>
              </w:rPr>
              <w:t xml:space="preserve"> (cm)</w:t>
            </w:r>
          </w:p>
        </w:tc>
        <w:tc>
          <w:tcPr>
            <w:tcW w:w="15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62E9284" w14:textId="489FF6E3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108.25</w:t>
            </w:r>
            <w:r w:rsidRPr="00EC042D">
              <w:rPr>
                <w:rFonts w:ascii="Arial" w:eastAsiaTheme="minorHAnsi" w:hAnsi="Arial" w:cs="Arial"/>
                <w:szCs w:val="21"/>
              </w:rPr>
              <w:t>±</w:t>
            </w:r>
            <w:r w:rsidRPr="00EC042D">
              <w:rPr>
                <w:rFonts w:ascii="Arial" w:hAnsi="Arial" w:cs="Arial"/>
                <w:szCs w:val="21"/>
              </w:rPr>
              <w:t>1.82</w:t>
            </w:r>
          </w:p>
        </w:tc>
        <w:tc>
          <w:tcPr>
            <w:tcW w:w="141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3B7AE1E" w14:textId="17A57562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108.5</w:t>
            </w:r>
            <w:r w:rsidRPr="00EC042D">
              <w:rPr>
                <w:rFonts w:ascii="Arial" w:eastAsiaTheme="minorHAnsi" w:hAnsi="Arial" w:cs="Arial"/>
                <w:szCs w:val="21"/>
              </w:rPr>
              <w:t>±1.83</w:t>
            </w:r>
          </w:p>
        </w:tc>
        <w:tc>
          <w:tcPr>
            <w:tcW w:w="153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9F7868" w14:textId="08A27D92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108.25</w:t>
            </w:r>
            <w:r w:rsidRPr="00EC042D">
              <w:rPr>
                <w:rFonts w:ascii="Arial" w:eastAsiaTheme="minorHAnsi" w:hAnsi="Arial" w:cs="Arial"/>
                <w:szCs w:val="21"/>
              </w:rPr>
              <w:t>±1.75</w:t>
            </w:r>
          </w:p>
        </w:tc>
        <w:tc>
          <w:tcPr>
            <w:tcW w:w="153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8DB20DE" w14:textId="18BF2B8D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108.24</w:t>
            </w:r>
            <w:r w:rsidRPr="00EC042D">
              <w:rPr>
                <w:rFonts w:ascii="Arial" w:eastAsiaTheme="minorHAnsi" w:hAnsi="Arial" w:cs="Arial"/>
                <w:szCs w:val="21"/>
              </w:rPr>
              <w:t>±1.73</w:t>
            </w:r>
          </w:p>
        </w:tc>
      </w:tr>
      <w:tr w:rsidR="00B255AD" w:rsidRPr="00EC042D" w14:paraId="39CAC484" w14:textId="77777777" w:rsidTr="00E56E21"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3C050F1" w14:textId="77777777" w:rsidR="00B255AD" w:rsidRPr="00EC042D" w:rsidRDefault="00B255AD" w:rsidP="00E56E21">
            <w:pPr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Stem diameter</w:t>
            </w:r>
            <w:r>
              <w:rPr>
                <w:rFonts w:ascii="Arial" w:hAnsi="Arial" w:cs="Arial"/>
                <w:szCs w:val="21"/>
              </w:rPr>
              <w:t xml:space="preserve"> (mm)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3EE0DE8" w14:textId="3BCF3809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6.16</w:t>
            </w:r>
            <w:r w:rsidRPr="00EC042D">
              <w:rPr>
                <w:rFonts w:ascii="Arial" w:eastAsiaTheme="minorHAnsi" w:hAnsi="Arial" w:cs="Arial"/>
                <w:szCs w:val="21"/>
              </w:rPr>
              <w:t>±</w:t>
            </w:r>
            <w:r w:rsidRPr="00EC042D">
              <w:rPr>
                <w:rFonts w:ascii="Arial" w:hAnsi="Arial" w:cs="Arial"/>
                <w:szCs w:val="21"/>
              </w:rPr>
              <w:t>0.24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986DC0" w14:textId="4194E859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6.7</w:t>
            </w:r>
            <w:r w:rsidRPr="00EC042D">
              <w:rPr>
                <w:rFonts w:ascii="Arial" w:eastAsiaTheme="minorHAnsi" w:hAnsi="Arial" w:cs="Arial"/>
                <w:szCs w:val="21"/>
              </w:rPr>
              <w:t>±0.26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B72AE0" w14:textId="5CB7F858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6.22</w:t>
            </w:r>
            <w:r w:rsidRPr="00EC042D">
              <w:rPr>
                <w:rFonts w:ascii="Arial" w:eastAsiaTheme="minorHAnsi" w:hAnsi="Arial" w:cs="Arial"/>
                <w:szCs w:val="21"/>
              </w:rPr>
              <w:t>±0.25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5F4C232" w14:textId="78F6830E" w:rsidR="00B255AD" w:rsidRPr="00EC042D" w:rsidRDefault="00B255AD" w:rsidP="00E56E21">
            <w:pPr>
              <w:jc w:val="center"/>
              <w:rPr>
                <w:rFonts w:ascii="Arial" w:hAnsi="Arial" w:cs="Arial"/>
                <w:szCs w:val="21"/>
              </w:rPr>
            </w:pPr>
            <w:r w:rsidRPr="00EC042D">
              <w:rPr>
                <w:rFonts w:ascii="Arial" w:hAnsi="Arial" w:cs="Arial"/>
                <w:szCs w:val="21"/>
              </w:rPr>
              <w:t>6.52</w:t>
            </w:r>
            <w:r w:rsidRPr="00EC042D">
              <w:rPr>
                <w:rFonts w:ascii="Arial" w:eastAsiaTheme="minorHAnsi" w:hAnsi="Arial" w:cs="Arial"/>
                <w:szCs w:val="21"/>
              </w:rPr>
              <w:t>±0.26</w:t>
            </w:r>
          </w:p>
        </w:tc>
      </w:tr>
    </w:tbl>
    <w:p w14:paraId="635C0093" w14:textId="77777777" w:rsidR="00B255AD" w:rsidRDefault="00B255AD" w:rsidP="00B255AD">
      <w:pPr>
        <w:rPr>
          <w:rFonts w:ascii="Arial" w:hAnsi="Arial" w:cs="Arial"/>
          <w:noProof/>
        </w:rPr>
      </w:pPr>
    </w:p>
    <w:p w14:paraId="0CA3E2AC" w14:textId="77777777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35942275" w14:textId="77777777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40133BF1" w14:textId="32E1D951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1D5AB858" w14:textId="3C5EB91F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18F0BA19" w14:textId="662010C5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77303E8A" w14:textId="10DC2055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1573C89B" w14:textId="77777777" w:rsidR="00B255AD" w:rsidRDefault="00B255AD" w:rsidP="00B255AD">
      <w:pPr>
        <w:rPr>
          <w:rFonts w:ascii="Arial" w:hAnsi="Arial" w:cs="Arial"/>
          <w:b/>
          <w:bCs/>
          <w:noProof/>
          <w:sz w:val="18"/>
          <w:szCs w:val="18"/>
        </w:rPr>
      </w:pPr>
    </w:p>
    <w:p w14:paraId="6B58B9AF" w14:textId="0EFAA186" w:rsidR="00B255AD" w:rsidRPr="007232BB" w:rsidRDefault="00B255AD" w:rsidP="00B255AD">
      <w:pPr>
        <w:rPr>
          <w:rFonts w:ascii="Arial" w:hAnsi="Arial" w:cs="Arial"/>
          <w:noProof/>
          <w:sz w:val="18"/>
          <w:szCs w:val="18"/>
        </w:rPr>
      </w:pPr>
      <w:bookmarkStart w:id="4" w:name="_Hlk69845854"/>
      <w:r w:rsidRPr="007232BB">
        <w:rPr>
          <w:rFonts w:ascii="Arial" w:hAnsi="Arial" w:cs="Arial"/>
          <w:b/>
          <w:bCs/>
          <w:noProof/>
          <w:sz w:val="18"/>
          <w:szCs w:val="18"/>
        </w:rPr>
        <w:lastRenderedPageBreak/>
        <w:t xml:space="preserve">Additional file 2: </w:t>
      </w:r>
      <w:r>
        <w:rPr>
          <w:rFonts w:ascii="Arial" w:hAnsi="Arial" w:cs="Arial"/>
          <w:b/>
          <w:bCs/>
          <w:noProof/>
          <w:sz w:val="18"/>
          <w:szCs w:val="18"/>
        </w:rPr>
        <w:t>T</w:t>
      </w:r>
      <w:r w:rsidRPr="007232BB">
        <w:rPr>
          <w:rFonts w:ascii="Arial" w:hAnsi="Arial" w:cs="Arial"/>
          <w:b/>
          <w:bCs/>
          <w:noProof/>
          <w:sz w:val="18"/>
          <w:szCs w:val="18"/>
        </w:rPr>
        <w:t xml:space="preserve">able S2 </w:t>
      </w:r>
      <w:r w:rsidRPr="007232BB">
        <w:rPr>
          <w:rFonts w:ascii="Arial" w:hAnsi="Arial" w:cs="Arial"/>
          <w:noProof/>
          <w:sz w:val="18"/>
          <w:szCs w:val="18"/>
        </w:rPr>
        <w:t>Primers used in this study</w:t>
      </w:r>
    </w:p>
    <w:tbl>
      <w:tblPr>
        <w:tblStyle w:val="1"/>
        <w:tblpPr w:leftFromText="180" w:rightFromText="180" w:vertAnchor="page" w:horzAnchor="margin" w:tblpY="1911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99"/>
        <w:gridCol w:w="4154"/>
        <w:gridCol w:w="2352"/>
      </w:tblGrid>
      <w:tr w:rsidR="00B255AD" w:rsidRPr="001E2A2A" w14:paraId="1EC6587C" w14:textId="77777777" w:rsidTr="00B255AD">
        <w:tc>
          <w:tcPr>
            <w:tcW w:w="1999" w:type="dxa"/>
            <w:tcBorders>
              <w:bottom w:val="single" w:sz="4" w:space="0" w:color="auto"/>
              <w:right w:val="nil"/>
            </w:tcBorders>
          </w:tcPr>
          <w:bookmarkEnd w:id="4"/>
          <w:p w14:paraId="597287F2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Name/Accession no</w:t>
            </w:r>
          </w:p>
        </w:tc>
        <w:tc>
          <w:tcPr>
            <w:tcW w:w="4154" w:type="dxa"/>
            <w:tcBorders>
              <w:left w:val="nil"/>
              <w:bottom w:val="single" w:sz="4" w:space="0" w:color="auto"/>
              <w:right w:val="nil"/>
            </w:tcBorders>
          </w:tcPr>
          <w:p w14:paraId="19D639D7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Sequence (5’-3’)</w:t>
            </w:r>
          </w:p>
        </w:tc>
        <w:tc>
          <w:tcPr>
            <w:tcW w:w="2352" w:type="dxa"/>
            <w:tcBorders>
              <w:left w:val="nil"/>
              <w:bottom w:val="single" w:sz="4" w:space="0" w:color="auto"/>
            </w:tcBorders>
          </w:tcPr>
          <w:p w14:paraId="4A75A84C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Purpose</w:t>
            </w:r>
          </w:p>
        </w:tc>
      </w:tr>
      <w:tr w:rsidR="00B255AD" w:rsidRPr="001E2A2A" w14:paraId="4999F64F" w14:textId="77777777" w:rsidTr="00B255AD">
        <w:tc>
          <w:tcPr>
            <w:tcW w:w="1999" w:type="dxa"/>
            <w:vMerge w:val="restart"/>
            <w:tcBorders>
              <w:top w:val="nil"/>
              <w:right w:val="nil"/>
            </w:tcBorders>
            <w:vAlign w:val="center"/>
          </w:tcPr>
          <w:p w14:paraId="3A3D3D9A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qPtrCWINV2 </w: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5A710B65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F: TCAACGATCCAAATGGGCCT  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</w:tcPr>
          <w:p w14:paraId="3DCF0259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Quantitative expression of </w:t>
            </w:r>
            <w:r w:rsidRPr="001E2A2A">
              <w:rPr>
                <w:rFonts w:ascii="Arial" w:hAnsi="Arial" w:cs="Arial"/>
                <w:i/>
                <w:iCs/>
                <w:szCs w:val="21"/>
              </w:rPr>
              <w:t>PtrCWINV2</w:t>
            </w:r>
            <w:r w:rsidRPr="001E2A2A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B255AD" w:rsidRPr="001E2A2A" w14:paraId="517C7A65" w14:textId="77777777" w:rsidTr="00B255AD">
        <w:tc>
          <w:tcPr>
            <w:tcW w:w="1999" w:type="dxa"/>
            <w:vMerge/>
            <w:tcBorders>
              <w:bottom w:val="nil"/>
              <w:right w:val="nil"/>
            </w:tcBorders>
          </w:tcPr>
          <w:p w14:paraId="328B16B5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1CF2E7B6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R: GGGCTCACCATTTGGGAGAA</w:t>
            </w:r>
          </w:p>
        </w:tc>
        <w:tc>
          <w:tcPr>
            <w:tcW w:w="2352" w:type="dxa"/>
            <w:vMerge/>
            <w:tcBorders>
              <w:left w:val="nil"/>
              <w:tl2br w:val="nil"/>
              <w:tr2bl w:val="nil"/>
            </w:tcBorders>
          </w:tcPr>
          <w:p w14:paraId="2DAFEF4F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  <w:tr w:rsidR="00B255AD" w:rsidRPr="001E2A2A" w14:paraId="3D819558" w14:textId="77777777" w:rsidTr="00B255AD">
        <w:tc>
          <w:tcPr>
            <w:tcW w:w="1999" w:type="dxa"/>
            <w:vMerge w:val="restart"/>
            <w:tcBorders>
              <w:top w:val="nil"/>
              <w:right w:val="nil"/>
            </w:tcBorders>
            <w:vAlign w:val="center"/>
          </w:tcPr>
          <w:p w14:paraId="2F706695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qPtrSUSY1</w: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061C3F91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F: ACGTGCTCTTACTCGTGTCC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</w:tcPr>
          <w:p w14:paraId="04BF6490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Quantitative expression of </w:t>
            </w:r>
            <w:r w:rsidRPr="001E2A2A">
              <w:rPr>
                <w:rFonts w:ascii="Arial" w:hAnsi="Arial" w:cs="Arial"/>
                <w:i/>
                <w:iCs/>
                <w:szCs w:val="21"/>
              </w:rPr>
              <w:t>PtrSUSY1</w:t>
            </w:r>
            <w:r w:rsidRPr="001E2A2A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B255AD" w:rsidRPr="001E2A2A" w14:paraId="110A6B08" w14:textId="77777777" w:rsidTr="00B255AD">
        <w:tc>
          <w:tcPr>
            <w:tcW w:w="1999" w:type="dxa"/>
            <w:vMerge/>
            <w:tcBorders>
              <w:bottom w:val="nil"/>
              <w:right w:val="nil"/>
            </w:tcBorders>
          </w:tcPr>
          <w:p w14:paraId="2F4B312E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72AA6DE0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R: CGCCTGCCAATGTTTTCCTG</w:t>
            </w:r>
          </w:p>
        </w:tc>
        <w:tc>
          <w:tcPr>
            <w:tcW w:w="2352" w:type="dxa"/>
            <w:vMerge/>
            <w:tcBorders>
              <w:left w:val="nil"/>
              <w:tl2br w:val="nil"/>
              <w:tr2bl w:val="nil"/>
            </w:tcBorders>
          </w:tcPr>
          <w:p w14:paraId="0F46251C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  <w:tr w:rsidR="00B255AD" w:rsidRPr="001E2A2A" w14:paraId="7546AA96" w14:textId="77777777" w:rsidTr="00B255AD">
        <w:tc>
          <w:tcPr>
            <w:tcW w:w="1999" w:type="dxa"/>
            <w:vMerge w:val="restart"/>
            <w:tcBorders>
              <w:top w:val="nil"/>
              <w:right w:val="nil"/>
            </w:tcBorders>
            <w:vAlign w:val="center"/>
          </w:tcPr>
          <w:p w14:paraId="57B8CCCC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qPtrFRK1 </w: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6795A578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F: CATCAGCTGAGGCTGCTAGG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</w:tcPr>
          <w:p w14:paraId="72F9D3FE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Quantitative expression of </w:t>
            </w:r>
            <w:r w:rsidRPr="001E2A2A">
              <w:rPr>
                <w:rFonts w:ascii="Arial" w:hAnsi="Arial" w:cs="Arial"/>
                <w:i/>
                <w:iCs/>
                <w:szCs w:val="21"/>
              </w:rPr>
              <w:t>PtrFRK1</w:t>
            </w:r>
            <w:r w:rsidRPr="001E2A2A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B255AD" w:rsidRPr="001E2A2A" w14:paraId="6CA435EC" w14:textId="77777777" w:rsidTr="00B255AD">
        <w:tc>
          <w:tcPr>
            <w:tcW w:w="1999" w:type="dxa"/>
            <w:vMerge/>
            <w:tcBorders>
              <w:bottom w:val="nil"/>
              <w:right w:val="nil"/>
            </w:tcBorders>
          </w:tcPr>
          <w:p w14:paraId="330B2B50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4E89686A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R: ATACCGGCAACCTTCTGACC </w:t>
            </w:r>
          </w:p>
        </w:tc>
        <w:tc>
          <w:tcPr>
            <w:tcW w:w="2352" w:type="dxa"/>
            <w:vMerge/>
            <w:tcBorders>
              <w:left w:val="nil"/>
              <w:tl2br w:val="nil"/>
              <w:tr2bl w:val="nil"/>
            </w:tcBorders>
          </w:tcPr>
          <w:p w14:paraId="087787DF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  <w:tr w:rsidR="00B255AD" w:rsidRPr="001E2A2A" w14:paraId="5179FFDF" w14:textId="77777777" w:rsidTr="00B255AD">
        <w:tc>
          <w:tcPr>
            <w:tcW w:w="1999" w:type="dxa"/>
            <w:vMerge w:val="restart"/>
            <w:tcBorders>
              <w:top w:val="nil"/>
              <w:right w:val="nil"/>
            </w:tcBorders>
            <w:vAlign w:val="center"/>
          </w:tcPr>
          <w:p w14:paraId="72B59C9C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qPtrFRK2</w: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3C4612DE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F: ACTGATCGTGAGCTTCGGTG 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</w:tcPr>
          <w:p w14:paraId="674EB4C6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Quantitative expression of </w:t>
            </w:r>
            <w:r w:rsidRPr="001E2A2A">
              <w:rPr>
                <w:rFonts w:ascii="Arial" w:hAnsi="Arial" w:cs="Arial"/>
                <w:i/>
                <w:iCs/>
                <w:szCs w:val="21"/>
              </w:rPr>
              <w:t>PtrFRK2</w:t>
            </w:r>
            <w:r w:rsidRPr="001E2A2A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B255AD" w:rsidRPr="001E2A2A" w14:paraId="68629962" w14:textId="77777777" w:rsidTr="00B255AD">
        <w:tc>
          <w:tcPr>
            <w:tcW w:w="1999" w:type="dxa"/>
            <w:vMerge/>
            <w:tcBorders>
              <w:bottom w:val="nil"/>
              <w:right w:val="nil"/>
            </w:tcBorders>
            <w:vAlign w:val="center"/>
          </w:tcPr>
          <w:p w14:paraId="5059F616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26428F4C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R: CGCCGACTTTCCTCCTAGTC</w:t>
            </w:r>
          </w:p>
        </w:tc>
        <w:tc>
          <w:tcPr>
            <w:tcW w:w="2352" w:type="dxa"/>
            <w:vMerge/>
            <w:tcBorders>
              <w:left w:val="nil"/>
              <w:bottom w:val="nil"/>
              <w:tl2br w:val="nil"/>
              <w:tr2bl w:val="nil"/>
            </w:tcBorders>
          </w:tcPr>
          <w:p w14:paraId="62802043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  <w:tr w:rsidR="00B255AD" w:rsidRPr="001E2A2A" w14:paraId="3C7ECFC1" w14:textId="77777777" w:rsidTr="00B255AD">
        <w:tc>
          <w:tcPr>
            <w:tcW w:w="1999" w:type="dxa"/>
            <w:vMerge w:val="restart"/>
            <w:tcBorders>
              <w:top w:val="nil"/>
              <w:right w:val="nil"/>
            </w:tcBorders>
            <w:vAlign w:val="center"/>
          </w:tcPr>
          <w:p w14:paraId="29A325C9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qPtrHxK1</w: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72ED5A0C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F: ATTTCCGGTCTTCGCACCTT 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</w:tcPr>
          <w:p w14:paraId="16A469E2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Quantitative expression of </w:t>
            </w:r>
            <w:r w:rsidRPr="001E2A2A">
              <w:rPr>
                <w:rFonts w:ascii="Arial" w:hAnsi="Arial" w:cs="Arial"/>
                <w:i/>
                <w:iCs/>
                <w:szCs w:val="21"/>
              </w:rPr>
              <w:t>PtrHxK2</w:t>
            </w:r>
            <w:r w:rsidRPr="001E2A2A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B255AD" w:rsidRPr="001E2A2A" w14:paraId="2ED79583" w14:textId="77777777" w:rsidTr="00B255AD">
        <w:tc>
          <w:tcPr>
            <w:tcW w:w="1999" w:type="dxa"/>
            <w:vMerge/>
            <w:tcBorders>
              <w:bottom w:val="nil"/>
              <w:right w:val="nil"/>
            </w:tcBorders>
          </w:tcPr>
          <w:p w14:paraId="67F4F1FB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3AF42657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R: CAGACATGTGAGGCGTCCTT</w:t>
            </w:r>
          </w:p>
        </w:tc>
        <w:tc>
          <w:tcPr>
            <w:tcW w:w="2352" w:type="dxa"/>
            <w:vMerge/>
            <w:tcBorders>
              <w:left w:val="nil"/>
              <w:tl2br w:val="nil"/>
              <w:tr2bl w:val="nil"/>
            </w:tcBorders>
          </w:tcPr>
          <w:p w14:paraId="436FB09F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  <w:tr w:rsidR="00B255AD" w:rsidRPr="001E2A2A" w14:paraId="432A1393" w14:textId="77777777" w:rsidTr="00B255AD">
        <w:tc>
          <w:tcPr>
            <w:tcW w:w="1999" w:type="dxa"/>
            <w:vMerge w:val="restart"/>
            <w:tcBorders>
              <w:top w:val="nil"/>
              <w:right w:val="nil"/>
            </w:tcBorders>
            <w:vAlign w:val="center"/>
          </w:tcPr>
          <w:p w14:paraId="1F8F7C96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proofErr w:type="spellStart"/>
            <w:r w:rsidRPr="001E2A2A">
              <w:rPr>
                <w:rFonts w:ascii="Arial" w:hAnsi="Arial" w:cs="Arial"/>
                <w:szCs w:val="21"/>
              </w:rPr>
              <w:t>MdActin</w:t>
            </w:r>
            <w:proofErr w:type="spellEnd"/>
            <w:r w:rsidRPr="001E2A2A">
              <w:rPr>
                <w:rFonts w:ascii="Arial" w:hAnsi="Arial" w:cs="Arial"/>
                <w:szCs w:val="21"/>
              </w:rPr>
              <w:t xml:space="preserve"> </w: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B5098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F: GGACAGCGAGGACATTCAGC 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  <w:vAlign w:val="center"/>
          </w:tcPr>
          <w:p w14:paraId="6D3FC9B5" w14:textId="77777777" w:rsidR="00B255AD" w:rsidRPr="001E2A2A" w:rsidRDefault="00B255AD" w:rsidP="00B255AD">
            <w:pPr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Real-time PCR of actin as a reference gene in apple plants</w:t>
            </w:r>
          </w:p>
        </w:tc>
      </w:tr>
      <w:tr w:rsidR="00B255AD" w:rsidRPr="001E2A2A" w14:paraId="7D44304F" w14:textId="77777777" w:rsidTr="00B255AD">
        <w:tc>
          <w:tcPr>
            <w:tcW w:w="1999" w:type="dxa"/>
            <w:vMerge/>
            <w:tcBorders>
              <w:right w:val="nil"/>
            </w:tcBorders>
            <w:vAlign w:val="center"/>
          </w:tcPr>
          <w:p w14:paraId="403DBAC1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25B7A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>R: CTGACCCATTCCAACCATAACA</w:t>
            </w:r>
          </w:p>
        </w:tc>
        <w:tc>
          <w:tcPr>
            <w:tcW w:w="2352" w:type="dxa"/>
            <w:vMerge/>
            <w:tcBorders>
              <w:left w:val="nil"/>
              <w:tl2br w:val="nil"/>
              <w:tr2bl w:val="nil"/>
            </w:tcBorders>
            <w:vAlign w:val="center"/>
          </w:tcPr>
          <w:p w14:paraId="75EC173B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  <w:tr w:rsidR="00B255AD" w:rsidRPr="001E2A2A" w14:paraId="640D9039" w14:textId="77777777" w:rsidTr="00B255AD">
        <w:tc>
          <w:tcPr>
            <w:tcW w:w="1999" w:type="dxa"/>
            <w:vMerge w:val="restart"/>
            <w:tcBorders>
              <w:right w:val="nil"/>
            </w:tcBorders>
            <w:vAlign w:val="center"/>
          </w:tcPr>
          <w:p w14:paraId="3BFE4CE5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Ptr</w:t>
            </w:r>
            <w:r w:rsidRPr="001E2A2A">
              <w:rPr>
                <w:rFonts w:ascii="Arial" w:hAnsi="Arial" w:cs="Arial"/>
                <w:szCs w:val="21"/>
              </w:rPr>
              <w:t>Actin</w:t>
            </w:r>
            <w:proofErr w:type="spellEnd"/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8D352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F: </w:t>
            </w:r>
            <w:r>
              <w:rPr>
                <w:rFonts w:ascii="Arial" w:hAnsi="Arial" w:cs="Arial"/>
                <w:szCs w:val="21"/>
              </w:rPr>
              <w:t>CCCATTGAGCACGGTATTGT</w:t>
            </w:r>
          </w:p>
        </w:tc>
        <w:tc>
          <w:tcPr>
            <w:tcW w:w="2352" w:type="dxa"/>
            <w:vMerge w:val="restart"/>
            <w:tcBorders>
              <w:left w:val="nil"/>
              <w:tl2br w:val="nil"/>
              <w:tr2bl w:val="nil"/>
            </w:tcBorders>
            <w:vAlign w:val="center"/>
          </w:tcPr>
          <w:p w14:paraId="0A2FBA5F" w14:textId="77777777" w:rsidR="00B255AD" w:rsidRPr="001E2A2A" w:rsidRDefault="00B255AD" w:rsidP="00B255AD">
            <w:pPr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Real-time PCR of actin as a reference gene in </w:t>
            </w:r>
            <w:r>
              <w:rPr>
                <w:rFonts w:ascii="Arial" w:hAnsi="Arial" w:cs="Arial"/>
                <w:szCs w:val="21"/>
              </w:rPr>
              <w:t>poplar</w:t>
            </w:r>
            <w:r w:rsidRPr="001E2A2A">
              <w:rPr>
                <w:rFonts w:ascii="Arial" w:hAnsi="Arial" w:cs="Arial"/>
                <w:szCs w:val="21"/>
              </w:rPr>
              <w:t xml:space="preserve"> plants</w:t>
            </w:r>
          </w:p>
        </w:tc>
      </w:tr>
      <w:tr w:rsidR="00B255AD" w:rsidRPr="001E2A2A" w14:paraId="202AF13B" w14:textId="77777777" w:rsidTr="00B255AD">
        <w:tc>
          <w:tcPr>
            <w:tcW w:w="1999" w:type="dxa"/>
            <w:vMerge/>
            <w:tcBorders>
              <w:right w:val="nil"/>
            </w:tcBorders>
            <w:vAlign w:val="center"/>
          </w:tcPr>
          <w:p w14:paraId="7762C002" w14:textId="77777777" w:rsidR="00B255AD" w:rsidRPr="001E2A2A" w:rsidRDefault="00B255AD" w:rsidP="00B255AD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4154" w:type="dxa"/>
            <w:tcBorders>
              <w:top w:val="nil"/>
              <w:left w:val="nil"/>
              <w:right w:val="nil"/>
            </w:tcBorders>
            <w:vAlign w:val="center"/>
          </w:tcPr>
          <w:p w14:paraId="226CFCBF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1E2A2A">
              <w:rPr>
                <w:rFonts w:ascii="Arial" w:hAnsi="Arial" w:cs="Arial"/>
                <w:szCs w:val="21"/>
              </w:rPr>
              <w:t xml:space="preserve">R: </w:t>
            </w:r>
            <w:r>
              <w:rPr>
                <w:rFonts w:ascii="Arial" w:hAnsi="Arial" w:cs="Arial"/>
                <w:szCs w:val="21"/>
              </w:rPr>
              <w:t>TACGACCACTGGCATACAGG</w:t>
            </w:r>
          </w:p>
        </w:tc>
        <w:tc>
          <w:tcPr>
            <w:tcW w:w="2352" w:type="dxa"/>
            <w:vMerge/>
            <w:tcBorders>
              <w:left w:val="nil"/>
              <w:tl2br w:val="nil"/>
              <w:tr2bl w:val="nil"/>
            </w:tcBorders>
            <w:vAlign w:val="center"/>
          </w:tcPr>
          <w:p w14:paraId="4A28F424" w14:textId="77777777" w:rsidR="00B255AD" w:rsidRPr="001E2A2A" w:rsidRDefault="00B255AD" w:rsidP="00B255AD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</w:tr>
    </w:tbl>
    <w:p w14:paraId="2D8A48A1" w14:textId="77777777" w:rsidR="00B255AD" w:rsidRDefault="00B255AD" w:rsidP="00B255AD"/>
    <w:sectPr w:rsidR="00B25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18E8A" w14:textId="77777777" w:rsidR="00D8220F" w:rsidRDefault="00D8220F" w:rsidP="00EC042D">
      <w:r>
        <w:separator/>
      </w:r>
    </w:p>
  </w:endnote>
  <w:endnote w:type="continuationSeparator" w:id="0">
    <w:p w14:paraId="1A210EC1" w14:textId="77777777" w:rsidR="00D8220F" w:rsidRDefault="00D8220F" w:rsidP="00EC0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E5EE0" w14:textId="77777777" w:rsidR="00D8220F" w:rsidRDefault="00D8220F" w:rsidP="00EC042D">
      <w:r>
        <w:separator/>
      </w:r>
    </w:p>
  </w:footnote>
  <w:footnote w:type="continuationSeparator" w:id="0">
    <w:p w14:paraId="5F16B98C" w14:textId="77777777" w:rsidR="00D8220F" w:rsidRDefault="00D8220F" w:rsidP="00EC04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7AA"/>
    <w:rsid w:val="00002547"/>
    <w:rsid w:val="000A58B5"/>
    <w:rsid w:val="000E551B"/>
    <w:rsid w:val="001567ED"/>
    <w:rsid w:val="00186D06"/>
    <w:rsid w:val="001A1446"/>
    <w:rsid w:val="001B7156"/>
    <w:rsid w:val="001E2A2A"/>
    <w:rsid w:val="002B4553"/>
    <w:rsid w:val="002C2ED9"/>
    <w:rsid w:val="00320B9B"/>
    <w:rsid w:val="00323C43"/>
    <w:rsid w:val="00492DEE"/>
    <w:rsid w:val="004E24DF"/>
    <w:rsid w:val="004F43F3"/>
    <w:rsid w:val="0053335B"/>
    <w:rsid w:val="00551023"/>
    <w:rsid w:val="00561A07"/>
    <w:rsid w:val="005E4D7F"/>
    <w:rsid w:val="00673AD0"/>
    <w:rsid w:val="00676145"/>
    <w:rsid w:val="00685908"/>
    <w:rsid w:val="00696100"/>
    <w:rsid w:val="007232BB"/>
    <w:rsid w:val="007469E6"/>
    <w:rsid w:val="00785D2D"/>
    <w:rsid w:val="007E5C42"/>
    <w:rsid w:val="008541E2"/>
    <w:rsid w:val="008C1FE3"/>
    <w:rsid w:val="00931513"/>
    <w:rsid w:val="0097784C"/>
    <w:rsid w:val="009B57AA"/>
    <w:rsid w:val="00AA1AAE"/>
    <w:rsid w:val="00AF66BC"/>
    <w:rsid w:val="00B255AD"/>
    <w:rsid w:val="00B648F2"/>
    <w:rsid w:val="00B96A7F"/>
    <w:rsid w:val="00BE4B40"/>
    <w:rsid w:val="00D3078B"/>
    <w:rsid w:val="00D35337"/>
    <w:rsid w:val="00D8220F"/>
    <w:rsid w:val="00DE1BA8"/>
    <w:rsid w:val="00DE69FB"/>
    <w:rsid w:val="00E02DFD"/>
    <w:rsid w:val="00E27589"/>
    <w:rsid w:val="00E43C42"/>
    <w:rsid w:val="00E46B01"/>
    <w:rsid w:val="00E533B2"/>
    <w:rsid w:val="00E56E21"/>
    <w:rsid w:val="00E632C3"/>
    <w:rsid w:val="00E97F0B"/>
    <w:rsid w:val="00EC042D"/>
    <w:rsid w:val="00F5672D"/>
    <w:rsid w:val="00F7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3F26BA"/>
  <w15:chartTrackingRefBased/>
  <w15:docId w15:val="{924296A9-2D99-4AAD-AD1C-1F6295419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C0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042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0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042D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648F2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648F2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648F2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48F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648F2"/>
    <w:rPr>
      <w:b/>
      <w:bCs/>
    </w:rPr>
  </w:style>
  <w:style w:type="paragraph" w:styleId="ad">
    <w:name w:val="Revision"/>
    <w:hidden/>
    <w:uiPriority w:val="99"/>
    <w:semiHidden/>
    <w:rsid w:val="00B648F2"/>
  </w:style>
  <w:style w:type="table" w:customStyle="1" w:styleId="1">
    <w:name w:val="网格型1"/>
    <w:basedOn w:val="a1"/>
    <w:next w:val="a3"/>
    <w:rsid w:val="001E2A2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静</dc:creator>
  <cp:keywords/>
  <dc:description/>
  <cp:lastModifiedBy>苏 静</cp:lastModifiedBy>
  <cp:revision>39</cp:revision>
  <dcterms:created xsi:type="dcterms:W3CDTF">2020-11-01T12:47:00Z</dcterms:created>
  <dcterms:modified xsi:type="dcterms:W3CDTF">2021-05-04T13:19:00Z</dcterms:modified>
</cp:coreProperties>
</file>