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77CB" w:rsidRPr="001477CB" w:rsidRDefault="001477CB" w:rsidP="001477CB">
      <w:pPr>
        <w:spacing w:line="480" w:lineRule="auto"/>
        <w:jc w:val="center"/>
        <w:rPr>
          <w:rFonts w:ascii="Times New Roman" w:hAnsi="Times New Roman"/>
          <w:b/>
          <w:bCs/>
          <w:iCs/>
          <w:sz w:val="32"/>
          <w:szCs w:val="32"/>
        </w:rPr>
      </w:pPr>
      <w:r w:rsidRPr="001477CB">
        <w:rPr>
          <w:rFonts w:ascii="Times New Roman" w:hAnsi="Times New Roman"/>
          <w:b/>
          <w:bCs/>
          <w:iCs/>
          <w:sz w:val="32"/>
          <w:szCs w:val="32"/>
        </w:rPr>
        <w:t>Periodontal pathogen</w:t>
      </w:r>
      <w:r w:rsidRPr="001477CB">
        <w:rPr>
          <w:rFonts w:ascii="Times New Roman" w:hAnsi="Times New Roman"/>
          <w:b/>
          <w:bCs/>
          <w:i/>
          <w:iCs/>
          <w:sz w:val="32"/>
          <w:szCs w:val="32"/>
        </w:rPr>
        <w:t xml:space="preserve"> Fusobacterium </w:t>
      </w:r>
      <w:proofErr w:type="spellStart"/>
      <w:r w:rsidRPr="001477CB">
        <w:rPr>
          <w:rFonts w:ascii="Times New Roman" w:hAnsi="Times New Roman"/>
          <w:b/>
          <w:bCs/>
          <w:i/>
          <w:iCs/>
          <w:sz w:val="32"/>
          <w:szCs w:val="32"/>
        </w:rPr>
        <w:t>nucleatum</w:t>
      </w:r>
      <w:proofErr w:type="spellEnd"/>
      <w:r w:rsidRPr="001477CB">
        <w:rPr>
          <w:rFonts w:ascii="Times New Roman" w:hAnsi="Times New Roman"/>
          <w:b/>
          <w:bCs/>
          <w:iCs/>
          <w:sz w:val="32"/>
          <w:szCs w:val="32"/>
        </w:rPr>
        <w:t xml:space="preserve"> promotes ulcerative colitis by ferroptosis-mediated gut barrier disruption</w:t>
      </w:r>
    </w:p>
    <w:p w:rsidR="001477CB" w:rsidRPr="001477CB" w:rsidRDefault="001477CB" w:rsidP="001477CB">
      <w:pPr>
        <w:spacing w:line="480" w:lineRule="auto"/>
        <w:ind w:firstLine="482"/>
        <w:jc w:val="center"/>
        <w:rPr>
          <w:rFonts w:ascii="Times New Roman" w:hAnsi="Times New Roman"/>
          <w:sz w:val="24"/>
          <w:szCs w:val="24"/>
        </w:rPr>
      </w:pPr>
      <w:proofErr w:type="spellStart"/>
      <w:r w:rsidRPr="001477CB">
        <w:rPr>
          <w:rFonts w:ascii="Times New Roman" w:hAnsi="Times New Roman"/>
          <w:b/>
          <w:bCs/>
          <w:iCs/>
          <w:sz w:val="24"/>
          <w:szCs w:val="24"/>
        </w:rPr>
        <w:t>Xiaoyue</w:t>
      </w:r>
      <w:proofErr w:type="spellEnd"/>
      <w:r w:rsidRPr="001477CB">
        <w:rPr>
          <w:rFonts w:ascii="Times New Roman" w:hAnsi="Times New Roman"/>
          <w:b/>
          <w:bCs/>
          <w:iCs/>
          <w:sz w:val="24"/>
          <w:szCs w:val="24"/>
        </w:rPr>
        <w:t xml:space="preserve"> Zhang</w:t>
      </w:r>
      <w:r w:rsidRPr="001477CB">
        <w:rPr>
          <w:rFonts w:ascii="Times New Roman" w:hAnsi="Times New Roman"/>
          <w:b/>
          <w:bCs/>
          <w:iCs/>
          <w:sz w:val="24"/>
          <w:szCs w:val="24"/>
          <w:vertAlign w:val="superscript"/>
        </w:rPr>
        <w:t>1,2</w:t>
      </w:r>
      <w:r w:rsidRPr="001477CB">
        <w:rPr>
          <w:rFonts w:ascii="Times New Roman" w:hAnsi="Times New Roman"/>
          <w:b/>
          <w:bCs/>
          <w:iCs/>
          <w:sz w:val="24"/>
          <w:szCs w:val="24"/>
        </w:rPr>
        <w:t xml:space="preserve">, </w:t>
      </w:r>
      <w:proofErr w:type="spellStart"/>
      <w:r w:rsidRPr="001477CB">
        <w:rPr>
          <w:rFonts w:ascii="Times New Roman" w:hAnsi="Times New Roman"/>
          <w:b/>
          <w:bCs/>
          <w:iCs/>
          <w:sz w:val="24"/>
          <w:szCs w:val="24"/>
        </w:rPr>
        <w:t>Shouzheng</w:t>
      </w:r>
      <w:proofErr w:type="spellEnd"/>
      <w:r w:rsidRPr="001477CB">
        <w:rPr>
          <w:rFonts w:ascii="Times New Roman" w:hAnsi="Times New Roman"/>
          <w:b/>
          <w:bCs/>
          <w:iCs/>
          <w:sz w:val="24"/>
          <w:szCs w:val="24"/>
        </w:rPr>
        <w:t xml:space="preserve"> Cheng</w:t>
      </w:r>
      <w:r w:rsidRPr="001477CB">
        <w:rPr>
          <w:rFonts w:ascii="Times New Roman" w:hAnsi="Times New Roman"/>
          <w:b/>
          <w:bCs/>
          <w:iCs/>
          <w:sz w:val="24"/>
          <w:szCs w:val="24"/>
          <w:vertAlign w:val="superscript"/>
        </w:rPr>
        <w:t>1,2</w:t>
      </w:r>
      <w:r w:rsidRPr="001477CB">
        <w:rPr>
          <w:rFonts w:ascii="Times New Roman" w:hAnsi="Times New Roman"/>
          <w:sz w:val="24"/>
          <w:szCs w:val="24"/>
        </w:rPr>
        <w:t>,</w:t>
      </w:r>
      <w:r w:rsidRPr="001477CB">
        <w:rPr>
          <w:rFonts w:ascii="Times New Roman" w:hAnsi="Times New Roman"/>
          <w:b/>
          <w:bCs/>
          <w:iCs/>
          <w:sz w:val="24"/>
          <w:szCs w:val="24"/>
        </w:rPr>
        <w:t xml:space="preserve"> </w:t>
      </w:r>
      <w:proofErr w:type="spellStart"/>
      <w:r w:rsidRPr="001477CB">
        <w:rPr>
          <w:rFonts w:ascii="Times New Roman" w:hAnsi="Times New Roman"/>
          <w:b/>
          <w:bCs/>
          <w:iCs/>
          <w:sz w:val="24"/>
          <w:szCs w:val="24"/>
        </w:rPr>
        <w:t>Shuze</w:t>
      </w:r>
      <w:proofErr w:type="spellEnd"/>
      <w:r w:rsidRPr="001477CB">
        <w:rPr>
          <w:rFonts w:ascii="Times New Roman" w:hAnsi="Times New Roman"/>
          <w:b/>
          <w:bCs/>
          <w:iCs/>
          <w:sz w:val="24"/>
          <w:szCs w:val="24"/>
        </w:rPr>
        <w:t xml:space="preserve"> Chen</w:t>
      </w:r>
      <w:r w:rsidRPr="001477CB">
        <w:rPr>
          <w:rFonts w:ascii="Times New Roman" w:hAnsi="Times New Roman"/>
          <w:b/>
          <w:bCs/>
          <w:iCs/>
          <w:sz w:val="24"/>
          <w:szCs w:val="24"/>
          <w:vertAlign w:val="superscript"/>
        </w:rPr>
        <w:t>1,2</w:t>
      </w:r>
      <w:r w:rsidRPr="001477CB">
        <w:rPr>
          <w:rFonts w:ascii="Times New Roman" w:hAnsi="Times New Roman"/>
          <w:b/>
          <w:bCs/>
          <w:iCs/>
          <w:sz w:val="24"/>
          <w:szCs w:val="24"/>
        </w:rPr>
        <w:t xml:space="preserve">, </w:t>
      </w:r>
      <w:proofErr w:type="spellStart"/>
      <w:r w:rsidRPr="001477CB">
        <w:rPr>
          <w:rFonts w:ascii="Times New Roman" w:hAnsi="Times New Roman"/>
          <w:b/>
          <w:bCs/>
          <w:iCs/>
          <w:sz w:val="24"/>
          <w:szCs w:val="24"/>
        </w:rPr>
        <w:t>Qiuhao</w:t>
      </w:r>
      <w:proofErr w:type="spellEnd"/>
      <w:r w:rsidRPr="001477CB">
        <w:rPr>
          <w:rFonts w:ascii="Times New Roman" w:hAnsi="Times New Roman"/>
          <w:b/>
          <w:bCs/>
          <w:iCs/>
          <w:sz w:val="24"/>
          <w:szCs w:val="24"/>
        </w:rPr>
        <w:t xml:space="preserve"> Wang</w:t>
      </w:r>
      <w:r w:rsidRPr="001477CB">
        <w:rPr>
          <w:rFonts w:ascii="Times New Roman" w:hAnsi="Times New Roman"/>
          <w:b/>
          <w:bCs/>
          <w:iCs/>
          <w:sz w:val="24"/>
          <w:szCs w:val="24"/>
          <w:vertAlign w:val="superscript"/>
        </w:rPr>
        <w:t>1,2</w:t>
      </w:r>
      <w:r w:rsidRPr="001477CB">
        <w:rPr>
          <w:rFonts w:ascii="Times New Roman" w:hAnsi="Times New Roman"/>
          <w:b/>
          <w:bCs/>
          <w:iCs/>
          <w:sz w:val="24"/>
          <w:szCs w:val="24"/>
        </w:rPr>
        <w:t xml:space="preserve">, </w:t>
      </w:r>
      <w:proofErr w:type="spellStart"/>
      <w:r w:rsidRPr="001477CB">
        <w:rPr>
          <w:rFonts w:ascii="Times New Roman" w:hAnsi="Times New Roman"/>
          <w:b/>
          <w:bCs/>
          <w:iCs/>
          <w:sz w:val="24"/>
          <w:szCs w:val="24"/>
        </w:rPr>
        <w:t>Jeiyu</w:t>
      </w:r>
      <w:proofErr w:type="spellEnd"/>
      <w:r w:rsidRPr="001477CB">
        <w:rPr>
          <w:rFonts w:ascii="Times New Roman" w:hAnsi="Times New Roman"/>
          <w:b/>
          <w:bCs/>
          <w:iCs/>
          <w:sz w:val="24"/>
          <w:szCs w:val="24"/>
        </w:rPr>
        <w:t xml:space="preserve"> Zhou</w:t>
      </w:r>
      <w:r w:rsidRPr="001477CB">
        <w:rPr>
          <w:rFonts w:ascii="Times New Roman" w:hAnsi="Times New Roman"/>
          <w:b/>
          <w:bCs/>
          <w:iCs/>
          <w:sz w:val="24"/>
          <w:szCs w:val="24"/>
          <w:vertAlign w:val="superscript"/>
        </w:rPr>
        <w:t>1,2</w:t>
      </w:r>
      <w:r w:rsidRPr="001477CB">
        <w:rPr>
          <w:rFonts w:ascii="Times New Roman" w:hAnsi="Times New Roman"/>
          <w:b/>
          <w:bCs/>
          <w:iCs/>
          <w:sz w:val="24"/>
          <w:szCs w:val="24"/>
        </w:rPr>
        <w:t>, Hui Wang</w:t>
      </w:r>
      <w:r w:rsidRPr="001477CB">
        <w:rPr>
          <w:rFonts w:ascii="Times New Roman" w:hAnsi="Times New Roman"/>
          <w:b/>
          <w:bCs/>
          <w:iCs/>
          <w:sz w:val="24"/>
          <w:szCs w:val="24"/>
          <w:vertAlign w:val="superscript"/>
        </w:rPr>
        <w:t>1,2</w:t>
      </w:r>
      <w:r w:rsidRPr="001477CB">
        <w:rPr>
          <w:rFonts w:ascii="Times New Roman" w:hAnsi="Times New Roman"/>
          <w:b/>
          <w:bCs/>
          <w:iCs/>
          <w:sz w:val="24"/>
          <w:szCs w:val="24"/>
        </w:rPr>
        <w:t>, Lei Cheng</w:t>
      </w:r>
      <w:r w:rsidRPr="001477CB">
        <w:rPr>
          <w:rFonts w:ascii="Times New Roman" w:hAnsi="Times New Roman"/>
          <w:b/>
          <w:bCs/>
          <w:iCs/>
          <w:sz w:val="24"/>
          <w:szCs w:val="24"/>
          <w:vertAlign w:val="superscript"/>
        </w:rPr>
        <w:t>1,3</w:t>
      </w:r>
      <w:r w:rsidRPr="001477CB">
        <w:rPr>
          <w:rFonts w:ascii="Times New Roman" w:hAnsi="Times New Roman"/>
          <w:b/>
          <w:bCs/>
          <w:iCs/>
          <w:sz w:val="24"/>
          <w:szCs w:val="24"/>
        </w:rPr>
        <w:t>, Lei Zhao</w:t>
      </w:r>
      <w:r w:rsidRPr="001477CB">
        <w:rPr>
          <w:rFonts w:ascii="Times New Roman" w:hAnsi="Times New Roman"/>
          <w:b/>
          <w:bCs/>
          <w:iCs/>
          <w:sz w:val="24"/>
          <w:szCs w:val="24"/>
          <w:vertAlign w:val="superscript"/>
        </w:rPr>
        <w:t>1,2*</w:t>
      </w:r>
    </w:p>
    <w:p w:rsidR="001477CB" w:rsidRPr="001477CB" w:rsidRDefault="001477CB" w:rsidP="001477CB">
      <w:pPr>
        <w:spacing w:line="480" w:lineRule="auto"/>
        <w:ind w:firstLine="480"/>
        <w:rPr>
          <w:rFonts w:ascii="Times New Roman" w:hAnsi="Times New Roman"/>
          <w:bCs/>
          <w:iCs/>
          <w:sz w:val="24"/>
          <w:szCs w:val="24"/>
        </w:rPr>
      </w:pPr>
    </w:p>
    <w:p w:rsidR="001477CB" w:rsidRPr="001477CB" w:rsidRDefault="001477CB" w:rsidP="001477CB">
      <w:pPr>
        <w:spacing w:line="480" w:lineRule="auto"/>
        <w:ind w:firstLine="480"/>
        <w:rPr>
          <w:rFonts w:ascii="Times New Roman" w:hAnsi="Times New Roman"/>
          <w:bCs/>
          <w:iCs/>
          <w:sz w:val="24"/>
          <w:szCs w:val="24"/>
        </w:rPr>
      </w:pPr>
      <w:bookmarkStart w:id="0" w:name="OLE_LINK62"/>
      <w:r w:rsidRPr="001477CB">
        <w:rPr>
          <w:rFonts w:ascii="Times New Roman" w:hAnsi="Times New Roman"/>
          <w:bCs/>
          <w:iCs/>
          <w:sz w:val="24"/>
          <w:szCs w:val="24"/>
          <w:vertAlign w:val="superscript"/>
        </w:rPr>
        <w:t>1</w:t>
      </w:r>
      <w:r w:rsidRPr="001477CB">
        <w:rPr>
          <w:rFonts w:ascii="Times New Roman" w:hAnsi="Times New Roman"/>
          <w:bCs/>
          <w:iCs/>
          <w:sz w:val="24"/>
          <w:szCs w:val="24"/>
        </w:rPr>
        <w:t>：</w:t>
      </w:r>
      <w:r w:rsidRPr="001477CB">
        <w:rPr>
          <w:rFonts w:ascii="Times New Roman" w:hAnsi="Times New Roman"/>
          <w:bCs/>
          <w:iCs/>
          <w:sz w:val="24"/>
          <w:szCs w:val="24"/>
        </w:rPr>
        <w:t>State Key Laboratory of Oral Diseases &amp; National Center for Stomatology &amp; National Clinical Research Center for Oral Diseases, West China Hospital of Stomatology, Sichuan University, Chengdu 610041, Sichuan, China.</w:t>
      </w:r>
    </w:p>
    <w:p w:rsidR="001477CB" w:rsidRPr="001477CB" w:rsidRDefault="001477CB" w:rsidP="001477CB">
      <w:pPr>
        <w:spacing w:line="480" w:lineRule="auto"/>
        <w:ind w:firstLine="480"/>
        <w:rPr>
          <w:rFonts w:ascii="Times New Roman" w:hAnsi="Times New Roman"/>
          <w:bCs/>
          <w:iCs/>
          <w:sz w:val="24"/>
          <w:szCs w:val="24"/>
        </w:rPr>
      </w:pPr>
      <w:r w:rsidRPr="001477CB">
        <w:rPr>
          <w:rFonts w:ascii="Times New Roman" w:hAnsi="Times New Roman"/>
          <w:bCs/>
          <w:iCs/>
          <w:sz w:val="24"/>
          <w:szCs w:val="24"/>
          <w:vertAlign w:val="superscript"/>
        </w:rPr>
        <w:t>2</w:t>
      </w:r>
      <w:r w:rsidRPr="001477CB">
        <w:rPr>
          <w:rFonts w:ascii="Times New Roman" w:hAnsi="Times New Roman"/>
          <w:bCs/>
          <w:iCs/>
          <w:sz w:val="24"/>
          <w:szCs w:val="24"/>
        </w:rPr>
        <w:t>：</w:t>
      </w:r>
      <w:r w:rsidRPr="001477CB">
        <w:rPr>
          <w:rFonts w:ascii="Times New Roman" w:hAnsi="Times New Roman"/>
          <w:bCs/>
          <w:iCs/>
          <w:sz w:val="24"/>
          <w:szCs w:val="24"/>
        </w:rPr>
        <w:t>Department of Periodontics, West China School &amp; Hospital of Stomatology, Sichuan University, Chengdu, China.</w:t>
      </w:r>
    </w:p>
    <w:p w:rsidR="001477CB" w:rsidRPr="001477CB" w:rsidRDefault="001477CB" w:rsidP="001477CB">
      <w:pPr>
        <w:spacing w:line="480" w:lineRule="auto"/>
        <w:ind w:firstLine="480"/>
        <w:rPr>
          <w:rFonts w:ascii="Times New Roman" w:hAnsi="Times New Roman"/>
          <w:bCs/>
          <w:iCs/>
          <w:sz w:val="24"/>
          <w:szCs w:val="24"/>
        </w:rPr>
      </w:pPr>
      <w:r w:rsidRPr="001477CB">
        <w:rPr>
          <w:rFonts w:ascii="Times New Roman" w:hAnsi="Times New Roman"/>
          <w:bCs/>
          <w:iCs/>
          <w:sz w:val="24"/>
          <w:szCs w:val="24"/>
          <w:vertAlign w:val="superscript"/>
        </w:rPr>
        <w:t>3</w:t>
      </w:r>
      <w:r w:rsidRPr="001477CB">
        <w:rPr>
          <w:rFonts w:ascii="Times New Roman" w:hAnsi="Times New Roman"/>
          <w:bCs/>
          <w:iCs/>
          <w:sz w:val="24"/>
          <w:szCs w:val="24"/>
        </w:rPr>
        <w:t>：</w:t>
      </w:r>
      <w:r w:rsidRPr="001477CB">
        <w:rPr>
          <w:rFonts w:ascii="Times New Roman" w:hAnsi="Times New Roman"/>
          <w:bCs/>
          <w:iCs/>
          <w:sz w:val="24"/>
          <w:szCs w:val="24"/>
        </w:rPr>
        <w:t>Department of Operative Dentistry and Endodontics, West China School &amp; Hospital of Stomatology, Sichuan University, Chengdu, China.</w:t>
      </w:r>
    </w:p>
    <w:p w:rsidR="001477CB" w:rsidRPr="001477CB" w:rsidRDefault="001477CB" w:rsidP="001477CB">
      <w:pPr>
        <w:spacing w:line="480" w:lineRule="auto"/>
        <w:ind w:firstLine="480"/>
        <w:rPr>
          <w:rFonts w:ascii="Times New Roman" w:hAnsi="Times New Roman"/>
          <w:bCs/>
          <w:iCs/>
          <w:sz w:val="24"/>
          <w:szCs w:val="24"/>
        </w:rPr>
      </w:pPr>
    </w:p>
    <w:bookmarkEnd w:id="0"/>
    <w:p w:rsidR="001477CB" w:rsidRPr="001477CB" w:rsidRDefault="001477CB" w:rsidP="001477CB">
      <w:pPr>
        <w:spacing w:line="480" w:lineRule="auto"/>
        <w:ind w:firstLine="480"/>
        <w:rPr>
          <w:rFonts w:ascii="Times New Roman" w:hAnsi="Times New Roman"/>
          <w:bCs/>
          <w:iCs/>
          <w:sz w:val="24"/>
          <w:szCs w:val="24"/>
        </w:rPr>
      </w:pPr>
      <w:r w:rsidRPr="001477CB">
        <w:rPr>
          <w:rFonts w:ascii="Times New Roman" w:hAnsi="Times New Roman"/>
          <w:sz w:val="24"/>
          <w:szCs w:val="24"/>
        </w:rPr>
        <w:t>*</w:t>
      </w:r>
      <w:r w:rsidRPr="001477CB">
        <w:rPr>
          <w:rFonts w:ascii="Times New Roman" w:hAnsi="Times New Roman"/>
          <w:bCs/>
          <w:iCs/>
          <w:sz w:val="24"/>
          <w:szCs w:val="24"/>
        </w:rPr>
        <w:t>:</w:t>
      </w:r>
      <w:r w:rsidRPr="001477CB">
        <w:rPr>
          <w:rFonts w:ascii="Times New Roman" w:hAnsi="Times New Roman"/>
          <w:sz w:val="24"/>
          <w:szCs w:val="24"/>
        </w:rPr>
        <w:t xml:space="preserve"> </w:t>
      </w:r>
      <w:r w:rsidRPr="001477CB">
        <w:rPr>
          <w:rFonts w:ascii="Times New Roman" w:hAnsi="Times New Roman"/>
          <w:bCs/>
          <w:iCs/>
          <w:sz w:val="24"/>
          <w:szCs w:val="24"/>
        </w:rPr>
        <w:t>Corresponding author</w:t>
      </w:r>
    </w:p>
    <w:p w:rsidR="001477CB" w:rsidRPr="001477CB" w:rsidRDefault="001477CB" w:rsidP="001477CB">
      <w:pPr>
        <w:spacing w:line="480" w:lineRule="auto"/>
        <w:ind w:firstLine="480"/>
        <w:rPr>
          <w:rFonts w:ascii="Times New Roman" w:hAnsi="Times New Roman"/>
          <w:sz w:val="24"/>
          <w:szCs w:val="24"/>
        </w:rPr>
      </w:pPr>
    </w:p>
    <w:p w:rsidR="001477CB" w:rsidRPr="001477CB" w:rsidRDefault="001477CB" w:rsidP="001477CB">
      <w:pPr>
        <w:pStyle w:val="2"/>
        <w:spacing w:line="480" w:lineRule="auto"/>
        <w:ind w:firstLine="482"/>
        <w:rPr>
          <w:sz w:val="24"/>
          <w:szCs w:val="24"/>
        </w:rPr>
      </w:pPr>
      <w:r w:rsidRPr="001477CB">
        <w:rPr>
          <w:sz w:val="24"/>
          <w:szCs w:val="24"/>
        </w:rPr>
        <w:t>Correspondence Author:</w:t>
      </w:r>
    </w:p>
    <w:p w:rsidR="001477CB" w:rsidRPr="001477CB" w:rsidRDefault="001477CB" w:rsidP="001477CB">
      <w:pPr>
        <w:spacing w:line="480" w:lineRule="auto"/>
        <w:ind w:firstLine="480"/>
        <w:rPr>
          <w:rFonts w:ascii="Times New Roman" w:hAnsi="Times New Roman"/>
          <w:bCs/>
          <w:iCs/>
          <w:sz w:val="24"/>
          <w:szCs w:val="24"/>
        </w:rPr>
      </w:pPr>
      <w:r w:rsidRPr="001477CB">
        <w:rPr>
          <w:rFonts w:ascii="Times New Roman" w:hAnsi="Times New Roman"/>
          <w:bCs/>
          <w:iCs/>
          <w:sz w:val="24"/>
          <w:szCs w:val="24"/>
        </w:rPr>
        <w:t xml:space="preserve">Prof. Lei Zhao, Department of Periodontics, West China Hospital of Stomatology, Sichuan University, Chengdu, China. Tel: +86 28 85503489; Fax: +86 28 85582167; Email: </w:t>
      </w:r>
      <w:hyperlink r:id="rId8" w:history="1">
        <w:r w:rsidRPr="001477CB">
          <w:rPr>
            <w:rStyle w:val="a7"/>
            <w:rFonts w:ascii="Times New Roman" w:hAnsi="Times New Roman"/>
            <w:bCs/>
            <w:iCs/>
            <w:sz w:val="24"/>
            <w:szCs w:val="24"/>
          </w:rPr>
          <w:t>Zhaolei@scu.ed.cn</w:t>
        </w:r>
      </w:hyperlink>
      <w:r w:rsidRPr="001477CB">
        <w:rPr>
          <w:rFonts w:ascii="Times New Roman" w:hAnsi="Times New Roman"/>
          <w:bCs/>
          <w:iCs/>
          <w:sz w:val="24"/>
          <w:szCs w:val="24"/>
        </w:rPr>
        <w:t xml:space="preserve"> ; ORCID </w:t>
      </w:r>
      <w:proofErr w:type="spellStart"/>
      <w:r w:rsidRPr="001477CB">
        <w:rPr>
          <w:rFonts w:ascii="Times New Roman" w:hAnsi="Times New Roman"/>
          <w:bCs/>
          <w:iCs/>
          <w:sz w:val="24"/>
          <w:szCs w:val="24"/>
        </w:rPr>
        <w:t>iD</w:t>
      </w:r>
      <w:proofErr w:type="spellEnd"/>
      <w:r w:rsidRPr="001477CB">
        <w:rPr>
          <w:rFonts w:ascii="Times New Roman" w:hAnsi="Times New Roman"/>
          <w:bCs/>
          <w:iCs/>
          <w:sz w:val="24"/>
          <w:szCs w:val="24"/>
        </w:rPr>
        <w:t>: 0000-0003-4077-533X</w:t>
      </w:r>
    </w:p>
    <w:p w:rsidR="008B6C84" w:rsidRPr="00CD0F04" w:rsidRDefault="008B6C84" w:rsidP="002E135A">
      <w:pPr>
        <w:divId w:val="291257038"/>
        <w:rPr>
          <w:rFonts w:ascii="Times New Roman" w:hAnsi="Times New Roman"/>
        </w:rPr>
      </w:pPr>
    </w:p>
    <w:tbl>
      <w:tblPr>
        <w:tblW w:w="83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5"/>
        <w:gridCol w:w="140"/>
        <w:gridCol w:w="1955"/>
        <w:gridCol w:w="2095"/>
        <w:gridCol w:w="2021"/>
        <w:gridCol w:w="74"/>
      </w:tblGrid>
      <w:tr w:rsidR="00055586" w:rsidRPr="00CD0F04">
        <w:trPr>
          <w:gridAfter w:val="1"/>
          <w:wAfter w:w="74" w:type="dxa"/>
        </w:trPr>
        <w:tc>
          <w:tcPr>
            <w:tcW w:w="8306" w:type="dxa"/>
            <w:gridSpan w:val="5"/>
            <w:tcBorders>
              <w:top w:val="nil"/>
              <w:left w:val="nil"/>
              <w:bottom w:val="single" w:sz="4" w:space="0" w:color="auto"/>
              <w:right w:val="nil"/>
            </w:tcBorders>
          </w:tcPr>
          <w:p w:rsidR="00055586" w:rsidRPr="00CD0F04" w:rsidRDefault="0037209D" w:rsidP="00006B93">
            <w:pPr>
              <w:spacing w:line="480" w:lineRule="auto"/>
              <w:jc w:val="center"/>
              <w:rPr>
                <w:rFonts w:ascii="Times New Roman" w:hAnsi="Times New Roman"/>
                <w:b/>
                <w:sz w:val="24"/>
              </w:rPr>
            </w:pPr>
            <w:r>
              <w:rPr>
                <w:rFonts w:ascii="Times New Roman" w:hAnsi="Times New Roman"/>
                <w:b/>
                <w:sz w:val="24"/>
              </w:rPr>
              <w:t>Supplementary</w:t>
            </w:r>
            <w:r w:rsidR="00895944" w:rsidRPr="00CD0F04">
              <w:rPr>
                <w:rFonts w:ascii="Times New Roman" w:hAnsi="Times New Roman"/>
                <w:b/>
                <w:sz w:val="24"/>
              </w:rPr>
              <w:t xml:space="preserve"> Table 1. Disease activity index (DAI) score</w:t>
            </w:r>
          </w:p>
        </w:tc>
      </w:tr>
      <w:tr w:rsidR="00055586" w:rsidRPr="00CD0F04">
        <w:tc>
          <w:tcPr>
            <w:tcW w:w="2235" w:type="dxa"/>
            <w:gridSpan w:val="2"/>
            <w:tcBorders>
              <w:top w:val="single" w:sz="4" w:space="0" w:color="auto"/>
              <w:left w:val="nil"/>
              <w:bottom w:val="single" w:sz="4" w:space="0" w:color="auto"/>
              <w:right w:val="nil"/>
            </w:tcBorders>
          </w:tcPr>
          <w:p w:rsidR="00055586" w:rsidRPr="00CD0F04" w:rsidRDefault="00895944" w:rsidP="00006B93">
            <w:pPr>
              <w:spacing w:line="480" w:lineRule="auto"/>
              <w:jc w:val="center"/>
              <w:rPr>
                <w:rFonts w:ascii="Times New Roman" w:hAnsi="Times New Roman"/>
                <w:sz w:val="24"/>
              </w:rPr>
            </w:pPr>
            <w:r w:rsidRPr="00CD0F04">
              <w:rPr>
                <w:rFonts w:ascii="Times New Roman" w:hAnsi="Times New Roman"/>
                <w:sz w:val="24"/>
              </w:rPr>
              <w:t>Weight loss (%)</w:t>
            </w:r>
          </w:p>
        </w:tc>
        <w:tc>
          <w:tcPr>
            <w:tcW w:w="1955" w:type="dxa"/>
            <w:tcBorders>
              <w:top w:val="single" w:sz="4" w:space="0" w:color="auto"/>
              <w:left w:val="nil"/>
              <w:bottom w:val="single" w:sz="4" w:space="0" w:color="auto"/>
              <w:right w:val="nil"/>
            </w:tcBorders>
          </w:tcPr>
          <w:p w:rsidR="00055586" w:rsidRPr="00CD0F04" w:rsidRDefault="00895944" w:rsidP="00006B93">
            <w:pPr>
              <w:spacing w:line="480" w:lineRule="auto"/>
              <w:jc w:val="center"/>
              <w:rPr>
                <w:rFonts w:ascii="Times New Roman" w:hAnsi="Times New Roman"/>
                <w:sz w:val="24"/>
              </w:rPr>
            </w:pPr>
            <w:r w:rsidRPr="00CD0F04">
              <w:rPr>
                <w:rFonts w:ascii="Times New Roman" w:hAnsi="Times New Roman"/>
                <w:sz w:val="24"/>
              </w:rPr>
              <w:t>Stool consistency</w:t>
            </w:r>
          </w:p>
        </w:tc>
        <w:tc>
          <w:tcPr>
            <w:tcW w:w="2095" w:type="dxa"/>
            <w:tcBorders>
              <w:top w:val="single" w:sz="4" w:space="0" w:color="auto"/>
              <w:left w:val="nil"/>
              <w:bottom w:val="single" w:sz="4" w:space="0" w:color="auto"/>
              <w:right w:val="nil"/>
            </w:tcBorders>
          </w:tcPr>
          <w:p w:rsidR="00055586" w:rsidRPr="00CD0F04" w:rsidRDefault="00895944" w:rsidP="00006B93">
            <w:pPr>
              <w:spacing w:line="480" w:lineRule="auto"/>
              <w:jc w:val="center"/>
              <w:rPr>
                <w:rFonts w:ascii="Times New Roman" w:hAnsi="Times New Roman"/>
                <w:sz w:val="24"/>
              </w:rPr>
            </w:pPr>
            <w:r w:rsidRPr="00CD0F04">
              <w:rPr>
                <w:rFonts w:ascii="Times New Roman" w:hAnsi="Times New Roman"/>
                <w:sz w:val="24"/>
              </w:rPr>
              <w:t>Blood in feces</w:t>
            </w:r>
          </w:p>
        </w:tc>
        <w:tc>
          <w:tcPr>
            <w:tcW w:w="2095" w:type="dxa"/>
            <w:gridSpan w:val="2"/>
            <w:tcBorders>
              <w:top w:val="single" w:sz="4" w:space="0" w:color="auto"/>
              <w:left w:val="nil"/>
              <w:bottom w:val="single" w:sz="4" w:space="0" w:color="auto"/>
              <w:right w:val="nil"/>
            </w:tcBorders>
          </w:tcPr>
          <w:p w:rsidR="00055586" w:rsidRPr="00CD0F04" w:rsidRDefault="00895944" w:rsidP="00006B93">
            <w:pPr>
              <w:spacing w:line="480" w:lineRule="auto"/>
              <w:jc w:val="center"/>
              <w:rPr>
                <w:rFonts w:ascii="Times New Roman" w:hAnsi="Times New Roman"/>
                <w:sz w:val="24"/>
              </w:rPr>
            </w:pPr>
            <w:r w:rsidRPr="00CD0F04">
              <w:rPr>
                <w:rFonts w:ascii="Times New Roman" w:hAnsi="Times New Roman"/>
                <w:sz w:val="24"/>
              </w:rPr>
              <w:t>score</w:t>
            </w:r>
          </w:p>
        </w:tc>
      </w:tr>
      <w:tr w:rsidR="00055586" w:rsidRPr="00CD0F04">
        <w:tc>
          <w:tcPr>
            <w:tcW w:w="2095" w:type="dxa"/>
            <w:tcBorders>
              <w:top w:val="single" w:sz="4" w:space="0" w:color="auto"/>
              <w:left w:val="nil"/>
              <w:bottom w:val="nil"/>
              <w:right w:val="nil"/>
            </w:tcBorders>
          </w:tcPr>
          <w:p w:rsidR="00055586" w:rsidRPr="00CD0F04" w:rsidRDefault="00895944" w:rsidP="00006B93">
            <w:pPr>
              <w:spacing w:line="480" w:lineRule="auto"/>
              <w:jc w:val="center"/>
              <w:rPr>
                <w:rFonts w:ascii="Times New Roman" w:hAnsi="Times New Roman"/>
                <w:sz w:val="24"/>
              </w:rPr>
            </w:pPr>
            <w:r w:rsidRPr="00CD0F04">
              <w:rPr>
                <w:rFonts w:ascii="Times New Roman" w:hAnsi="Times New Roman"/>
                <w:sz w:val="24"/>
              </w:rPr>
              <w:t>0</w:t>
            </w:r>
          </w:p>
        </w:tc>
        <w:tc>
          <w:tcPr>
            <w:tcW w:w="2095" w:type="dxa"/>
            <w:gridSpan w:val="2"/>
            <w:tcBorders>
              <w:top w:val="single" w:sz="4" w:space="0" w:color="auto"/>
              <w:left w:val="nil"/>
              <w:bottom w:val="nil"/>
              <w:right w:val="nil"/>
            </w:tcBorders>
          </w:tcPr>
          <w:p w:rsidR="00055586" w:rsidRPr="00CD0F04" w:rsidRDefault="00895944" w:rsidP="00006B93">
            <w:pPr>
              <w:spacing w:line="480" w:lineRule="auto"/>
              <w:jc w:val="center"/>
              <w:rPr>
                <w:rFonts w:ascii="Times New Roman" w:hAnsi="Times New Roman"/>
                <w:sz w:val="24"/>
              </w:rPr>
            </w:pPr>
            <w:r w:rsidRPr="00CD0F04">
              <w:rPr>
                <w:rFonts w:ascii="Times New Roman" w:hAnsi="Times New Roman"/>
                <w:sz w:val="24"/>
              </w:rPr>
              <w:t>Normal</w:t>
            </w:r>
          </w:p>
        </w:tc>
        <w:tc>
          <w:tcPr>
            <w:tcW w:w="2095" w:type="dxa"/>
            <w:tcBorders>
              <w:top w:val="single" w:sz="4" w:space="0" w:color="auto"/>
              <w:left w:val="nil"/>
              <w:bottom w:val="nil"/>
              <w:right w:val="nil"/>
            </w:tcBorders>
          </w:tcPr>
          <w:p w:rsidR="00055586" w:rsidRPr="00CD0F04" w:rsidRDefault="00895944" w:rsidP="00006B93">
            <w:pPr>
              <w:spacing w:line="480" w:lineRule="auto"/>
              <w:jc w:val="center"/>
              <w:rPr>
                <w:rFonts w:ascii="Times New Roman" w:hAnsi="Times New Roman"/>
                <w:sz w:val="24"/>
              </w:rPr>
            </w:pPr>
            <w:r w:rsidRPr="00CD0F04">
              <w:rPr>
                <w:rFonts w:ascii="Times New Roman" w:hAnsi="Times New Roman"/>
                <w:sz w:val="24"/>
              </w:rPr>
              <w:t>Absence</w:t>
            </w:r>
          </w:p>
        </w:tc>
        <w:tc>
          <w:tcPr>
            <w:tcW w:w="2095" w:type="dxa"/>
            <w:gridSpan w:val="2"/>
            <w:tcBorders>
              <w:top w:val="single" w:sz="4" w:space="0" w:color="auto"/>
              <w:left w:val="nil"/>
              <w:bottom w:val="nil"/>
              <w:right w:val="nil"/>
            </w:tcBorders>
          </w:tcPr>
          <w:p w:rsidR="00055586" w:rsidRPr="00CD0F04" w:rsidRDefault="00895944" w:rsidP="00006B93">
            <w:pPr>
              <w:spacing w:line="480" w:lineRule="auto"/>
              <w:jc w:val="center"/>
              <w:rPr>
                <w:rFonts w:ascii="Times New Roman" w:hAnsi="Times New Roman"/>
                <w:sz w:val="24"/>
              </w:rPr>
            </w:pPr>
            <w:r w:rsidRPr="00CD0F04">
              <w:rPr>
                <w:rFonts w:ascii="Times New Roman" w:hAnsi="Times New Roman"/>
                <w:sz w:val="24"/>
              </w:rPr>
              <w:t>0</w:t>
            </w:r>
          </w:p>
        </w:tc>
      </w:tr>
      <w:tr w:rsidR="00055586" w:rsidRPr="00CD0F04">
        <w:tc>
          <w:tcPr>
            <w:tcW w:w="2095" w:type="dxa"/>
            <w:tcBorders>
              <w:top w:val="nil"/>
              <w:left w:val="nil"/>
              <w:bottom w:val="nil"/>
              <w:right w:val="nil"/>
            </w:tcBorders>
          </w:tcPr>
          <w:p w:rsidR="00055586" w:rsidRPr="00CD0F04" w:rsidRDefault="00895944" w:rsidP="00006B93">
            <w:pPr>
              <w:spacing w:line="480" w:lineRule="auto"/>
              <w:jc w:val="center"/>
              <w:rPr>
                <w:rFonts w:ascii="Times New Roman" w:hAnsi="Times New Roman"/>
                <w:sz w:val="24"/>
              </w:rPr>
            </w:pPr>
            <w:r w:rsidRPr="00CD0F04">
              <w:rPr>
                <w:rFonts w:ascii="Times New Roman" w:hAnsi="Times New Roman"/>
                <w:sz w:val="24"/>
              </w:rPr>
              <w:t>1-5</w:t>
            </w:r>
          </w:p>
        </w:tc>
        <w:tc>
          <w:tcPr>
            <w:tcW w:w="2095" w:type="dxa"/>
            <w:gridSpan w:val="2"/>
            <w:tcBorders>
              <w:top w:val="nil"/>
              <w:left w:val="nil"/>
              <w:bottom w:val="nil"/>
              <w:right w:val="nil"/>
            </w:tcBorders>
          </w:tcPr>
          <w:p w:rsidR="00055586" w:rsidRPr="00CD0F04" w:rsidRDefault="00055586" w:rsidP="00006B93">
            <w:pPr>
              <w:spacing w:line="480" w:lineRule="auto"/>
              <w:jc w:val="center"/>
              <w:rPr>
                <w:rFonts w:ascii="Times New Roman" w:hAnsi="Times New Roman"/>
                <w:sz w:val="24"/>
              </w:rPr>
            </w:pPr>
          </w:p>
        </w:tc>
        <w:tc>
          <w:tcPr>
            <w:tcW w:w="2095" w:type="dxa"/>
            <w:tcBorders>
              <w:top w:val="nil"/>
              <w:left w:val="nil"/>
              <w:bottom w:val="nil"/>
              <w:right w:val="nil"/>
            </w:tcBorders>
          </w:tcPr>
          <w:p w:rsidR="00055586" w:rsidRPr="00CD0F04" w:rsidRDefault="00055586" w:rsidP="00006B93">
            <w:pPr>
              <w:spacing w:line="480" w:lineRule="auto"/>
              <w:jc w:val="center"/>
              <w:rPr>
                <w:rFonts w:ascii="Times New Roman" w:hAnsi="Times New Roman"/>
                <w:sz w:val="24"/>
              </w:rPr>
            </w:pPr>
          </w:p>
        </w:tc>
        <w:tc>
          <w:tcPr>
            <w:tcW w:w="2095" w:type="dxa"/>
            <w:gridSpan w:val="2"/>
            <w:tcBorders>
              <w:top w:val="nil"/>
              <w:left w:val="nil"/>
              <w:bottom w:val="nil"/>
              <w:right w:val="nil"/>
            </w:tcBorders>
          </w:tcPr>
          <w:p w:rsidR="00055586" w:rsidRPr="00CD0F04" w:rsidRDefault="00895944" w:rsidP="00006B93">
            <w:pPr>
              <w:spacing w:line="480" w:lineRule="auto"/>
              <w:jc w:val="center"/>
              <w:rPr>
                <w:rFonts w:ascii="Times New Roman" w:hAnsi="Times New Roman"/>
                <w:sz w:val="24"/>
              </w:rPr>
            </w:pPr>
            <w:r w:rsidRPr="00CD0F04">
              <w:rPr>
                <w:rFonts w:ascii="Times New Roman" w:hAnsi="Times New Roman"/>
                <w:sz w:val="24"/>
              </w:rPr>
              <w:t>1</w:t>
            </w:r>
          </w:p>
        </w:tc>
      </w:tr>
      <w:tr w:rsidR="00055586" w:rsidRPr="00CD0F04">
        <w:tc>
          <w:tcPr>
            <w:tcW w:w="2095" w:type="dxa"/>
            <w:tcBorders>
              <w:top w:val="nil"/>
              <w:left w:val="nil"/>
              <w:bottom w:val="nil"/>
              <w:right w:val="nil"/>
            </w:tcBorders>
          </w:tcPr>
          <w:p w:rsidR="00055586" w:rsidRPr="00CD0F04" w:rsidRDefault="00895944" w:rsidP="00006B93">
            <w:pPr>
              <w:spacing w:line="480" w:lineRule="auto"/>
              <w:jc w:val="center"/>
              <w:rPr>
                <w:rFonts w:ascii="Times New Roman" w:hAnsi="Times New Roman"/>
                <w:sz w:val="24"/>
              </w:rPr>
            </w:pPr>
            <w:r w:rsidRPr="00CD0F04">
              <w:rPr>
                <w:rFonts w:ascii="Times New Roman" w:hAnsi="Times New Roman"/>
                <w:sz w:val="24"/>
              </w:rPr>
              <w:t>5-10</w:t>
            </w:r>
          </w:p>
        </w:tc>
        <w:tc>
          <w:tcPr>
            <w:tcW w:w="2095" w:type="dxa"/>
            <w:gridSpan w:val="2"/>
            <w:tcBorders>
              <w:top w:val="nil"/>
              <w:left w:val="nil"/>
              <w:bottom w:val="nil"/>
              <w:right w:val="nil"/>
            </w:tcBorders>
          </w:tcPr>
          <w:p w:rsidR="00055586" w:rsidRPr="00CD0F04" w:rsidRDefault="00895944" w:rsidP="00006B93">
            <w:pPr>
              <w:spacing w:line="480" w:lineRule="auto"/>
              <w:jc w:val="center"/>
              <w:rPr>
                <w:rFonts w:ascii="Times New Roman" w:hAnsi="Times New Roman"/>
                <w:sz w:val="24"/>
              </w:rPr>
            </w:pPr>
            <w:r w:rsidRPr="00CD0F04">
              <w:rPr>
                <w:rFonts w:ascii="Times New Roman" w:hAnsi="Times New Roman"/>
                <w:sz w:val="24"/>
              </w:rPr>
              <w:t>Loose</w:t>
            </w:r>
          </w:p>
        </w:tc>
        <w:tc>
          <w:tcPr>
            <w:tcW w:w="2095" w:type="dxa"/>
            <w:tcBorders>
              <w:top w:val="nil"/>
              <w:left w:val="nil"/>
              <w:bottom w:val="nil"/>
              <w:right w:val="nil"/>
            </w:tcBorders>
          </w:tcPr>
          <w:p w:rsidR="00055586" w:rsidRPr="00CD0F04" w:rsidRDefault="00895944" w:rsidP="00006B93">
            <w:pPr>
              <w:spacing w:line="480" w:lineRule="auto"/>
              <w:jc w:val="center"/>
              <w:rPr>
                <w:rFonts w:ascii="Times New Roman" w:hAnsi="Times New Roman"/>
                <w:sz w:val="24"/>
              </w:rPr>
            </w:pPr>
            <w:r w:rsidRPr="00CD0F04">
              <w:rPr>
                <w:rFonts w:ascii="Times New Roman" w:hAnsi="Times New Roman"/>
                <w:sz w:val="24"/>
              </w:rPr>
              <w:t>Presence</w:t>
            </w:r>
          </w:p>
        </w:tc>
        <w:tc>
          <w:tcPr>
            <w:tcW w:w="2095" w:type="dxa"/>
            <w:gridSpan w:val="2"/>
            <w:tcBorders>
              <w:top w:val="nil"/>
              <w:left w:val="nil"/>
              <w:bottom w:val="nil"/>
              <w:right w:val="nil"/>
            </w:tcBorders>
          </w:tcPr>
          <w:p w:rsidR="00055586" w:rsidRPr="00CD0F04" w:rsidRDefault="00895944" w:rsidP="00006B93">
            <w:pPr>
              <w:spacing w:line="480" w:lineRule="auto"/>
              <w:jc w:val="center"/>
              <w:rPr>
                <w:rFonts w:ascii="Times New Roman" w:hAnsi="Times New Roman"/>
                <w:sz w:val="24"/>
              </w:rPr>
            </w:pPr>
            <w:r w:rsidRPr="00CD0F04">
              <w:rPr>
                <w:rFonts w:ascii="Times New Roman" w:hAnsi="Times New Roman"/>
                <w:sz w:val="24"/>
              </w:rPr>
              <w:t>2</w:t>
            </w:r>
          </w:p>
        </w:tc>
      </w:tr>
      <w:tr w:rsidR="00055586" w:rsidRPr="00CD0F04">
        <w:tc>
          <w:tcPr>
            <w:tcW w:w="2095" w:type="dxa"/>
            <w:tcBorders>
              <w:top w:val="nil"/>
              <w:left w:val="nil"/>
              <w:bottom w:val="nil"/>
              <w:right w:val="nil"/>
            </w:tcBorders>
          </w:tcPr>
          <w:p w:rsidR="00055586" w:rsidRPr="00CD0F04" w:rsidRDefault="00895944" w:rsidP="00006B93">
            <w:pPr>
              <w:spacing w:line="480" w:lineRule="auto"/>
              <w:jc w:val="center"/>
              <w:rPr>
                <w:rFonts w:ascii="Times New Roman" w:hAnsi="Times New Roman"/>
                <w:sz w:val="24"/>
              </w:rPr>
            </w:pPr>
            <w:r w:rsidRPr="00CD0F04">
              <w:rPr>
                <w:rFonts w:ascii="Times New Roman" w:hAnsi="Times New Roman"/>
                <w:sz w:val="24"/>
              </w:rPr>
              <w:t>10-15</w:t>
            </w:r>
          </w:p>
        </w:tc>
        <w:tc>
          <w:tcPr>
            <w:tcW w:w="2095" w:type="dxa"/>
            <w:gridSpan w:val="2"/>
            <w:tcBorders>
              <w:top w:val="nil"/>
              <w:left w:val="nil"/>
              <w:bottom w:val="nil"/>
              <w:right w:val="nil"/>
            </w:tcBorders>
          </w:tcPr>
          <w:p w:rsidR="00055586" w:rsidRPr="00CD0F04" w:rsidRDefault="00055586" w:rsidP="00006B93">
            <w:pPr>
              <w:spacing w:line="480" w:lineRule="auto"/>
              <w:jc w:val="center"/>
              <w:rPr>
                <w:rFonts w:ascii="Times New Roman" w:hAnsi="Times New Roman"/>
                <w:sz w:val="24"/>
              </w:rPr>
            </w:pPr>
          </w:p>
        </w:tc>
        <w:tc>
          <w:tcPr>
            <w:tcW w:w="2095" w:type="dxa"/>
            <w:tcBorders>
              <w:top w:val="nil"/>
              <w:left w:val="nil"/>
              <w:bottom w:val="nil"/>
              <w:right w:val="nil"/>
            </w:tcBorders>
          </w:tcPr>
          <w:p w:rsidR="00055586" w:rsidRPr="00CD0F04" w:rsidRDefault="00055586" w:rsidP="00006B93">
            <w:pPr>
              <w:spacing w:line="480" w:lineRule="auto"/>
              <w:jc w:val="center"/>
              <w:rPr>
                <w:rFonts w:ascii="Times New Roman" w:hAnsi="Times New Roman"/>
                <w:sz w:val="24"/>
              </w:rPr>
            </w:pPr>
          </w:p>
        </w:tc>
        <w:tc>
          <w:tcPr>
            <w:tcW w:w="2095" w:type="dxa"/>
            <w:gridSpan w:val="2"/>
            <w:tcBorders>
              <w:top w:val="nil"/>
              <w:left w:val="nil"/>
              <w:bottom w:val="nil"/>
              <w:right w:val="nil"/>
            </w:tcBorders>
          </w:tcPr>
          <w:p w:rsidR="00055586" w:rsidRPr="00CD0F04" w:rsidRDefault="00895944" w:rsidP="00006B93">
            <w:pPr>
              <w:spacing w:line="480" w:lineRule="auto"/>
              <w:jc w:val="center"/>
              <w:rPr>
                <w:rFonts w:ascii="Times New Roman" w:hAnsi="Times New Roman"/>
                <w:sz w:val="24"/>
              </w:rPr>
            </w:pPr>
            <w:r w:rsidRPr="00CD0F04">
              <w:rPr>
                <w:rFonts w:ascii="Times New Roman" w:hAnsi="Times New Roman"/>
                <w:sz w:val="24"/>
              </w:rPr>
              <w:t>3</w:t>
            </w:r>
          </w:p>
        </w:tc>
      </w:tr>
      <w:tr w:rsidR="00055586" w:rsidRPr="00CD0F04">
        <w:tc>
          <w:tcPr>
            <w:tcW w:w="2095" w:type="dxa"/>
            <w:tcBorders>
              <w:top w:val="nil"/>
              <w:left w:val="nil"/>
              <w:bottom w:val="single" w:sz="4" w:space="0" w:color="auto"/>
              <w:right w:val="nil"/>
            </w:tcBorders>
          </w:tcPr>
          <w:p w:rsidR="00055586" w:rsidRPr="00CD0F04" w:rsidRDefault="00895944" w:rsidP="00006B93">
            <w:pPr>
              <w:spacing w:line="480" w:lineRule="auto"/>
              <w:jc w:val="center"/>
              <w:rPr>
                <w:rFonts w:ascii="Times New Roman" w:hAnsi="Times New Roman"/>
                <w:sz w:val="24"/>
              </w:rPr>
            </w:pPr>
            <w:r w:rsidRPr="00CD0F04">
              <w:rPr>
                <w:rFonts w:ascii="Times New Roman" w:hAnsi="Times New Roman"/>
                <w:sz w:val="24"/>
              </w:rPr>
              <w:t>&gt;15</w:t>
            </w:r>
          </w:p>
        </w:tc>
        <w:tc>
          <w:tcPr>
            <w:tcW w:w="2095" w:type="dxa"/>
            <w:gridSpan w:val="2"/>
            <w:tcBorders>
              <w:top w:val="nil"/>
              <w:left w:val="nil"/>
              <w:bottom w:val="single" w:sz="4" w:space="0" w:color="auto"/>
              <w:right w:val="nil"/>
            </w:tcBorders>
          </w:tcPr>
          <w:p w:rsidR="00055586" w:rsidRPr="00CD0F04" w:rsidRDefault="00895944" w:rsidP="00006B93">
            <w:pPr>
              <w:spacing w:line="480" w:lineRule="auto"/>
              <w:jc w:val="center"/>
              <w:rPr>
                <w:rFonts w:ascii="Times New Roman" w:hAnsi="Times New Roman"/>
                <w:sz w:val="24"/>
              </w:rPr>
            </w:pPr>
            <w:r w:rsidRPr="00CD0F04">
              <w:rPr>
                <w:rFonts w:ascii="Times New Roman" w:hAnsi="Times New Roman"/>
                <w:sz w:val="24"/>
              </w:rPr>
              <w:t>Diarrhea</w:t>
            </w:r>
          </w:p>
        </w:tc>
        <w:tc>
          <w:tcPr>
            <w:tcW w:w="2095" w:type="dxa"/>
            <w:tcBorders>
              <w:top w:val="nil"/>
              <w:left w:val="nil"/>
              <w:bottom w:val="single" w:sz="4" w:space="0" w:color="auto"/>
              <w:right w:val="nil"/>
            </w:tcBorders>
          </w:tcPr>
          <w:p w:rsidR="00055586" w:rsidRPr="00CD0F04" w:rsidRDefault="00895944" w:rsidP="00006B93">
            <w:pPr>
              <w:spacing w:line="480" w:lineRule="auto"/>
              <w:jc w:val="center"/>
              <w:rPr>
                <w:rFonts w:ascii="Times New Roman" w:hAnsi="Times New Roman"/>
                <w:sz w:val="24"/>
              </w:rPr>
            </w:pPr>
            <w:r w:rsidRPr="00CD0F04">
              <w:rPr>
                <w:rFonts w:ascii="Times New Roman" w:hAnsi="Times New Roman"/>
                <w:sz w:val="24"/>
              </w:rPr>
              <w:t>Gross bleeding</w:t>
            </w:r>
          </w:p>
        </w:tc>
        <w:tc>
          <w:tcPr>
            <w:tcW w:w="2095" w:type="dxa"/>
            <w:gridSpan w:val="2"/>
            <w:tcBorders>
              <w:top w:val="nil"/>
              <w:left w:val="nil"/>
              <w:bottom w:val="single" w:sz="4" w:space="0" w:color="auto"/>
              <w:right w:val="nil"/>
            </w:tcBorders>
          </w:tcPr>
          <w:p w:rsidR="00055586" w:rsidRPr="00CD0F04" w:rsidRDefault="00895944" w:rsidP="00006B93">
            <w:pPr>
              <w:spacing w:line="480" w:lineRule="auto"/>
              <w:jc w:val="center"/>
              <w:rPr>
                <w:rFonts w:ascii="Times New Roman" w:hAnsi="Times New Roman"/>
                <w:sz w:val="24"/>
              </w:rPr>
            </w:pPr>
            <w:r w:rsidRPr="00CD0F04">
              <w:rPr>
                <w:rFonts w:ascii="Times New Roman" w:hAnsi="Times New Roman"/>
                <w:sz w:val="24"/>
              </w:rPr>
              <w:t>4</w:t>
            </w:r>
          </w:p>
        </w:tc>
      </w:tr>
    </w:tbl>
    <w:p w:rsidR="00055586" w:rsidRPr="00CD0F04" w:rsidRDefault="00055586" w:rsidP="00006B93">
      <w:pPr>
        <w:spacing w:line="480" w:lineRule="auto"/>
        <w:rPr>
          <w:rFonts w:ascii="Times New Roman" w:hAnsi="Times New Roman"/>
          <w:sz w:val="24"/>
        </w:rPr>
      </w:pPr>
    </w:p>
    <w:p w:rsidR="00055586" w:rsidRPr="00CD0F04" w:rsidRDefault="0037209D" w:rsidP="00006B93">
      <w:pPr>
        <w:spacing w:line="480" w:lineRule="auto"/>
        <w:jc w:val="center"/>
        <w:rPr>
          <w:rFonts w:ascii="Times New Roman" w:hAnsi="Times New Roman"/>
          <w:b/>
          <w:sz w:val="24"/>
        </w:rPr>
      </w:pPr>
      <w:r>
        <w:rPr>
          <w:rFonts w:ascii="Times New Roman" w:hAnsi="Times New Roman"/>
          <w:b/>
          <w:sz w:val="24"/>
        </w:rPr>
        <w:t>Supplementary</w:t>
      </w:r>
      <w:r w:rsidRPr="00CD0F04">
        <w:rPr>
          <w:rFonts w:ascii="Times New Roman" w:hAnsi="Times New Roman"/>
          <w:b/>
          <w:sz w:val="24"/>
        </w:rPr>
        <w:t xml:space="preserve"> </w:t>
      </w:r>
      <w:r w:rsidR="00895944" w:rsidRPr="00CD0F04">
        <w:rPr>
          <w:rFonts w:ascii="Times New Roman" w:hAnsi="Times New Roman"/>
          <w:b/>
          <w:sz w:val="24"/>
        </w:rPr>
        <w:t>Table 2. List of primers</w:t>
      </w:r>
    </w:p>
    <w:tbl>
      <w:tblPr>
        <w:tblW w:w="9225" w:type="dxa"/>
        <w:tblInd w:w="88" w:type="dxa"/>
        <w:tblLook w:val="04A0" w:firstRow="1" w:lastRow="0" w:firstColumn="1" w:lastColumn="0" w:noHBand="0" w:noVBand="1"/>
      </w:tblPr>
      <w:tblGrid>
        <w:gridCol w:w="3366"/>
        <w:gridCol w:w="5859"/>
      </w:tblGrid>
      <w:tr w:rsidR="00055586" w:rsidRPr="00CD0F04" w:rsidTr="001477CB">
        <w:trPr>
          <w:trHeight w:val="360"/>
        </w:trPr>
        <w:tc>
          <w:tcPr>
            <w:tcW w:w="3366" w:type="dxa"/>
            <w:tcBorders>
              <w:top w:val="single" w:sz="4" w:space="0" w:color="000000"/>
              <w:left w:val="nil"/>
              <w:bottom w:val="single" w:sz="4" w:space="0" w:color="000000"/>
              <w:right w:val="nil"/>
            </w:tcBorders>
            <w:shd w:val="clear" w:color="auto" w:fill="auto"/>
            <w:noWrap/>
            <w:vAlign w:val="center"/>
          </w:tcPr>
          <w:p w:rsidR="00055586" w:rsidRPr="00CD0F04" w:rsidRDefault="00895944" w:rsidP="00006B93">
            <w:pPr>
              <w:spacing w:line="480" w:lineRule="auto"/>
              <w:jc w:val="center"/>
              <w:rPr>
                <w:rFonts w:ascii="Times New Roman" w:hAnsi="Times New Roman"/>
                <w:b/>
                <w:sz w:val="24"/>
              </w:rPr>
            </w:pPr>
            <w:r w:rsidRPr="00CD0F04">
              <w:rPr>
                <w:rFonts w:ascii="Times New Roman" w:hAnsi="Times New Roman"/>
                <w:b/>
                <w:sz w:val="24"/>
              </w:rPr>
              <w:t>Gene</w:t>
            </w:r>
          </w:p>
        </w:tc>
        <w:tc>
          <w:tcPr>
            <w:tcW w:w="5859" w:type="dxa"/>
            <w:tcBorders>
              <w:top w:val="single" w:sz="4" w:space="0" w:color="000000"/>
              <w:left w:val="nil"/>
              <w:bottom w:val="single" w:sz="4" w:space="0" w:color="000000"/>
              <w:right w:val="nil"/>
            </w:tcBorders>
            <w:shd w:val="clear" w:color="auto" w:fill="auto"/>
            <w:noWrap/>
            <w:vAlign w:val="center"/>
          </w:tcPr>
          <w:p w:rsidR="00055586" w:rsidRPr="00CD0F04" w:rsidRDefault="00895944" w:rsidP="00006B93">
            <w:pPr>
              <w:spacing w:line="480" w:lineRule="auto"/>
              <w:jc w:val="center"/>
              <w:rPr>
                <w:rFonts w:ascii="Times New Roman" w:hAnsi="Times New Roman"/>
                <w:b/>
                <w:sz w:val="24"/>
              </w:rPr>
            </w:pPr>
            <w:r w:rsidRPr="00CD0F04">
              <w:rPr>
                <w:rFonts w:ascii="Times New Roman" w:hAnsi="Times New Roman"/>
                <w:b/>
                <w:sz w:val="24"/>
              </w:rPr>
              <w:t>Sequence 5’-3’</w:t>
            </w:r>
          </w:p>
        </w:tc>
      </w:tr>
      <w:tr w:rsidR="001477CB" w:rsidRPr="00CD0F04" w:rsidTr="001477CB">
        <w:trPr>
          <w:trHeight w:val="360"/>
        </w:trPr>
        <w:tc>
          <w:tcPr>
            <w:tcW w:w="3366" w:type="dxa"/>
            <w:vMerge w:val="restart"/>
            <w:tcBorders>
              <w:top w:val="nil"/>
              <w:left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[human]GAPDH</w:t>
            </w:r>
          </w:p>
        </w:tc>
        <w:tc>
          <w:tcPr>
            <w:tcW w:w="5859" w:type="dxa"/>
            <w:tcBorders>
              <w:top w:val="nil"/>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F: GACCACAGTCCATGCCATCAC</w:t>
            </w:r>
          </w:p>
        </w:tc>
      </w:tr>
      <w:tr w:rsidR="001477CB" w:rsidRPr="00CD0F04" w:rsidTr="001477CB">
        <w:trPr>
          <w:trHeight w:val="336"/>
        </w:trPr>
        <w:tc>
          <w:tcPr>
            <w:tcW w:w="3366" w:type="dxa"/>
            <w:vMerge/>
            <w:tcBorders>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p>
        </w:tc>
        <w:tc>
          <w:tcPr>
            <w:tcW w:w="5859" w:type="dxa"/>
            <w:tcBorders>
              <w:top w:val="nil"/>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R: GTCCACCACCCTGTTGCTGTA</w:t>
            </w:r>
          </w:p>
        </w:tc>
      </w:tr>
      <w:tr w:rsidR="001477CB" w:rsidRPr="00CD0F04" w:rsidTr="001477CB">
        <w:trPr>
          <w:trHeight w:val="336"/>
        </w:trPr>
        <w:tc>
          <w:tcPr>
            <w:tcW w:w="3366" w:type="dxa"/>
            <w:vMerge w:val="restart"/>
            <w:tcBorders>
              <w:top w:val="nil"/>
              <w:left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[human]FTH1</w:t>
            </w:r>
          </w:p>
        </w:tc>
        <w:tc>
          <w:tcPr>
            <w:tcW w:w="5859" w:type="dxa"/>
            <w:tcBorders>
              <w:top w:val="nil"/>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F: ATCTGGCTTGGCGGAATAT</w:t>
            </w:r>
          </w:p>
        </w:tc>
      </w:tr>
      <w:tr w:rsidR="001477CB" w:rsidRPr="00CD0F04" w:rsidTr="001477CB">
        <w:trPr>
          <w:trHeight w:val="336"/>
        </w:trPr>
        <w:tc>
          <w:tcPr>
            <w:tcW w:w="3366" w:type="dxa"/>
            <w:vMerge/>
            <w:tcBorders>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p>
        </w:tc>
        <w:tc>
          <w:tcPr>
            <w:tcW w:w="5859" w:type="dxa"/>
            <w:tcBorders>
              <w:top w:val="nil"/>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R: TCAAAGACAACACCTGGGTA</w:t>
            </w:r>
          </w:p>
        </w:tc>
      </w:tr>
      <w:tr w:rsidR="001477CB" w:rsidRPr="00CD0F04" w:rsidTr="001477CB">
        <w:trPr>
          <w:trHeight w:val="336"/>
        </w:trPr>
        <w:tc>
          <w:tcPr>
            <w:tcW w:w="3366" w:type="dxa"/>
            <w:vMerge w:val="restart"/>
            <w:tcBorders>
              <w:top w:val="nil"/>
              <w:left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[human]GPX4</w:t>
            </w:r>
          </w:p>
        </w:tc>
        <w:tc>
          <w:tcPr>
            <w:tcW w:w="5859" w:type="dxa"/>
            <w:tcBorders>
              <w:top w:val="nil"/>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F: GAGGCAAGACCGAAGTAAACTAC</w:t>
            </w:r>
          </w:p>
        </w:tc>
      </w:tr>
      <w:tr w:rsidR="001477CB" w:rsidRPr="00CD0F04" w:rsidTr="001477CB">
        <w:trPr>
          <w:trHeight w:val="336"/>
        </w:trPr>
        <w:tc>
          <w:tcPr>
            <w:tcW w:w="3366" w:type="dxa"/>
            <w:vMerge/>
            <w:tcBorders>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p>
        </w:tc>
        <w:tc>
          <w:tcPr>
            <w:tcW w:w="5859" w:type="dxa"/>
            <w:tcBorders>
              <w:top w:val="nil"/>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R: CCGAACTGGTTACACGGGAA</w:t>
            </w:r>
          </w:p>
        </w:tc>
      </w:tr>
      <w:tr w:rsidR="001477CB" w:rsidRPr="00CD0F04" w:rsidTr="001477CB">
        <w:trPr>
          <w:trHeight w:val="336"/>
        </w:trPr>
        <w:tc>
          <w:tcPr>
            <w:tcW w:w="3366" w:type="dxa"/>
            <w:vMerge w:val="restart"/>
            <w:tcBorders>
              <w:top w:val="nil"/>
              <w:left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[human]ACSL4</w:t>
            </w:r>
          </w:p>
        </w:tc>
        <w:tc>
          <w:tcPr>
            <w:tcW w:w="5859" w:type="dxa"/>
            <w:tcBorders>
              <w:top w:val="nil"/>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F: CATCCCTGGAGCAGATACTCT</w:t>
            </w:r>
          </w:p>
        </w:tc>
      </w:tr>
      <w:tr w:rsidR="001477CB" w:rsidRPr="00CD0F04" w:rsidTr="001477CB">
        <w:trPr>
          <w:trHeight w:val="336"/>
        </w:trPr>
        <w:tc>
          <w:tcPr>
            <w:tcW w:w="3366" w:type="dxa"/>
            <w:vMerge/>
            <w:tcBorders>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p>
        </w:tc>
        <w:tc>
          <w:tcPr>
            <w:tcW w:w="5859" w:type="dxa"/>
            <w:tcBorders>
              <w:top w:val="nil"/>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R: TCACTTAGGATTTCCCTGGTCC</w:t>
            </w:r>
          </w:p>
        </w:tc>
      </w:tr>
      <w:tr w:rsidR="001477CB" w:rsidRPr="00CD0F04" w:rsidTr="001477CB">
        <w:trPr>
          <w:trHeight w:val="336"/>
        </w:trPr>
        <w:tc>
          <w:tcPr>
            <w:tcW w:w="3366" w:type="dxa"/>
            <w:vMerge w:val="restart"/>
            <w:tcBorders>
              <w:top w:val="nil"/>
              <w:left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w:t>
            </w:r>
            <w:r>
              <w:rPr>
                <w:rFonts w:ascii="Times New Roman" w:hAnsi="Times New Roman" w:hint="eastAsia"/>
                <w:sz w:val="24"/>
              </w:rPr>
              <w:t>mice</w:t>
            </w:r>
            <w:r w:rsidRPr="00CD0F04">
              <w:rPr>
                <w:rFonts w:ascii="Times New Roman" w:hAnsi="Times New Roman"/>
                <w:sz w:val="24"/>
              </w:rPr>
              <w:t>]ZO-1</w:t>
            </w:r>
          </w:p>
        </w:tc>
        <w:tc>
          <w:tcPr>
            <w:tcW w:w="5859" w:type="dxa"/>
            <w:tcBorders>
              <w:top w:val="nil"/>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F: CAACATACAGTGACGCTTCACA</w:t>
            </w:r>
          </w:p>
        </w:tc>
      </w:tr>
      <w:tr w:rsidR="001477CB" w:rsidRPr="00CD0F04" w:rsidTr="001477CB">
        <w:trPr>
          <w:trHeight w:val="336"/>
        </w:trPr>
        <w:tc>
          <w:tcPr>
            <w:tcW w:w="3366" w:type="dxa"/>
            <w:vMerge/>
            <w:tcBorders>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p>
        </w:tc>
        <w:tc>
          <w:tcPr>
            <w:tcW w:w="5859" w:type="dxa"/>
            <w:tcBorders>
              <w:top w:val="nil"/>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R: CACTATTGACGTTTCCCCACTC</w:t>
            </w:r>
          </w:p>
        </w:tc>
      </w:tr>
      <w:tr w:rsidR="001477CB" w:rsidRPr="00CD0F04" w:rsidTr="001477CB">
        <w:trPr>
          <w:trHeight w:val="336"/>
        </w:trPr>
        <w:tc>
          <w:tcPr>
            <w:tcW w:w="3366" w:type="dxa"/>
            <w:vMerge w:val="restart"/>
            <w:tcBorders>
              <w:top w:val="nil"/>
              <w:left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lastRenderedPageBreak/>
              <w:t>[</w:t>
            </w:r>
            <w:r>
              <w:rPr>
                <w:rFonts w:ascii="Times New Roman" w:hAnsi="Times New Roman"/>
                <w:sz w:val="24"/>
              </w:rPr>
              <w:t>mice</w:t>
            </w:r>
            <w:r w:rsidRPr="00CD0F04">
              <w:rPr>
                <w:rFonts w:ascii="Times New Roman" w:hAnsi="Times New Roman"/>
                <w:sz w:val="24"/>
              </w:rPr>
              <w:t>]</w:t>
            </w:r>
            <w:r>
              <w:rPr>
                <w:rFonts w:ascii="Times New Roman" w:hAnsi="Times New Roman"/>
                <w:sz w:val="24"/>
              </w:rPr>
              <w:t>CLDN</w:t>
            </w:r>
            <w:r w:rsidRPr="00CD0F04">
              <w:rPr>
                <w:rFonts w:ascii="Times New Roman" w:hAnsi="Times New Roman"/>
                <w:sz w:val="24"/>
              </w:rPr>
              <w:t>-1</w:t>
            </w:r>
          </w:p>
        </w:tc>
        <w:tc>
          <w:tcPr>
            <w:tcW w:w="5859" w:type="dxa"/>
            <w:tcBorders>
              <w:top w:val="nil"/>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F: CCTCCTGGGAGTGATAGCAAT</w:t>
            </w:r>
          </w:p>
        </w:tc>
      </w:tr>
      <w:tr w:rsidR="001477CB" w:rsidRPr="00CD0F04" w:rsidTr="001477CB">
        <w:trPr>
          <w:trHeight w:val="336"/>
        </w:trPr>
        <w:tc>
          <w:tcPr>
            <w:tcW w:w="3366" w:type="dxa"/>
            <w:vMerge/>
            <w:tcBorders>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p>
        </w:tc>
        <w:tc>
          <w:tcPr>
            <w:tcW w:w="5859" w:type="dxa"/>
            <w:tcBorders>
              <w:top w:val="nil"/>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R: GGCAACTAAAATAGCCAGACCT</w:t>
            </w:r>
          </w:p>
        </w:tc>
      </w:tr>
      <w:tr w:rsidR="001477CB" w:rsidRPr="00CD0F04" w:rsidTr="001477CB">
        <w:trPr>
          <w:trHeight w:val="336"/>
        </w:trPr>
        <w:tc>
          <w:tcPr>
            <w:tcW w:w="3366" w:type="dxa"/>
            <w:vMerge w:val="restart"/>
            <w:tcBorders>
              <w:top w:val="nil"/>
              <w:left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[mice]GPX4</w:t>
            </w:r>
          </w:p>
        </w:tc>
        <w:tc>
          <w:tcPr>
            <w:tcW w:w="5859" w:type="dxa"/>
            <w:tcBorders>
              <w:top w:val="nil"/>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F: GCCTGGATAAGTACAGGGGTT</w:t>
            </w:r>
          </w:p>
        </w:tc>
      </w:tr>
      <w:tr w:rsidR="001477CB" w:rsidRPr="00CD0F04" w:rsidTr="001477CB">
        <w:trPr>
          <w:trHeight w:val="336"/>
        </w:trPr>
        <w:tc>
          <w:tcPr>
            <w:tcW w:w="3366" w:type="dxa"/>
            <w:vMerge/>
            <w:tcBorders>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p>
        </w:tc>
        <w:tc>
          <w:tcPr>
            <w:tcW w:w="5859" w:type="dxa"/>
            <w:tcBorders>
              <w:top w:val="nil"/>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R: CATGCAGATCGACTAGCTGAG</w:t>
            </w:r>
          </w:p>
        </w:tc>
      </w:tr>
      <w:tr w:rsidR="001477CB" w:rsidRPr="00CD0F04" w:rsidTr="001477CB">
        <w:trPr>
          <w:trHeight w:val="336"/>
        </w:trPr>
        <w:tc>
          <w:tcPr>
            <w:tcW w:w="3366" w:type="dxa"/>
            <w:vMerge w:val="restart"/>
            <w:tcBorders>
              <w:top w:val="nil"/>
              <w:left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[mice]ACSL4</w:t>
            </w:r>
          </w:p>
        </w:tc>
        <w:tc>
          <w:tcPr>
            <w:tcW w:w="5859" w:type="dxa"/>
            <w:tcBorders>
              <w:top w:val="nil"/>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F: CCACACTTATGGCCGCTGTT</w:t>
            </w:r>
          </w:p>
        </w:tc>
      </w:tr>
      <w:tr w:rsidR="001477CB" w:rsidRPr="00CD0F04" w:rsidTr="001477CB">
        <w:trPr>
          <w:trHeight w:val="336"/>
        </w:trPr>
        <w:tc>
          <w:tcPr>
            <w:tcW w:w="3366" w:type="dxa"/>
            <w:vMerge/>
            <w:tcBorders>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p>
        </w:tc>
        <w:tc>
          <w:tcPr>
            <w:tcW w:w="5859" w:type="dxa"/>
            <w:tcBorders>
              <w:top w:val="nil"/>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R: GGGCGTCATAGCCTTTCTTG</w:t>
            </w:r>
          </w:p>
        </w:tc>
      </w:tr>
      <w:tr w:rsidR="001477CB" w:rsidRPr="00CD0F04" w:rsidTr="001477CB">
        <w:trPr>
          <w:trHeight w:val="336"/>
        </w:trPr>
        <w:tc>
          <w:tcPr>
            <w:tcW w:w="3366" w:type="dxa"/>
            <w:vMerge w:val="restart"/>
            <w:tcBorders>
              <w:top w:val="nil"/>
              <w:left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[mice]FTH1</w:t>
            </w:r>
          </w:p>
        </w:tc>
        <w:tc>
          <w:tcPr>
            <w:tcW w:w="5859" w:type="dxa"/>
            <w:tcBorders>
              <w:top w:val="nil"/>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F: TGAAGCTGCAGAACCAACGAGG</w:t>
            </w:r>
          </w:p>
        </w:tc>
      </w:tr>
      <w:tr w:rsidR="001477CB" w:rsidRPr="00CD0F04" w:rsidTr="001477CB">
        <w:trPr>
          <w:trHeight w:val="336"/>
        </w:trPr>
        <w:tc>
          <w:tcPr>
            <w:tcW w:w="3366" w:type="dxa"/>
            <w:vMerge/>
            <w:tcBorders>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p>
        </w:tc>
        <w:tc>
          <w:tcPr>
            <w:tcW w:w="5859" w:type="dxa"/>
            <w:tcBorders>
              <w:top w:val="nil"/>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R: GCACACTCCATTGCATTCAGCC</w:t>
            </w:r>
          </w:p>
        </w:tc>
      </w:tr>
      <w:tr w:rsidR="001477CB" w:rsidRPr="00CD0F04" w:rsidTr="001477CB">
        <w:trPr>
          <w:trHeight w:val="336"/>
        </w:trPr>
        <w:tc>
          <w:tcPr>
            <w:tcW w:w="3366" w:type="dxa"/>
            <w:vMerge w:val="restart"/>
            <w:tcBorders>
              <w:top w:val="nil"/>
              <w:left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[mice]β-actin</w:t>
            </w:r>
          </w:p>
        </w:tc>
        <w:tc>
          <w:tcPr>
            <w:tcW w:w="5859" w:type="dxa"/>
            <w:tcBorders>
              <w:top w:val="nil"/>
              <w:left w:val="nil"/>
              <w:bottom w:val="nil"/>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F: GGCTGTATTCCCCTCCATCG</w:t>
            </w:r>
          </w:p>
        </w:tc>
      </w:tr>
      <w:tr w:rsidR="001477CB" w:rsidRPr="00CD0F04" w:rsidTr="001477CB">
        <w:trPr>
          <w:trHeight w:val="336"/>
        </w:trPr>
        <w:tc>
          <w:tcPr>
            <w:tcW w:w="3366" w:type="dxa"/>
            <w:vMerge/>
            <w:tcBorders>
              <w:left w:val="nil"/>
              <w:bottom w:val="single" w:sz="4" w:space="0" w:color="000000"/>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p>
        </w:tc>
        <w:tc>
          <w:tcPr>
            <w:tcW w:w="5859" w:type="dxa"/>
            <w:tcBorders>
              <w:top w:val="nil"/>
              <w:left w:val="nil"/>
              <w:bottom w:val="single" w:sz="4" w:space="0" w:color="000000"/>
              <w:right w:val="nil"/>
            </w:tcBorders>
            <w:shd w:val="clear" w:color="auto" w:fill="auto"/>
            <w:noWrap/>
            <w:vAlign w:val="center"/>
          </w:tcPr>
          <w:p w:rsidR="001477CB" w:rsidRPr="00CD0F04" w:rsidRDefault="001477CB" w:rsidP="00006B93">
            <w:pPr>
              <w:spacing w:line="480" w:lineRule="auto"/>
              <w:jc w:val="center"/>
              <w:rPr>
                <w:rFonts w:ascii="Times New Roman" w:hAnsi="Times New Roman"/>
                <w:sz w:val="24"/>
              </w:rPr>
            </w:pPr>
            <w:r w:rsidRPr="00CD0F04">
              <w:rPr>
                <w:rFonts w:ascii="Times New Roman" w:hAnsi="Times New Roman"/>
                <w:sz w:val="24"/>
              </w:rPr>
              <w:t>R: CCAGTTGGTAACAATGCCATGT</w:t>
            </w:r>
          </w:p>
        </w:tc>
      </w:tr>
    </w:tbl>
    <w:p w:rsidR="00055586" w:rsidRDefault="00055586" w:rsidP="00006B93">
      <w:pPr>
        <w:spacing w:line="480" w:lineRule="auto"/>
        <w:rPr>
          <w:rFonts w:ascii="Times New Roman" w:hAnsi="Times New Roman"/>
          <w:sz w:val="24"/>
        </w:rPr>
      </w:pPr>
    </w:p>
    <w:p w:rsidR="001477CB" w:rsidRPr="00CD0F04" w:rsidRDefault="001477CB" w:rsidP="001477CB">
      <w:pPr>
        <w:spacing w:line="480" w:lineRule="auto"/>
        <w:jc w:val="center"/>
        <w:rPr>
          <w:rFonts w:ascii="Times New Roman" w:hAnsi="Times New Roman"/>
          <w:b/>
          <w:sz w:val="24"/>
        </w:rPr>
      </w:pPr>
      <w:r>
        <w:rPr>
          <w:rFonts w:ascii="Times New Roman" w:hAnsi="Times New Roman"/>
          <w:b/>
          <w:sz w:val="24"/>
        </w:rPr>
        <w:t>Supplementary</w:t>
      </w:r>
      <w:r w:rsidRPr="00CD0F04">
        <w:rPr>
          <w:rFonts w:ascii="Times New Roman" w:hAnsi="Times New Roman"/>
          <w:b/>
          <w:sz w:val="24"/>
        </w:rPr>
        <w:t xml:space="preserve"> Table 3. Primers of </w:t>
      </w:r>
      <w:proofErr w:type="spellStart"/>
      <w:proofErr w:type="gramStart"/>
      <w:r w:rsidRPr="00CD0F04">
        <w:rPr>
          <w:rFonts w:ascii="Times New Roman" w:hAnsi="Times New Roman"/>
          <w:b/>
          <w:i/>
          <w:color w:val="000000"/>
          <w:sz w:val="24"/>
          <w:szCs w:val="24"/>
        </w:rPr>
        <w:t>F.nucleatum</w:t>
      </w:r>
      <w:proofErr w:type="spellEnd"/>
      <w:proofErr w:type="gramEnd"/>
    </w:p>
    <w:tbl>
      <w:tblPr>
        <w:tblStyle w:val="ad"/>
        <w:tblW w:w="0" w:type="auto"/>
        <w:tblBorders>
          <w:left w:val="none" w:sz="0" w:space="0" w:color="auto"/>
          <w:right w:val="none" w:sz="0" w:space="0" w:color="auto"/>
          <w:insideH w:val="none" w:sz="0" w:space="0" w:color="auto"/>
        </w:tblBorders>
        <w:tblLook w:val="04A0" w:firstRow="1" w:lastRow="0" w:firstColumn="1" w:lastColumn="0" w:noHBand="0" w:noVBand="1"/>
      </w:tblPr>
      <w:tblGrid>
        <w:gridCol w:w="294"/>
        <w:gridCol w:w="8562"/>
      </w:tblGrid>
      <w:tr w:rsidR="001477CB" w:rsidRPr="00CD0F04" w:rsidTr="00E8778A">
        <w:tc>
          <w:tcPr>
            <w:tcW w:w="8856" w:type="dxa"/>
            <w:gridSpan w:val="2"/>
            <w:tcBorders>
              <w:top w:val="single" w:sz="4" w:space="0" w:color="auto"/>
              <w:bottom w:val="single" w:sz="4" w:space="0" w:color="auto"/>
            </w:tcBorders>
          </w:tcPr>
          <w:p w:rsidR="001477CB" w:rsidRPr="00CD0F04" w:rsidRDefault="001477CB" w:rsidP="00E8778A">
            <w:pPr>
              <w:spacing w:line="480" w:lineRule="auto"/>
              <w:jc w:val="center"/>
              <w:rPr>
                <w:rFonts w:ascii="Times New Roman" w:hAnsi="Times New Roman"/>
                <w:sz w:val="24"/>
              </w:rPr>
            </w:pPr>
            <w:r w:rsidRPr="00CD0F04">
              <w:rPr>
                <w:rFonts w:ascii="Times New Roman" w:hAnsi="Times New Roman" w:hint="eastAsia"/>
                <w:sz w:val="24"/>
              </w:rPr>
              <w:t>s</w:t>
            </w:r>
            <w:r w:rsidRPr="00CD0F04">
              <w:rPr>
                <w:rFonts w:ascii="Times New Roman" w:hAnsi="Times New Roman"/>
                <w:sz w:val="24"/>
              </w:rPr>
              <w:t>equence</w:t>
            </w:r>
          </w:p>
        </w:tc>
      </w:tr>
      <w:tr w:rsidR="001477CB" w:rsidRPr="00CD0F04" w:rsidTr="00E8778A">
        <w:tc>
          <w:tcPr>
            <w:tcW w:w="4428" w:type="dxa"/>
            <w:tcBorders>
              <w:top w:val="single" w:sz="4" w:space="0" w:color="auto"/>
              <w:bottom w:val="nil"/>
              <w:right w:val="nil"/>
            </w:tcBorders>
          </w:tcPr>
          <w:p w:rsidR="001477CB" w:rsidRPr="00CD0F04" w:rsidRDefault="001477CB" w:rsidP="00E8778A">
            <w:pPr>
              <w:spacing w:line="480" w:lineRule="auto"/>
              <w:jc w:val="center"/>
              <w:rPr>
                <w:rFonts w:ascii="Times New Roman" w:hAnsi="Times New Roman"/>
                <w:sz w:val="24"/>
              </w:rPr>
            </w:pPr>
            <w:r w:rsidRPr="00CD0F04">
              <w:rPr>
                <w:rFonts w:ascii="Times New Roman" w:hAnsi="Times New Roman" w:hint="eastAsia"/>
                <w:sz w:val="24"/>
              </w:rPr>
              <w:t>F</w:t>
            </w:r>
            <w:r w:rsidRPr="00CD0F04">
              <w:rPr>
                <w:rFonts w:ascii="Times New Roman" w:hAnsi="Times New Roman"/>
                <w:sz w:val="24"/>
              </w:rPr>
              <w:t>-</w:t>
            </w:r>
          </w:p>
        </w:tc>
        <w:tc>
          <w:tcPr>
            <w:tcW w:w="4428" w:type="dxa"/>
            <w:tcBorders>
              <w:top w:val="single" w:sz="4" w:space="0" w:color="auto"/>
              <w:left w:val="nil"/>
              <w:bottom w:val="nil"/>
            </w:tcBorders>
          </w:tcPr>
          <w:p w:rsidR="001477CB" w:rsidRPr="00CD0F04" w:rsidRDefault="001477CB" w:rsidP="00E8778A">
            <w:pPr>
              <w:spacing w:line="480" w:lineRule="auto"/>
              <w:rPr>
                <w:rFonts w:ascii="Times New Roman" w:hAnsi="Times New Roman"/>
                <w:sz w:val="24"/>
              </w:rPr>
            </w:pPr>
            <w:r w:rsidRPr="00CD0F04">
              <w:rPr>
                <w:rFonts w:ascii="Times New Roman" w:hAnsi="Times New Roman"/>
                <w:sz w:val="24"/>
              </w:rPr>
              <w:t>GATCGTGACTTCACTGAAGCACTTTACATTCCGAAAAACGTCATCGTGCACACAGAATTGCTGGATCAGACTCTCGGTCCATTGTCCAATATTCCCCACTGCTGCCTCCCGTAGGAGTAAGGGCCGTGTCTCAGTCCCCTTGTGGCCAAA</w:t>
            </w:r>
          </w:p>
        </w:tc>
      </w:tr>
      <w:tr w:rsidR="001477CB" w:rsidRPr="00CD0F04" w:rsidTr="00E8778A">
        <w:tc>
          <w:tcPr>
            <w:tcW w:w="4428" w:type="dxa"/>
            <w:tcBorders>
              <w:top w:val="nil"/>
              <w:bottom w:val="single" w:sz="4" w:space="0" w:color="auto"/>
              <w:right w:val="nil"/>
            </w:tcBorders>
          </w:tcPr>
          <w:p w:rsidR="001477CB" w:rsidRPr="00CD0F04" w:rsidRDefault="001477CB" w:rsidP="00E8778A">
            <w:pPr>
              <w:spacing w:line="480" w:lineRule="auto"/>
              <w:rPr>
                <w:rFonts w:ascii="Times New Roman" w:hAnsi="Times New Roman"/>
                <w:sz w:val="24"/>
              </w:rPr>
            </w:pPr>
            <w:r w:rsidRPr="00CD0F04">
              <w:rPr>
                <w:rFonts w:ascii="Times New Roman" w:hAnsi="Times New Roman" w:hint="eastAsia"/>
                <w:sz w:val="24"/>
              </w:rPr>
              <w:t>R</w:t>
            </w:r>
            <w:r w:rsidRPr="00CD0F04">
              <w:rPr>
                <w:rFonts w:ascii="Times New Roman" w:hAnsi="Times New Roman"/>
                <w:sz w:val="24"/>
              </w:rPr>
              <w:t>-</w:t>
            </w:r>
          </w:p>
        </w:tc>
        <w:tc>
          <w:tcPr>
            <w:tcW w:w="4428" w:type="dxa"/>
            <w:tcBorders>
              <w:top w:val="nil"/>
              <w:left w:val="nil"/>
              <w:bottom w:val="single" w:sz="4" w:space="0" w:color="auto"/>
            </w:tcBorders>
          </w:tcPr>
          <w:p w:rsidR="001477CB" w:rsidRPr="00CD0F04" w:rsidRDefault="001477CB" w:rsidP="00E8778A">
            <w:pPr>
              <w:spacing w:line="480" w:lineRule="auto"/>
              <w:rPr>
                <w:rFonts w:ascii="Times New Roman" w:hAnsi="Times New Roman"/>
                <w:sz w:val="24"/>
              </w:rPr>
            </w:pPr>
            <w:r w:rsidRPr="00CD0F04">
              <w:rPr>
                <w:rFonts w:ascii="Times New Roman" w:hAnsi="Times New Roman"/>
                <w:sz w:val="24"/>
              </w:rPr>
              <w:t>CAAATTCACGGGAGGAGCAGTGGGGATATTGGACAATGGACCGAGAGTCTGATCCAGCAATTCTGTGTGCACGATGACGTTTTTCGGAATGTAAAGTGCTTTCAGTTGGGAAGAAAAAAATGACGGTACCAACAGAAGAAGTGACGGCTAAAAAAG</w:t>
            </w:r>
          </w:p>
        </w:tc>
      </w:tr>
    </w:tbl>
    <w:p w:rsidR="00D0716D" w:rsidRPr="00CD0F04" w:rsidRDefault="0037209D" w:rsidP="00006B93">
      <w:pPr>
        <w:spacing w:line="480" w:lineRule="auto"/>
        <w:rPr>
          <w:rFonts w:ascii="Times New Roman" w:hAnsi="Times New Roman"/>
          <w:b/>
          <w:bCs/>
          <w:sz w:val="24"/>
        </w:rPr>
      </w:pPr>
      <w:r>
        <w:rPr>
          <w:rFonts w:ascii="Times New Roman" w:hAnsi="Times New Roman"/>
          <w:b/>
          <w:sz w:val="24"/>
        </w:rPr>
        <w:lastRenderedPageBreak/>
        <w:t>Supplementary</w:t>
      </w:r>
      <w:r w:rsidRPr="00CD0F04">
        <w:rPr>
          <w:rFonts w:ascii="Times New Roman" w:hAnsi="Times New Roman"/>
          <w:b/>
          <w:bCs/>
          <w:sz w:val="24"/>
        </w:rPr>
        <w:t xml:space="preserve"> </w:t>
      </w:r>
      <w:r w:rsidR="00D0716D" w:rsidRPr="00CD0F04">
        <w:rPr>
          <w:rFonts w:ascii="Times New Roman" w:hAnsi="Times New Roman"/>
          <w:b/>
          <w:bCs/>
          <w:sz w:val="24"/>
        </w:rPr>
        <w:t>Figure 1</w:t>
      </w:r>
    </w:p>
    <w:p w:rsidR="00D0716D" w:rsidRPr="00CD0F04" w:rsidRDefault="004A6CDB" w:rsidP="00D0716D">
      <w:pPr>
        <w:spacing w:line="480" w:lineRule="auto"/>
        <w:jc w:val="left"/>
        <w:rPr>
          <w:rFonts w:ascii="Times New Roman" w:hAnsi="Times New Roman"/>
          <w:bCs/>
          <w:sz w:val="24"/>
        </w:rPr>
      </w:pPr>
      <w:r w:rsidRPr="00CD0F04">
        <w:rPr>
          <w:rFonts w:ascii="Times New Roman" w:hAnsi="Times New Roman"/>
          <w:bCs/>
          <w:sz w:val="24"/>
        </w:rPr>
        <w:t xml:space="preserve">More gene copies of </w:t>
      </w:r>
      <w:r w:rsidRPr="00CD0F04">
        <w:rPr>
          <w:rFonts w:ascii="Times New Roman" w:hAnsi="Times New Roman"/>
          <w:bCs/>
          <w:i/>
          <w:sz w:val="24"/>
        </w:rPr>
        <w:t xml:space="preserve">F. </w:t>
      </w:r>
      <w:proofErr w:type="spellStart"/>
      <w:r w:rsidRPr="00CD0F04">
        <w:rPr>
          <w:rFonts w:ascii="Times New Roman" w:hAnsi="Times New Roman"/>
          <w:bCs/>
          <w:i/>
          <w:sz w:val="24"/>
        </w:rPr>
        <w:t>nucleatum</w:t>
      </w:r>
      <w:proofErr w:type="spellEnd"/>
      <w:r w:rsidRPr="00CD0F04">
        <w:rPr>
          <w:rFonts w:ascii="Times New Roman" w:hAnsi="Times New Roman"/>
          <w:bCs/>
          <w:sz w:val="24"/>
        </w:rPr>
        <w:t xml:space="preserve"> 16S rDNA could be detected in the colon of the UF group mice. </w:t>
      </w:r>
      <w:r w:rsidR="00D0716D" w:rsidRPr="00CD0F04">
        <w:rPr>
          <w:rFonts w:ascii="Times New Roman" w:hAnsi="Times New Roman"/>
          <w:bCs/>
          <w:sz w:val="24"/>
        </w:rPr>
        <w:t>The qPCR product from the experimental group was 9</w:t>
      </w:r>
      <w:r w:rsidR="004B5622" w:rsidRPr="00CD0F04">
        <w:rPr>
          <w:rFonts w:ascii="Times New Roman" w:hAnsi="Times New Roman"/>
          <w:bCs/>
          <w:sz w:val="24"/>
        </w:rPr>
        <w:t>8</w:t>
      </w:r>
      <w:r w:rsidR="00D0716D" w:rsidRPr="00CD0F04">
        <w:rPr>
          <w:rFonts w:ascii="Times New Roman" w:hAnsi="Times New Roman"/>
          <w:bCs/>
          <w:sz w:val="24"/>
        </w:rPr>
        <w:t>%</w:t>
      </w:r>
      <w:r w:rsidR="004B5622" w:rsidRPr="00CD0F04">
        <w:rPr>
          <w:rFonts w:ascii="Times New Roman" w:hAnsi="Times New Roman"/>
          <w:bCs/>
          <w:sz w:val="24"/>
        </w:rPr>
        <w:t>-100%</w:t>
      </w:r>
      <w:r w:rsidR="00D0716D" w:rsidRPr="00CD0F04">
        <w:rPr>
          <w:rFonts w:ascii="Times New Roman" w:hAnsi="Times New Roman"/>
          <w:bCs/>
          <w:sz w:val="24"/>
        </w:rPr>
        <w:t xml:space="preserve"> identical to the </w:t>
      </w:r>
      <w:r w:rsidR="00D0716D" w:rsidRPr="00CD0F04">
        <w:rPr>
          <w:rFonts w:ascii="Times New Roman" w:hAnsi="Times New Roman"/>
          <w:bCs/>
          <w:i/>
          <w:sz w:val="24"/>
        </w:rPr>
        <w:t xml:space="preserve">F. </w:t>
      </w:r>
      <w:proofErr w:type="spellStart"/>
      <w:r w:rsidR="00D0716D" w:rsidRPr="00CD0F04">
        <w:rPr>
          <w:rFonts w:ascii="Times New Roman" w:hAnsi="Times New Roman"/>
          <w:bCs/>
          <w:i/>
          <w:sz w:val="24"/>
        </w:rPr>
        <w:t>nucleatum</w:t>
      </w:r>
      <w:proofErr w:type="spellEnd"/>
      <w:r w:rsidR="00D0716D" w:rsidRPr="00CD0F04">
        <w:rPr>
          <w:rFonts w:ascii="Times New Roman" w:hAnsi="Times New Roman"/>
          <w:bCs/>
          <w:i/>
          <w:sz w:val="24"/>
        </w:rPr>
        <w:t xml:space="preserve"> </w:t>
      </w:r>
      <w:r w:rsidR="00D0716D" w:rsidRPr="00CD0F04">
        <w:rPr>
          <w:rFonts w:ascii="Times New Roman" w:hAnsi="Times New Roman"/>
          <w:bCs/>
          <w:sz w:val="24"/>
        </w:rPr>
        <w:t xml:space="preserve">ATCC25586 standard sequence </w:t>
      </w:r>
      <w:r w:rsidR="005442EA" w:rsidRPr="00CD0F04">
        <w:rPr>
          <w:rFonts w:ascii="Times New Roman" w:hAnsi="Times New Roman" w:hint="eastAsia"/>
          <w:bCs/>
          <w:sz w:val="24"/>
        </w:rPr>
        <w:t>compared to</w:t>
      </w:r>
      <w:r w:rsidR="00D0716D" w:rsidRPr="00CD0F04">
        <w:rPr>
          <w:rFonts w:ascii="Times New Roman" w:hAnsi="Times New Roman"/>
          <w:bCs/>
          <w:sz w:val="24"/>
        </w:rPr>
        <w:t xml:space="preserve"> the NCBI GenBank database.</w:t>
      </w:r>
    </w:p>
    <w:p w:rsidR="00D0716D" w:rsidRPr="00CD0F04" w:rsidRDefault="00D46652" w:rsidP="00D0716D">
      <w:pPr>
        <w:spacing w:line="480" w:lineRule="auto"/>
        <w:jc w:val="center"/>
        <w:rPr>
          <w:rFonts w:ascii="Times New Roman" w:hAnsi="Times New Roman"/>
          <w:b/>
          <w:sz w:val="24"/>
        </w:rPr>
      </w:pPr>
      <w:r w:rsidRPr="00D46652">
        <w:rPr>
          <w:noProof/>
        </w:rPr>
        <w:t xml:space="preserve"> </w:t>
      </w:r>
      <w:r w:rsidRPr="00D46652">
        <w:rPr>
          <w:rFonts w:ascii="Times New Roman" w:hAnsi="Times New Roman"/>
          <w:b/>
          <w:noProof/>
          <w:sz w:val="24"/>
        </w:rPr>
        <w:drawing>
          <wp:inline distT="0" distB="0" distL="0" distR="0" wp14:anchorId="7B7F7566" wp14:editId="0111CA0A">
            <wp:extent cx="2138858" cy="2577063"/>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139426" cy="2577747"/>
                    </a:xfrm>
                    <a:prstGeom prst="rect">
                      <a:avLst/>
                    </a:prstGeom>
                  </pic:spPr>
                </pic:pic>
              </a:graphicData>
            </a:graphic>
          </wp:inline>
        </w:drawing>
      </w:r>
    </w:p>
    <w:p w:rsidR="00D0716D" w:rsidRPr="00CD0F04" w:rsidRDefault="00D0716D" w:rsidP="00D0716D">
      <w:pPr>
        <w:spacing w:line="480" w:lineRule="auto"/>
        <w:rPr>
          <w:rFonts w:ascii="Times New Roman" w:hAnsi="Times New Roman"/>
          <w:sz w:val="24"/>
          <w:szCs w:val="24"/>
        </w:rPr>
      </w:pPr>
      <w:r w:rsidRPr="00CD0F04">
        <w:rPr>
          <w:rFonts w:ascii="Times New Roman" w:hAnsi="Times New Roman"/>
          <w:b/>
          <w:bCs/>
          <w:sz w:val="24"/>
        </w:rPr>
        <w:t xml:space="preserve">Figure </w:t>
      </w:r>
      <w:r w:rsidR="0037209D">
        <w:rPr>
          <w:rFonts w:ascii="Times New Roman" w:hAnsi="Times New Roman"/>
          <w:b/>
          <w:bCs/>
          <w:sz w:val="24"/>
        </w:rPr>
        <w:t>S</w:t>
      </w:r>
      <w:r w:rsidRPr="00CD0F04">
        <w:rPr>
          <w:rFonts w:ascii="Times New Roman" w:hAnsi="Times New Roman"/>
          <w:b/>
          <w:bCs/>
          <w:sz w:val="24"/>
        </w:rPr>
        <w:t>1</w:t>
      </w:r>
      <w:r w:rsidRPr="00CD0F04">
        <w:rPr>
          <w:rFonts w:ascii="Times New Roman" w:hAnsi="Times New Roman"/>
          <w:b/>
          <w:sz w:val="24"/>
        </w:rPr>
        <w:t xml:space="preserve">. </w:t>
      </w:r>
      <w:r w:rsidRPr="00CD0F04">
        <w:rPr>
          <w:rFonts w:ascii="Times New Roman" w:hAnsi="Times New Roman"/>
          <w:sz w:val="24"/>
        </w:rPr>
        <w:t xml:space="preserve">Absolute quantitative qPCR analysis of gene copy number of </w:t>
      </w:r>
      <w:r w:rsidRPr="00CD0F04">
        <w:rPr>
          <w:rFonts w:ascii="Times New Roman" w:hAnsi="Times New Roman"/>
          <w:i/>
          <w:sz w:val="24"/>
        </w:rPr>
        <w:t xml:space="preserve">F. </w:t>
      </w:r>
      <w:proofErr w:type="spellStart"/>
      <w:r w:rsidRPr="00CD0F04">
        <w:rPr>
          <w:rFonts w:ascii="Times New Roman" w:hAnsi="Times New Roman"/>
          <w:i/>
          <w:sz w:val="24"/>
        </w:rPr>
        <w:t>nucleatum</w:t>
      </w:r>
      <w:proofErr w:type="spellEnd"/>
      <w:r w:rsidRPr="00CD0F04">
        <w:rPr>
          <w:rFonts w:ascii="Times New Roman" w:hAnsi="Times New Roman"/>
          <w:i/>
          <w:sz w:val="24"/>
        </w:rPr>
        <w:t xml:space="preserve"> </w:t>
      </w:r>
      <w:r w:rsidRPr="00CD0F04">
        <w:rPr>
          <w:rFonts w:ascii="Times New Roman" w:hAnsi="Times New Roman"/>
          <w:sz w:val="24"/>
        </w:rPr>
        <w:t>16S rDNA in colon tissue (</w:t>
      </w:r>
      <w:r w:rsidRPr="00CD0F04">
        <w:rPr>
          <w:rFonts w:ascii="Times New Roman" w:hAnsi="Times New Roman" w:hint="eastAsia"/>
          <w:sz w:val="24"/>
        </w:rPr>
        <w:t>n</w:t>
      </w:r>
      <w:r w:rsidRPr="00CD0F04">
        <w:rPr>
          <w:rFonts w:ascii="Times New Roman" w:hAnsi="Times New Roman"/>
          <w:sz w:val="24"/>
        </w:rPr>
        <w:t xml:space="preserve"> = 5).</w:t>
      </w:r>
      <w:r w:rsidRPr="00CD0F04">
        <w:rPr>
          <w:rFonts w:ascii="Times New Roman" w:hAnsi="Times New Roman"/>
          <w:sz w:val="24"/>
          <w:szCs w:val="24"/>
        </w:rPr>
        <w:t xml:space="preserve"> All data represent the mean </w:t>
      </w:r>
      <w:r w:rsidRPr="00CD0F04">
        <w:rPr>
          <w:rFonts w:ascii="Times New Roman" w:eastAsia="Apple SD Gothic Neo Medium" w:hAnsi="Times New Roman"/>
          <w:sz w:val="24"/>
          <w:szCs w:val="24"/>
        </w:rPr>
        <w:t>± SEM. *</w:t>
      </w:r>
      <w:r w:rsidRPr="00CD0F04">
        <w:rPr>
          <w:rFonts w:ascii="Times New Roman" w:eastAsia="Apple SD Gothic Neo Medium" w:hAnsi="Times New Roman"/>
          <w:i/>
          <w:sz w:val="24"/>
          <w:szCs w:val="24"/>
        </w:rPr>
        <w:t>P</w:t>
      </w:r>
      <w:r w:rsidRPr="00CD0F04">
        <w:rPr>
          <w:rFonts w:ascii="Times New Roman" w:eastAsia="Apple SD Gothic Neo Medium" w:hAnsi="Times New Roman"/>
          <w:sz w:val="24"/>
          <w:szCs w:val="24"/>
        </w:rPr>
        <w:t>&lt;0.05, **</w:t>
      </w:r>
      <w:r w:rsidRPr="00CD0F04">
        <w:rPr>
          <w:rFonts w:ascii="Times New Roman" w:eastAsia="Apple SD Gothic Neo Medium" w:hAnsi="Times New Roman"/>
          <w:i/>
          <w:sz w:val="24"/>
          <w:szCs w:val="24"/>
        </w:rPr>
        <w:t>p</w:t>
      </w:r>
      <w:r w:rsidRPr="00CD0F04">
        <w:rPr>
          <w:rFonts w:ascii="Times New Roman" w:eastAsia="Apple SD Gothic Neo Medium" w:hAnsi="Times New Roman"/>
          <w:sz w:val="24"/>
          <w:szCs w:val="24"/>
        </w:rPr>
        <w:t>&lt;0.01, ***</w:t>
      </w:r>
      <w:r w:rsidRPr="00CD0F04">
        <w:rPr>
          <w:rFonts w:ascii="Times New Roman" w:hAnsi="Times New Roman"/>
          <w:i/>
          <w:sz w:val="24"/>
          <w:szCs w:val="24"/>
        </w:rPr>
        <w:t>P</w:t>
      </w:r>
      <w:r w:rsidRPr="00CD0F04">
        <w:rPr>
          <w:rFonts w:ascii="Times New Roman" w:hAnsi="Times New Roman"/>
          <w:sz w:val="24"/>
          <w:szCs w:val="24"/>
        </w:rPr>
        <w:t>&lt;0.001, ****</w:t>
      </w:r>
      <w:r w:rsidRPr="00CD0F04">
        <w:rPr>
          <w:rFonts w:ascii="Times New Roman" w:hAnsi="Times New Roman"/>
          <w:i/>
          <w:sz w:val="24"/>
          <w:szCs w:val="24"/>
        </w:rPr>
        <w:t>p</w:t>
      </w:r>
      <w:r w:rsidRPr="00CD0F04">
        <w:rPr>
          <w:rFonts w:ascii="Times New Roman" w:hAnsi="Times New Roman"/>
          <w:sz w:val="24"/>
          <w:szCs w:val="24"/>
        </w:rPr>
        <w:t>&lt;0.0001, by one-way ANOVA, followed by a post-hoc test.</w:t>
      </w:r>
    </w:p>
    <w:p w:rsidR="0037209D" w:rsidRPr="00CD0F04" w:rsidRDefault="0037209D" w:rsidP="00006B93">
      <w:pPr>
        <w:spacing w:line="480" w:lineRule="auto"/>
        <w:rPr>
          <w:rFonts w:ascii="Times New Roman" w:hAnsi="Times New Roman" w:hint="eastAsia"/>
          <w:b/>
          <w:sz w:val="24"/>
        </w:rPr>
      </w:pPr>
    </w:p>
    <w:p w:rsidR="001477CB" w:rsidRDefault="001477CB" w:rsidP="00006B93">
      <w:pPr>
        <w:spacing w:line="480" w:lineRule="auto"/>
        <w:rPr>
          <w:rFonts w:ascii="Times New Roman" w:hAnsi="Times New Roman"/>
          <w:b/>
          <w:sz w:val="24"/>
        </w:rPr>
      </w:pPr>
    </w:p>
    <w:p w:rsidR="001477CB" w:rsidRDefault="001477CB" w:rsidP="00006B93">
      <w:pPr>
        <w:spacing w:line="480" w:lineRule="auto"/>
        <w:rPr>
          <w:rFonts w:ascii="Times New Roman" w:hAnsi="Times New Roman"/>
          <w:b/>
          <w:sz w:val="24"/>
        </w:rPr>
      </w:pPr>
    </w:p>
    <w:p w:rsidR="001477CB" w:rsidRDefault="001477CB" w:rsidP="00006B93">
      <w:pPr>
        <w:spacing w:line="480" w:lineRule="auto"/>
        <w:rPr>
          <w:rFonts w:ascii="Times New Roman" w:hAnsi="Times New Roman"/>
          <w:b/>
          <w:sz w:val="24"/>
        </w:rPr>
      </w:pPr>
    </w:p>
    <w:p w:rsidR="001477CB" w:rsidRDefault="001477CB" w:rsidP="00006B93">
      <w:pPr>
        <w:spacing w:line="480" w:lineRule="auto"/>
        <w:rPr>
          <w:rFonts w:ascii="Times New Roman" w:hAnsi="Times New Roman"/>
          <w:b/>
          <w:sz w:val="24"/>
        </w:rPr>
      </w:pPr>
    </w:p>
    <w:p w:rsidR="001477CB" w:rsidRDefault="001477CB" w:rsidP="00006B93">
      <w:pPr>
        <w:spacing w:line="480" w:lineRule="auto"/>
        <w:rPr>
          <w:rFonts w:ascii="Times New Roman" w:hAnsi="Times New Roman" w:hint="eastAsia"/>
          <w:b/>
          <w:sz w:val="24"/>
        </w:rPr>
      </w:pPr>
      <w:bookmarkStart w:id="1" w:name="_GoBack"/>
      <w:bookmarkEnd w:id="1"/>
    </w:p>
    <w:p w:rsidR="00055586" w:rsidRDefault="0037209D" w:rsidP="00006B93">
      <w:pPr>
        <w:spacing w:line="480" w:lineRule="auto"/>
        <w:rPr>
          <w:rFonts w:ascii="Times New Roman" w:hAnsi="Times New Roman"/>
          <w:b/>
          <w:bCs/>
          <w:sz w:val="24"/>
        </w:rPr>
      </w:pPr>
      <w:r>
        <w:rPr>
          <w:rFonts w:ascii="Times New Roman" w:hAnsi="Times New Roman"/>
          <w:b/>
          <w:sz w:val="24"/>
        </w:rPr>
        <w:lastRenderedPageBreak/>
        <w:t>Supplementary</w:t>
      </w:r>
      <w:r w:rsidRPr="00CD0F04">
        <w:rPr>
          <w:rFonts w:ascii="Times New Roman" w:hAnsi="Times New Roman"/>
          <w:b/>
          <w:bCs/>
          <w:sz w:val="24"/>
        </w:rPr>
        <w:t xml:space="preserve"> </w:t>
      </w:r>
      <w:r w:rsidR="00895944" w:rsidRPr="00CD0F04">
        <w:rPr>
          <w:rFonts w:ascii="Times New Roman" w:hAnsi="Times New Roman"/>
          <w:b/>
          <w:bCs/>
          <w:sz w:val="24"/>
        </w:rPr>
        <w:t xml:space="preserve">Figure </w:t>
      </w:r>
      <w:r w:rsidR="004A6CDB" w:rsidRPr="00CD0F04">
        <w:rPr>
          <w:rFonts w:ascii="Times New Roman" w:hAnsi="Times New Roman"/>
          <w:b/>
          <w:bCs/>
          <w:sz w:val="24"/>
        </w:rPr>
        <w:t>2</w:t>
      </w:r>
    </w:p>
    <w:p w:rsidR="0037209D" w:rsidRDefault="0037209D" w:rsidP="0037209D">
      <w:pPr>
        <w:spacing w:line="480" w:lineRule="auto"/>
        <w:jc w:val="center"/>
        <w:rPr>
          <w:rFonts w:ascii="Times New Roman" w:hAnsi="Times New Roman"/>
          <w:b/>
          <w:bCs/>
          <w:sz w:val="24"/>
        </w:rPr>
      </w:pPr>
      <w:r>
        <w:rPr>
          <w:rFonts w:ascii="Times New Roman" w:hAnsi="Times New Roman" w:hint="eastAsia"/>
          <w:b/>
          <w:bCs/>
          <w:noProof/>
          <w:sz w:val="24"/>
        </w:rPr>
        <w:drawing>
          <wp:inline distT="0" distB="0" distL="0" distR="0">
            <wp:extent cx="4012163" cy="3160022"/>
            <wp:effectExtent l="0" t="0" r="1270" b="254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未标题-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019138" cy="3165515"/>
                    </a:xfrm>
                    <a:prstGeom prst="rect">
                      <a:avLst/>
                    </a:prstGeom>
                  </pic:spPr>
                </pic:pic>
              </a:graphicData>
            </a:graphic>
          </wp:inline>
        </w:drawing>
      </w:r>
    </w:p>
    <w:p w:rsidR="0037209D" w:rsidRPr="008B6C84" w:rsidRDefault="0037209D" w:rsidP="0037209D">
      <w:pPr>
        <w:widowControl/>
        <w:spacing w:line="480" w:lineRule="auto"/>
        <w:jc w:val="left"/>
        <w:rPr>
          <w:rFonts w:ascii="Times New Roman" w:hAnsi="Times New Roman"/>
          <w:sz w:val="24"/>
          <w:szCs w:val="24"/>
        </w:rPr>
      </w:pPr>
      <w:r w:rsidRPr="00CD0F04">
        <w:rPr>
          <w:rFonts w:ascii="Times New Roman" w:hAnsi="Times New Roman"/>
          <w:b/>
          <w:bCs/>
          <w:sz w:val="24"/>
        </w:rPr>
        <w:t xml:space="preserve">Figure </w:t>
      </w:r>
      <w:r>
        <w:rPr>
          <w:rFonts w:ascii="Times New Roman" w:hAnsi="Times New Roman"/>
          <w:b/>
          <w:bCs/>
          <w:sz w:val="24"/>
        </w:rPr>
        <w:t>S</w:t>
      </w:r>
      <w:r w:rsidRPr="00CD0F04">
        <w:rPr>
          <w:rFonts w:ascii="Times New Roman" w:hAnsi="Times New Roman"/>
          <w:b/>
          <w:bCs/>
          <w:sz w:val="24"/>
        </w:rPr>
        <w:t>2</w:t>
      </w:r>
      <w:r w:rsidRPr="00CD0F04">
        <w:rPr>
          <w:rFonts w:ascii="Times New Roman" w:hAnsi="Times New Roman"/>
          <w:b/>
          <w:sz w:val="24"/>
        </w:rPr>
        <w:t xml:space="preserve">. </w:t>
      </w:r>
      <w:r w:rsidR="008B6C84" w:rsidRPr="008B6C84">
        <w:rPr>
          <w:rFonts w:ascii="Times New Roman" w:hAnsi="Times New Roman"/>
          <w:sz w:val="24"/>
          <w:szCs w:val="24"/>
        </w:rPr>
        <w:t xml:space="preserve">The rarefaction curves </w:t>
      </w:r>
      <w:r w:rsidR="008B6C84">
        <w:rPr>
          <w:rFonts w:ascii="Times New Roman" w:hAnsi="Times New Roman"/>
          <w:sz w:val="24"/>
          <w:szCs w:val="24"/>
        </w:rPr>
        <w:t xml:space="preserve">in four groups. The curves </w:t>
      </w:r>
      <w:r w:rsidR="008B6C84" w:rsidRPr="008B6C84">
        <w:rPr>
          <w:rFonts w:ascii="Times New Roman" w:hAnsi="Times New Roman"/>
          <w:sz w:val="24"/>
          <w:szCs w:val="24"/>
        </w:rPr>
        <w:t>flattened, and the sequencing data reached saturation, enabling coverage of most of the species</w:t>
      </w:r>
      <w:r w:rsidRPr="008B6C84">
        <w:rPr>
          <w:rFonts w:ascii="Times New Roman" w:hAnsi="Times New Roman"/>
          <w:sz w:val="24"/>
          <w:szCs w:val="24"/>
        </w:rPr>
        <w:t>.</w:t>
      </w:r>
    </w:p>
    <w:p w:rsidR="0014099F" w:rsidRDefault="0014099F" w:rsidP="0014099F">
      <w:pPr>
        <w:spacing w:line="480" w:lineRule="auto"/>
        <w:rPr>
          <w:rFonts w:ascii="Times New Roman" w:hAnsi="Times New Roman"/>
          <w:b/>
          <w:sz w:val="24"/>
        </w:rPr>
      </w:pPr>
    </w:p>
    <w:p w:rsidR="008B6C84" w:rsidRDefault="008B6C84" w:rsidP="0014099F">
      <w:pPr>
        <w:spacing w:line="480" w:lineRule="auto"/>
        <w:rPr>
          <w:rFonts w:ascii="Times New Roman" w:hAnsi="Times New Roman"/>
          <w:b/>
          <w:sz w:val="24"/>
        </w:rPr>
      </w:pPr>
    </w:p>
    <w:p w:rsidR="001477CB" w:rsidRDefault="001477CB" w:rsidP="0014099F">
      <w:pPr>
        <w:spacing w:line="480" w:lineRule="auto"/>
        <w:rPr>
          <w:rFonts w:ascii="Times New Roman" w:hAnsi="Times New Roman"/>
          <w:b/>
          <w:sz w:val="24"/>
        </w:rPr>
      </w:pPr>
    </w:p>
    <w:p w:rsidR="001477CB" w:rsidRDefault="001477CB" w:rsidP="0014099F">
      <w:pPr>
        <w:spacing w:line="480" w:lineRule="auto"/>
        <w:rPr>
          <w:rFonts w:ascii="Times New Roman" w:hAnsi="Times New Roman"/>
          <w:b/>
          <w:sz w:val="24"/>
        </w:rPr>
      </w:pPr>
    </w:p>
    <w:p w:rsidR="001477CB" w:rsidRDefault="001477CB" w:rsidP="0014099F">
      <w:pPr>
        <w:spacing w:line="480" w:lineRule="auto"/>
        <w:rPr>
          <w:rFonts w:ascii="Times New Roman" w:hAnsi="Times New Roman"/>
          <w:b/>
          <w:sz w:val="24"/>
        </w:rPr>
      </w:pPr>
    </w:p>
    <w:p w:rsidR="001477CB" w:rsidRDefault="001477CB" w:rsidP="0014099F">
      <w:pPr>
        <w:spacing w:line="480" w:lineRule="auto"/>
        <w:rPr>
          <w:rFonts w:ascii="Times New Roman" w:hAnsi="Times New Roman"/>
          <w:b/>
          <w:sz w:val="24"/>
        </w:rPr>
      </w:pPr>
    </w:p>
    <w:p w:rsidR="001477CB" w:rsidRDefault="001477CB" w:rsidP="0014099F">
      <w:pPr>
        <w:spacing w:line="480" w:lineRule="auto"/>
        <w:rPr>
          <w:rFonts w:ascii="Times New Roman" w:hAnsi="Times New Roman"/>
          <w:b/>
          <w:sz w:val="24"/>
        </w:rPr>
      </w:pPr>
    </w:p>
    <w:p w:rsidR="001477CB" w:rsidRDefault="001477CB" w:rsidP="0014099F">
      <w:pPr>
        <w:spacing w:line="480" w:lineRule="auto"/>
        <w:rPr>
          <w:rFonts w:ascii="Times New Roman" w:hAnsi="Times New Roman"/>
          <w:b/>
          <w:sz w:val="24"/>
        </w:rPr>
      </w:pPr>
    </w:p>
    <w:p w:rsidR="001477CB" w:rsidRDefault="001477CB" w:rsidP="0014099F">
      <w:pPr>
        <w:spacing w:line="480" w:lineRule="auto"/>
        <w:rPr>
          <w:rFonts w:ascii="Times New Roman" w:hAnsi="Times New Roman"/>
          <w:b/>
          <w:sz w:val="24"/>
        </w:rPr>
      </w:pPr>
    </w:p>
    <w:p w:rsidR="001477CB" w:rsidRPr="008B6C84" w:rsidRDefault="001477CB" w:rsidP="0014099F">
      <w:pPr>
        <w:spacing w:line="480" w:lineRule="auto"/>
        <w:rPr>
          <w:rFonts w:ascii="Times New Roman" w:hAnsi="Times New Roman" w:hint="eastAsia"/>
          <w:b/>
          <w:sz w:val="24"/>
        </w:rPr>
      </w:pPr>
    </w:p>
    <w:p w:rsidR="0014099F" w:rsidRPr="008B6C84" w:rsidRDefault="0014099F" w:rsidP="00006B93">
      <w:pPr>
        <w:spacing w:line="480" w:lineRule="auto"/>
        <w:rPr>
          <w:rFonts w:ascii="Times New Roman" w:hAnsi="Times New Roman"/>
          <w:b/>
          <w:bCs/>
          <w:sz w:val="24"/>
        </w:rPr>
      </w:pPr>
      <w:r>
        <w:rPr>
          <w:rFonts w:ascii="Times New Roman" w:hAnsi="Times New Roman"/>
          <w:b/>
          <w:sz w:val="24"/>
        </w:rPr>
        <w:lastRenderedPageBreak/>
        <w:t>Supplementary</w:t>
      </w:r>
      <w:r w:rsidRPr="00CD0F04">
        <w:rPr>
          <w:rFonts w:ascii="Times New Roman" w:hAnsi="Times New Roman"/>
          <w:b/>
          <w:bCs/>
          <w:sz w:val="24"/>
        </w:rPr>
        <w:t xml:space="preserve"> Figure 3</w:t>
      </w:r>
    </w:p>
    <w:p w:rsidR="00055586" w:rsidRPr="00CD0F04" w:rsidRDefault="00895944" w:rsidP="00006B93">
      <w:pPr>
        <w:spacing w:line="480" w:lineRule="auto"/>
        <w:rPr>
          <w:rFonts w:ascii="Times New Roman" w:hAnsi="Times New Roman"/>
        </w:rPr>
      </w:pPr>
      <w:r w:rsidRPr="00CD0F04">
        <w:rPr>
          <w:rFonts w:ascii="Times New Roman" w:hAnsi="Times New Roman"/>
          <w:noProof/>
        </w:rPr>
        <w:drawing>
          <wp:inline distT="0" distB="0" distL="114300" distR="114300">
            <wp:extent cx="5498275" cy="5973033"/>
            <wp:effectExtent l="0" t="0" r="1270" b="0"/>
            <wp:docPr id="6" name="图片 6" descr="截屏2023-10-20 18.17.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截屏2023-10-20 18.17.17"/>
                    <pic:cNvPicPr>
                      <a:picLocks noChangeAspect="1"/>
                    </pic:cNvPicPr>
                  </pic:nvPicPr>
                  <pic:blipFill>
                    <a:blip r:embed="rId11"/>
                    <a:stretch>
                      <a:fillRect/>
                    </a:stretch>
                  </pic:blipFill>
                  <pic:spPr>
                    <a:xfrm>
                      <a:off x="0" y="0"/>
                      <a:ext cx="5498275" cy="5973033"/>
                    </a:xfrm>
                    <a:prstGeom prst="rect">
                      <a:avLst/>
                    </a:prstGeom>
                  </pic:spPr>
                </pic:pic>
              </a:graphicData>
            </a:graphic>
          </wp:inline>
        </w:drawing>
      </w:r>
    </w:p>
    <w:p w:rsidR="00055586" w:rsidRPr="00CD0F04" w:rsidRDefault="00895944" w:rsidP="00006B93">
      <w:pPr>
        <w:widowControl/>
        <w:spacing w:line="480" w:lineRule="auto"/>
        <w:jc w:val="left"/>
        <w:rPr>
          <w:rFonts w:ascii="Times New Roman" w:hAnsi="Times New Roman"/>
          <w:sz w:val="24"/>
        </w:rPr>
      </w:pPr>
      <w:r w:rsidRPr="00CD0F04">
        <w:rPr>
          <w:rFonts w:ascii="Times New Roman" w:hAnsi="Times New Roman"/>
          <w:b/>
          <w:bCs/>
          <w:sz w:val="24"/>
        </w:rPr>
        <w:t xml:space="preserve">Figure </w:t>
      </w:r>
      <w:r w:rsidR="0037209D">
        <w:rPr>
          <w:rFonts w:ascii="Times New Roman" w:hAnsi="Times New Roman"/>
          <w:b/>
          <w:bCs/>
          <w:sz w:val="24"/>
        </w:rPr>
        <w:t>S</w:t>
      </w:r>
      <w:r w:rsidR="0014099F">
        <w:rPr>
          <w:rFonts w:ascii="Times New Roman" w:hAnsi="Times New Roman"/>
          <w:b/>
          <w:bCs/>
          <w:sz w:val="24"/>
        </w:rPr>
        <w:t>3</w:t>
      </w:r>
      <w:r w:rsidRPr="00CD0F04">
        <w:rPr>
          <w:rFonts w:ascii="Times New Roman" w:hAnsi="Times New Roman"/>
          <w:b/>
          <w:sz w:val="24"/>
        </w:rPr>
        <w:t xml:space="preserve">. </w:t>
      </w:r>
      <w:r w:rsidRPr="00CD0F04">
        <w:rPr>
          <w:rFonts w:ascii="Times New Roman" w:hAnsi="Times New Roman"/>
          <w:sz w:val="24"/>
        </w:rPr>
        <w:t xml:space="preserve">The </w:t>
      </w:r>
      <w:r w:rsidR="00A60322" w:rsidRPr="00CD0F04">
        <w:rPr>
          <w:rFonts w:ascii="Times New Roman" w:hAnsi="Times New Roman"/>
          <w:sz w:val="24"/>
        </w:rPr>
        <w:t xml:space="preserve">distribution of dominant species in each group and the </w:t>
      </w:r>
      <w:r w:rsidRPr="00CD0F04">
        <w:rPr>
          <w:rFonts w:ascii="Times New Roman" w:hAnsi="Times New Roman"/>
          <w:sz w:val="24"/>
        </w:rPr>
        <w:t>distribution of each dominant species in different samples were reflected by visualizing circle plots.</w:t>
      </w:r>
    </w:p>
    <w:p w:rsidR="00055586" w:rsidRPr="00CD0F04" w:rsidRDefault="00055586" w:rsidP="00006B93">
      <w:pPr>
        <w:spacing w:line="480" w:lineRule="auto"/>
        <w:rPr>
          <w:rFonts w:ascii="Times New Roman" w:hAnsi="Times New Roman"/>
          <w:sz w:val="24"/>
        </w:rPr>
      </w:pPr>
    </w:p>
    <w:p w:rsidR="00A60322" w:rsidRPr="00CD0F04" w:rsidRDefault="00A60322" w:rsidP="00006B93">
      <w:pPr>
        <w:spacing w:line="480" w:lineRule="auto"/>
        <w:rPr>
          <w:rFonts w:ascii="Times New Roman" w:hAnsi="Times New Roman"/>
          <w:sz w:val="24"/>
        </w:rPr>
      </w:pPr>
    </w:p>
    <w:p w:rsidR="00055586" w:rsidRPr="00CD0F04" w:rsidRDefault="0037209D" w:rsidP="00006B93">
      <w:pPr>
        <w:spacing w:line="480" w:lineRule="auto"/>
        <w:rPr>
          <w:rFonts w:ascii="Times New Roman" w:hAnsi="Times New Roman"/>
          <w:b/>
          <w:bCs/>
          <w:sz w:val="24"/>
        </w:rPr>
      </w:pPr>
      <w:r>
        <w:rPr>
          <w:rFonts w:ascii="Times New Roman" w:hAnsi="Times New Roman"/>
          <w:b/>
          <w:sz w:val="24"/>
        </w:rPr>
        <w:lastRenderedPageBreak/>
        <w:t>Supplementary</w:t>
      </w:r>
      <w:r w:rsidR="00895944" w:rsidRPr="00CD0F04">
        <w:rPr>
          <w:rFonts w:ascii="Times New Roman" w:hAnsi="Times New Roman"/>
          <w:b/>
          <w:bCs/>
          <w:sz w:val="24"/>
        </w:rPr>
        <w:t xml:space="preserve"> Figure </w:t>
      </w:r>
      <w:r w:rsidR="0014099F">
        <w:rPr>
          <w:rFonts w:ascii="Times New Roman" w:hAnsi="Times New Roman"/>
          <w:b/>
          <w:bCs/>
          <w:sz w:val="24"/>
        </w:rPr>
        <w:t>4</w:t>
      </w:r>
    </w:p>
    <w:p w:rsidR="00055586" w:rsidRPr="00CD0F04" w:rsidRDefault="00895944" w:rsidP="00006B93">
      <w:pPr>
        <w:spacing w:line="480" w:lineRule="auto"/>
        <w:rPr>
          <w:rFonts w:ascii="Times New Roman" w:hAnsi="Times New Roman"/>
          <w:lang w:eastAsia="zh-Hans"/>
        </w:rPr>
      </w:pPr>
      <w:r w:rsidRPr="00CD0F04">
        <w:rPr>
          <w:rFonts w:ascii="Times New Roman" w:hAnsi="Times New Roman"/>
          <w:noProof/>
          <w:lang w:eastAsia="zh-Hans"/>
        </w:rPr>
        <w:drawing>
          <wp:inline distT="0" distB="0" distL="114300" distR="114300">
            <wp:extent cx="5385435" cy="4102735"/>
            <wp:effectExtent l="0" t="0" r="24765" b="12065"/>
            <wp:docPr id="14" name="图片 14" descr="截屏2023-10-20 20.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截屏2023-10-20 20.10.36"/>
                    <pic:cNvPicPr>
                      <a:picLocks noChangeAspect="1"/>
                    </pic:cNvPicPr>
                  </pic:nvPicPr>
                  <pic:blipFill>
                    <a:blip r:embed="rId12"/>
                    <a:stretch>
                      <a:fillRect/>
                    </a:stretch>
                  </pic:blipFill>
                  <pic:spPr>
                    <a:xfrm>
                      <a:off x="0" y="0"/>
                      <a:ext cx="5385435" cy="4102735"/>
                    </a:xfrm>
                    <a:prstGeom prst="rect">
                      <a:avLst/>
                    </a:prstGeom>
                  </pic:spPr>
                </pic:pic>
              </a:graphicData>
            </a:graphic>
          </wp:inline>
        </w:drawing>
      </w:r>
    </w:p>
    <w:p w:rsidR="00055586" w:rsidRPr="00CD0F04" w:rsidRDefault="0014099F" w:rsidP="00006B93">
      <w:pPr>
        <w:spacing w:line="480" w:lineRule="auto"/>
        <w:rPr>
          <w:rFonts w:ascii="Times New Roman" w:hAnsi="Times New Roman"/>
          <w:sz w:val="24"/>
        </w:rPr>
      </w:pPr>
      <w:r w:rsidRPr="00CD0F04">
        <w:rPr>
          <w:rFonts w:ascii="Times New Roman" w:hAnsi="Times New Roman"/>
          <w:b/>
          <w:bCs/>
          <w:sz w:val="24"/>
        </w:rPr>
        <w:t>Figure</w:t>
      </w:r>
      <w:r w:rsidR="00895944" w:rsidRPr="00CD0F04">
        <w:rPr>
          <w:rFonts w:ascii="Times New Roman" w:hAnsi="Times New Roman"/>
          <w:b/>
          <w:sz w:val="24"/>
        </w:rPr>
        <w:t xml:space="preserve"> </w:t>
      </w:r>
      <w:r w:rsidR="0037209D">
        <w:rPr>
          <w:rFonts w:ascii="Times New Roman" w:hAnsi="Times New Roman"/>
          <w:b/>
          <w:bCs/>
          <w:sz w:val="24"/>
        </w:rPr>
        <w:t>S</w:t>
      </w:r>
      <w:r>
        <w:rPr>
          <w:rFonts w:ascii="Times New Roman" w:hAnsi="Times New Roman"/>
          <w:b/>
          <w:bCs/>
          <w:sz w:val="24"/>
        </w:rPr>
        <w:t>4</w:t>
      </w:r>
      <w:r w:rsidR="00895944" w:rsidRPr="00CD0F04">
        <w:rPr>
          <w:rFonts w:ascii="Times New Roman" w:hAnsi="Times New Roman"/>
          <w:b/>
          <w:sz w:val="24"/>
        </w:rPr>
        <w:t xml:space="preserve">. </w:t>
      </w:r>
      <w:r w:rsidR="00895944" w:rsidRPr="00CD0F04">
        <w:rPr>
          <w:rFonts w:ascii="Times New Roman" w:hAnsi="Times New Roman"/>
          <w:sz w:val="24"/>
        </w:rPr>
        <w:t>A hypergeometric distribution algorithm was utilized to obtain pathways significantly enriched in metabolite-concentrated metabolites.</w:t>
      </w:r>
    </w:p>
    <w:p w:rsidR="00055586" w:rsidRPr="00CD0F04" w:rsidRDefault="00055586" w:rsidP="00006B93">
      <w:pPr>
        <w:spacing w:line="480" w:lineRule="auto"/>
        <w:rPr>
          <w:rFonts w:ascii="Times New Roman" w:hAnsi="Times New Roman"/>
          <w:sz w:val="24"/>
        </w:rPr>
      </w:pPr>
    </w:p>
    <w:p w:rsidR="00055586" w:rsidRPr="00CD0F04" w:rsidRDefault="00055586" w:rsidP="00006B93">
      <w:pPr>
        <w:spacing w:line="480" w:lineRule="auto"/>
        <w:rPr>
          <w:rFonts w:ascii="Times New Roman" w:hAnsi="Times New Roman"/>
          <w:sz w:val="24"/>
        </w:rPr>
      </w:pPr>
    </w:p>
    <w:p w:rsidR="00055586" w:rsidRPr="0037209D" w:rsidRDefault="00055586" w:rsidP="00006B93">
      <w:pPr>
        <w:spacing w:line="480" w:lineRule="auto"/>
        <w:rPr>
          <w:rFonts w:ascii="Times New Roman" w:hAnsi="Times New Roman"/>
          <w:sz w:val="24"/>
        </w:rPr>
      </w:pPr>
    </w:p>
    <w:p w:rsidR="00A60322" w:rsidRPr="00CD0F04" w:rsidRDefault="00A60322" w:rsidP="00006B93">
      <w:pPr>
        <w:spacing w:line="480" w:lineRule="auto"/>
        <w:rPr>
          <w:rFonts w:ascii="Times New Roman" w:hAnsi="Times New Roman"/>
          <w:sz w:val="24"/>
        </w:rPr>
      </w:pPr>
    </w:p>
    <w:p w:rsidR="00055586" w:rsidRPr="00CD0F04" w:rsidRDefault="00055586" w:rsidP="00006B93">
      <w:pPr>
        <w:spacing w:line="480" w:lineRule="auto"/>
        <w:rPr>
          <w:rFonts w:ascii="Times New Roman" w:hAnsi="Times New Roman"/>
          <w:sz w:val="24"/>
        </w:rPr>
      </w:pPr>
    </w:p>
    <w:p w:rsidR="005918FC" w:rsidRPr="00CD0F04" w:rsidRDefault="005918FC" w:rsidP="00006B93">
      <w:pPr>
        <w:spacing w:line="480" w:lineRule="auto"/>
        <w:rPr>
          <w:rFonts w:ascii="Times New Roman" w:hAnsi="Times New Roman"/>
          <w:sz w:val="24"/>
        </w:rPr>
      </w:pPr>
    </w:p>
    <w:p w:rsidR="00055586" w:rsidRPr="00CD0F04" w:rsidRDefault="00055586" w:rsidP="00006B93">
      <w:pPr>
        <w:spacing w:line="480" w:lineRule="auto"/>
        <w:rPr>
          <w:rFonts w:ascii="Times New Roman" w:hAnsi="Times New Roman"/>
          <w:sz w:val="24"/>
        </w:rPr>
      </w:pPr>
    </w:p>
    <w:p w:rsidR="00055586" w:rsidRPr="00CD0F04" w:rsidRDefault="0037209D" w:rsidP="00006B93">
      <w:pPr>
        <w:spacing w:line="480" w:lineRule="auto"/>
        <w:rPr>
          <w:rFonts w:ascii="Times New Roman" w:hAnsi="Times New Roman"/>
          <w:sz w:val="24"/>
        </w:rPr>
      </w:pPr>
      <w:bookmarkStart w:id="2" w:name="OLE_LINK13"/>
      <w:bookmarkStart w:id="3" w:name="OLE_LINK14"/>
      <w:r>
        <w:rPr>
          <w:rFonts w:ascii="Times New Roman" w:hAnsi="Times New Roman"/>
          <w:b/>
          <w:sz w:val="24"/>
        </w:rPr>
        <w:lastRenderedPageBreak/>
        <w:t>Supplementary</w:t>
      </w:r>
      <w:bookmarkEnd w:id="2"/>
      <w:bookmarkEnd w:id="3"/>
      <w:r w:rsidRPr="00CD0F04">
        <w:rPr>
          <w:rFonts w:ascii="Times New Roman" w:hAnsi="Times New Roman"/>
          <w:b/>
          <w:bCs/>
          <w:sz w:val="24"/>
        </w:rPr>
        <w:t xml:space="preserve"> </w:t>
      </w:r>
      <w:r w:rsidR="00895944" w:rsidRPr="00CD0F04">
        <w:rPr>
          <w:rFonts w:ascii="Times New Roman" w:hAnsi="Times New Roman"/>
          <w:b/>
          <w:bCs/>
          <w:sz w:val="24"/>
        </w:rPr>
        <w:t xml:space="preserve">Figure </w:t>
      </w:r>
      <w:r w:rsidR="0014099F">
        <w:rPr>
          <w:rFonts w:ascii="Times New Roman" w:hAnsi="Times New Roman"/>
          <w:b/>
          <w:bCs/>
          <w:sz w:val="24"/>
        </w:rPr>
        <w:t>5</w:t>
      </w:r>
    </w:p>
    <w:p w:rsidR="00055586" w:rsidRPr="00CD0F04" w:rsidRDefault="00895944" w:rsidP="00006B93">
      <w:pPr>
        <w:spacing w:line="480" w:lineRule="auto"/>
        <w:rPr>
          <w:rFonts w:ascii="Times New Roman" w:hAnsi="Times New Roman"/>
          <w:sz w:val="24"/>
        </w:rPr>
      </w:pPr>
      <w:r w:rsidRPr="00CD0F04">
        <w:rPr>
          <w:rFonts w:ascii="Times New Roman" w:hAnsi="Times New Roman"/>
          <w:noProof/>
          <w:lang w:eastAsia="zh-Hans"/>
        </w:rPr>
        <w:drawing>
          <wp:inline distT="0" distB="0" distL="114300" distR="114300">
            <wp:extent cx="5257165" cy="3343275"/>
            <wp:effectExtent l="0" t="0" r="635" b="9525"/>
            <wp:docPr id="15" name="图片 15" descr="Metaboli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Metabolism"/>
                    <pic:cNvPicPr>
                      <a:picLocks noChangeAspect="1"/>
                    </pic:cNvPicPr>
                  </pic:nvPicPr>
                  <pic:blipFill>
                    <a:blip r:embed="rId13"/>
                    <a:stretch>
                      <a:fillRect/>
                    </a:stretch>
                  </pic:blipFill>
                  <pic:spPr>
                    <a:xfrm>
                      <a:off x="0" y="0"/>
                      <a:ext cx="5257165" cy="3343275"/>
                    </a:xfrm>
                    <a:prstGeom prst="rect">
                      <a:avLst/>
                    </a:prstGeom>
                  </pic:spPr>
                </pic:pic>
              </a:graphicData>
            </a:graphic>
          </wp:inline>
        </w:drawing>
      </w:r>
    </w:p>
    <w:p w:rsidR="00055586" w:rsidRPr="00CD0F04" w:rsidRDefault="00895944" w:rsidP="00006B93">
      <w:pPr>
        <w:spacing w:line="480" w:lineRule="auto"/>
        <w:rPr>
          <w:rFonts w:ascii="Times New Roman" w:hAnsi="Times New Roman"/>
          <w:sz w:val="24"/>
        </w:rPr>
      </w:pPr>
      <w:r w:rsidRPr="00CD0F04">
        <w:rPr>
          <w:rFonts w:ascii="Times New Roman" w:hAnsi="Times New Roman"/>
          <w:b/>
          <w:bCs/>
          <w:sz w:val="24"/>
        </w:rPr>
        <w:t xml:space="preserve">Figure </w:t>
      </w:r>
      <w:r w:rsidR="0037209D">
        <w:rPr>
          <w:rFonts w:ascii="Times New Roman" w:hAnsi="Times New Roman"/>
          <w:b/>
          <w:bCs/>
          <w:sz w:val="24"/>
        </w:rPr>
        <w:t>S</w:t>
      </w:r>
      <w:r w:rsidR="0014099F">
        <w:rPr>
          <w:rFonts w:ascii="Times New Roman" w:hAnsi="Times New Roman"/>
          <w:b/>
          <w:bCs/>
          <w:sz w:val="24"/>
        </w:rPr>
        <w:t>5</w:t>
      </w:r>
      <w:r w:rsidRPr="00CD0F04">
        <w:rPr>
          <w:rFonts w:ascii="Times New Roman" w:hAnsi="Times New Roman"/>
          <w:b/>
          <w:sz w:val="24"/>
        </w:rPr>
        <w:t xml:space="preserve">. </w:t>
      </w:r>
      <w:r w:rsidRPr="00CD0F04">
        <w:rPr>
          <w:rFonts w:ascii="Times New Roman" w:hAnsi="Times New Roman"/>
          <w:sz w:val="24"/>
        </w:rPr>
        <w:t xml:space="preserve">Visualize metabolic pathways using </w:t>
      </w:r>
      <w:proofErr w:type="spellStart"/>
      <w:r w:rsidRPr="00CD0F04">
        <w:rPr>
          <w:rFonts w:ascii="Times New Roman" w:hAnsi="Times New Roman"/>
          <w:sz w:val="24"/>
        </w:rPr>
        <w:t>iPath</w:t>
      </w:r>
      <w:proofErr w:type="spellEnd"/>
      <w:r w:rsidRPr="00CD0F04">
        <w:rPr>
          <w:rFonts w:ascii="Times New Roman" w:hAnsi="Times New Roman"/>
          <w:sz w:val="24"/>
        </w:rPr>
        <w:t xml:space="preserve"> 3.0 (http://pathways.embl.de) to view metabolic pathway information for an entire biological system. The nodes in the graph represent different compounds and the boundaries represent different enzymatic reactions.</w:t>
      </w:r>
    </w:p>
    <w:p w:rsidR="00055586" w:rsidRPr="00CD0F04" w:rsidRDefault="00055586" w:rsidP="00006B93">
      <w:pPr>
        <w:spacing w:line="480" w:lineRule="auto"/>
        <w:rPr>
          <w:rFonts w:ascii="Times New Roman" w:hAnsi="Times New Roman"/>
          <w:sz w:val="24"/>
        </w:rPr>
      </w:pPr>
    </w:p>
    <w:p w:rsidR="00055586" w:rsidRPr="00CD0F04" w:rsidRDefault="00055586" w:rsidP="00006B93">
      <w:pPr>
        <w:spacing w:line="480" w:lineRule="auto"/>
        <w:rPr>
          <w:rFonts w:ascii="Times New Roman" w:hAnsi="Times New Roman"/>
          <w:sz w:val="24"/>
        </w:rPr>
      </w:pPr>
    </w:p>
    <w:p w:rsidR="00055586" w:rsidRPr="00CD0F04" w:rsidRDefault="00055586" w:rsidP="00006B93">
      <w:pPr>
        <w:spacing w:line="480" w:lineRule="auto"/>
        <w:rPr>
          <w:rFonts w:ascii="Times New Roman" w:hAnsi="Times New Roman"/>
          <w:sz w:val="24"/>
        </w:rPr>
      </w:pPr>
    </w:p>
    <w:p w:rsidR="00055586" w:rsidRPr="00CD0F04" w:rsidRDefault="00055586" w:rsidP="00006B93">
      <w:pPr>
        <w:spacing w:line="480" w:lineRule="auto"/>
        <w:rPr>
          <w:rFonts w:ascii="Times New Roman" w:hAnsi="Times New Roman"/>
          <w:sz w:val="24"/>
        </w:rPr>
      </w:pPr>
    </w:p>
    <w:p w:rsidR="00055586" w:rsidRPr="00CD0F04" w:rsidRDefault="00055586" w:rsidP="00006B93">
      <w:pPr>
        <w:spacing w:line="480" w:lineRule="auto"/>
        <w:rPr>
          <w:rFonts w:ascii="Times New Roman" w:hAnsi="Times New Roman"/>
          <w:sz w:val="24"/>
        </w:rPr>
      </w:pPr>
    </w:p>
    <w:p w:rsidR="00A60322" w:rsidRPr="00CD0F04" w:rsidRDefault="00A60322" w:rsidP="00006B93">
      <w:pPr>
        <w:spacing w:line="480" w:lineRule="auto"/>
        <w:rPr>
          <w:rFonts w:ascii="Times New Roman" w:hAnsi="Times New Roman"/>
          <w:sz w:val="24"/>
        </w:rPr>
      </w:pPr>
    </w:p>
    <w:p w:rsidR="005918FC" w:rsidRPr="00CD0F04" w:rsidRDefault="005918FC" w:rsidP="00006B93">
      <w:pPr>
        <w:spacing w:line="480" w:lineRule="auto"/>
        <w:rPr>
          <w:rFonts w:ascii="Times New Roman" w:hAnsi="Times New Roman"/>
          <w:sz w:val="24"/>
          <w:szCs w:val="24"/>
        </w:rPr>
      </w:pPr>
    </w:p>
    <w:p w:rsidR="00055586" w:rsidRPr="00CD0F04" w:rsidRDefault="00CF6B70" w:rsidP="00006B93">
      <w:pPr>
        <w:spacing w:line="480" w:lineRule="auto"/>
        <w:rPr>
          <w:rFonts w:ascii="Times New Roman" w:hAnsi="Times New Roman"/>
          <w:b/>
          <w:bCs/>
          <w:sz w:val="24"/>
        </w:rPr>
      </w:pPr>
      <w:r>
        <w:rPr>
          <w:rFonts w:ascii="Times New Roman" w:hAnsi="Times New Roman"/>
          <w:b/>
          <w:sz w:val="24"/>
        </w:rPr>
        <w:lastRenderedPageBreak/>
        <w:t>Supplementary</w:t>
      </w:r>
      <w:r w:rsidR="00895944" w:rsidRPr="00CD0F04">
        <w:rPr>
          <w:rFonts w:ascii="Times New Roman" w:hAnsi="Times New Roman"/>
          <w:b/>
          <w:sz w:val="24"/>
        </w:rPr>
        <w:t xml:space="preserve"> </w:t>
      </w:r>
      <w:r w:rsidR="00895944" w:rsidRPr="00CD0F04">
        <w:rPr>
          <w:rFonts w:ascii="Times New Roman" w:hAnsi="Times New Roman"/>
          <w:b/>
          <w:bCs/>
          <w:sz w:val="24"/>
        </w:rPr>
        <w:t xml:space="preserve">Figure </w:t>
      </w:r>
      <w:r>
        <w:rPr>
          <w:rFonts w:ascii="Times New Roman" w:hAnsi="Times New Roman"/>
          <w:b/>
          <w:bCs/>
          <w:sz w:val="24"/>
        </w:rPr>
        <w:t>6</w:t>
      </w:r>
    </w:p>
    <w:p w:rsidR="00055586" w:rsidRPr="00CD0F04" w:rsidRDefault="00895944" w:rsidP="00006B93">
      <w:pPr>
        <w:spacing w:line="480" w:lineRule="auto"/>
        <w:rPr>
          <w:rFonts w:ascii="Times New Roman" w:hAnsi="Times New Roman"/>
        </w:rPr>
      </w:pPr>
      <w:r w:rsidRPr="00CD0F04">
        <w:rPr>
          <w:rFonts w:ascii="Times New Roman" w:hAnsi="Times New Roman"/>
          <w:noProof/>
        </w:rPr>
        <w:drawing>
          <wp:inline distT="0" distB="0" distL="0" distR="0">
            <wp:extent cx="5182684" cy="4218463"/>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182684" cy="4218463"/>
                    </a:xfrm>
                    <a:prstGeom prst="rect">
                      <a:avLst/>
                    </a:prstGeom>
                  </pic:spPr>
                </pic:pic>
              </a:graphicData>
            </a:graphic>
          </wp:inline>
        </w:drawing>
      </w:r>
      <w:r w:rsidRPr="00CD0F04">
        <w:rPr>
          <w:rFonts w:ascii="Times New Roman" w:hAnsi="Times New Roman"/>
        </w:rPr>
        <w:t xml:space="preserve"> </w:t>
      </w:r>
    </w:p>
    <w:p w:rsidR="00055586" w:rsidRPr="00CD0F04" w:rsidRDefault="00895944" w:rsidP="00006B93">
      <w:pPr>
        <w:spacing w:line="480" w:lineRule="auto"/>
        <w:rPr>
          <w:rFonts w:ascii="Times New Roman" w:hAnsi="Times New Roman"/>
          <w:sz w:val="24"/>
          <w:szCs w:val="24"/>
        </w:rPr>
      </w:pPr>
      <w:r w:rsidRPr="00CD0F04">
        <w:rPr>
          <w:rFonts w:ascii="Times New Roman" w:hAnsi="Times New Roman"/>
          <w:b/>
          <w:bCs/>
          <w:sz w:val="24"/>
        </w:rPr>
        <w:t xml:space="preserve">Figure </w:t>
      </w:r>
      <w:r w:rsidR="00CF6B70">
        <w:rPr>
          <w:rFonts w:ascii="Times New Roman" w:hAnsi="Times New Roman"/>
          <w:b/>
          <w:bCs/>
          <w:sz w:val="24"/>
        </w:rPr>
        <w:t>S6</w:t>
      </w:r>
      <w:r w:rsidRPr="00CD0F04">
        <w:rPr>
          <w:rFonts w:ascii="Times New Roman" w:hAnsi="Times New Roman"/>
          <w:b/>
          <w:bCs/>
          <w:sz w:val="24"/>
        </w:rPr>
        <w:t>.</w:t>
      </w:r>
      <w:r w:rsidRPr="00CD0F04">
        <w:rPr>
          <w:rFonts w:ascii="Times New Roman" w:hAnsi="Times New Roman"/>
          <w:iCs/>
          <w:sz w:val="24"/>
        </w:rPr>
        <w:t xml:space="preserve"> (A-D)</w:t>
      </w:r>
      <w:r w:rsidRPr="00CD0F04">
        <w:rPr>
          <w:rFonts w:ascii="Times New Roman" w:hAnsi="Times New Roman"/>
          <w:b/>
          <w:iCs/>
          <w:sz w:val="24"/>
        </w:rPr>
        <w:t xml:space="preserve"> </w:t>
      </w:r>
      <w:r w:rsidRPr="00CD0F04">
        <w:rPr>
          <w:rFonts w:ascii="Times New Roman" w:hAnsi="Times New Roman"/>
          <w:iCs/>
          <w:sz w:val="24"/>
        </w:rPr>
        <w:t xml:space="preserve">Determination of appropriate DSS concentration and MOI values for </w:t>
      </w:r>
      <w:proofErr w:type="spellStart"/>
      <w:proofErr w:type="gramStart"/>
      <w:r w:rsidRPr="00CD0F04">
        <w:rPr>
          <w:rFonts w:ascii="Times New Roman" w:hAnsi="Times New Roman"/>
          <w:i/>
          <w:iCs/>
          <w:sz w:val="24"/>
        </w:rPr>
        <w:t>F.nucleatum</w:t>
      </w:r>
      <w:proofErr w:type="spellEnd"/>
      <w:proofErr w:type="gramEnd"/>
      <w:r w:rsidRPr="00CD0F04">
        <w:rPr>
          <w:rFonts w:ascii="Times New Roman" w:hAnsi="Times New Roman"/>
          <w:iCs/>
          <w:sz w:val="24"/>
        </w:rPr>
        <w:t xml:space="preserve"> infections using CCK-8 (A, B) and LDH (C, D) experiments. 5%,8%,10%DSS induced total cell death</w:t>
      </w:r>
      <w:r w:rsidR="00C62C21" w:rsidRPr="00CD0F04">
        <w:rPr>
          <w:rFonts w:ascii="Times New Roman" w:hAnsi="Times New Roman"/>
          <w:iCs/>
          <w:sz w:val="24"/>
        </w:rPr>
        <w:t xml:space="preserve"> </w:t>
      </w:r>
      <w:r w:rsidR="00C62C21" w:rsidRPr="00CD0F04">
        <w:rPr>
          <w:rFonts w:ascii="Times New Roman" w:hAnsi="Times New Roman" w:hint="eastAsia"/>
          <w:iCs/>
          <w:sz w:val="24"/>
        </w:rPr>
        <w:t>(n</w:t>
      </w:r>
      <w:r w:rsidR="00C62C21" w:rsidRPr="00CD0F04">
        <w:rPr>
          <w:rFonts w:ascii="Times New Roman" w:hAnsi="Times New Roman"/>
          <w:iCs/>
          <w:sz w:val="24"/>
        </w:rPr>
        <w:t>=6</w:t>
      </w:r>
      <w:r w:rsidR="00C62C21" w:rsidRPr="00CD0F04">
        <w:rPr>
          <w:rFonts w:ascii="Times New Roman" w:hAnsi="Times New Roman" w:hint="eastAsia"/>
          <w:iCs/>
          <w:sz w:val="24"/>
        </w:rPr>
        <w:t>)</w:t>
      </w:r>
      <w:r w:rsidRPr="00CD0F04">
        <w:rPr>
          <w:rFonts w:ascii="Times New Roman" w:hAnsi="Times New Roman"/>
          <w:iCs/>
          <w:sz w:val="24"/>
        </w:rPr>
        <w:t xml:space="preserve">. (E) </w:t>
      </w:r>
      <w:r w:rsidRPr="00CD0F04">
        <w:rPr>
          <w:rFonts w:ascii="Times New Roman" w:hAnsi="Times New Roman"/>
          <w:iCs/>
          <w:sz w:val="24"/>
          <w:lang w:bidi="ar"/>
        </w:rPr>
        <w:t>C</w:t>
      </w:r>
      <w:r w:rsidRPr="00CD0F04">
        <w:rPr>
          <w:rFonts w:ascii="Times New Roman" w:hAnsi="Times New Roman"/>
          <w:sz w:val="24"/>
        </w:rPr>
        <w:t xml:space="preserve">CD-841 cell morphology under the light microscope (scale: 50μm). </w:t>
      </w:r>
      <w:r w:rsidRPr="00CD0F04">
        <w:rPr>
          <w:rFonts w:ascii="Times New Roman" w:hAnsi="Times New Roman"/>
          <w:sz w:val="24"/>
          <w:szCs w:val="24"/>
        </w:rPr>
        <w:t xml:space="preserve">All data represent the mean </w:t>
      </w:r>
      <w:r w:rsidRPr="00CD0F04">
        <w:rPr>
          <w:rFonts w:ascii="Times New Roman" w:eastAsia="Apple SD Gothic Neo Medium" w:hAnsi="Times New Roman"/>
          <w:sz w:val="24"/>
          <w:szCs w:val="24"/>
        </w:rPr>
        <w:t>± SEM. *</w:t>
      </w:r>
      <w:r w:rsidRPr="00CD0F04">
        <w:rPr>
          <w:rFonts w:ascii="Times New Roman" w:eastAsia="Apple SD Gothic Neo Medium" w:hAnsi="Times New Roman"/>
          <w:i/>
          <w:sz w:val="24"/>
          <w:szCs w:val="24"/>
        </w:rPr>
        <w:t>P</w:t>
      </w:r>
      <w:r w:rsidRPr="00CD0F04">
        <w:rPr>
          <w:rFonts w:ascii="Times New Roman" w:eastAsia="Apple SD Gothic Neo Medium" w:hAnsi="Times New Roman"/>
          <w:sz w:val="24"/>
          <w:szCs w:val="24"/>
        </w:rPr>
        <w:t>&lt;0.05, **</w:t>
      </w:r>
      <w:r w:rsidRPr="00CD0F04">
        <w:rPr>
          <w:rFonts w:ascii="Times New Roman" w:eastAsia="Apple SD Gothic Neo Medium" w:hAnsi="Times New Roman"/>
          <w:i/>
          <w:sz w:val="24"/>
          <w:szCs w:val="24"/>
        </w:rPr>
        <w:t>p</w:t>
      </w:r>
      <w:r w:rsidRPr="00CD0F04">
        <w:rPr>
          <w:rFonts w:ascii="Times New Roman" w:eastAsia="Apple SD Gothic Neo Medium" w:hAnsi="Times New Roman"/>
          <w:sz w:val="24"/>
          <w:szCs w:val="24"/>
        </w:rPr>
        <w:t>&lt;0.01, ***</w:t>
      </w:r>
      <w:r w:rsidRPr="00CD0F04">
        <w:rPr>
          <w:rFonts w:ascii="Times New Roman" w:hAnsi="Times New Roman"/>
          <w:i/>
          <w:sz w:val="24"/>
          <w:szCs w:val="24"/>
        </w:rPr>
        <w:t>P</w:t>
      </w:r>
      <w:r w:rsidRPr="00CD0F04">
        <w:rPr>
          <w:rFonts w:ascii="Times New Roman" w:hAnsi="Times New Roman"/>
          <w:sz w:val="24"/>
          <w:szCs w:val="24"/>
        </w:rPr>
        <w:t>&lt;0.001, ****</w:t>
      </w:r>
      <w:r w:rsidRPr="00CD0F04">
        <w:rPr>
          <w:rFonts w:ascii="Times New Roman" w:hAnsi="Times New Roman"/>
          <w:i/>
          <w:sz w:val="24"/>
          <w:szCs w:val="24"/>
        </w:rPr>
        <w:t>p</w:t>
      </w:r>
      <w:r w:rsidRPr="00CD0F04">
        <w:rPr>
          <w:rFonts w:ascii="Times New Roman" w:hAnsi="Times New Roman"/>
          <w:sz w:val="24"/>
          <w:szCs w:val="24"/>
        </w:rPr>
        <w:t>&lt;0.0001, by one-way ANOVA, followed by a post-hoc test.</w:t>
      </w:r>
    </w:p>
    <w:p w:rsidR="00055586" w:rsidRPr="00CD0F04" w:rsidRDefault="00055586" w:rsidP="00006B93">
      <w:pPr>
        <w:spacing w:line="480" w:lineRule="auto"/>
        <w:rPr>
          <w:rFonts w:ascii="Times New Roman" w:hAnsi="Times New Roman"/>
          <w:sz w:val="24"/>
        </w:rPr>
      </w:pPr>
    </w:p>
    <w:p w:rsidR="005918FC" w:rsidRPr="00CD0F04" w:rsidRDefault="005918FC" w:rsidP="00006B93">
      <w:pPr>
        <w:spacing w:line="480" w:lineRule="auto"/>
        <w:rPr>
          <w:rFonts w:ascii="Times New Roman" w:hAnsi="Times New Roman"/>
          <w:sz w:val="24"/>
        </w:rPr>
      </w:pPr>
    </w:p>
    <w:p w:rsidR="005918FC" w:rsidRPr="00CD0F04" w:rsidRDefault="005918FC" w:rsidP="00006B93">
      <w:pPr>
        <w:spacing w:line="480" w:lineRule="auto"/>
        <w:rPr>
          <w:rFonts w:ascii="Times New Roman" w:hAnsi="Times New Roman"/>
          <w:sz w:val="24"/>
        </w:rPr>
      </w:pPr>
    </w:p>
    <w:p w:rsidR="00C62C21" w:rsidRPr="00CD0F04" w:rsidRDefault="00C62C21" w:rsidP="00006B93">
      <w:pPr>
        <w:spacing w:line="480" w:lineRule="auto"/>
        <w:rPr>
          <w:rFonts w:ascii="Times New Roman" w:hAnsi="Times New Roman"/>
          <w:sz w:val="24"/>
        </w:rPr>
      </w:pPr>
    </w:p>
    <w:p w:rsidR="00055586" w:rsidRPr="00CD0F04" w:rsidRDefault="00CF6B70" w:rsidP="00006B93">
      <w:pPr>
        <w:spacing w:line="480" w:lineRule="auto"/>
        <w:rPr>
          <w:rFonts w:ascii="Times New Roman" w:hAnsi="Times New Roman"/>
          <w:b/>
          <w:bCs/>
          <w:sz w:val="24"/>
        </w:rPr>
      </w:pPr>
      <w:r>
        <w:rPr>
          <w:rFonts w:ascii="Times New Roman" w:hAnsi="Times New Roman"/>
          <w:b/>
          <w:sz w:val="24"/>
        </w:rPr>
        <w:lastRenderedPageBreak/>
        <w:t>Supplementary</w:t>
      </w:r>
      <w:r w:rsidR="00895944" w:rsidRPr="00CD0F04">
        <w:rPr>
          <w:rFonts w:ascii="Times New Roman" w:hAnsi="Times New Roman"/>
          <w:b/>
          <w:sz w:val="24"/>
        </w:rPr>
        <w:t xml:space="preserve"> </w:t>
      </w:r>
      <w:r w:rsidR="00895944" w:rsidRPr="00CD0F04">
        <w:rPr>
          <w:rFonts w:ascii="Times New Roman" w:hAnsi="Times New Roman"/>
          <w:b/>
          <w:bCs/>
          <w:sz w:val="24"/>
        </w:rPr>
        <w:t xml:space="preserve">Figure </w:t>
      </w:r>
      <w:r>
        <w:rPr>
          <w:rFonts w:ascii="Times New Roman" w:hAnsi="Times New Roman"/>
          <w:b/>
          <w:bCs/>
          <w:sz w:val="24"/>
        </w:rPr>
        <w:t>7</w:t>
      </w:r>
    </w:p>
    <w:p w:rsidR="00055586" w:rsidRPr="00CD0F04" w:rsidRDefault="00895944" w:rsidP="00F41FDB">
      <w:pPr>
        <w:spacing w:line="480" w:lineRule="auto"/>
        <w:jc w:val="center"/>
        <w:rPr>
          <w:rFonts w:ascii="Times New Roman" w:hAnsi="Times New Roman"/>
          <w:iCs/>
          <w:sz w:val="24"/>
          <w:lang w:bidi="ar"/>
        </w:rPr>
      </w:pPr>
      <w:r w:rsidRPr="00CD0F04">
        <w:rPr>
          <w:rFonts w:ascii="Times New Roman" w:hAnsi="Times New Roman"/>
          <w:noProof/>
          <w:sz w:val="24"/>
        </w:rPr>
        <w:drawing>
          <wp:inline distT="0" distB="0" distL="0" distR="0">
            <wp:extent cx="4731026" cy="5815961"/>
            <wp:effectExtent l="0" t="0" r="0" b="127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739606" cy="5826509"/>
                    </a:xfrm>
                    <a:prstGeom prst="rect">
                      <a:avLst/>
                    </a:prstGeom>
                  </pic:spPr>
                </pic:pic>
              </a:graphicData>
            </a:graphic>
          </wp:inline>
        </w:drawing>
      </w:r>
    </w:p>
    <w:p w:rsidR="004A6CDB" w:rsidRPr="00CD0F04" w:rsidRDefault="00895944" w:rsidP="00006B93">
      <w:pPr>
        <w:spacing w:line="480" w:lineRule="auto"/>
        <w:rPr>
          <w:rFonts w:ascii="Times New Roman" w:hAnsi="Times New Roman"/>
          <w:sz w:val="24"/>
          <w:szCs w:val="24"/>
        </w:rPr>
      </w:pPr>
      <w:r w:rsidRPr="00CD0F04">
        <w:rPr>
          <w:rFonts w:ascii="Times New Roman" w:hAnsi="Times New Roman"/>
          <w:b/>
          <w:bCs/>
          <w:sz w:val="24"/>
        </w:rPr>
        <w:t xml:space="preserve">Figure </w:t>
      </w:r>
      <w:r w:rsidR="00CF6B70">
        <w:rPr>
          <w:rFonts w:ascii="Times New Roman" w:hAnsi="Times New Roman"/>
          <w:b/>
          <w:bCs/>
          <w:sz w:val="24"/>
        </w:rPr>
        <w:t>S7</w:t>
      </w:r>
      <w:r w:rsidRPr="00CD0F04">
        <w:rPr>
          <w:rFonts w:ascii="Times New Roman" w:hAnsi="Times New Roman"/>
          <w:b/>
          <w:bCs/>
          <w:sz w:val="24"/>
        </w:rPr>
        <w:t>.</w:t>
      </w:r>
      <w:r w:rsidRPr="00CD0F04">
        <w:rPr>
          <w:rFonts w:ascii="Times New Roman" w:hAnsi="Times New Roman"/>
          <w:b/>
          <w:iCs/>
          <w:sz w:val="24"/>
        </w:rPr>
        <w:t xml:space="preserve"> </w:t>
      </w:r>
      <w:r w:rsidRPr="00CD0F04">
        <w:rPr>
          <w:rFonts w:ascii="Times New Roman" w:hAnsi="Times New Roman"/>
          <w:iCs/>
          <w:sz w:val="24"/>
        </w:rPr>
        <w:t>(A, B) Determination of appropriate Fer-1 and DFO concentration</w:t>
      </w:r>
      <w:r w:rsidR="00F41FDB" w:rsidRPr="00CD0F04">
        <w:rPr>
          <w:rFonts w:ascii="Times New Roman" w:hAnsi="Times New Roman"/>
          <w:iCs/>
          <w:sz w:val="24"/>
        </w:rPr>
        <w:t>s</w:t>
      </w:r>
      <w:r w:rsidRPr="00CD0F04">
        <w:rPr>
          <w:rFonts w:ascii="Times New Roman" w:hAnsi="Times New Roman"/>
          <w:iCs/>
          <w:sz w:val="24"/>
        </w:rPr>
        <w:t xml:space="preserve"> using LDH </w:t>
      </w:r>
      <w:r w:rsidR="00F41FDB" w:rsidRPr="00CD0F04">
        <w:rPr>
          <w:rFonts w:ascii="Times New Roman" w:hAnsi="Times New Roman" w:hint="eastAsia"/>
          <w:iCs/>
          <w:sz w:val="24"/>
        </w:rPr>
        <w:t>and</w:t>
      </w:r>
      <w:r w:rsidR="00F41FDB" w:rsidRPr="00CD0F04">
        <w:rPr>
          <w:rFonts w:ascii="Times New Roman" w:hAnsi="Times New Roman"/>
          <w:iCs/>
          <w:sz w:val="24"/>
        </w:rPr>
        <w:t xml:space="preserve"> CCK-8 </w:t>
      </w:r>
      <w:r w:rsidRPr="00CD0F04">
        <w:rPr>
          <w:rFonts w:ascii="Times New Roman" w:hAnsi="Times New Roman"/>
          <w:iCs/>
          <w:sz w:val="24"/>
        </w:rPr>
        <w:t>experiments</w:t>
      </w:r>
      <w:r w:rsidR="00F41FDB" w:rsidRPr="00CD0F04">
        <w:rPr>
          <w:rFonts w:ascii="Times New Roman" w:hAnsi="Times New Roman"/>
          <w:iCs/>
          <w:sz w:val="24"/>
        </w:rPr>
        <w:t xml:space="preserve"> </w:t>
      </w:r>
      <w:r w:rsidR="00F41FDB" w:rsidRPr="00CD0F04">
        <w:rPr>
          <w:rFonts w:ascii="Times New Roman" w:hAnsi="Times New Roman" w:hint="eastAsia"/>
          <w:iCs/>
          <w:sz w:val="24"/>
        </w:rPr>
        <w:t>(n</w:t>
      </w:r>
      <w:r w:rsidR="00F41FDB" w:rsidRPr="00CD0F04">
        <w:rPr>
          <w:rFonts w:ascii="Times New Roman" w:hAnsi="Times New Roman"/>
          <w:iCs/>
          <w:sz w:val="24"/>
        </w:rPr>
        <w:t>=6</w:t>
      </w:r>
      <w:r w:rsidR="00F41FDB" w:rsidRPr="00CD0F04">
        <w:rPr>
          <w:rFonts w:ascii="Times New Roman" w:hAnsi="Times New Roman" w:hint="eastAsia"/>
          <w:iCs/>
          <w:sz w:val="24"/>
        </w:rPr>
        <w:t>)</w:t>
      </w:r>
      <w:r w:rsidRPr="00CD0F04">
        <w:rPr>
          <w:rFonts w:ascii="Times New Roman" w:hAnsi="Times New Roman"/>
          <w:iCs/>
          <w:sz w:val="24"/>
        </w:rPr>
        <w:t xml:space="preserve">. (C) </w:t>
      </w:r>
      <w:r w:rsidRPr="00CD0F04">
        <w:rPr>
          <w:rFonts w:ascii="Times New Roman" w:hAnsi="Times New Roman"/>
          <w:iCs/>
          <w:sz w:val="24"/>
          <w:lang w:bidi="ar"/>
        </w:rPr>
        <w:t>C</w:t>
      </w:r>
      <w:r w:rsidRPr="00CD0F04">
        <w:rPr>
          <w:rFonts w:ascii="Times New Roman" w:hAnsi="Times New Roman"/>
          <w:sz w:val="24"/>
        </w:rPr>
        <w:t xml:space="preserve">CD-841 cell morphology under the light microscope (scale: 100μm). </w:t>
      </w:r>
      <w:r w:rsidRPr="00CD0F04">
        <w:rPr>
          <w:rFonts w:ascii="Times New Roman" w:hAnsi="Times New Roman"/>
          <w:iCs/>
          <w:sz w:val="24"/>
        </w:rPr>
        <w:t>Fer-1 is more effective than DFO.</w:t>
      </w:r>
      <w:r w:rsidRPr="00CD0F04">
        <w:rPr>
          <w:rFonts w:ascii="Times New Roman" w:hAnsi="Times New Roman"/>
          <w:sz w:val="24"/>
          <w:szCs w:val="24"/>
        </w:rPr>
        <w:t xml:space="preserve"> All data represent the mean </w:t>
      </w:r>
      <w:r w:rsidRPr="00CD0F04">
        <w:rPr>
          <w:rFonts w:ascii="Times New Roman" w:eastAsia="Apple SD Gothic Neo Medium" w:hAnsi="Times New Roman"/>
          <w:sz w:val="24"/>
          <w:szCs w:val="24"/>
        </w:rPr>
        <w:t>± SEM. *</w:t>
      </w:r>
      <w:r w:rsidRPr="00CD0F04">
        <w:rPr>
          <w:rFonts w:ascii="Times New Roman" w:eastAsia="Apple SD Gothic Neo Medium" w:hAnsi="Times New Roman"/>
          <w:i/>
          <w:sz w:val="24"/>
          <w:szCs w:val="24"/>
        </w:rPr>
        <w:t>P</w:t>
      </w:r>
      <w:r w:rsidRPr="00CD0F04">
        <w:rPr>
          <w:rFonts w:ascii="Times New Roman" w:eastAsia="Apple SD Gothic Neo Medium" w:hAnsi="Times New Roman"/>
          <w:sz w:val="24"/>
          <w:szCs w:val="24"/>
        </w:rPr>
        <w:t>&lt;0.05, **</w:t>
      </w:r>
      <w:r w:rsidRPr="00CD0F04">
        <w:rPr>
          <w:rFonts w:ascii="Times New Roman" w:eastAsia="Apple SD Gothic Neo Medium" w:hAnsi="Times New Roman"/>
          <w:i/>
          <w:sz w:val="24"/>
          <w:szCs w:val="24"/>
        </w:rPr>
        <w:t>p</w:t>
      </w:r>
      <w:r w:rsidRPr="00CD0F04">
        <w:rPr>
          <w:rFonts w:ascii="Times New Roman" w:eastAsia="Apple SD Gothic Neo Medium" w:hAnsi="Times New Roman"/>
          <w:sz w:val="24"/>
          <w:szCs w:val="24"/>
        </w:rPr>
        <w:t>&lt;0.01, ***</w:t>
      </w:r>
      <w:r w:rsidRPr="00CD0F04">
        <w:rPr>
          <w:rFonts w:ascii="Times New Roman" w:hAnsi="Times New Roman"/>
          <w:i/>
          <w:sz w:val="24"/>
          <w:szCs w:val="24"/>
        </w:rPr>
        <w:t>P</w:t>
      </w:r>
      <w:r w:rsidRPr="00CD0F04">
        <w:rPr>
          <w:rFonts w:ascii="Times New Roman" w:hAnsi="Times New Roman"/>
          <w:sz w:val="24"/>
          <w:szCs w:val="24"/>
        </w:rPr>
        <w:t>&lt;0.001, ****</w:t>
      </w:r>
      <w:r w:rsidRPr="00CD0F04">
        <w:rPr>
          <w:rFonts w:ascii="Times New Roman" w:hAnsi="Times New Roman"/>
          <w:i/>
          <w:sz w:val="24"/>
          <w:szCs w:val="24"/>
        </w:rPr>
        <w:t>p</w:t>
      </w:r>
      <w:r w:rsidRPr="00CD0F04">
        <w:rPr>
          <w:rFonts w:ascii="Times New Roman" w:hAnsi="Times New Roman"/>
          <w:sz w:val="24"/>
          <w:szCs w:val="24"/>
        </w:rPr>
        <w:t>&lt;0.0001, by 2way ANOVA, followed by a post-hoc test.</w:t>
      </w:r>
    </w:p>
    <w:p w:rsidR="00CD7D5E" w:rsidRDefault="00CD7D5E" w:rsidP="00CD7D5E">
      <w:pPr>
        <w:spacing w:line="480" w:lineRule="auto"/>
        <w:rPr>
          <w:rFonts w:ascii="Times New Roman" w:hAnsi="Times New Roman"/>
          <w:b/>
          <w:bCs/>
          <w:sz w:val="24"/>
        </w:rPr>
      </w:pPr>
      <w:r w:rsidRPr="00CD0F04">
        <w:rPr>
          <w:rFonts w:ascii="Times New Roman" w:hAnsi="Times New Roman"/>
          <w:b/>
          <w:bCs/>
          <w:sz w:val="24"/>
        </w:rPr>
        <w:lastRenderedPageBreak/>
        <w:t xml:space="preserve"> </w:t>
      </w:r>
      <w:r w:rsidR="00A81624">
        <w:rPr>
          <w:rFonts w:ascii="Times New Roman" w:hAnsi="Times New Roman"/>
          <w:b/>
          <w:sz w:val="24"/>
        </w:rPr>
        <w:t>Supplementary</w:t>
      </w:r>
      <w:r w:rsidR="00A81624" w:rsidRPr="00CD0F04">
        <w:rPr>
          <w:rFonts w:ascii="Times New Roman" w:hAnsi="Times New Roman"/>
          <w:b/>
          <w:bCs/>
          <w:sz w:val="24"/>
        </w:rPr>
        <w:t xml:space="preserve"> </w:t>
      </w:r>
      <w:r w:rsidRPr="00CD0F04">
        <w:rPr>
          <w:rFonts w:ascii="Times New Roman" w:hAnsi="Times New Roman"/>
          <w:b/>
          <w:bCs/>
          <w:sz w:val="24"/>
        </w:rPr>
        <w:t xml:space="preserve">Figure </w:t>
      </w:r>
      <w:r w:rsidR="00A81624">
        <w:rPr>
          <w:rFonts w:ascii="Times New Roman" w:hAnsi="Times New Roman"/>
          <w:b/>
          <w:bCs/>
          <w:sz w:val="24"/>
        </w:rPr>
        <w:t>8</w:t>
      </w:r>
    </w:p>
    <w:p w:rsidR="00A81624" w:rsidRDefault="00A81624" w:rsidP="00CD7D5E">
      <w:pPr>
        <w:spacing w:line="480" w:lineRule="auto"/>
        <w:rPr>
          <w:rFonts w:ascii="Times New Roman" w:hAnsi="Times New Roman"/>
          <w:b/>
          <w:bCs/>
          <w:sz w:val="24"/>
        </w:rPr>
      </w:pPr>
      <w:r>
        <w:rPr>
          <w:rFonts w:ascii="Times New Roman" w:hAnsi="Times New Roman" w:hint="eastAsia"/>
          <w:b/>
          <w:bCs/>
          <w:noProof/>
          <w:sz w:val="24"/>
        </w:rPr>
        <w:drawing>
          <wp:inline distT="0" distB="0" distL="0" distR="0">
            <wp:extent cx="5486400" cy="1916430"/>
            <wp:effectExtent l="0" t="0" r="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五脏毒理.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486400" cy="1916430"/>
                    </a:xfrm>
                    <a:prstGeom prst="rect">
                      <a:avLst/>
                    </a:prstGeom>
                  </pic:spPr>
                </pic:pic>
              </a:graphicData>
            </a:graphic>
          </wp:inline>
        </w:drawing>
      </w:r>
    </w:p>
    <w:p w:rsidR="00A81624" w:rsidRDefault="00A81624" w:rsidP="00CD7D5E">
      <w:pPr>
        <w:spacing w:line="480" w:lineRule="auto"/>
        <w:rPr>
          <w:rFonts w:ascii="Times New Roman" w:hAnsi="Times New Roman"/>
          <w:bCs/>
          <w:sz w:val="24"/>
        </w:rPr>
      </w:pPr>
      <w:r w:rsidRPr="00CD0F04">
        <w:rPr>
          <w:rFonts w:ascii="Times New Roman" w:hAnsi="Times New Roman"/>
          <w:b/>
          <w:bCs/>
          <w:sz w:val="24"/>
        </w:rPr>
        <w:t xml:space="preserve">Figure </w:t>
      </w:r>
      <w:r>
        <w:rPr>
          <w:rFonts w:ascii="Times New Roman" w:hAnsi="Times New Roman"/>
          <w:b/>
          <w:bCs/>
          <w:sz w:val="24"/>
        </w:rPr>
        <w:t>S8</w:t>
      </w:r>
      <w:r w:rsidRPr="00CD0F04">
        <w:rPr>
          <w:rFonts w:ascii="Times New Roman" w:hAnsi="Times New Roman"/>
          <w:b/>
          <w:bCs/>
          <w:sz w:val="24"/>
        </w:rPr>
        <w:t>.</w:t>
      </w:r>
      <w:r>
        <w:rPr>
          <w:rFonts w:ascii="Times New Roman" w:hAnsi="Times New Roman"/>
          <w:b/>
          <w:bCs/>
          <w:sz w:val="24"/>
        </w:rPr>
        <w:t xml:space="preserve"> </w:t>
      </w:r>
      <w:r w:rsidRPr="00A81624">
        <w:rPr>
          <w:rFonts w:ascii="Times New Roman" w:hAnsi="Times New Roman"/>
          <w:bCs/>
          <w:sz w:val="24"/>
        </w:rPr>
        <w:t>H&amp;E Staining of Heart, Liver, Spleen, Lung</w:t>
      </w:r>
      <w:r>
        <w:rPr>
          <w:rFonts w:ascii="Times New Roman" w:hAnsi="Times New Roman"/>
          <w:bCs/>
          <w:sz w:val="24"/>
        </w:rPr>
        <w:t>,</w:t>
      </w:r>
      <w:r w:rsidRPr="00A81624">
        <w:rPr>
          <w:rFonts w:ascii="Times New Roman" w:hAnsi="Times New Roman"/>
          <w:bCs/>
          <w:sz w:val="24"/>
        </w:rPr>
        <w:t xml:space="preserve"> and Kidney </w:t>
      </w:r>
      <w:r>
        <w:rPr>
          <w:rFonts w:ascii="Times New Roman" w:hAnsi="Times New Roman"/>
          <w:bCs/>
          <w:sz w:val="24"/>
        </w:rPr>
        <w:t>d</w:t>
      </w:r>
      <w:r w:rsidRPr="00A81624">
        <w:rPr>
          <w:rFonts w:ascii="Times New Roman" w:hAnsi="Times New Roman" w:hint="eastAsia"/>
          <w:bCs/>
          <w:sz w:val="24"/>
        </w:rPr>
        <w:t>e</w:t>
      </w:r>
      <w:r w:rsidRPr="00A81624">
        <w:rPr>
          <w:rFonts w:ascii="Times New Roman" w:hAnsi="Times New Roman"/>
          <w:bCs/>
          <w:sz w:val="24"/>
        </w:rPr>
        <w:t xml:space="preserve">monstrates </w:t>
      </w:r>
      <w:r>
        <w:rPr>
          <w:rFonts w:ascii="Times New Roman" w:hAnsi="Times New Roman"/>
          <w:bCs/>
          <w:sz w:val="24"/>
        </w:rPr>
        <w:t>s</w:t>
      </w:r>
      <w:r w:rsidRPr="00A81624">
        <w:rPr>
          <w:rFonts w:ascii="Times New Roman" w:hAnsi="Times New Roman"/>
          <w:bCs/>
          <w:sz w:val="24"/>
        </w:rPr>
        <w:t xml:space="preserve">afety of Fer-1 in </w:t>
      </w:r>
      <w:r>
        <w:rPr>
          <w:rFonts w:ascii="Times New Roman" w:hAnsi="Times New Roman"/>
          <w:bCs/>
          <w:i/>
          <w:sz w:val="24"/>
        </w:rPr>
        <w:t>v</w:t>
      </w:r>
      <w:r w:rsidRPr="00A81624">
        <w:rPr>
          <w:rFonts w:ascii="Times New Roman" w:hAnsi="Times New Roman"/>
          <w:bCs/>
          <w:i/>
          <w:sz w:val="24"/>
        </w:rPr>
        <w:t>ivo</w:t>
      </w:r>
      <w:r>
        <w:rPr>
          <w:rFonts w:ascii="Times New Roman" w:hAnsi="Times New Roman"/>
          <w:bCs/>
          <w:i/>
          <w:sz w:val="24"/>
        </w:rPr>
        <w:t>.</w:t>
      </w:r>
    </w:p>
    <w:p w:rsidR="00CD7D5E" w:rsidRPr="00CD0F04" w:rsidRDefault="00CD7D5E" w:rsidP="00006B93">
      <w:pPr>
        <w:spacing w:line="480" w:lineRule="auto"/>
        <w:rPr>
          <w:rFonts w:ascii="Times New Roman" w:hAnsi="Times New Roman"/>
          <w:b/>
          <w:sz w:val="24"/>
        </w:rPr>
      </w:pPr>
    </w:p>
    <w:sectPr w:rsidR="00CD7D5E" w:rsidRPr="00CD0F04">
      <w:footerReference w:type="even" r:id="rId17"/>
      <w:footerReference w:type="default" r:id="rId18"/>
      <w:pgSz w:w="12240" w:h="15840"/>
      <w:pgMar w:top="1440" w:right="1800" w:bottom="1440" w:left="1800" w:header="720" w:footer="720" w:gutter="0"/>
      <w:lnNumType w:countBy="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0510" w:rsidRDefault="00E30510">
      <w:r>
        <w:separator/>
      </w:r>
    </w:p>
  </w:endnote>
  <w:endnote w:type="continuationSeparator" w:id="0">
    <w:p w:rsidR="00E30510" w:rsidRDefault="00E305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Apple SD Gothic Neo Medium">
    <w:panose1 w:val="02000300000000000000"/>
    <w:charset w:val="81"/>
    <w:family w:val="auto"/>
    <w:pitch w:val="variable"/>
    <w:sig w:usb0="00000203" w:usb1="29D72C10" w:usb2="00000010" w:usb3="00000000" w:csb0="00280005"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5"/>
      </w:rPr>
      <w:id w:val="110871632"/>
      <w:docPartObj>
        <w:docPartGallery w:val="AutoText"/>
      </w:docPartObj>
    </w:sdtPr>
    <w:sdtEndPr>
      <w:rPr>
        <w:rStyle w:val="a5"/>
      </w:rPr>
    </w:sdtEndPr>
    <w:sdtContent>
      <w:p w:rsidR="00D46652" w:rsidRDefault="00D46652">
        <w:pPr>
          <w:pStyle w:val="a3"/>
          <w:framePr w:wrap="auto" w:vAnchor="text" w:hAnchor="margin" w:xAlign="center" w:y="1"/>
          <w:rPr>
            <w:rStyle w:val="a5"/>
          </w:rPr>
        </w:pPr>
        <w:r>
          <w:rPr>
            <w:rStyle w:val="a5"/>
          </w:rPr>
          <w:fldChar w:fldCharType="begin"/>
        </w:r>
        <w:r>
          <w:rPr>
            <w:rStyle w:val="a5"/>
          </w:rPr>
          <w:instrText xml:space="preserve"> PAGE </w:instrText>
        </w:r>
        <w:r>
          <w:rPr>
            <w:rStyle w:val="a5"/>
          </w:rPr>
          <w:fldChar w:fldCharType="end"/>
        </w:r>
      </w:p>
    </w:sdtContent>
  </w:sdt>
  <w:p w:rsidR="00D46652" w:rsidRDefault="00D46652">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5"/>
      </w:rPr>
      <w:id w:val="-1734537529"/>
      <w:docPartObj>
        <w:docPartGallery w:val="AutoText"/>
      </w:docPartObj>
    </w:sdtPr>
    <w:sdtEndPr>
      <w:rPr>
        <w:rStyle w:val="a5"/>
      </w:rPr>
    </w:sdtEndPr>
    <w:sdtContent>
      <w:p w:rsidR="00D46652" w:rsidRDefault="00D46652">
        <w:pPr>
          <w:pStyle w:val="a3"/>
          <w:framePr w:wrap="auto" w:vAnchor="text" w:hAnchor="margin" w:xAlign="center" w:y="1"/>
          <w:rPr>
            <w:rStyle w:val="a5"/>
          </w:rPr>
        </w:pPr>
        <w:r>
          <w:rPr>
            <w:rStyle w:val="a5"/>
          </w:rPr>
          <w:fldChar w:fldCharType="begin"/>
        </w:r>
        <w:r>
          <w:rPr>
            <w:rStyle w:val="a5"/>
          </w:rPr>
          <w:instrText xml:space="preserve"> PAGE </w:instrText>
        </w:r>
        <w:r>
          <w:rPr>
            <w:rStyle w:val="a5"/>
          </w:rPr>
          <w:fldChar w:fldCharType="separate"/>
        </w:r>
        <w:r>
          <w:rPr>
            <w:rStyle w:val="a5"/>
          </w:rPr>
          <w:t>1</w:t>
        </w:r>
        <w:r>
          <w:rPr>
            <w:rStyle w:val="a5"/>
          </w:rPr>
          <w:fldChar w:fldCharType="end"/>
        </w:r>
      </w:p>
    </w:sdtContent>
  </w:sdt>
  <w:p w:rsidR="00D46652" w:rsidRDefault="00D46652">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30510" w:rsidRDefault="00E30510">
      <w:r>
        <w:separator/>
      </w:r>
    </w:p>
  </w:footnote>
  <w:footnote w:type="continuationSeparator" w:id="0">
    <w:p w:rsidR="00E30510" w:rsidRDefault="00E305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8010A7"/>
    <w:multiLevelType w:val="multilevel"/>
    <w:tmpl w:val="210EA092"/>
    <w:lvl w:ilvl="0">
      <w:start w:val="1"/>
      <w:numFmt w:val="decimal"/>
      <w:lvlText w:val="%1."/>
      <w:lvlJc w:val="left"/>
      <w:pPr>
        <w:ind w:left="360" w:hanging="360"/>
      </w:pPr>
      <w:rPr>
        <w:rFonts w:hint="default"/>
      </w:rPr>
    </w:lvl>
    <w:lvl w:ilvl="1">
      <w:start w:val="6"/>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3"/>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BFDB6EF"/>
    <w:rsid w:val="BF7F15DA"/>
    <w:rsid w:val="DF9FAB3B"/>
    <w:rsid w:val="00006B93"/>
    <w:rsid w:val="00055586"/>
    <w:rsid w:val="00057C70"/>
    <w:rsid w:val="00091668"/>
    <w:rsid w:val="000C5EAD"/>
    <w:rsid w:val="0014099F"/>
    <w:rsid w:val="001477CB"/>
    <w:rsid w:val="0016512F"/>
    <w:rsid w:val="001651F8"/>
    <w:rsid w:val="00177C89"/>
    <w:rsid w:val="001F0F14"/>
    <w:rsid w:val="00200A0C"/>
    <w:rsid w:val="0023375D"/>
    <w:rsid w:val="00241AF1"/>
    <w:rsid w:val="0026192C"/>
    <w:rsid w:val="00287D0D"/>
    <w:rsid w:val="002E135A"/>
    <w:rsid w:val="00326D54"/>
    <w:rsid w:val="00333577"/>
    <w:rsid w:val="00360080"/>
    <w:rsid w:val="0037209D"/>
    <w:rsid w:val="00372B16"/>
    <w:rsid w:val="003B78C6"/>
    <w:rsid w:val="003C7E4D"/>
    <w:rsid w:val="00455133"/>
    <w:rsid w:val="0047045A"/>
    <w:rsid w:val="00470C5D"/>
    <w:rsid w:val="00481032"/>
    <w:rsid w:val="004A6CDB"/>
    <w:rsid w:val="004B5622"/>
    <w:rsid w:val="004C0025"/>
    <w:rsid w:val="004C2122"/>
    <w:rsid w:val="004C60A1"/>
    <w:rsid w:val="004E0EAC"/>
    <w:rsid w:val="005442EA"/>
    <w:rsid w:val="0057042D"/>
    <w:rsid w:val="005740D1"/>
    <w:rsid w:val="00575E54"/>
    <w:rsid w:val="005918FC"/>
    <w:rsid w:val="00596610"/>
    <w:rsid w:val="005A7797"/>
    <w:rsid w:val="005F7CB4"/>
    <w:rsid w:val="00656DFF"/>
    <w:rsid w:val="006A7C99"/>
    <w:rsid w:val="00710157"/>
    <w:rsid w:val="00814E9F"/>
    <w:rsid w:val="00862533"/>
    <w:rsid w:val="00874F44"/>
    <w:rsid w:val="0088572A"/>
    <w:rsid w:val="00894931"/>
    <w:rsid w:val="00895944"/>
    <w:rsid w:val="008B6C84"/>
    <w:rsid w:val="00950C1B"/>
    <w:rsid w:val="009515E9"/>
    <w:rsid w:val="00973132"/>
    <w:rsid w:val="009B09CC"/>
    <w:rsid w:val="009F67F3"/>
    <w:rsid w:val="009F7A20"/>
    <w:rsid w:val="00A33A66"/>
    <w:rsid w:val="00A4022A"/>
    <w:rsid w:val="00A53ECC"/>
    <w:rsid w:val="00A60322"/>
    <w:rsid w:val="00A754A8"/>
    <w:rsid w:val="00A81624"/>
    <w:rsid w:val="00AD4694"/>
    <w:rsid w:val="00AE1DF8"/>
    <w:rsid w:val="00B336F6"/>
    <w:rsid w:val="00B558B0"/>
    <w:rsid w:val="00BB244E"/>
    <w:rsid w:val="00BF5DDE"/>
    <w:rsid w:val="00C018F3"/>
    <w:rsid w:val="00C114B5"/>
    <w:rsid w:val="00C62C21"/>
    <w:rsid w:val="00CD0F04"/>
    <w:rsid w:val="00CD7D5E"/>
    <w:rsid w:val="00CE602E"/>
    <w:rsid w:val="00CF6B70"/>
    <w:rsid w:val="00D0716D"/>
    <w:rsid w:val="00D45E65"/>
    <w:rsid w:val="00D46652"/>
    <w:rsid w:val="00D53446"/>
    <w:rsid w:val="00D55209"/>
    <w:rsid w:val="00D669F9"/>
    <w:rsid w:val="00D76EA8"/>
    <w:rsid w:val="00DB448A"/>
    <w:rsid w:val="00DC2171"/>
    <w:rsid w:val="00DD3109"/>
    <w:rsid w:val="00DE2B4A"/>
    <w:rsid w:val="00E30510"/>
    <w:rsid w:val="00E506FB"/>
    <w:rsid w:val="00E85B47"/>
    <w:rsid w:val="00EC1185"/>
    <w:rsid w:val="00EE5EC2"/>
    <w:rsid w:val="00EF3E83"/>
    <w:rsid w:val="00EF58B2"/>
    <w:rsid w:val="00F00774"/>
    <w:rsid w:val="00F41FDB"/>
    <w:rsid w:val="00F4273D"/>
    <w:rsid w:val="00FA57AD"/>
    <w:rsid w:val="00FB6D54"/>
    <w:rsid w:val="00FD650A"/>
    <w:rsid w:val="0E7BA282"/>
    <w:rsid w:val="3BFDB6EF"/>
    <w:rsid w:val="3E7FA1BF"/>
    <w:rsid w:val="5E3E9237"/>
    <w:rsid w:val="7C9DECB5"/>
    <w:rsid w:val="7FD712CD"/>
    <w:rsid w:val="7FF6AA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2F715C4C"/>
  <w15:docId w15:val="{652BACF4-56B7-174D-B4CE-064464521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DengXian" w:eastAsia="DengXian" w:hAnsi="DengXian" w:cs="DengXi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Hyperlink" w:uiPriority="99"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9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Calibri" w:eastAsia="宋体" w:hAnsi="Calibri" w:cs="Times New Roman"/>
      <w:kern w:val="2"/>
      <w:sz w:val="21"/>
      <w:szCs w:val="21"/>
    </w:rPr>
  </w:style>
  <w:style w:type="paragraph" w:styleId="2">
    <w:name w:val="heading 2"/>
    <w:basedOn w:val="a"/>
    <w:next w:val="a"/>
    <w:link w:val="20"/>
    <w:unhideWhenUsed/>
    <w:qFormat/>
    <w:pPr>
      <w:keepNext/>
      <w:keepLines/>
      <w:spacing w:before="260" w:after="260"/>
      <w:outlineLvl w:val="1"/>
    </w:pPr>
    <w:rPr>
      <w:rFonts w:ascii="Times New Roman" w:hAnsi="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rPr>
      <w:b/>
      <w:bCs/>
      <w:kern w:val="2"/>
      <w:sz w:val="28"/>
      <w:szCs w:val="28"/>
    </w:rPr>
  </w:style>
  <w:style w:type="paragraph" w:styleId="a3">
    <w:name w:val="footer"/>
    <w:basedOn w:val="a"/>
    <w:link w:val="a4"/>
    <w:pPr>
      <w:tabs>
        <w:tab w:val="center" w:pos="4153"/>
        <w:tab w:val="right" w:pos="8306"/>
      </w:tabs>
      <w:snapToGrid w:val="0"/>
      <w:jc w:val="left"/>
    </w:pPr>
    <w:rPr>
      <w:sz w:val="18"/>
      <w:szCs w:val="18"/>
    </w:rPr>
  </w:style>
  <w:style w:type="character" w:customStyle="1" w:styleId="a4">
    <w:name w:val="页脚 字符"/>
    <w:basedOn w:val="a0"/>
    <w:link w:val="a3"/>
    <w:rPr>
      <w:rFonts w:ascii="Calibri" w:hAnsi="Calibri"/>
      <w:kern w:val="2"/>
      <w:sz w:val="18"/>
      <w:szCs w:val="18"/>
    </w:rPr>
  </w:style>
  <w:style w:type="character" w:styleId="a5">
    <w:name w:val="page number"/>
    <w:basedOn w:val="a0"/>
  </w:style>
  <w:style w:type="character" w:styleId="a6">
    <w:name w:val="line number"/>
    <w:basedOn w:val="a0"/>
  </w:style>
  <w:style w:type="character" w:styleId="a7">
    <w:name w:val="Hyperlink"/>
    <w:basedOn w:val="a0"/>
    <w:uiPriority w:val="99"/>
    <w:unhideWhenUsed/>
    <w:rPr>
      <w:color w:val="0563C1" w:themeColor="hyperlink"/>
      <w:u w:val="single"/>
    </w:rPr>
  </w:style>
  <w:style w:type="paragraph" w:styleId="a8">
    <w:name w:val="List Paragraph"/>
    <w:basedOn w:val="a"/>
    <w:uiPriority w:val="34"/>
    <w:qFormat/>
    <w:pPr>
      <w:ind w:firstLineChars="200" w:firstLine="420"/>
    </w:pPr>
  </w:style>
  <w:style w:type="paragraph" w:styleId="a9">
    <w:name w:val="footnote text"/>
    <w:basedOn w:val="a"/>
    <w:link w:val="aa"/>
    <w:rsid w:val="00372B16"/>
    <w:pPr>
      <w:snapToGrid w:val="0"/>
      <w:jc w:val="left"/>
    </w:pPr>
    <w:rPr>
      <w:sz w:val="18"/>
      <w:szCs w:val="18"/>
    </w:rPr>
  </w:style>
  <w:style w:type="character" w:customStyle="1" w:styleId="aa">
    <w:name w:val="脚注文本 字符"/>
    <w:basedOn w:val="a0"/>
    <w:link w:val="a9"/>
    <w:rsid w:val="00372B16"/>
    <w:rPr>
      <w:rFonts w:ascii="Calibri" w:eastAsia="宋体" w:hAnsi="Calibri" w:cs="Times New Roman"/>
      <w:kern w:val="2"/>
      <w:sz w:val="18"/>
      <w:szCs w:val="18"/>
    </w:rPr>
  </w:style>
  <w:style w:type="character" w:styleId="ab">
    <w:name w:val="footnote reference"/>
    <w:basedOn w:val="a0"/>
    <w:rsid w:val="00372B16"/>
    <w:rPr>
      <w:vertAlign w:val="superscript"/>
    </w:rPr>
  </w:style>
  <w:style w:type="character" w:styleId="ac">
    <w:name w:val="Placeholder Text"/>
    <w:basedOn w:val="a0"/>
    <w:uiPriority w:val="99"/>
    <w:semiHidden/>
    <w:rsid w:val="00372B16"/>
    <w:rPr>
      <w:color w:val="808080"/>
    </w:rPr>
  </w:style>
  <w:style w:type="table" w:styleId="ad">
    <w:name w:val="Table Grid"/>
    <w:basedOn w:val="a1"/>
    <w:uiPriority w:val="99"/>
    <w:rsid w:val="009731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26401">
      <w:bodyDiv w:val="1"/>
      <w:marLeft w:val="0"/>
      <w:marRight w:val="0"/>
      <w:marTop w:val="0"/>
      <w:marBottom w:val="0"/>
      <w:divBdr>
        <w:top w:val="none" w:sz="0" w:space="0" w:color="auto"/>
        <w:left w:val="none" w:sz="0" w:space="0" w:color="auto"/>
        <w:bottom w:val="none" w:sz="0" w:space="0" w:color="auto"/>
        <w:right w:val="none" w:sz="0" w:space="0" w:color="auto"/>
      </w:divBdr>
      <w:divsChild>
        <w:div w:id="1268077497">
          <w:marLeft w:val="0"/>
          <w:marRight w:val="0"/>
          <w:marTop w:val="0"/>
          <w:marBottom w:val="0"/>
          <w:divBdr>
            <w:top w:val="none" w:sz="0" w:space="0" w:color="auto"/>
            <w:left w:val="none" w:sz="0" w:space="0" w:color="auto"/>
            <w:bottom w:val="none" w:sz="0" w:space="0" w:color="auto"/>
            <w:right w:val="none" w:sz="0" w:space="0" w:color="auto"/>
          </w:divBdr>
        </w:div>
        <w:div w:id="291257038">
          <w:marLeft w:val="0"/>
          <w:marRight w:val="0"/>
          <w:marTop w:val="0"/>
          <w:marBottom w:val="0"/>
          <w:divBdr>
            <w:top w:val="none" w:sz="0" w:space="0" w:color="auto"/>
            <w:left w:val="none" w:sz="0" w:space="0" w:color="auto"/>
            <w:bottom w:val="none" w:sz="0" w:space="0" w:color="auto"/>
            <w:right w:val="none" w:sz="0" w:space="0" w:color="auto"/>
          </w:divBdr>
        </w:div>
      </w:divsChild>
    </w:div>
    <w:div w:id="299506183">
      <w:bodyDiv w:val="1"/>
      <w:marLeft w:val="0"/>
      <w:marRight w:val="0"/>
      <w:marTop w:val="0"/>
      <w:marBottom w:val="0"/>
      <w:divBdr>
        <w:top w:val="none" w:sz="0" w:space="0" w:color="auto"/>
        <w:left w:val="none" w:sz="0" w:space="0" w:color="auto"/>
        <w:bottom w:val="none" w:sz="0" w:space="0" w:color="auto"/>
        <w:right w:val="none" w:sz="0" w:space="0" w:color="auto"/>
      </w:divBdr>
    </w:div>
    <w:div w:id="312682342">
      <w:bodyDiv w:val="1"/>
      <w:marLeft w:val="0"/>
      <w:marRight w:val="0"/>
      <w:marTop w:val="0"/>
      <w:marBottom w:val="0"/>
      <w:divBdr>
        <w:top w:val="none" w:sz="0" w:space="0" w:color="auto"/>
        <w:left w:val="none" w:sz="0" w:space="0" w:color="auto"/>
        <w:bottom w:val="none" w:sz="0" w:space="0" w:color="auto"/>
        <w:right w:val="none" w:sz="0" w:space="0" w:color="auto"/>
      </w:divBdr>
    </w:div>
    <w:div w:id="390664047">
      <w:bodyDiv w:val="1"/>
      <w:marLeft w:val="0"/>
      <w:marRight w:val="0"/>
      <w:marTop w:val="0"/>
      <w:marBottom w:val="0"/>
      <w:divBdr>
        <w:top w:val="none" w:sz="0" w:space="0" w:color="auto"/>
        <w:left w:val="none" w:sz="0" w:space="0" w:color="auto"/>
        <w:bottom w:val="none" w:sz="0" w:space="0" w:color="auto"/>
        <w:right w:val="none" w:sz="0" w:space="0" w:color="auto"/>
      </w:divBdr>
    </w:div>
    <w:div w:id="430007948">
      <w:bodyDiv w:val="1"/>
      <w:marLeft w:val="0"/>
      <w:marRight w:val="0"/>
      <w:marTop w:val="0"/>
      <w:marBottom w:val="0"/>
      <w:divBdr>
        <w:top w:val="none" w:sz="0" w:space="0" w:color="auto"/>
        <w:left w:val="none" w:sz="0" w:space="0" w:color="auto"/>
        <w:bottom w:val="none" w:sz="0" w:space="0" w:color="auto"/>
        <w:right w:val="none" w:sz="0" w:space="0" w:color="auto"/>
      </w:divBdr>
    </w:div>
    <w:div w:id="474104364">
      <w:bodyDiv w:val="1"/>
      <w:marLeft w:val="0"/>
      <w:marRight w:val="0"/>
      <w:marTop w:val="0"/>
      <w:marBottom w:val="0"/>
      <w:divBdr>
        <w:top w:val="none" w:sz="0" w:space="0" w:color="auto"/>
        <w:left w:val="none" w:sz="0" w:space="0" w:color="auto"/>
        <w:bottom w:val="none" w:sz="0" w:space="0" w:color="auto"/>
        <w:right w:val="none" w:sz="0" w:space="0" w:color="auto"/>
      </w:divBdr>
    </w:div>
    <w:div w:id="667252450">
      <w:bodyDiv w:val="1"/>
      <w:marLeft w:val="0"/>
      <w:marRight w:val="0"/>
      <w:marTop w:val="0"/>
      <w:marBottom w:val="0"/>
      <w:divBdr>
        <w:top w:val="none" w:sz="0" w:space="0" w:color="auto"/>
        <w:left w:val="none" w:sz="0" w:space="0" w:color="auto"/>
        <w:bottom w:val="none" w:sz="0" w:space="0" w:color="auto"/>
        <w:right w:val="none" w:sz="0" w:space="0" w:color="auto"/>
      </w:divBdr>
    </w:div>
    <w:div w:id="813331898">
      <w:bodyDiv w:val="1"/>
      <w:marLeft w:val="0"/>
      <w:marRight w:val="0"/>
      <w:marTop w:val="0"/>
      <w:marBottom w:val="0"/>
      <w:divBdr>
        <w:top w:val="none" w:sz="0" w:space="0" w:color="auto"/>
        <w:left w:val="none" w:sz="0" w:space="0" w:color="auto"/>
        <w:bottom w:val="none" w:sz="0" w:space="0" w:color="auto"/>
        <w:right w:val="none" w:sz="0" w:space="0" w:color="auto"/>
      </w:divBdr>
    </w:div>
    <w:div w:id="1077166009">
      <w:bodyDiv w:val="1"/>
      <w:marLeft w:val="0"/>
      <w:marRight w:val="0"/>
      <w:marTop w:val="0"/>
      <w:marBottom w:val="0"/>
      <w:divBdr>
        <w:top w:val="none" w:sz="0" w:space="0" w:color="auto"/>
        <w:left w:val="none" w:sz="0" w:space="0" w:color="auto"/>
        <w:bottom w:val="none" w:sz="0" w:space="0" w:color="auto"/>
        <w:right w:val="none" w:sz="0" w:space="0" w:color="auto"/>
      </w:divBdr>
    </w:div>
    <w:div w:id="1362051019">
      <w:bodyDiv w:val="1"/>
      <w:marLeft w:val="0"/>
      <w:marRight w:val="0"/>
      <w:marTop w:val="0"/>
      <w:marBottom w:val="0"/>
      <w:divBdr>
        <w:top w:val="none" w:sz="0" w:space="0" w:color="auto"/>
        <w:left w:val="none" w:sz="0" w:space="0" w:color="auto"/>
        <w:bottom w:val="none" w:sz="0" w:space="0" w:color="auto"/>
        <w:right w:val="none" w:sz="0" w:space="0" w:color="auto"/>
      </w:divBdr>
    </w:div>
    <w:div w:id="1432244718">
      <w:bodyDiv w:val="1"/>
      <w:marLeft w:val="0"/>
      <w:marRight w:val="0"/>
      <w:marTop w:val="0"/>
      <w:marBottom w:val="0"/>
      <w:divBdr>
        <w:top w:val="none" w:sz="0" w:space="0" w:color="auto"/>
        <w:left w:val="none" w:sz="0" w:space="0" w:color="auto"/>
        <w:bottom w:val="none" w:sz="0" w:space="0" w:color="auto"/>
        <w:right w:val="none" w:sz="0" w:space="0" w:color="auto"/>
      </w:divBdr>
    </w:div>
    <w:div w:id="1552692071">
      <w:bodyDiv w:val="1"/>
      <w:marLeft w:val="0"/>
      <w:marRight w:val="0"/>
      <w:marTop w:val="0"/>
      <w:marBottom w:val="0"/>
      <w:divBdr>
        <w:top w:val="none" w:sz="0" w:space="0" w:color="auto"/>
        <w:left w:val="none" w:sz="0" w:space="0" w:color="auto"/>
        <w:bottom w:val="none" w:sz="0" w:space="0" w:color="auto"/>
        <w:right w:val="none" w:sz="0" w:space="0" w:color="auto"/>
      </w:divBdr>
    </w:div>
    <w:div w:id="1596404142">
      <w:bodyDiv w:val="1"/>
      <w:marLeft w:val="0"/>
      <w:marRight w:val="0"/>
      <w:marTop w:val="0"/>
      <w:marBottom w:val="0"/>
      <w:divBdr>
        <w:top w:val="none" w:sz="0" w:space="0" w:color="auto"/>
        <w:left w:val="none" w:sz="0" w:space="0" w:color="auto"/>
        <w:bottom w:val="none" w:sz="0" w:space="0" w:color="auto"/>
        <w:right w:val="none" w:sz="0" w:space="0" w:color="auto"/>
      </w:divBdr>
    </w:div>
    <w:div w:id="1600722872">
      <w:bodyDiv w:val="1"/>
      <w:marLeft w:val="0"/>
      <w:marRight w:val="0"/>
      <w:marTop w:val="0"/>
      <w:marBottom w:val="0"/>
      <w:divBdr>
        <w:top w:val="none" w:sz="0" w:space="0" w:color="auto"/>
        <w:left w:val="none" w:sz="0" w:space="0" w:color="auto"/>
        <w:bottom w:val="none" w:sz="0" w:space="0" w:color="auto"/>
        <w:right w:val="none" w:sz="0" w:space="0" w:color="auto"/>
      </w:divBdr>
    </w:div>
    <w:div w:id="1617714798">
      <w:bodyDiv w:val="1"/>
      <w:marLeft w:val="0"/>
      <w:marRight w:val="0"/>
      <w:marTop w:val="0"/>
      <w:marBottom w:val="0"/>
      <w:divBdr>
        <w:top w:val="none" w:sz="0" w:space="0" w:color="auto"/>
        <w:left w:val="none" w:sz="0" w:space="0" w:color="auto"/>
        <w:bottom w:val="none" w:sz="0" w:space="0" w:color="auto"/>
        <w:right w:val="none" w:sz="0" w:space="0" w:color="auto"/>
      </w:divBdr>
    </w:div>
    <w:div w:id="1717658436">
      <w:bodyDiv w:val="1"/>
      <w:marLeft w:val="0"/>
      <w:marRight w:val="0"/>
      <w:marTop w:val="0"/>
      <w:marBottom w:val="0"/>
      <w:divBdr>
        <w:top w:val="none" w:sz="0" w:space="0" w:color="auto"/>
        <w:left w:val="none" w:sz="0" w:space="0" w:color="auto"/>
        <w:bottom w:val="none" w:sz="0" w:space="0" w:color="auto"/>
        <w:right w:val="none" w:sz="0" w:space="0" w:color="auto"/>
      </w:divBdr>
    </w:div>
    <w:div w:id="1970747729">
      <w:bodyDiv w:val="1"/>
      <w:marLeft w:val="0"/>
      <w:marRight w:val="0"/>
      <w:marTop w:val="0"/>
      <w:marBottom w:val="0"/>
      <w:divBdr>
        <w:top w:val="none" w:sz="0" w:space="0" w:color="auto"/>
        <w:left w:val="none" w:sz="0" w:space="0" w:color="auto"/>
        <w:bottom w:val="none" w:sz="0" w:space="0" w:color="auto"/>
        <w:right w:val="none" w:sz="0" w:space="0" w:color="auto"/>
      </w:divBdr>
    </w:div>
    <w:div w:id="1992710838">
      <w:bodyDiv w:val="1"/>
      <w:marLeft w:val="0"/>
      <w:marRight w:val="0"/>
      <w:marTop w:val="0"/>
      <w:marBottom w:val="0"/>
      <w:divBdr>
        <w:top w:val="none" w:sz="0" w:space="0" w:color="auto"/>
        <w:left w:val="none" w:sz="0" w:space="0" w:color="auto"/>
        <w:bottom w:val="none" w:sz="0" w:space="0" w:color="auto"/>
        <w:right w:val="none" w:sz="0" w:space="0" w:color="auto"/>
      </w:divBdr>
    </w:div>
    <w:div w:id="2112969324">
      <w:bodyDiv w:val="1"/>
      <w:marLeft w:val="0"/>
      <w:marRight w:val="0"/>
      <w:marTop w:val="0"/>
      <w:marBottom w:val="0"/>
      <w:divBdr>
        <w:top w:val="none" w:sz="0" w:space="0" w:color="auto"/>
        <w:left w:val="none" w:sz="0" w:space="0" w:color="auto"/>
        <w:bottom w:val="none" w:sz="0" w:space="0" w:color="auto"/>
        <w:right w:val="none" w:sz="0" w:space="0" w:color="auto"/>
      </w:divBdr>
    </w:div>
    <w:div w:id="21283091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Zhaolei@scu.ed.cn" TargetMode="External"/><Relationship Id="rId13" Type="http://schemas.openxmlformats.org/officeDocument/2006/relationships/image" Target="media/image5.pn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4E9A9652-7887-3643-BBB3-2CA6D1C25816}">
  <we:reference id="wa104382081" version="1.55.1.0" store="zh-CN" storeType="OMEX"/>
  <we:alternateReferences>
    <we:reference id="wa104382081" version="1.55.1.0" store="" storeType="OMEX"/>
  </we:alternateReferences>
  <we:properties>
    <we:property name="MENDELEY_CITATIONS" value="[{&quot;citationID&quot;:&quot;MENDELEY_CITATION_0fd74996-1089-400e-947d-49a157ffcf98&quot;,&quot;properties&quot;:{&quot;noteIndex&quot;:0},&quot;isEdited&quot;:false,&quot;manualOverride&quot;:{&quot;isManuallyOverridden&quot;:false,&quot;citeprocText&quot;:&quot;(Yang et al.)&quot;,&quot;manualOverrideText&quot;:&quot;&quot;},&quot;citationTag&quot;:&quot;MENDELEY_CITATION_v3_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&quot;,&quot;citationItems&quot;:[{&quot;id&quot;:&quot;9feae9b1-7f90-3a1f-8f74-ad0c984dfc98&quot;,&quot;itemData&quot;:{&quot;type&quot;:&quot;report&quot;,&quot;id&quot;:&quot;9feae9b1-7f90-3a1f-8f74-ad0c984dfc98&quot;,&quot;title&quot;:&quot;Expansion of myeloid immune suppressor GrCD11b cells in tumor-bearing host directly promotes tumor angiogenesis&quot;,&quot;author&quot;:[{&quot;family&quot;:&quot;Yang&quot;,&quot;given&quot;:&quot;Li&quot;,&quot;parse-names&quot;:false,&quot;dropping-particle&quot;:&quot;&quot;,&quot;non-dropping-particle&quot;:&quot;&quot;},{&quot;family&quot;:&quot;Debusk&quot;,&quot;given&quot;:&quot;Laura M&quot;,&quot;parse-names&quot;:false,&quot;dropping-particle&quot;:&quot;&quot;,&quot;non-dropping-particle&quot;:&quot;&quot;},{&quot;family&quot;:&quot;Fukuda&quot;,&quot;given&quot;:&quot;Koari&quot;,&quot;parse-names&quot;:false,&quot;dropping-particle&quot;:&quot;&quot;,&quot;non-dropping-particle&quot;:&quot;&quot;},{&quot;family&quot;:&quot;Fingleton&quot;,&quot;given&quot;:&quot;Barbara&quot;,&quot;parse-names&quot;:false,&quot;dropping-particle&quot;:&quot;&quot;,&quot;non-dropping-particle&quot;:&quot;&quot;},{&quot;family&quot;:&quot;Green-Jarvis&quot;,&quot;given&quot;:&quot;Brenda&quot;,&quot;parse-names&quot;:false,&quot;dropping-particle&quot;:&quot;&quot;,&quot;non-dropping-particle&quot;:&quot;&quot;},{&quot;family&quot;:&quot;Shyr&quot;,&quot;given&quot;:&quot;Yu&quot;,&quot;parse-names&quot;:false,&quot;dropping-particle&quot;:&quot;&quot;,&quot;non-dropping-particle&quot;:&quot;&quot;},{&quot;family&quot;:&quot;Matrisian&quot;,&quot;given&quot;:&quot;Lynn M&quot;,&quot;parse-names&quot;:false,&quot;dropping-particle&quot;:&quot;&quot;,&quot;non-dropping-particle&quot;:&quot;&quot;},{&quot;family&quot;:&quot;Carbone&quot;,&quot;given&quot;:&quot;David P&quot;,&quot;parse-names&quot;:false,&quot;dropping-particle&quot;:&quot;&quot;,&quot;non-dropping-particle&quot;:&quot;&quot;},{&quot;family&quot;:&quot;Lin&quot;,&quot;given&quot;:&quot;P Charles&quot;,&quot;parse-names&quot;:false,&quot;dropping-particle&quot;:&quot;&quot;,&quot;non-dropping-particle&quot;:&quot;&quot;}],&quot;URL&quot;:&quot;http://www.cancercell.&quot;,&quot;abstract&quot;:&quot;We demonstrate a novel tumor-promoting role of myeloid immune suppressor GrCD11b cells, which are evident in cancer patients and tumor-bearing animals. These cells constitute approximately 5% of total cells in tumors. Tumors coinjected with GrCD11b cells exhibited increased vascular density, vascular maturation, and decreased necrosis. These immune cells produce high levels of MMP9. Deletion of MMP9 in these cells completely abolishes their tumor-promoting ability. GrCD11b cells were also found to directly incorporate into tumor endothelium. Consistent with this observation, GrCD11b cells acquire endothelial cell (EC) properties in tumor microenvironment and proangiogenic culture conditions. Our data provide evidence that GrCD11b cells of immune origin induced by tumors directly contribute to tumor growth and vascularization by producing MMP9 and differentiating into ECs. Introduction cells (EPCs), but rather on a hematopoietic cell population (i.e., CD45-and CD11b-positive, but CD31-negative) that homed Tumors must escape from host immune surveillance in order specifically to the tumors and contributed indirectly to neovas-to survive and grow. The development, progression, and metas-cularization. Recently, a report showed the absence of BM-tasis of tumors also depend on tumor blood vessels. A number derived EC precursors in the enhanced tumor growth in 3-of recent findings demonstrate that angioblasts, the progenitors integrin null mice, which they instead related to circulating blood for endothelial cells contributing to embryonic vascular develop-cells such as macrophages (Taverna et al., 2004). All of these ment, also contribute to tumor vascular formation (Asahara et studies show the intense research and debate on this subject. al., 1997; Lyden et al., 2001; Rafii et al., 2002). These progenitor Clearly, how host hematopoietic cells contribute to tumor cells were further identified as VEGFR2-positive bone marrow growth, especially tumor angiogenesis, needs to be further elu-(BM)-derived cells. Transplantation of wild-type BM to Id mutant cidated. mice (Lyden et al., 1999) or placental growth factor null mice The host contribution to tumor progression is reflected by (Carmeliet et al., 2001; Hattori et al., 2002) restored their ability the roles of tumor infiltrating cells, which orchestrate the tumor to form tumor blood vessels and rescued tumor growth in these microenvironment, and participate in the neoplastic process by mutant mice. These results demonstrate that vasculogenesis is fostering proliferation, survival, and metastasis (Coussens and sufficient to restore tumor vascular formation ability in these Werb, 2002). These infiltrating cells promote tumor angiogenesis genetic models. However, contradicting data (De Palma et al., by producing angiogenic factors and matrix-degrading enzymes such as matrix metalloproteinase 9 (MMP9), a critical regulator 2003) showed the absence of transplanted BM cells in tumor endothelium. Of interest, the authors discovered that BM contri-of tumor angiogenesis, vasculogenesis, and metastasis (Frid-man et al., 2003; Hamano et al., 2003; Hiratsuka et al., 2002). bution to tumor vessels relied not on the endothelial progenitor&quot;,&quot;container-title-short&quot;:&quot;&quot;},&quot;isTemporary&quot;:false}]},{&quot;citationID&quot;:&quot;MENDELEY_CITATION_6e13c7ec-4dff-4481-9f87-ebfb24f99d03&quot;,&quot;properties&quot;:{&quot;noteIndex&quot;:0},&quot;isEdited&quot;:false,&quot;manualOverride&quot;:{&quot;isManuallyOverridden&quot;:false,&quot;citeprocText&quot;:&quot;(Liu et al. 2021)&quot;,&quot;manualOverrideText&quot;:&quot;&quot;},&quot;citationTag&quot;:&quot;MENDELEY_CITATION_v3_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&quot;,&quot;citationItems&quot;:[{&quot;id&quot;:&quot;f4ece608-b5e8-3ff7-85ab-1ce5370b7754&quot;,&quot;itemData&quot;:{&quot;type&quot;:&quot;article-journal&quot;,&quot;id&quot;:&quot;f4ece608-b5e8-3ff7-85ab-1ce5370b7754&quot;,&quot;title&quot;:&quot;Extracellular vesicles of Fusobacterium nucleatum compromise intestinal barrier through targeting RIPK1-mediated cell death pathway&quot;,&quot;author&quot;:[{&quot;family&quot;:&quot;Liu&quot;,&quot;given&quot;:&quot;Le&quot;,&quot;parse-names&quot;:false,&quot;dropping-particle&quot;:&quot;&quot;,&quot;non-dropping-particle&quot;:&quot;&quot;},{&quot;family&quot;:&quot;Liang&quot;,&quot;given&quot;:&quot;Liping&quot;,&quot;parse-names&quot;:false,&quot;dropping-particle&quot;:&quot;&quot;,&quot;non-dropping-particle&quot;:&quot;&quot;},{&quot;family&quot;:&quot;Yang&quot;,&quot;given&quot;:&quot;Chenghai&quot;,&quot;parse-names&quot;:false,&quot;dropping-particle&quot;:&quot;&quot;,&quot;non-dropping-particle&quot;:&quot;&quot;},{&quot;family&quot;:&quot;Zhou&quot;,&quot;given&quot;:&quot;Youlian&quot;,&quot;parse-names&quot;:false,&quot;dropping-particle&quot;:&quot;&quot;,&quot;non-dropping-particle&quot;:&quot;&quot;},{&quot;family&quot;:&quot;Chen&quot;,&quot;given&quot;:&quot;Ye&quot;,&quot;parse-names&quot;:false,&quot;dropping-particle&quot;:&quot;&quot;,&quot;non-dropping-particle&quot;:&quot;&quot;}],&quot;container-title&quot;:&quot;Gut Microbes&quot;,&quot;container-title-short&quot;:&quot;Gut Microbes&quot;,&quot;DOI&quot;:&quot;10.1080/19490976.2021.1902718&quot;,&quot;ISSN&quot;:&quot;19490984&quot;,&quot;PMID&quot;:&quot;33769187&quot;,&quot;issued&quot;:{&quot;date-parts&quot;:[[2021]]},&quot;page&quot;:&quot;1-20&quot;,&quot;abstract&quot;:&quot;Microbial factors that mediate microbes-host interaction in ulcerative colitis (UC), a chronic disease seriously affecting human health, are not fully known. The emerging oncobacterium Fusobacterium nucleatum (Fn) secretes extracellular vesicles carrying several types of harmful molecules in the intestine which can alter microbes-host interaction, especially the epithelial homeostasis in UC. However, the mechanism is not yet clear. Previously, we isolated EVs by the ultracentrifugation of Fn culture media and characterized them as the potent inducer of pro-inflammatory cytokines. Here, we examined the mechanism in detail. We found that in macrophage/Caco-2 co-cultures, FnEVs significantly promoted epithelial barrier loss and oxidative stress damage, which are related to epithelial necroptosis caused by the activation of receptor-interacting protein kinase 1 (RIPK1) and receptor-interacting protein kinase 3 (RIPK3). Furthermore, FnEVs promoted the migration of RIPK1 and RIPK3 into necrosome in Caco2 cells. Notably, these effects were reversed by TNF-α neutralizing antibody or Necrostatin-1 (Nec-1), a RIPK1 inhibitor. This suggested that FADD-RIPK1-caspase-3 signaling is involved in the process. Moreover, the observed effects were verified in the murine colitis model treated with FnEVs or by adoptive transfer of FnEVs-trained macrophages. In conclusion, we propose that RIPK1-mediated epithelial cell death promotes FnEVs-induced gut barrier disruption in UC and the findings can be used as the basis to further investigate this disease.&quot;,&quot;publisher&quot;:&quot;Bellwether Publishing, Ltd.&quot;,&quot;issue&quot;:&quot;1&quot;,&quot;volume&quot;:&quot;13&quot;},&quot;isTemporary&quot;:false}]}]"/>
    <we:property name="MENDELEY_CITATIONS_LOCALE_CODE" value="&quot;en-US&quot;"/>
    <we:property name="MENDELEY_CITATIONS_STYLE" value="{&quot;id&quot;:&quot;https://www.zotero.org/styles/journal-of-dental-research&quot;,&quot;title&quot;:&quot;Journal of Dental Research&quot;,&quot;format&quot;:&quot;author-date&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E93D7D-8D75-BF46-AAA8-96A11D5DB5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204</TotalTime>
  <Pages>11</Pages>
  <Words>691</Words>
  <Characters>3941</Characters>
  <Application>Microsoft Office Word</Application>
  <DocSecurity>0</DocSecurity>
  <Lines>32</Lines>
  <Paragraphs>9</Paragraphs>
  <ScaleCrop>false</ScaleCrop>
  <Company/>
  <LinksUpToDate>false</LinksUpToDate>
  <CharactersWithSpaces>4623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MOON.</dc:creator>
  <cp:lastModifiedBy>张 潇月</cp:lastModifiedBy>
  <cp:revision>50</cp:revision>
  <dcterms:created xsi:type="dcterms:W3CDTF">2023-09-13T05:15:00Z</dcterms:created>
  <dcterms:modified xsi:type="dcterms:W3CDTF">2024-08-19T13:42:00Z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2052-5.1.0.7657</vt:lpwstr>
  </property>
  <property fmtid="{D5CDD505-2E9C-101B-9397-08002B2CF9AE}" pid="3" name="ICV">
    <vt:lpwstr>E5E23BF54600F9B3DB12FF647C1DC49E</vt:lpwstr>
  </property>
</Properties>
</file>