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D748F5" w14:textId="679631F7" w:rsidR="0046354F" w:rsidRDefault="00296BD0" w:rsidP="00296BD0">
      <w:pPr>
        <w:jc w:val="center"/>
      </w:pPr>
      <w:r>
        <w:rPr>
          <w:noProof/>
        </w:rPr>
        <w:drawing>
          <wp:inline distT="0" distB="0" distL="0" distR="0" wp14:anchorId="0807B849" wp14:editId="026E028F">
            <wp:extent cx="4030934" cy="4278924"/>
            <wp:effectExtent l="0" t="0" r="8255" b="7620"/>
            <wp:docPr id="5452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2080" name="图片 545208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3655" cy="428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256F3" w14:textId="47950D86" w:rsidR="00296BD0" w:rsidRDefault="00296BD0" w:rsidP="00296BD0">
      <w:pPr>
        <w:rPr>
          <w:rFonts w:ascii="Times New Roman" w:eastAsia="宋体" w:hAnsi="Times New Roman" w:cs="Times New Roman"/>
        </w:rPr>
      </w:pPr>
      <w:r w:rsidRPr="00296BD0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296BD0">
        <w:rPr>
          <w:rFonts w:ascii="Times New Roman" w:eastAsia="宋体" w:hAnsi="Times New Roman" w:cs="Times New Roman"/>
          <w:b/>
          <w:bCs/>
        </w:rPr>
        <w:t xml:space="preserve">1. </w:t>
      </w:r>
      <w:r w:rsidR="00770441" w:rsidRPr="00770441">
        <w:rPr>
          <w:rFonts w:ascii="Times New Roman" w:eastAsia="宋体" w:hAnsi="Times New Roman" w:cs="Times New Roman"/>
        </w:rPr>
        <w:t>Remdesivir mitigates epithelial barrier damage in mice with experimental colitis.</w:t>
      </w:r>
      <w:r w:rsidR="00770441" w:rsidRPr="00770441">
        <w:rPr>
          <w:rFonts w:ascii="Times New Roman" w:eastAsia="宋体" w:hAnsi="Times New Roman" w:cs="Times New Roman" w:hint="eastAsia"/>
          <w:b/>
          <w:bCs/>
        </w:rPr>
        <w:t xml:space="preserve"> A.</w:t>
      </w:r>
      <w:r w:rsidR="00770441">
        <w:rPr>
          <w:rFonts w:ascii="Times New Roman" w:eastAsia="宋体" w:hAnsi="Times New Roman" w:cs="Times New Roman" w:hint="eastAsia"/>
          <w:b/>
          <w:bCs/>
        </w:rPr>
        <w:t xml:space="preserve"> B. </w:t>
      </w:r>
      <w:r w:rsidR="00770441" w:rsidRPr="00770441">
        <w:rPr>
          <w:rFonts w:ascii="Times New Roman" w:eastAsia="宋体" w:hAnsi="Times New Roman" w:cs="Times New Roman"/>
        </w:rPr>
        <w:t xml:space="preserve">Immunohistochemical experiments revealed the expression of Claudin-1 and </w:t>
      </w:r>
      <w:proofErr w:type="spellStart"/>
      <w:r w:rsidR="00770441" w:rsidRPr="00770441">
        <w:rPr>
          <w:rFonts w:ascii="Times New Roman" w:eastAsia="宋体" w:hAnsi="Times New Roman" w:cs="Times New Roman"/>
        </w:rPr>
        <w:t>Occludin</w:t>
      </w:r>
      <w:proofErr w:type="spellEnd"/>
      <w:r w:rsidR="00770441" w:rsidRPr="00770441">
        <w:rPr>
          <w:rFonts w:ascii="Times New Roman" w:eastAsia="宋体" w:hAnsi="Times New Roman" w:cs="Times New Roman"/>
        </w:rPr>
        <w:t xml:space="preserve"> in the colonic tissues of mice in each group.</w:t>
      </w:r>
      <w:r w:rsidR="00770441">
        <w:rPr>
          <w:rFonts w:ascii="Times New Roman" w:eastAsia="宋体" w:hAnsi="Times New Roman" w:cs="Times New Roman" w:hint="eastAsia"/>
        </w:rPr>
        <w:t xml:space="preserve"> </w:t>
      </w:r>
      <w:r w:rsidR="00770441" w:rsidRPr="00770441">
        <w:rPr>
          <w:rFonts w:ascii="Times New Roman" w:eastAsia="宋体" w:hAnsi="Times New Roman" w:cs="Times New Roman" w:hint="eastAsia"/>
          <w:b/>
          <w:bCs/>
        </w:rPr>
        <w:t>C.</w:t>
      </w:r>
      <w:r w:rsidR="00770441">
        <w:rPr>
          <w:rFonts w:ascii="Times New Roman" w:eastAsia="宋体" w:hAnsi="Times New Roman" w:cs="Times New Roman" w:hint="eastAsia"/>
        </w:rPr>
        <w:t xml:space="preserve"> </w:t>
      </w:r>
      <w:r w:rsidR="00770441" w:rsidRPr="00770441">
        <w:rPr>
          <w:rFonts w:ascii="Times New Roman" w:eastAsia="宋体" w:hAnsi="Times New Roman" w:cs="Times New Roman"/>
        </w:rPr>
        <w:t>Immunofluorescence experiments revealed the expression of ZO-1 in the colonic tissues of mice in each group.</w:t>
      </w:r>
      <w:r w:rsidR="00770441">
        <w:rPr>
          <w:rFonts w:ascii="Times New Roman" w:eastAsia="宋体" w:hAnsi="Times New Roman" w:cs="Times New Roman" w:hint="eastAsia"/>
        </w:rPr>
        <w:t xml:space="preserve"> </w:t>
      </w:r>
      <w:r w:rsidR="00770441" w:rsidRPr="00770441">
        <w:rPr>
          <w:rFonts w:ascii="Times New Roman" w:eastAsia="宋体" w:hAnsi="Times New Roman" w:cs="Times New Roman"/>
        </w:rPr>
        <w:t>*P&lt;0.05</w:t>
      </w:r>
      <w:r w:rsidR="00770441" w:rsidRPr="00770441">
        <w:rPr>
          <w:rFonts w:ascii="Times New Roman" w:eastAsia="宋体" w:hAnsi="Times New Roman" w:cs="Times New Roman"/>
        </w:rPr>
        <w:t>，</w:t>
      </w:r>
      <w:r w:rsidR="00770441" w:rsidRPr="00770441">
        <w:rPr>
          <w:rFonts w:ascii="Times New Roman" w:eastAsia="宋体" w:hAnsi="Times New Roman" w:cs="Times New Roman"/>
        </w:rPr>
        <w:t>**P&lt;0.01</w:t>
      </w:r>
      <w:r w:rsidR="00770441" w:rsidRPr="00770441">
        <w:rPr>
          <w:rFonts w:ascii="Times New Roman" w:eastAsia="宋体" w:hAnsi="Times New Roman" w:cs="Times New Roman"/>
        </w:rPr>
        <w:t>，</w:t>
      </w:r>
      <w:r w:rsidR="00770441" w:rsidRPr="00770441">
        <w:rPr>
          <w:rFonts w:ascii="Times New Roman" w:eastAsia="宋体" w:hAnsi="Times New Roman" w:cs="Times New Roman"/>
        </w:rPr>
        <w:t>***P&lt;0.001.</w:t>
      </w:r>
    </w:p>
    <w:p w14:paraId="077D2BE2" w14:textId="77777777" w:rsidR="00770441" w:rsidRDefault="00770441" w:rsidP="00296BD0">
      <w:pPr>
        <w:rPr>
          <w:rFonts w:ascii="Times New Roman" w:eastAsia="宋体" w:hAnsi="Times New Roman" w:cs="Times New Roman"/>
        </w:rPr>
      </w:pPr>
    </w:p>
    <w:p w14:paraId="439C4F4F" w14:textId="09971EB2" w:rsidR="00770441" w:rsidRDefault="00770441" w:rsidP="00770441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05815AE6" wp14:editId="40F497BD">
            <wp:extent cx="3831317" cy="5691554"/>
            <wp:effectExtent l="0" t="0" r="0" b="4445"/>
            <wp:docPr id="1500822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82228" name="图片 1500822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804" cy="569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0EBCE" w14:textId="5179C55B" w:rsidR="00770441" w:rsidRDefault="00770441" w:rsidP="005660DA">
      <w:pPr>
        <w:rPr>
          <w:rFonts w:ascii="Times New Roman" w:eastAsia="宋体" w:hAnsi="Times New Roman" w:cs="Times New Roman"/>
        </w:rPr>
      </w:pPr>
      <w:r w:rsidRPr="005660DA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5660DA">
        <w:rPr>
          <w:rFonts w:ascii="Times New Roman" w:eastAsia="宋体" w:hAnsi="Times New Roman" w:cs="Times New Roman" w:hint="eastAsia"/>
          <w:b/>
          <w:bCs/>
        </w:rPr>
        <w:t>2</w:t>
      </w:r>
      <w:r w:rsidRPr="005660DA">
        <w:rPr>
          <w:rFonts w:ascii="Times New Roman" w:eastAsia="宋体" w:hAnsi="Times New Roman" w:cs="Times New Roman"/>
          <w:b/>
          <w:bCs/>
        </w:rPr>
        <w:t>.</w:t>
      </w:r>
      <w:r w:rsidRPr="005660DA">
        <w:rPr>
          <w:rFonts w:ascii="Times New Roman" w:eastAsia="宋体" w:hAnsi="Times New Roman" w:cs="Times New Roman" w:hint="eastAsia"/>
          <w:b/>
          <w:bCs/>
        </w:rPr>
        <w:t xml:space="preserve"> A.</w:t>
      </w:r>
      <w:r>
        <w:rPr>
          <w:rFonts w:ascii="Times New Roman" w:eastAsia="宋体" w:hAnsi="Times New Roman" w:cs="Times New Roman" w:hint="eastAsia"/>
        </w:rPr>
        <w:t xml:space="preserve"> </w:t>
      </w:r>
      <w:r w:rsidR="005660DA" w:rsidRPr="005660DA">
        <w:rPr>
          <w:rFonts w:ascii="Times New Roman" w:eastAsia="宋体" w:hAnsi="Times New Roman" w:cs="Times New Roman"/>
        </w:rPr>
        <w:t>Alpha diversity index group box plot</w:t>
      </w:r>
      <w:r w:rsidR="005660DA">
        <w:rPr>
          <w:rFonts w:ascii="Times New Roman" w:eastAsia="宋体" w:hAnsi="Times New Roman" w:cs="Times New Roman" w:hint="eastAsia"/>
        </w:rPr>
        <w:t xml:space="preserve">. </w:t>
      </w:r>
      <w:r w:rsidR="005660DA" w:rsidRPr="005660DA">
        <w:rPr>
          <w:rFonts w:ascii="Times New Roman" w:eastAsia="宋体" w:hAnsi="Times New Roman" w:cs="Times New Roman" w:hint="eastAsia"/>
          <w:b/>
          <w:bCs/>
        </w:rPr>
        <w:t>B.</w:t>
      </w:r>
      <w:r w:rsidR="005660DA">
        <w:rPr>
          <w:rFonts w:ascii="Times New Roman" w:eastAsia="宋体" w:hAnsi="Times New Roman" w:cs="Times New Roman" w:hint="eastAsia"/>
        </w:rPr>
        <w:t xml:space="preserve"> </w:t>
      </w:r>
      <w:proofErr w:type="spellStart"/>
      <w:r w:rsidR="005660DA" w:rsidRPr="005660DA">
        <w:rPr>
          <w:rFonts w:ascii="Times New Roman" w:eastAsia="宋体" w:hAnsi="Times New Roman" w:cs="Times New Roman"/>
        </w:rPr>
        <w:t>Specaccum</w:t>
      </w:r>
      <w:proofErr w:type="spellEnd"/>
      <w:r w:rsidR="005660DA" w:rsidRPr="005660DA">
        <w:rPr>
          <w:rFonts w:ascii="Times New Roman" w:eastAsia="宋体" w:hAnsi="Times New Roman" w:cs="Times New Roman"/>
        </w:rPr>
        <w:t xml:space="preserve"> species accumulation curve chart</w:t>
      </w:r>
      <w:r w:rsidR="005660DA">
        <w:rPr>
          <w:rFonts w:ascii="Times New Roman" w:eastAsia="宋体" w:hAnsi="Times New Roman" w:cs="Times New Roman" w:hint="eastAsia"/>
        </w:rPr>
        <w:t>.</w:t>
      </w:r>
    </w:p>
    <w:p w14:paraId="484AF4E4" w14:textId="77777777" w:rsidR="005660DA" w:rsidRDefault="005660DA" w:rsidP="005660DA">
      <w:pPr>
        <w:rPr>
          <w:rFonts w:ascii="Times New Roman" w:eastAsia="宋体" w:hAnsi="Times New Roman" w:cs="Times New Roman"/>
        </w:rPr>
      </w:pPr>
    </w:p>
    <w:p w14:paraId="190D2E1A" w14:textId="1E41CEFB" w:rsidR="005660DA" w:rsidRDefault="005660DA" w:rsidP="005660D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5DAE2443" wp14:editId="36E9C342">
            <wp:extent cx="5274310" cy="6185535"/>
            <wp:effectExtent l="0" t="0" r="2540" b="5715"/>
            <wp:docPr id="37851138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511386" name="图片 37851138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8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D2C36" w14:textId="319C3A6A" w:rsidR="005660DA" w:rsidRDefault="005660DA" w:rsidP="005660DA">
      <w:pPr>
        <w:rPr>
          <w:rFonts w:ascii="Times New Roman" w:eastAsia="宋体" w:hAnsi="Times New Roman" w:cs="Times New Roman"/>
        </w:rPr>
      </w:pPr>
      <w:r w:rsidRPr="005660DA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</w:rPr>
        <w:t>3</w:t>
      </w:r>
      <w:r w:rsidRPr="005660DA">
        <w:rPr>
          <w:rFonts w:ascii="Times New Roman" w:eastAsia="宋体" w:hAnsi="Times New Roman" w:cs="Times New Roman"/>
          <w:b/>
          <w:bCs/>
        </w:rPr>
        <w:t xml:space="preserve">. A. </w:t>
      </w:r>
      <w:r w:rsidRPr="005660DA">
        <w:rPr>
          <w:rFonts w:ascii="Times New Roman" w:eastAsia="宋体" w:hAnsi="Times New Roman" w:cs="Times New Roman"/>
        </w:rPr>
        <w:t xml:space="preserve">Venn diagram showing the count of ASVs/OTUs in different regions as a bar chart. </w:t>
      </w:r>
      <w:r w:rsidRPr="005660DA">
        <w:rPr>
          <w:rFonts w:ascii="Times New Roman" w:eastAsia="宋体" w:hAnsi="Times New Roman" w:cs="Times New Roman"/>
          <w:b/>
          <w:bCs/>
        </w:rPr>
        <w:t>B.</w:t>
      </w:r>
      <w:r w:rsidRPr="005660DA">
        <w:t xml:space="preserve"> </w:t>
      </w:r>
      <w:r w:rsidRPr="005660DA">
        <w:rPr>
          <w:rFonts w:ascii="Times New Roman" w:eastAsia="宋体" w:hAnsi="Times New Roman" w:cs="Times New Roman"/>
        </w:rPr>
        <w:t>Species composition heatmap at the genus level for species clustering.</w:t>
      </w:r>
    </w:p>
    <w:p w14:paraId="70D61159" w14:textId="77777777" w:rsidR="00203E65" w:rsidRDefault="00203E65" w:rsidP="005660DA">
      <w:pPr>
        <w:rPr>
          <w:rFonts w:ascii="Times New Roman" w:eastAsia="宋体" w:hAnsi="Times New Roman" w:cs="Times New Roman"/>
        </w:rPr>
      </w:pPr>
    </w:p>
    <w:p w14:paraId="2DD1F39F" w14:textId="2EF0BA4D" w:rsidR="00203E65" w:rsidRDefault="00203E65" w:rsidP="005660D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6427EFE4" wp14:editId="0C370C91">
            <wp:extent cx="5274310" cy="6495415"/>
            <wp:effectExtent l="0" t="0" r="2540" b="635"/>
            <wp:docPr id="5567074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707413" name="图片 5567074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9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45DC2" w14:textId="64FBF96A" w:rsidR="00203E65" w:rsidRDefault="00203E65" w:rsidP="005660DA">
      <w:pPr>
        <w:rPr>
          <w:rFonts w:ascii="Times New Roman" w:eastAsia="宋体" w:hAnsi="Times New Roman" w:cs="Times New Roman"/>
        </w:rPr>
      </w:pPr>
      <w:r w:rsidRPr="005660DA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</w:rPr>
        <w:t>4</w:t>
      </w:r>
      <w:r w:rsidRPr="005660DA">
        <w:rPr>
          <w:rFonts w:ascii="Times New Roman" w:eastAsia="宋体" w:hAnsi="Times New Roman" w:cs="Times New Roman"/>
          <w:b/>
          <w:bCs/>
        </w:rPr>
        <w:t>.</w:t>
      </w:r>
      <w:r w:rsidR="0085487B">
        <w:rPr>
          <w:rFonts w:ascii="Times New Roman" w:eastAsia="宋体" w:hAnsi="Times New Roman" w:cs="Times New Roman" w:hint="eastAsia"/>
          <w:b/>
          <w:bCs/>
        </w:rPr>
        <w:t xml:space="preserve"> A.</w:t>
      </w:r>
      <w:r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85487B" w:rsidRPr="0085487B">
        <w:rPr>
          <w:rFonts w:ascii="Times New Roman" w:eastAsia="宋体" w:hAnsi="Times New Roman" w:cs="Times New Roman"/>
        </w:rPr>
        <w:t>Indicator species' LDA effect size bar chart.</w:t>
      </w:r>
      <w:r w:rsidR="0085487B">
        <w:rPr>
          <w:rFonts w:ascii="Times New Roman" w:eastAsia="宋体" w:hAnsi="Times New Roman" w:cs="Times New Roman" w:hint="eastAsia"/>
        </w:rPr>
        <w:t xml:space="preserve"> </w:t>
      </w:r>
      <w:r w:rsidR="0085487B" w:rsidRPr="0085487B">
        <w:rPr>
          <w:rFonts w:ascii="Times New Roman" w:eastAsia="宋体" w:hAnsi="Times New Roman" w:cs="Times New Roman" w:hint="eastAsia"/>
          <w:b/>
          <w:bCs/>
        </w:rPr>
        <w:t>B.</w:t>
      </w:r>
      <w:r w:rsidR="0085487B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BE7438" w:rsidRPr="00BE7438">
        <w:rPr>
          <w:rFonts w:ascii="Times New Roman" w:eastAsia="宋体" w:hAnsi="Times New Roman" w:cs="Times New Roman"/>
        </w:rPr>
        <w:t>Tree-based differential</w:t>
      </w:r>
      <w:r w:rsidR="00BE7438">
        <w:rPr>
          <w:rFonts w:ascii="Times New Roman" w:eastAsia="宋体" w:hAnsi="Times New Roman" w:cs="Times New Roman" w:hint="eastAsia"/>
        </w:rPr>
        <w:t xml:space="preserve"> </w:t>
      </w:r>
      <w:r w:rsidR="00BE7438" w:rsidRPr="00BE7438">
        <w:rPr>
          <w:rFonts w:ascii="Times New Roman" w:eastAsia="宋体" w:hAnsi="Times New Roman" w:cs="Times New Roman"/>
        </w:rPr>
        <w:t>classification unit chart for intergroup comparison.</w:t>
      </w:r>
      <w:r w:rsidR="00BE7438">
        <w:rPr>
          <w:rFonts w:ascii="Times New Roman" w:eastAsia="宋体" w:hAnsi="Times New Roman" w:cs="Times New Roman" w:hint="eastAsia"/>
        </w:rPr>
        <w:t xml:space="preserve"> </w:t>
      </w:r>
    </w:p>
    <w:p w14:paraId="4A6A7419" w14:textId="77777777" w:rsidR="004D5B67" w:rsidRDefault="004D5B67" w:rsidP="005660DA">
      <w:pPr>
        <w:rPr>
          <w:rFonts w:ascii="Times New Roman" w:eastAsia="宋体" w:hAnsi="Times New Roman" w:cs="Times New Roman"/>
        </w:rPr>
      </w:pPr>
    </w:p>
    <w:p w14:paraId="787935F9" w14:textId="0F9674CE" w:rsidR="004D5B67" w:rsidRDefault="004D5B67" w:rsidP="005660D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1A0BB4BE" wp14:editId="7D644EFC">
            <wp:extent cx="5274310" cy="5033010"/>
            <wp:effectExtent l="0" t="0" r="2540" b="0"/>
            <wp:docPr id="521911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91122" name="图片 5219112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3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5B690" w14:textId="30FC9564" w:rsidR="004D5B67" w:rsidRDefault="004D5B67" w:rsidP="005660DA">
      <w:pPr>
        <w:rPr>
          <w:rFonts w:ascii="Times New Roman" w:eastAsia="宋体" w:hAnsi="Times New Roman" w:cs="Times New Roman"/>
        </w:rPr>
      </w:pPr>
      <w:r w:rsidRPr="004D5B67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4D5B67">
        <w:rPr>
          <w:rFonts w:ascii="Times New Roman" w:eastAsia="宋体" w:hAnsi="Times New Roman" w:cs="Times New Roman" w:hint="eastAsia"/>
          <w:b/>
          <w:bCs/>
        </w:rPr>
        <w:t>5</w:t>
      </w:r>
      <w:r w:rsidRPr="004D5B67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 w:hint="eastAsia"/>
          <w:b/>
          <w:bCs/>
        </w:rPr>
        <w:t xml:space="preserve"> A-D. </w:t>
      </w:r>
      <w:r w:rsidRPr="004D5B67">
        <w:rPr>
          <w:rFonts w:ascii="Times New Roman" w:eastAsia="宋体" w:hAnsi="Times New Roman" w:cs="Times New Roman"/>
        </w:rPr>
        <w:t>Relative abundance distribution of indicator species across different groups.</w:t>
      </w:r>
    </w:p>
    <w:p w14:paraId="35D6DB85" w14:textId="77777777" w:rsidR="004D5B67" w:rsidRDefault="004D5B67" w:rsidP="005660DA">
      <w:pPr>
        <w:rPr>
          <w:rFonts w:ascii="Times New Roman" w:eastAsia="宋体" w:hAnsi="Times New Roman" w:cs="Times New Roman"/>
        </w:rPr>
      </w:pPr>
    </w:p>
    <w:p w14:paraId="1DA7CFBB" w14:textId="263F3849" w:rsidR="004D5B67" w:rsidRDefault="004D5B67" w:rsidP="005660D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625F1C70" wp14:editId="6BECFAF4">
            <wp:extent cx="4651248" cy="7199376"/>
            <wp:effectExtent l="0" t="0" r="0" b="1905"/>
            <wp:docPr id="209573139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731399" name="图片 209573139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1248" cy="7199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0825A" w14:textId="190A08B4" w:rsidR="004D5B67" w:rsidRPr="00F36CD2" w:rsidRDefault="00F36CD2" w:rsidP="005660DA">
      <w:pPr>
        <w:rPr>
          <w:rFonts w:ascii="Times New Roman" w:eastAsia="宋体" w:hAnsi="Times New Roman" w:cs="Times New Roman"/>
        </w:rPr>
      </w:pPr>
      <w:r w:rsidRPr="004D5B67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</w:rPr>
        <w:t>6</w:t>
      </w:r>
      <w:r w:rsidRPr="004D5B67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 w:hint="eastAsia"/>
          <w:b/>
          <w:bCs/>
        </w:rPr>
        <w:t xml:space="preserve"> A. B. </w:t>
      </w:r>
      <w:r w:rsidRPr="00F36CD2">
        <w:rPr>
          <w:rFonts w:ascii="Times New Roman" w:eastAsia="宋体" w:hAnsi="Times New Roman" w:cs="Times New Roman"/>
        </w:rPr>
        <w:t>Association analysis between microbial members in different groups.</w:t>
      </w:r>
    </w:p>
    <w:p w14:paraId="54057818" w14:textId="77777777" w:rsidR="00203E65" w:rsidRPr="005660DA" w:rsidRDefault="00203E65" w:rsidP="005660DA">
      <w:pPr>
        <w:rPr>
          <w:rFonts w:ascii="Times New Roman" w:eastAsia="宋体" w:hAnsi="Times New Roman" w:cs="Times New Roman"/>
        </w:rPr>
      </w:pPr>
    </w:p>
    <w:p w14:paraId="33BF6A03" w14:textId="47D6F41C" w:rsidR="005660DA" w:rsidRDefault="003A7481" w:rsidP="005660D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1C5FA9B8" wp14:editId="4AE5C615">
            <wp:extent cx="4968240" cy="7199376"/>
            <wp:effectExtent l="0" t="0" r="3810" b="1905"/>
            <wp:docPr id="199676447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764472" name="图片 199676447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240" cy="7199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D9B91" w14:textId="171EF0D6" w:rsidR="003A7481" w:rsidRDefault="003A7481" w:rsidP="005660DA">
      <w:pPr>
        <w:rPr>
          <w:rFonts w:ascii="Times New Roman" w:eastAsia="宋体" w:hAnsi="Times New Roman" w:cs="Times New Roman"/>
        </w:rPr>
      </w:pPr>
      <w:r w:rsidRPr="004D5B67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</w:rPr>
        <w:t>7</w:t>
      </w:r>
      <w:r w:rsidRPr="004D5B67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 w:hint="eastAsia"/>
          <w:b/>
          <w:bCs/>
        </w:rPr>
        <w:t xml:space="preserve"> A. B.</w:t>
      </w:r>
      <w:r w:rsidRPr="003A7481">
        <w:t xml:space="preserve"> </w:t>
      </w:r>
      <w:proofErr w:type="spellStart"/>
      <w:r w:rsidRPr="003A7481">
        <w:rPr>
          <w:rFonts w:ascii="Times New Roman" w:eastAsia="宋体" w:hAnsi="Times New Roman" w:cs="Times New Roman"/>
        </w:rPr>
        <w:t>MetaCyc</w:t>
      </w:r>
      <w:proofErr w:type="spellEnd"/>
      <w:r w:rsidRPr="003A7481">
        <w:rPr>
          <w:rFonts w:ascii="Times New Roman" w:eastAsia="宋体" w:hAnsi="Times New Roman" w:cs="Times New Roman"/>
        </w:rPr>
        <w:t xml:space="preserve"> and KEGG secondary pathway enrichment for all samples</w:t>
      </w:r>
    </w:p>
    <w:p w14:paraId="4A157697" w14:textId="4ABF1813" w:rsidR="003A7481" w:rsidRDefault="003A7481" w:rsidP="005660D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200B650D" wp14:editId="7D629B1E">
            <wp:extent cx="4700016" cy="6467856"/>
            <wp:effectExtent l="0" t="0" r="5715" b="0"/>
            <wp:docPr id="98680005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800052" name="图片 98680005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0016" cy="646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CF214" w14:textId="76B19E9D" w:rsidR="003A7481" w:rsidRDefault="003A7481" w:rsidP="005660DA">
      <w:pPr>
        <w:rPr>
          <w:rFonts w:ascii="Times New Roman" w:eastAsia="宋体" w:hAnsi="Times New Roman" w:cs="Times New Roman"/>
        </w:rPr>
      </w:pPr>
      <w:r w:rsidRPr="004D5B67">
        <w:rPr>
          <w:rFonts w:ascii="Times New Roman" w:eastAsia="宋体" w:hAnsi="Times New Roman" w:cs="Times New Roman"/>
          <w:b/>
          <w:bCs/>
        </w:rPr>
        <w:t>Supplementary figure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</w:rPr>
        <w:t>8</w:t>
      </w:r>
      <w:r w:rsidRPr="004D5B67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 w:hint="eastAsia"/>
          <w:b/>
          <w:bCs/>
        </w:rPr>
        <w:t xml:space="preserve"> A.</w:t>
      </w:r>
      <w:r w:rsidRPr="001C2BB2">
        <w:rPr>
          <w:rFonts w:ascii="Times New Roman" w:eastAsia="宋体" w:hAnsi="Times New Roman" w:cs="Times New Roman" w:hint="eastAsia"/>
        </w:rPr>
        <w:t xml:space="preserve"> </w:t>
      </w:r>
      <w:r w:rsidR="001C2BB2" w:rsidRPr="001C2BB2">
        <w:rPr>
          <w:rFonts w:ascii="Times New Roman" w:eastAsia="宋体" w:hAnsi="Times New Roman" w:cs="Times New Roman"/>
        </w:rPr>
        <w:t>The significantly different KEGG metabolic pathways between the control group and the remdesivir group</w:t>
      </w:r>
      <w:r w:rsidR="001C2BB2">
        <w:rPr>
          <w:rFonts w:ascii="Times New Roman" w:eastAsia="宋体" w:hAnsi="Times New Roman" w:cs="Times New Roman" w:hint="eastAsia"/>
          <w:b/>
          <w:bCs/>
        </w:rPr>
        <w:t>.</w:t>
      </w:r>
      <w:r w:rsidR="001C2BB2" w:rsidRPr="001C2BB2">
        <w:rPr>
          <w:rFonts w:ascii="Times New Roman" w:eastAsia="宋体" w:hAnsi="Times New Roman" w:cs="Times New Roman"/>
          <w:b/>
          <w:bCs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</w:rPr>
        <w:t>B.</w:t>
      </w:r>
      <w:r w:rsidR="001C2BB2">
        <w:rPr>
          <w:rFonts w:ascii="Times New Roman" w:eastAsia="宋体" w:hAnsi="Times New Roman" w:cs="Times New Roman" w:hint="eastAsia"/>
          <w:b/>
          <w:bCs/>
        </w:rPr>
        <w:t xml:space="preserve"> </w:t>
      </w:r>
      <w:r w:rsidR="001C2BB2" w:rsidRPr="001C2BB2">
        <w:rPr>
          <w:rFonts w:ascii="Times New Roman" w:eastAsia="宋体" w:hAnsi="Times New Roman" w:cs="Times New Roman"/>
        </w:rPr>
        <w:t>The significantly different KEGG metabolic pathways between the model group and the remdesivir group</w:t>
      </w:r>
      <w:r w:rsidR="001C2BB2">
        <w:rPr>
          <w:rFonts w:ascii="Times New Roman" w:eastAsia="宋体" w:hAnsi="Times New Roman" w:cs="Times New Roman" w:hint="eastAsia"/>
        </w:rPr>
        <w:t>.</w:t>
      </w:r>
    </w:p>
    <w:p w14:paraId="690B8C71" w14:textId="77777777" w:rsidR="001C2BB2" w:rsidRDefault="001C2BB2" w:rsidP="005660DA">
      <w:pPr>
        <w:rPr>
          <w:rFonts w:ascii="Times New Roman" w:eastAsia="宋体" w:hAnsi="Times New Roman" w:cs="Times New Roman"/>
        </w:rPr>
      </w:pPr>
    </w:p>
    <w:p w14:paraId="59480085" w14:textId="15FCAF27" w:rsidR="001C2BB2" w:rsidRDefault="001C2BB2" w:rsidP="005660D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  <w:noProof/>
        </w:rPr>
        <w:lastRenderedPageBreak/>
        <w:drawing>
          <wp:inline distT="0" distB="0" distL="0" distR="0" wp14:anchorId="19D830A1" wp14:editId="228903C7">
            <wp:extent cx="5274310" cy="2959100"/>
            <wp:effectExtent l="0" t="0" r="2540" b="0"/>
            <wp:docPr id="8317732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77326" name="图片 8317732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13B6E" w14:textId="3A24D0CB" w:rsidR="001C2BB2" w:rsidRDefault="001C2BB2" w:rsidP="005660DA">
      <w:pPr>
        <w:rPr>
          <w:rFonts w:ascii="Times New Roman" w:eastAsia="宋体" w:hAnsi="Times New Roman" w:cs="Times New Roman"/>
        </w:rPr>
      </w:pPr>
      <w:r w:rsidRPr="001C2BB2">
        <w:rPr>
          <w:rFonts w:ascii="Times New Roman" w:eastAsia="宋体" w:hAnsi="Times New Roman" w:cs="Times New Roman"/>
          <w:b/>
          <w:bCs/>
        </w:rPr>
        <w:t>Supplementary figure</w:t>
      </w:r>
      <w:r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C2BB2">
        <w:rPr>
          <w:rFonts w:ascii="Times New Roman" w:eastAsia="宋体" w:hAnsi="Times New Roman" w:cs="Times New Roman" w:hint="eastAsia"/>
          <w:b/>
          <w:bCs/>
        </w:rPr>
        <w:t>9</w:t>
      </w:r>
      <w:r w:rsidRPr="001C2BB2">
        <w:rPr>
          <w:rFonts w:ascii="Times New Roman" w:eastAsia="宋体" w:hAnsi="Times New Roman" w:cs="Times New Roman"/>
          <w:b/>
          <w:bCs/>
        </w:rPr>
        <w:t>.</w:t>
      </w:r>
      <w:r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1C2BB2">
        <w:rPr>
          <w:rFonts w:ascii="Times New Roman" w:eastAsia="宋体" w:hAnsi="Times New Roman" w:cs="Times New Roman"/>
        </w:rPr>
        <w:t>Quantitative analysis of 43 bile acids in fecal samples from mice in different groups.</w:t>
      </w:r>
    </w:p>
    <w:p w14:paraId="6D5C3AE4" w14:textId="77777777" w:rsidR="007A46BA" w:rsidRDefault="007A46BA" w:rsidP="005660DA">
      <w:pPr>
        <w:rPr>
          <w:rFonts w:ascii="Times New Roman" w:eastAsia="宋体" w:hAnsi="Times New Roman" w:cs="Times New Roman"/>
        </w:rPr>
      </w:pPr>
    </w:p>
    <w:p w14:paraId="30DA86C3" w14:textId="77777777" w:rsidR="007A46BA" w:rsidRDefault="007A46BA" w:rsidP="005660DA">
      <w:pPr>
        <w:rPr>
          <w:rFonts w:ascii="Times New Roman" w:eastAsia="宋体" w:hAnsi="Times New Roman" w:cs="Times New Roman"/>
        </w:rPr>
      </w:pPr>
    </w:p>
    <w:p w14:paraId="060B59B1" w14:textId="77777777" w:rsidR="007A46BA" w:rsidRDefault="007A46BA" w:rsidP="007A46BA">
      <w:pPr>
        <w:jc w:val="center"/>
      </w:pPr>
      <w:r>
        <w:rPr>
          <w:noProof/>
        </w:rPr>
        <w:drawing>
          <wp:inline distT="0" distB="0" distL="0" distR="0" wp14:anchorId="51503C09" wp14:editId="255755F3">
            <wp:extent cx="4507523" cy="3012432"/>
            <wp:effectExtent l="0" t="0" r="7620" b="0"/>
            <wp:docPr id="14076114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611402" name="图片 140761140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0877" cy="3014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C8D93" w14:textId="77777777" w:rsidR="007A46BA" w:rsidRPr="004822C3" w:rsidRDefault="007A46BA" w:rsidP="007A46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6D39FB" wp14:editId="27FCB924">
            <wp:extent cx="4491656" cy="3263021"/>
            <wp:effectExtent l="0" t="0" r="4445" b="0"/>
            <wp:docPr id="10501402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140276" name="图片 105014027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330" cy="326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7571E" w14:textId="77777777" w:rsidR="007A46BA" w:rsidRPr="001C2BB2" w:rsidRDefault="007A46BA" w:rsidP="005660DA">
      <w:pPr>
        <w:rPr>
          <w:rFonts w:ascii="Times New Roman" w:eastAsia="宋体" w:hAnsi="Times New Roman" w:cs="Times New Roman" w:hint="eastAsia"/>
        </w:rPr>
      </w:pPr>
    </w:p>
    <w:sectPr w:rsidR="007A46BA" w:rsidRPr="001C2B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939"/>
    <w:rsid w:val="000C3820"/>
    <w:rsid w:val="00165939"/>
    <w:rsid w:val="001C2BB2"/>
    <w:rsid w:val="00203E65"/>
    <w:rsid w:val="00283651"/>
    <w:rsid w:val="00296BD0"/>
    <w:rsid w:val="003A7481"/>
    <w:rsid w:val="0046354F"/>
    <w:rsid w:val="004D5B67"/>
    <w:rsid w:val="005660DA"/>
    <w:rsid w:val="00747FC1"/>
    <w:rsid w:val="00770441"/>
    <w:rsid w:val="007A46BA"/>
    <w:rsid w:val="0085487B"/>
    <w:rsid w:val="008D3BD8"/>
    <w:rsid w:val="00BE7438"/>
    <w:rsid w:val="00F003D3"/>
    <w:rsid w:val="00F3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63B09"/>
  <w15:chartTrackingRefBased/>
  <w15:docId w15:val="{2CD637B0-66F4-4E64-A8B1-8B36A7CC0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10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海龙 李</dc:creator>
  <cp:keywords/>
  <dc:description/>
  <cp:lastModifiedBy>海龙 李</cp:lastModifiedBy>
  <cp:revision>17</cp:revision>
  <dcterms:created xsi:type="dcterms:W3CDTF">2024-05-21T02:24:00Z</dcterms:created>
  <dcterms:modified xsi:type="dcterms:W3CDTF">2024-06-12T02:00:00Z</dcterms:modified>
</cp:coreProperties>
</file>