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88076D" w14:textId="1D97D148" w:rsidR="002C2EBF" w:rsidRPr="003F3A78" w:rsidRDefault="001E2915" w:rsidP="00A608A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1"/>
      <w:bookmarkStart w:id="1" w:name="OLE_LINK2"/>
      <w:r w:rsidRPr="003F3A78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bookmarkEnd w:id="0"/>
    <w:bookmarkEnd w:id="1"/>
    <w:p w14:paraId="2F9745B6" w14:textId="056D38EB" w:rsidR="007F772D" w:rsidRPr="004065DB" w:rsidRDefault="007F772D" w:rsidP="00A608A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65DB">
        <w:rPr>
          <w:rFonts w:ascii="Times New Roman" w:hAnsi="Times New Roman" w:cs="Times New Roman"/>
          <w:b/>
          <w:sz w:val="24"/>
          <w:szCs w:val="24"/>
        </w:rPr>
        <w:t>Comprehensive Mapping of Bindi</w:t>
      </w:r>
      <w:r w:rsidR="00B26142" w:rsidRPr="004065DB">
        <w:rPr>
          <w:rFonts w:ascii="Times New Roman" w:hAnsi="Times New Roman" w:cs="Times New Roman"/>
          <w:b/>
          <w:sz w:val="24"/>
          <w:szCs w:val="24"/>
        </w:rPr>
        <w:t>ng Hot Spots of SARS-CoV-2 RBD-s</w:t>
      </w:r>
      <w:r w:rsidRPr="004065DB">
        <w:rPr>
          <w:rFonts w:ascii="Times New Roman" w:hAnsi="Times New Roman" w:cs="Times New Roman"/>
          <w:b/>
          <w:sz w:val="24"/>
          <w:szCs w:val="24"/>
        </w:rPr>
        <w:t>pecific Neutralizing Antibodies for Tracking Immune Escape Variants</w:t>
      </w:r>
    </w:p>
    <w:p w14:paraId="35A59F39" w14:textId="1A64340C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3F3A78">
        <w:rPr>
          <w:rFonts w:ascii="Times New Roman" w:hAnsi="Times New Roman" w:cs="Times New Roman"/>
          <w:sz w:val="24"/>
          <w:szCs w:val="24"/>
        </w:rPr>
        <w:t>Chunyan Yi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1#</w:t>
      </w:r>
      <w:r w:rsidRPr="003F3A78">
        <w:rPr>
          <w:rFonts w:ascii="Times New Roman" w:hAnsi="Times New Roman" w:cs="Times New Roman"/>
          <w:sz w:val="24"/>
          <w:szCs w:val="24"/>
        </w:rPr>
        <w:t>, Xiaoyu Sun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1#</w:t>
      </w:r>
      <w:r w:rsidRPr="003F3A78">
        <w:rPr>
          <w:rFonts w:ascii="Times New Roman" w:hAnsi="Times New Roman" w:cs="Times New Roman"/>
          <w:sz w:val="24"/>
          <w:szCs w:val="24"/>
        </w:rPr>
        <w:t>, Yixiao Lin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 w:rsidRPr="003F3A78">
        <w:rPr>
          <w:rFonts w:ascii="Times New Roman" w:hAnsi="Times New Roman" w:cs="Times New Roman"/>
          <w:sz w:val="24"/>
          <w:szCs w:val="24"/>
        </w:rPr>
        <w:t>, Chenjian Gu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3#</w:t>
      </w:r>
      <w:r w:rsidRPr="003F3A78">
        <w:rPr>
          <w:rFonts w:ascii="Times New Roman" w:hAnsi="Times New Roman" w:cs="Times New Roman"/>
          <w:sz w:val="24"/>
          <w:szCs w:val="24"/>
        </w:rPr>
        <w:t>, Longfei Ding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3A78">
        <w:rPr>
          <w:rFonts w:ascii="Times New Roman" w:hAnsi="Times New Roman" w:cs="Times New Roman"/>
          <w:sz w:val="24"/>
          <w:szCs w:val="24"/>
        </w:rPr>
        <w:t>, Xiao Lu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1,7</w:t>
      </w:r>
      <w:r w:rsidRPr="003F3A78">
        <w:rPr>
          <w:rFonts w:ascii="Times New Roman" w:hAnsi="Times New Roman" w:cs="Times New Roman"/>
          <w:sz w:val="24"/>
          <w:szCs w:val="24"/>
        </w:rPr>
        <w:t>, Zhuo Yang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A78">
        <w:rPr>
          <w:rFonts w:ascii="Times New Roman" w:hAnsi="Times New Roman" w:cs="Times New Roman"/>
          <w:sz w:val="24"/>
          <w:szCs w:val="24"/>
        </w:rPr>
        <w:t>, Yaguang Zhang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A78">
        <w:rPr>
          <w:rFonts w:ascii="Times New Roman" w:hAnsi="Times New Roman" w:cs="Times New Roman"/>
          <w:sz w:val="24"/>
          <w:szCs w:val="24"/>
        </w:rPr>
        <w:t>, Liyan Ma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A78">
        <w:rPr>
          <w:rFonts w:ascii="Times New Roman" w:hAnsi="Times New Roman" w:cs="Times New Roman"/>
          <w:sz w:val="24"/>
          <w:szCs w:val="24"/>
        </w:rPr>
        <w:t>, Wangpeng Gu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F3A78">
        <w:rPr>
          <w:rFonts w:ascii="Times New Roman" w:hAnsi="Times New Roman" w:cs="Times New Roman"/>
          <w:sz w:val="24"/>
          <w:szCs w:val="24"/>
        </w:rPr>
        <w:t>, Aidong Qu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F3A78">
        <w:rPr>
          <w:rFonts w:ascii="Times New Roman" w:hAnsi="Times New Roman" w:cs="Times New Roman"/>
          <w:sz w:val="24"/>
          <w:szCs w:val="24"/>
        </w:rPr>
        <w:t>, Xu Zhou</w:t>
      </w:r>
      <w:r w:rsidRPr="003F3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3F3A78">
        <w:rPr>
          <w:rFonts w:ascii="Times New Roman" w:hAnsi="Times New Roman" w:cs="Times New Roman"/>
          <w:sz w:val="24"/>
          <w:szCs w:val="24"/>
        </w:rPr>
        <w:t>, Xiuling Li</w:t>
      </w:r>
      <w:r w:rsidRPr="003F3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3F3A78">
        <w:rPr>
          <w:rFonts w:ascii="Times New Roman" w:hAnsi="Times New Roman" w:cs="Times New Roman"/>
          <w:sz w:val="24"/>
          <w:szCs w:val="24"/>
        </w:rPr>
        <w:t>, Jianqing Xu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F3A78">
        <w:rPr>
          <w:rFonts w:ascii="Times New Roman" w:hAnsi="Times New Roman" w:cs="Times New Roman"/>
          <w:sz w:val="24"/>
          <w:szCs w:val="24"/>
        </w:rPr>
        <w:t>, Zhiyang Ling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3F3A78">
        <w:rPr>
          <w:rFonts w:ascii="Times New Roman" w:hAnsi="Times New Roman" w:cs="Times New Roman"/>
          <w:sz w:val="24"/>
          <w:szCs w:val="24"/>
        </w:rPr>
        <w:t>, Youhua Xie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3*</w:t>
      </w:r>
      <w:r w:rsidRPr="003F3A78">
        <w:rPr>
          <w:rFonts w:ascii="Times New Roman" w:hAnsi="Times New Roman" w:cs="Times New Roman"/>
          <w:sz w:val="24"/>
          <w:szCs w:val="24"/>
        </w:rPr>
        <w:t>, Hongzhou Lu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3F3A78">
        <w:rPr>
          <w:rFonts w:ascii="Times New Roman" w:hAnsi="Times New Roman" w:cs="Times New Roman"/>
          <w:sz w:val="24"/>
          <w:szCs w:val="24"/>
        </w:rPr>
        <w:t>and Bing Sun</w:t>
      </w: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1,5,6*</w:t>
      </w:r>
    </w:p>
    <w:p w14:paraId="2DDA14E4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3F3A78">
        <w:rPr>
          <w:rFonts w:ascii="Times New Roman" w:hAnsi="Times New Roman" w:cs="Times New Roman"/>
          <w:sz w:val="24"/>
          <w:szCs w:val="24"/>
        </w:rPr>
        <w:t>State Key Laboratory of Cell Biology, Shanghai Institute of Biochemistry and Cell Biology, Center for Excellence in Molecular Cell Science, Chinese Academy of Sciences, Shanghai 200031, China.</w:t>
      </w:r>
    </w:p>
    <w:p w14:paraId="226037BC" w14:textId="112D6423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3F3A78">
        <w:rPr>
          <w:rFonts w:ascii="Times New Roman" w:hAnsi="Times New Roman" w:cs="Times New Roman"/>
          <w:color w:val="000000" w:themeColor="text1"/>
          <w:sz w:val="24"/>
          <w:szCs w:val="24"/>
        </w:rPr>
        <w:t>Shanghai Public Health Clinical Center, Shanghai Medical College, Fudan University, Shanghai 201508, China.</w:t>
      </w:r>
    </w:p>
    <w:p w14:paraId="6046F705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3F3A7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Key Laboratory of Medical Molecular Virology (MOE/MOH), </w:t>
      </w:r>
      <w:r w:rsidRPr="003F3A78">
        <w:rPr>
          <w:rFonts w:ascii="Times New Roman" w:hAnsi="Times New Roman" w:cs="Times New Roman"/>
          <w:bCs/>
          <w:sz w:val="24"/>
          <w:szCs w:val="24"/>
        </w:rPr>
        <w:t xml:space="preserve">Department of Medical Microbiology and Parasitology, School of Basic Medical Sciences, </w:t>
      </w:r>
      <w:r w:rsidRPr="003F3A7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Shanghai Institute of Infectious Diseases and Biosecurity,</w:t>
      </w:r>
      <w:r w:rsidRPr="003F3A78">
        <w:rPr>
          <w:rFonts w:ascii="Times New Roman" w:hAnsi="Times New Roman" w:cs="Times New Roman"/>
          <w:bCs/>
          <w:sz w:val="24"/>
          <w:szCs w:val="24"/>
        </w:rPr>
        <w:t xml:space="preserve"> Shanghai Medical College, Fudan University, Shanghai 200032, China.</w:t>
      </w:r>
    </w:p>
    <w:p w14:paraId="1D7F5ED9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4 </w:t>
      </w:r>
      <w:r w:rsidRPr="003F3A78">
        <w:rPr>
          <w:rFonts w:ascii="Times New Roman" w:hAnsi="Times New Roman" w:cs="Times New Roman"/>
          <w:color w:val="000000" w:themeColor="text1"/>
          <w:sz w:val="24"/>
          <w:szCs w:val="24"/>
        </w:rPr>
        <w:t>Shanghai Institute of Biological Products Co., Ltd, Shanghai 200052, China.</w:t>
      </w:r>
    </w:p>
    <w:p w14:paraId="3A66711E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3F3A78">
        <w:rPr>
          <w:rFonts w:ascii="Times New Roman" w:hAnsi="Times New Roman" w:cs="Times New Roman"/>
          <w:sz w:val="24"/>
          <w:szCs w:val="24"/>
        </w:rPr>
        <w:t>School of Life Science and Technology, ShanghaiTech University, 100 Haike Road, Shanghai 201210, China.</w:t>
      </w:r>
    </w:p>
    <w:p w14:paraId="070E4DEA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3F3A78">
        <w:rPr>
          <w:rFonts w:ascii="Times New Roman" w:hAnsi="Times New Roman" w:cs="Times New Roman"/>
          <w:bCs/>
          <w:sz w:val="24"/>
          <w:szCs w:val="24"/>
        </w:rPr>
        <w:t>University of Chinese Academy of Sciences, Beijing 100049, China</w:t>
      </w:r>
      <w:r w:rsidRPr="003F3A78">
        <w:rPr>
          <w:rFonts w:ascii="Times New Roman" w:hAnsi="Times New Roman" w:cs="Times New Roman"/>
          <w:sz w:val="24"/>
          <w:szCs w:val="24"/>
        </w:rPr>
        <w:t>.</w:t>
      </w:r>
    </w:p>
    <w:p w14:paraId="4ACFBE75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3F3A78">
        <w:rPr>
          <w:rFonts w:ascii="Times New Roman" w:hAnsi="Times New Roman" w:cs="Times New Roman"/>
          <w:sz w:val="24"/>
          <w:szCs w:val="24"/>
        </w:rPr>
        <w:t xml:space="preserve"> These authors contributed equally to this study.</w:t>
      </w:r>
    </w:p>
    <w:p w14:paraId="1ECA6E0A" w14:textId="77777777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sz w:val="24"/>
          <w:szCs w:val="24"/>
        </w:rPr>
        <w:t>* Corresponding author</w:t>
      </w:r>
    </w:p>
    <w:p w14:paraId="06EB6E7D" w14:textId="77777777" w:rsidR="007A23BF" w:rsidRDefault="007A23BF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FA6F61" w14:textId="77777777" w:rsidR="007A23BF" w:rsidRDefault="007A23BF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8F9807" w14:textId="77777777" w:rsidR="007A23BF" w:rsidRDefault="007A23BF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C842CD" w14:textId="77777777" w:rsidR="007A23BF" w:rsidRDefault="007A23BF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7687F" w14:textId="77777777" w:rsidR="007A23BF" w:rsidRDefault="007A23BF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7588E" w14:textId="77777777" w:rsidR="00311668" w:rsidRDefault="00311668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9D220B" w14:textId="77777777" w:rsidR="00311668" w:rsidRDefault="00311668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57AD2" w14:textId="507D0234" w:rsidR="001E2915" w:rsidRPr="003F3A78" w:rsidRDefault="001E2915" w:rsidP="00A608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</w:t>
      </w:r>
      <w:r w:rsidR="00557D26" w:rsidRPr="003F3A78">
        <w:rPr>
          <w:rFonts w:ascii="Times New Roman" w:hAnsi="Times New Roman" w:cs="Times New Roman"/>
          <w:b/>
          <w:bCs/>
          <w:sz w:val="24"/>
          <w:szCs w:val="24"/>
        </w:rPr>
        <w:t>y Tables</w:t>
      </w:r>
      <w:r w:rsidR="00557D26" w:rsidRPr="003F3A78">
        <w:rPr>
          <w:rFonts w:ascii="Times New Roman" w:hAnsi="Times New Roman" w:cs="Times New Roman"/>
          <w:sz w:val="24"/>
          <w:szCs w:val="24"/>
        </w:rPr>
        <w:t xml:space="preserve"> (Supplementary Tables 1, 2 and 4 are supplied as independent spreadsheets.</w:t>
      </w:r>
      <w:r w:rsidR="002F6FE9" w:rsidRPr="003F3A78">
        <w:rPr>
          <w:rFonts w:ascii="Times New Roman" w:hAnsi="Times New Roman" w:cs="Times New Roman"/>
          <w:sz w:val="24"/>
          <w:szCs w:val="24"/>
        </w:rPr>
        <w:t>)</w:t>
      </w:r>
    </w:p>
    <w:p w14:paraId="028CFCB6" w14:textId="75C78CEF" w:rsidR="008B6960" w:rsidRPr="003F3A78" w:rsidRDefault="00F57693" w:rsidP="00A608A7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  <w:r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>|</w:t>
      </w:r>
      <w:r w:rsidR="005E6844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8B6960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In vitro binding and neutralizing activity of RBD-specific mAbs </w:t>
      </w:r>
    </w:p>
    <w:p w14:paraId="21C930BB" w14:textId="0665A39D" w:rsidR="00F57693" w:rsidRPr="003F3A78" w:rsidRDefault="00F57693" w:rsidP="00A608A7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 </w:t>
      </w:r>
      <w:r w:rsidR="00AA4948" w:rsidRPr="003F3A78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="005E6844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977061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Sequence analysis of </w:t>
      </w:r>
      <w:r w:rsidR="008B6960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RBD-specific mAbs  </w:t>
      </w:r>
    </w:p>
    <w:p w14:paraId="70ED4732" w14:textId="394081FF" w:rsidR="009C0A63" w:rsidRPr="00A608A7" w:rsidRDefault="003F3A78" w:rsidP="00A608A7">
      <w:pPr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901F4A" w:rsidRPr="003F3A78">
        <w:rPr>
          <w:rFonts w:ascii="Times New Roman" w:hAnsi="Times New Roman" w:cs="Times New Roman"/>
          <w:b/>
          <w:bCs/>
          <w:sz w:val="24"/>
          <w:szCs w:val="24"/>
        </w:rPr>
        <w:t>Table 4</w:t>
      </w:r>
      <w:r w:rsidRPr="003F3A78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bookmarkStart w:id="2" w:name="OLE_LINK3"/>
      <w:bookmarkStart w:id="3" w:name="OLE_LINK4"/>
      <w:r w:rsidR="00B8036C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>The information of epito</w:t>
      </w:r>
      <w:r w:rsidR="00A608A7">
        <w:rPr>
          <w:rFonts w:ascii="Times New Roman" w:eastAsia="宋体" w:hAnsi="Times New Roman" w:cs="Times New Roman"/>
          <w:b/>
          <w:bCs/>
          <w:sz w:val="24"/>
          <w:szCs w:val="24"/>
        </w:rPr>
        <w:t>pe targeted by RBD-specific mAbs</w:t>
      </w:r>
    </w:p>
    <w:bookmarkEnd w:id="2"/>
    <w:bookmarkEnd w:id="3"/>
    <w:p w14:paraId="2863F316" w14:textId="77777777" w:rsidR="00901F4A" w:rsidRPr="003F3A78" w:rsidRDefault="00901F4A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2E652" w14:textId="67385A25" w:rsidR="001E2915" w:rsidRPr="00207341" w:rsidRDefault="001E2915" w:rsidP="00A608A7">
      <w:pPr>
        <w:spacing w:line="360" w:lineRule="auto"/>
        <w:ind w:firstLineChars="300" w:firstLine="72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20734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557D26" w:rsidRPr="00207341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2073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7D26" w:rsidRPr="00207341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="00557D26" w:rsidRPr="00207341">
        <w:rPr>
          <w:rFonts w:ascii="Times New Roman" w:eastAsia="宋体" w:hAnsi="Times New Roman" w:cs="Times New Roman"/>
          <w:b/>
          <w:bCs/>
          <w:sz w:val="24"/>
          <w:szCs w:val="24"/>
        </w:rPr>
        <w:t>|</w:t>
      </w:r>
      <w:r w:rsidR="00DD6EDB" w:rsidRPr="0020734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0836C6" w:rsidRPr="00207341">
        <w:rPr>
          <w:rFonts w:ascii="Times New Roman" w:hAnsi="Times New Roman" w:cs="Times New Roman"/>
          <w:b/>
          <w:kern w:val="0"/>
          <w:sz w:val="24"/>
          <w:szCs w:val="24"/>
        </w:rPr>
        <w:t>h</w:t>
      </w:r>
      <w:r w:rsidR="00DD6EDB" w:rsidRPr="00207341">
        <w:rPr>
          <w:rFonts w:ascii="Times New Roman" w:hAnsi="Times New Roman" w:cs="Times New Roman"/>
          <w:b/>
          <w:kern w:val="0"/>
          <w:sz w:val="24"/>
          <w:szCs w:val="24"/>
        </w:rPr>
        <w:t>mAb panel percent binding to alanine mutants.</w:t>
      </w:r>
    </w:p>
    <w:p w14:paraId="5959824B" w14:textId="06FAEDBC" w:rsidR="00BB5C26" w:rsidRPr="003F3A78" w:rsidRDefault="001036B7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object w:dxaOrig="1440" w:dyaOrig="1440" w14:anchorId="637EF4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0;margin-top:0;width:424.25pt;height:351.65pt;z-index:251663360;mso-position-horizontal-relative:text;mso-position-vertical-relative:text">
            <v:imagedata r:id="rId6" o:title=""/>
          </v:shape>
          <o:OLEObject Type="Embed" ProgID="Excel.Sheet.12" ShapeID="_x0000_s1035" DrawAspect="Content" ObjectID="_1680102407" r:id="rId7"/>
        </w:object>
      </w:r>
    </w:p>
    <w:p w14:paraId="42B790EE" w14:textId="1862ADD6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4845962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F6D30C1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53409E8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700EF07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C89C3AC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67F7358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F17D091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CEC8896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2D68271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47334E5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F00CA67" w14:textId="33D8A2B9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7B21A711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B96E920" w14:textId="77777777" w:rsidR="00BB5C26" w:rsidRPr="003F3A78" w:rsidRDefault="00BB5C26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793E18E" w14:textId="6E0EB668" w:rsidR="000B4843" w:rsidRPr="003F3A78" w:rsidRDefault="000B4843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F3A78">
        <w:rPr>
          <w:rFonts w:ascii="Times New Roman" w:hAnsi="Times New Roman" w:cs="Times New Roman"/>
          <w:kern w:val="0"/>
          <w:sz w:val="24"/>
          <w:szCs w:val="24"/>
        </w:rPr>
        <w:t>Coloring corresponds to the reactivity to each RBD mutant</w:t>
      </w:r>
      <w:r w:rsidR="00497C07" w:rsidRPr="003F3A78">
        <w:rPr>
          <w:rFonts w:ascii="Times New Roman" w:hAnsi="Times New Roman" w:cs="Times New Roman"/>
          <w:kern w:val="0"/>
          <w:sz w:val="24"/>
          <w:szCs w:val="24"/>
        </w:rPr>
        <w:t xml:space="preserve"> relative to WT</w:t>
      </w:r>
      <w:r w:rsidR="005978C8" w:rsidRPr="003F3A78">
        <w:rPr>
          <w:rFonts w:ascii="Times New Roman" w:hAnsi="Times New Roman" w:cs="Times New Roman"/>
          <w:kern w:val="0"/>
          <w:sz w:val="24"/>
          <w:szCs w:val="24"/>
        </w:rPr>
        <w:t xml:space="preserve"> with </w:t>
      </w:r>
      <w:r w:rsidRPr="003F3A78">
        <w:rPr>
          <w:rFonts w:ascii="Times New Roman" w:eastAsia="等线" w:hAnsi="Times New Roman" w:cs="Times New Roman"/>
          <w:kern w:val="0"/>
          <w:sz w:val="24"/>
          <w:szCs w:val="24"/>
        </w:rPr>
        <w:t>≤</w:t>
      </w:r>
      <w:r w:rsidR="005978C8" w:rsidRPr="003F3A78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30% dark orange, 30±70% light salmonand </w:t>
      </w:r>
      <w:r w:rsidR="005978C8" w:rsidRPr="003F3A78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Pr="003F3A78">
        <w:rPr>
          <w:rFonts w:ascii="Times New Roman" w:eastAsia="等线" w:hAnsi="Times New Roman" w:cs="Times New Roman"/>
          <w:kern w:val="0"/>
          <w:sz w:val="24"/>
          <w:szCs w:val="24"/>
        </w:rPr>
        <w:t>≥</w:t>
      </w:r>
      <w:r w:rsidR="005978C8" w:rsidRPr="003F3A78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70% white. </w:t>
      </w:r>
    </w:p>
    <w:p w14:paraId="46E94145" w14:textId="77777777" w:rsidR="00901F4A" w:rsidRPr="003F3A78" w:rsidRDefault="00901F4A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3317E05" w14:textId="65954C18" w:rsidR="00DD6EDB" w:rsidRPr="003F3A78" w:rsidRDefault="00DD6EDB" w:rsidP="00A608A7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6A6C260" w14:textId="77777777" w:rsidR="009C0A63" w:rsidRPr="003F3A78" w:rsidRDefault="009C0A6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CBFAC8" w14:textId="77777777" w:rsidR="009B0958" w:rsidRPr="003F3A78" w:rsidRDefault="009B0958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277D69" w14:textId="2FF10439" w:rsidR="00DD6EDB" w:rsidRPr="00207341" w:rsidRDefault="00D45FC2" w:rsidP="007A23BF">
      <w:pPr>
        <w:spacing w:line="360" w:lineRule="auto"/>
        <w:ind w:firstLineChars="100" w:firstLine="240"/>
        <w:rPr>
          <w:rFonts w:ascii="Times New Roman" w:hAnsi="Times New Roman" w:cs="Times New Roman"/>
          <w:b/>
          <w:bCs/>
          <w:sz w:val="24"/>
          <w:szCs w:val="24"/>
        </w:rPr>
      </w:pPr>
      <w:r w:rsidRPr="00207341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557D26" w:rsidRPr="0020734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E31B9" w:rsidRPr="002073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31B9" w:rsidRPr="00207341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| </w:t>
      </w:r>
      <w:r w:rsidR="005978C8" w:rsidRPr="00207341">
        <w:rPr>
          <w:rFonts w:ascii="Times New Roman" w:hAnsi="Times New Roman" w:cs="Times New Roman"/>
          <w:b/>
          <w:kern w:val="0"/>
          <w:sz w:val="24"/>
          <w:szCs w:val="24"/>
        </w:rPr>
        <w:t xml:space="preserve">human </w:t>
      </w:r>
      <w:r w:rsidR="00DD6EDB" w:rsidRPr="00207341">
        <w:rPr>
          <w:rFonts w:ascii="Times New Roman" w:hAnsi="Times New Roman" w:cs="Times New Roman"/>
          <w:b/>
          <w:kern w:val="0"/>
          <w:sz w:val="24"/>
          <w:szCs w:val="24"/>
        </w:rPr>
        <w:t>mAb</w:t>
      </w:r>
      <w:r w:rsidR="00497C07" w:rsidRPr="00207341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DD6EDB" w:rsidRPr="00207341">
        <w:rPr>
          <w:rFonts w:ascii="Times New Roman" w:hAnsi="Times New Roman" w:cs="Times New Roman"/>
          <w:b/>
          <w:kern w:val="0"/>
          <w:sz w:val="24"/>
          <w:szCs w:val="24"/>
        </w:rPr>
        <w:t>panel percent binding to natural RBD mutants.</w:t>
      </w:r>
    </w:p>
    <w:p w14:paraId="283CF8FD" w14:textId="279EF3B7" w:rsidR="000B4843" w:rsidRPr="003F3A78" w:rsidRDefault="001036B7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GoBack"/>
      <w:r>
        <w:rPr>
          <w:rFonts w:ascii="Times New Roman" w:hAnsi="Times New Roman" w:cs="Times New Roman"/>
          <w:b/>
          <w:bCs/>
          <w:noProof/>
          <w:sz w:val="24"/>
          <w:szCs w:val="24"/>
        </w:rPr>
        <w:object w:dxaOrig="1440" w:dyaOrig="1440" w14:anchorId="607ED021">
          <v:shape id="_x0000_s1034" type="#_x0000_t75" style="position:absolute;left:0;text-align:left;margin-left:15pt;margin-top:4.4pt;width:400.8pt;height:380.45pt;z-index:251662336;mso-position-horizontal-relative:text;mso-position-vertical-relative:text">
            <v:imagedata r:id="rId8" o:title=""/>
          </v:shape>
          <o:OLEObject Type="Embed" ProgID="Excel.Sheet.12" ShapeID="_x0000_s1034" DrawAspect="Content" ObjectID="_1680102408" r:id="rId9"/>
        </w:object>
      </w:r>
      <w:bookmarkEnd w:id="4"/>
    </w:p>
    <w:p w14:paraId="24C8D15C" w14:textId="53C780A4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EF8307" w14:textId="1782A7F2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71A0E5" w14:textId="44362A96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C9B93" w14:textId="17B94380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F4AF6" w14:textId="17CB8175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220EB" w14:textId="1F25D926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08515D" w14:textId="7C2605FE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C0DDBA" w14:textId="77777777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F966A6" w14:textId="626160EB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EEB15" w14:textId="094E05FF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F41A94" w14:textId="57260D02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270BD" w14:textId="77777777" w:rsidR="009C0A63" w:rsidRPr="003F3A78" w:rsidRDefault="009C0A63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43B2085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B5B3534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514F026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F4D96C8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2180CE0" w14:textId="2E346CF0" w:rsidR="009C0A63" w:rsidRPr="003F3A78" w:rsidRDefault="009C0A63" w:rsidP="00A608A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Coloring corresponds to the reactivity to each RBD mutant </w:t>
      </w:r>
      <w:r w:rsidR="00497C07" w:rsidRPr="003F3A78">
        <w:rPr>
          <w:rFonts w:ascii="Times New Roman" w:hAnsi="Times New Roman" w:cs="Times New Roman"/>
          <w:kern w:val="0"/>
          <w:sz w:val="24"/>
          <w:szCs w:val="24"/>
        </w:rPr>
        <w:t xml:space="preserve">relative to WT 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with </w:t>
      </w:r>
      <w:r w:rsidRPr="003F3A78">
        <w:rPr>
          <w:rFonts w:ascii="Times New Roman" w:eastAsia="等线" w:hAnsi="Times New Roman" w:cs="Times New Roman"/>
          <w:kern w:val="0"/>
          <w:sz w:val="24"/>
          <w:szCs w:val="24"/>
        </w:rPr>
        <w:t>≤</w:t>
      </w:r>
      <w:r w:rsidR="005978C8" w:rsidRPr="003F3A78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5978C8" w:rsidRPr="003F3A78">
        <w:rPr>
          <w:rFonts w:ascii="Times New Roman" w:hAnsi="Times New Roman" w:cs="Times New Roman"/>
          <w:kern w:val="0"/>
          <w:sz w:val="24"/>
          <w:szCs w:val="24"/>
        </w:rPr>
        <w:t xml:space="preserve">30% dark orange, 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>30±70% light salmonand</w:t>
      </w:r>
      <w:r w:rsidR="005978C8" w:rsidRPr="003F3A78">
        <w:rPr>
          <w:rFonts w:ascii="Times New Roman" w:hAnsi="Times New Roman" w:cs="Times New Roman"/>
          <w:kern w:val="0"/>
          <w:sz w:val="24"/>
          <w:szCs w:val="24"/>
        </w:rPr>
        <w:t xml:space="preserve"> and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F3A78">
        <w:rPr>
          <w:rFonts w:ascii="Times New Roman" w:eastAsia="等线" w:hAnsi="Times New Roman" w:cs="Times New Roman"/>
          <w:kern w:val="0"/>
          <w:sz w:val="24"/>
          <w:szCs w:val="24"/>
        </w:rPr>
        <w:t>≥</w:t>
      </w:r>
      <w:r w:rsidR="005978C8" w:rsidRPr="003F3A78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3F3A78">
        <w:rPr>
          <w:rFonts w:ascii="Times New Roman" w:hAnsi="Times New Roman" w:cs="Times New Roman"/>
          <w:kern w:val="0"/>
          <w:sz w:val="24"/>
          <w:szCs w:val="24"/>
        </w:rPr>
        <w:t xml:space="preserve">70% white. </w:t>
      </w:r>
    </w:p>
    <w:p w14:paraId="0802B445" w14:textId="77777777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34A58CD" w14:textId="77777777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159526" w14:textId="77777777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4D900" w14:textId="77777777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A6B90E" w14:textId="304D06B1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96E858" w14:textId="50591CD8" w:rsidR="000B4843" w:rsidRPr="003F3A78" w:rsidRDefault="000B484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055FB" w14:textId="4DA2595A" w:rsidR="000836C6" w:rsidRPr="003F3A78" w:rsidRDefault="000836C6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5BF96C" w14:textId="1022B800" w:rsidR="000836C6" w:rsidRPr="003F3A78" w:rsidRDefault="000836C6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456C36" w14:textId="719E65AF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84A75" w14:textId="5F545FB7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042A8E" w14:textId="63821627" w:rsidR="002A40F0" w:rsidRPr="003F3A78" w:rsidRDefault="002A40F0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CFE85B" w14:textId="2DB79C8E" w:rsidR="002A40F0" w:rsidRPr="003F3A78" w:rsidRDefault="00F846A7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38F00B5" wp14:editId="65C056AF">
            <wp:simplePos x="0" y="0"/>
            <wp:positionH relativeFrom="margin">
              <wp:posOffset>144581</wp:posOffset>
            </wp:positionH>
            <wp:positionV relativeFrom="paragraph">
              <wp:posOffset>7165</wp:posOffset>
            </wp:positionV>
            <wp:extent cx="5271135" cy="4609465"/>
            <wp:effectExtent l="0" t="0" r="5715" b="63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460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7E4E9" w14:textId="27C4387B" w:rsidR="002A40F0" w:rsidRPr="003F3A78" w:rsidRDefault="002A40F0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6AA36" w14:textId="66E66EDD" w:rsidR="002A40F0" w:rsidRPr="003F3A78" w:rsidRDefault="002A40F0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AFFCF8A" w14:textId="5AB369E6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2C98D0B" w14:textId="2E2A5B2E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934A368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36DA066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FAF5E2B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5BC6DC9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8CCB3E0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01D7BF4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62928D7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4109AD8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C112908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9600C92" w14:textId="77777777" w:rsidR="009B0958" w:rsidRPr="003F3A78" w:rsidRDefault="009B0958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ECA5516" w14:textId="77777777" w:rsidR="00F846A7" w:rsidRDefault="00F846A7" w:rsidP="00A608A7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0E44CF3" w14:textId="6A9D6FA0" w:rsidR="00B36105" w:rsidRPr="003F3A78" w:rsidRDefault="00B36105" w:rsidP="00A608A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C0C0C"/>
          <w:sz w:val="24"/>
          <w:szCs w:val="24"/>
        </w:rPr>
      </w:pPr>
      <w:r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1 | </w:t>
      </w:r>
      <w:r w:rsidRPr="003F3A78">
        <w:rPr>
          <w:rFonts w:ascii="Times New Roman" w:hAnsi="Times New Roman" w:cs="Times New Roman"/>
          <w:b/>
          <w:color w:val="0C0C0C"/>
          <w:sz w:val="24"/>
          <w:szCs w:val="24"/>
        </w:rPr>
        <w:t xml:space="preserve">Binding kinetics of RBD -specific </w:t>
      </w:r>
      <w:r w:rsidR="00B94424" w:rsidRPr="003F3A78">
        <w:rPr>
          <w:rFonts w:ascii="Times New Roman" w:hAnsi="Times New Roman" w:cs="Times New Roman"/>
          <w:b/>
          <w:color w:val="0C0C0C"/>
          <w:sz w:val="24"/>
          <w:szCs w:val="24"/>
        </w:rPr>
        <w:t>mAbs</w:t>
      </w:r>
      <w:r w:rsidRPr="003F3A78">
        <w:rPr>
          <w:rFonts w:ascii="Times New Roman" w:hAnsi="Times New Roman" w:cs="Times New Roman"/>
          <w:b/>
          <w:color w:val="0C0C0C"/>
          <w:sz w:val="24"/>
          <w:szCs w:val="24"/>
        </w:rPr>
        <w:t xml:space="preserve"> with RBD </w:t>
      </w:r>
      <w:r w:rsidR="00B94424" w:rsidRPr="003F3A78">
        <w:rPr>
          <w:rFonts w:ascii="Times New Roman" w:hAnsi="Times New Roman" w:cs="Times New Roman"/>
          <w:b/>
          <w:color w:val="0C0C0C"/>
          <w:sz w:val="24"/>
          <w:szCs w:val="24"/>
        </w:rPr>
        <w:t>from</w:t>
      </w:r>
      <w:r w:rsidRPr="003F3A78">
        <w:rPr>
          <w:rFonts w:ascii="Times New Roman" w:hAnsi="Times New Roman" w:cs="Times New Roman"/>
          <w:b/>
          <w:color w:val="0C0C0C"/>
          <w:sz w:val="24"/>
          <w:szCs w:val="24"/>
        </w:rPr>
        <w:t xml:space="preserve"> SARS-CoV-2 and SARS-CoV were measured by </w:t>
      </w:r>
      <w:r w:rsidR="00B94424" w:rsidRPr="003F3A78">
        <w:rPr>
          <w:rFonts w:ascii="Times New Roman" w:hAnsi="Times New Roman" w:cs="Times New Roman"/>
          <w:b/>
          <w:color w:val="0C0C0C"/>
          <w:sz w:val="24"/>
          <w:szCs w:val="24"/>
        </w:rPr>
        <w:t>the Octet Red instrument</w:t>
      </w:r>
      <w:r w:rsidRPr="003F3A78">
        <w:rPr>
          <w:rFonts w:ascii="Times New Roman" w:hAnsi="Times New Roman" w:cs="Times New Roman"/>
          <w:b/>
          <w:color w:val="0C0C0C"/>
          <w:sz w:val="24"/>
          <w:szCs w:val="24"/>
        </w:rPr>
        <w:t>.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  <w:vertAlign w:val="subscript"/>
        </w:rPr>
        <w:t xml:space="preserve"> </w:t>
      </w:r>
      <w:r w:rsidR="00B94424" w:rsidRPr="003F3A78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="00B94424" w:rsidRPr="003F3A78">
        <w:rPr>
          <w:rFonts w:ascii="Times New Roman" w:hAnsi="Times New Roman" w:cs="Times New Roman"/>
          <w:sz w:val="24"/>
          <w:szCs w:val="24"/>
        </w:rPr>
        <w:t xml:space="preserve"> </w:t>
      </w:r>
      <w:r w:rsidR="00B94424" w:rsidRPr="003F3A78">
        <w:rPr>
          <w:rFonts w:ascii="Times New Roman" w:hAnsi="Times New Roman" w:cs="Times New Roman"/>
          <w:bCs/>
          <w:color w:val="0C0C0C"/>
          <w:sz w:val="24"/>
          <w:szCs w:val="24"/>
        </w:rPr>
        <w:t xml:space="preserve">Binding kinetics of purified recombinant mAbs with SARS-CoV-2 RBD. </w:t>
      </w:r>
      <w:r w:rsidR="00B94424" w:rsidRPr="003F3A78">
        <w:rPr>
          <w:rFonts w:ascii="Times New Roman" w:hAnsi="Times New Roman" w:cs="Times New Roman"/>
          <w:b/>
          <w:color w:val="0C0C0C"/>
          <w:sz w:val="24"/>
          <w:szCs w:val="24"/>
        </w:rPr>
        <w:t xml:space="preserve">b, </w:t>
      </w:r>
      <w:r w:rsidR="00B94424" w:rsidRPr="003F3A78">
        <w:rPr>
          <w:rFonts w:ascii="Times New Roman" w:hAnsi="Times New Roman" w:cs="Times New Roman"/>
          <w:bCs/>
          <w:color w:val="0C0C0C"/>
          <w:sz w:val="24"/>
          <w:szCs w:val="24"/>
        </w:rPr>
        <w:t xml:space="preserve">Binding kinetics of cross-reactivity mAbs with </w:t>
      </w:r>
      <w:r w:rsidR="00246705" w:rsidRPr="003F3A78">
        <w:rPr>
          <w:rFonts w:ascii="Times New Roman" w:hAnsi="Times New Roman" w:cs="Times New Roman"/>
          <w:bCs/>
          <w:color w:val="0C0C0C"/>
          <w:sz w:val="24"/>
          <w:szCs w:val="24"/>
        </w:rPr>
        <w:t xml:space="preserve">SARS-CoV </w:t>
      </w:r>
      <w:r w:rsidR="00B94424" w:rsidRPr="003F3A78">
        <w:rPr>
          <w:rFonts w:ascii="Times New Roman" w:hAnsi="Times New Roman" w:cs="Times New Roman"/>
          <w:bCs/>
          <w:color w:val="0C0C0C"/>
          <w:sz w:val="24"/>
          <w:szCs w:val="24"/>
        </w:rPr>
        <w:t>RBD.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 Blue curves are the experimental trace, and red curves are the best global fits to the data used to calculate the K</w:t>
      </w:r>
      <w:r w:rsidR="00246705" w:rsidRPr="003F3A78">
        <w:rPr>
          <w:rFonts w:ascii="Times New Roman" w:hAnsi="Times New Roman" w:cs="Times New Roman"/>
          <w:color w:val="0C0C0C"/>
          <w:sz w:val="24"/>
          <w:szCs w:val="24"/>
        </w:rPr>
        <w:t>D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</w:rPr>
        <w:t>.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  <w:vertAlign w:val="subscript"/>
        </w:rPr>
        <w:t xml:space="preserve"> 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The lines represent </w:t>
      </w:r>
      <w:r w:rsidR="005978C8" w:rsidRPr="003F3A78">
        <w:rPr>
          <w:rFonts w:ascii="Times New Roman" w:hAnsi="Times New Roman" w:cs="Times New Roman"/>
          <w:sz w:val="24"/>
          <w:szCs w:val="24"/>
        </w:rPr>
        <w:t xml:space="preserve">3.125 nM, 6.25 nM, 12.5 nM, 25 nM, 50 nM and 100 nM </w:t>
      </w:r>
      <w:r w:rsidR="005978C8"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concentrations of RBD. </w:t>
      </w:r>
      <w:r w:rsidR="005978C8" w:rsidRPr="003F3A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data were double reference subtracted and fit using a 1:1 binding model.</w:t>
      </w:r>
    </w:p>
    <w:p w14:paraId="0E289EE8" w14:textId="77777777" w:rsidR="00FC7A15" w:rsidRPr="003F3A78" w:rsidRDefault="00FC7A1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DE1EAB" w14:textId="77777777" w:rsidR="00FC7A15" w:rsidRPr="003F3A78" w:rsidRDefault="00FC7A1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BC9CBD" w14:textId="77777777" w:rsidR="009C0A63" w:rsidRPr="003F3A78" w:rsidRDefault="009C0A63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23C77" w14:textId="3B44777E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3F945" w14:textId="7545B5E3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BCD9B" w14:textId="79D3CC89" w:rsidR="00B36105" w:rsidRPr="003F3A78" w:rsidRDefault="00F846A7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3A7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C4C2867" wp14:editId="46F3C209">
            <wp:simplePos x="0" y="0"/>
            <wp:positionH relativeFrom="margin">
              <wp:posOffset>73015</wp:posOffset>
            </wp:positionH>
            <wp:positionV relativeFrom="paragraph">
              <wp:posOffset>176406</wp:posOffset>
            </wp:positionV>
            <wp:extent cx="5268595" cy="4053205"/>
            <wp:effectExtent l="0" t="0" r="8255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405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BD3D0C" w14:textId="62A89E75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C1AE90" w14:textId="350C88F7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FDC58B" w14:textId="59EE85EE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A9BA1D" w14:textId="4FADE230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A54D5" w14:textId="278D9F53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134E36" w14:textId="3D92ED24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466DC5" w14:textId="05F9C30C" w:rsidR="00B36105" w:rsidRPr="003F3A78" w:rsidRDefault="00B3610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8735F9" w14:textId="51A34C0F" w:rsidR="00FC7A15" w:rsidRPr="003F3A78" w:rsidRDefault="00FC7A15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A8754D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0A8E437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A47D244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05A750F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949BD82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CF7DDC5" w14:textId="77777777" w:rsidR="009B0958" w:rsidRPr="003F3A78" w:rsidRDefault="009B0958" w:rsidP="00A608A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F5059E0" w14:textId="2818F095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Fig. </w:t>
      </w:r>
      <w:r w:rsidR="00B36105"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3F3A7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| </w:t>
      </w:r>
      <w:r w:rsidRPr="003F3A78">
        <w:rPr>
          <w:rFonts w:ascii="Times New Roman" w:hAnsi="Times New Roman" w:cs="Times New Roman"/>
          <w:b/>
          <w:color w:val="0C0C0C"/>
          <w:sz w:val="24"/>
          <w:szCs w:val="24"/>
        </w:rPr>
        <w:t>Binding kinetics of purified recombinant RBD mutants with ACE2-FC were measured by BIAcore 8K.</w:t>
      </w:r>
      <w:r w:rsidRPr="003F3A78">
        <w:rPr>
          <w:rFonts w:ascii="Times New Roman" w:hAnsi="Times New Roman" w:cs="Times New Roman"/>
          <w:color w:val="0C0C0C"/>
          <w:sz w:val="24"/>
          <w:szCs w:val="24"/>
          <w:vertAlign w:val="subscript"/>
        </w:rPr>
        <w:t xml:space="preserve"> </w:t>
      </w:r>
      <w:r w:rsidRPr="003F3A78">
        <w:rPr>
          <w:rFonts w:ascii="Times New Roman" w:hAnsi="Times New Roman" w:cs="Times New Roman"/>
          <w:color w:val="0C0C0C"/>
          <w:sz w:val="24"/>
          <w:szCs w:val="24"/>
        </w:rPr>
        <w:t>The lines represent</w:t>
      </w:r>
      <w:r w:rsidR="00F57693"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="00F57693" w:rsidRPr="003F3A78">
        <w:rPr>
          <w:rFonts w:ascii="Times New Roman" w:hAnsi="Times New Roman" w:cs="Times New Roman"/>
          <w:sz w:val="24"/>
          <w:szCs w:val="24"/>
        </w:rPr>
        <w:t>6.25 nM, 12.5 nM, 25 nM, 50 nM, 100 nM, and 200 nM</w:t>
      </w:r>
      <w:r w:rsidR="00F57693"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 </w:t>
      </w:r>
      <w:r w:rsidRPr="003F3A78">
        <w:rPr>
          <w:rFonts w:ascii="Times New Roman" w:hAnsi="Times New Roman" w:cs="Times New Roman"/>
          <w:color w:val="0C0C0C"/>
          <w:sz w:val="24"/>
          <w:szCs w:val="24"/>
        </w:rPr>
        <w:t xml:space="preserve">nM concentrations of RBD mutants and wild type. </w:t>
      </w:r>
      <w:r w:rsidRPr="003F3A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data were double reference subtracted and fit using a 1:1 binding model.</w:t>
      </w:r>
      <w:r w:rsidRPr="003F3A78">
        <w:rPr>
          <w:rFonts w:ascii="Times New Roman" w:hAnsi="Times New Roman" w:cs="Times New Roman"/>
          <w:sz w:val="24"/>
          <w:szCs w:val="24"/>
        </w:rPr>
        <w:t xml:space="preserve"> </w:t>
      </w:r>
      <w:r w:rsidR="00B36105" w:rsidRPr="003F3A78">
        <w:rPr>
          <w:rFonts w:ascii="Times New Roman" w:hAnsi="Times New Roman" w:cs="Times New Roman"/>
          <w:sz w:val="24"/>
          <w:szCs w:val="24"/>
        </w:rPr>
        <w:t xml:space="preserve">WT, wild type RBD. </w:t>
      </w:r>
    </w:p>
    <w:p w14:paraId="7E9044DC" w14:textId="108FEBEB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C83CFB" w14:textId="58D84D96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255C9D" w14:textId="1D5EED2C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BD6775" w14:textId="4636CF5E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E1726" w14:textId="7A8AEA03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4073CB" w14:textId="49A71294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09DD2" w14:textId="77777777" w:rsidR="000B5824" w:rsidRPr="003F3A78" w:rsidRDefault="000B5824" w:rsidP="00A608A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B5824" w:rsidRPr="003F3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AD89E" w14:textId="77777777" w:rsidR="001036B7" w:rsidRDefault="001036B7" w:rsidP="000B5824">
      <w:r>
        <w:separator/>
      </w:r>
    </w:p>
  </w:endnote>
  <w:endnote w:type="continuationSeparator" w:id="0">
    <w:p w14:paraId="250F1F72" w14:textId="77777777" w:rsidR="001036B7" w:rsidRDefault="001036B7" w:rsidP="000B5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6DEA3B" w14:textId="77777777" w:rsidR="001036B7" w:rsidRDefault="001036B7" w:rsidP="000B5824">
      <w:r>
        <w:separator/>
      </w:r>
    </w:p>
  </w:footnote>
  <w:footnote w:type="continuationSeparator" w:id="0">
    <w:p w14:paraId="218BE538" w14:textId="77777777" w:rsidR="001036B7" w:rsidRDefault="001036B7" w:rsidP="000B58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915"/>
    <w:rsid w:val="000059F2"/>
    <w:rsid w:val="000836C6"/>
    <w:rsid w:val="000B4843"/>
    <w:rsid w:val="000B5824"/>
    <w:rsid w:val="001036B7"/>
    <w:rsid w:val="00110E77"/>
    <w:rsid w:val="00167B10"/>
    <w:rsid w:val="001C2E1F"/>
    <w:rsid w:val="001E2915"/>
    <w:rsid w:val="001F1272"/>
    <w:rsid w:val="00207341"/>
    <w:rsid w:val="00246705"/>
    <w:rsid w:val="00262F33"/>
    <w:rsid w:val="002A40F0"/>
    <w:rsid w:val="002B235C"/>
    <w:rsid w:val="002C2EBF"/>
    <w:rsid w:val="002F65A3"/>
    <w:rsid w:val="002F6FE9"/>
    <w:rsid w:val="00311668"/>
    <w:rsid w:val="003A16DC"/>
    <w:rsid w:val="003C4950"/>
    <w:rsid w:val="003F3A78"/>
    <w:rsid w:val="004065DB"/>
    <w:rsid w:val="00497C07"/>
    <w:rsid w:val="00510DB9"/>
    <w:rsid w:val="00557D26"/>
    <w:rsid w:val="005978C8"/>
    <w:rsid w:val="005E6844"/>
    <w:rsid w:val="00655505"/>
    <w:rsid w:val="00720EF7"/>
    <w:rsid w:val="007210AF"/>
    <w:rsid w:val="007415F4"/>
    <w:rsid w:val="007A23BF"/>
    <w:rsid w:val="007F772D"/>
    <w:rsid w:val="0081370C"/>
    <w:rsid w:val="0083121B"/>
    <w:rsid w:val="0088245C"/>
    <w:rsid w:val="008A1409"/>
    <w:rsid w:val="008B6960"/>
    <w:rsid w:val="008E31B9"/>
    <w:rsid w:val="00901F4A"/>
    <w:rsid w:val="00977061"/>
    <w:rsid w:val="009A7B3B"/>
    <w:rsid w:val="009B0958"/>
    <w:rsid w:val="009C0A63"/>
    <w:rsid w:val="00A608A7"/>
    <w:rsid w:val="00AA4948"/>
    <w:rsid w:val="00AF3425"/>
    <w:rsid w:val="00B26142"/>
    <w:rsid w:val="00B36105"/>
    <w:rsid w:val="00B8036C"/>
    <w:rsid w:val="00B821EE"/>
    <w:rsid w:val="00B87EC7"/>
    <w:rsid w:val="00B904BE"/>
    <w:rsid w:val="00B94424"/>
    <w:rsid w:val="00BB5C26"/>
    <w:rsid w:val="00C24691"/>
    <w:rsid w:val="00C5705A"/>
    <w:rsid w:val="00CB0A67"/>
    <w:rsid w:val="00D14829"/>
    <w:rsid w:val="00D31E24"/>
    <w:rsid w:val="00D45FC2"/>
    <w:rsid w:val="00DD6EDB"/>
    <w:rsid w:val="00DE114E"/>
    <w:rsid w:val="00E40CFC"/>
    <w:rsid w:val="00E55B37"/>
    <w:rsid w:val="00F57693"/>
    <w:rsid w:val="00F846A7"/>
    <w:rsid w:val="00FC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75264953"/>
  <w15:chartTrackingRefBased/>
  <w15:docId w15:val="{727DA3D1-6A79-4001-8EEF-A3B9770AB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A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1E2915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0B5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58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5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58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___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package" Target="embeddings/Microsoft_Excel____2.xlsx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5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伊春艳 春艳</dc:creator>
  <cp:keywords/>
  <dc:description/>
  <cp:lastModifiedBy>admin</cp:lastModifiedBy>
  <cp:revision>63</cp:revision>
  <dcterms:created xsi:type="dcterms:W3CDTF">2021-04-05T08:29:00Z</dcterms:created>
  <dcterms:modified xsi:type="dcterms:W3CDTF">2021-04-16T10:20:00Z</dcterms:modified>
</cp:coreProperties>
</file>